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 43216 ‐ Research Project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Short Research Proposal</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Research Topic: </w:t>
      </w:r>
      <w:r w:rsidDel="00000000" w:rsidR="00000000" w:rsidRPr="00000000">
        <w:rPr>
          <w:rFonts w:ascii="Times New Roman" w:cs="Times New Roman" w:eastAsia="Times New Roman" w:hAnsi="Times New Roman"/>
          <w:sz w:val="28"/>
          <w:szCs w:val="28"/>
          <w:rtl w:val="0"/>
        </w:rPr>
        <w:t xml:space="preserve">A study on developing a hybrid recommender system for Telecommunication Industry in Sri Lanka</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Aligning Research Area(s) of the Department: </w:t>
      </w:r>
      <w:r w:rsidDel="00000000" w:rsidR="00000000" w:rsidRPr="00000000">
        <w:rPr>
          <w:rFonts w:ascii="Times New Roman" w:cs="Times New Roman" w:eastAsia="Times New Roman" w:hAnsi="Times New Roman"/>
          <w:sz w:val="28"/>
          <w:szCs w:val="28"/>
          <w:rtl w:val="0"/>
        </w:rPr>
        <w:t xml:space="preserve">Recommender systems, Data engineering, Machine learning/AI, Sentiment analysis, text classifications and text mining</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Number: IM/2016/046</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Chiran Hewawitharana</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short research proposal submitted in partial fulfilment of the requirements for</w:t>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degree of B.Sc. (Honours) in Management and Information Technology</w:t>
      </w:r>
    </w:p>
    <w:p w:rsidR="00000000" w:rsidDel="00000000" w:rsidP="00000000" w:rsidRDefault="00000000" w:rsidRPr="00000000" w14:paraId="0000001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Industrial Management</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Kelaniya</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Sri Lanka</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April 2021</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 A study on developing a hybrid recommender system for Telecommunication Industry in Sri Lanka</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br w:type="textWrapping"/>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telecommunication industry has become the center for digital growth and will continue to play the role of a disruptor. Today, terms like mobile, cloud, analytics broadband etc. have become a common lingo. According to </w:t>
      </w:r>
      <w:hyperlink w:anchor="r0le4f4jn9rh">
        <w:r w:rsidDel="00000000" w:rsidR="00000000" w:rsidRPr="00000000">
          <w:rPr>
            <w:rFonts w:ascii="Times New Roman" w:cs="Times New Roman" w:eastAsia="Times New Roman" w:hAnsi="Times New Roman"/>
            <w:sz w:val="24"/>
            <w:szCs w:val="24"/>
            <w:rtl w:val="0"/>
          </w:rPr>
          <w:t xml:space="preserve">[Central Bank, 2020]</w:t>
        </w:r>
      </w:hyperlink>
      <w:r w:rsidDel="00000000" w:rsidR="00000000" w:rsidRPr="00000000">
        <w:rPr>
          <w:rFonts w:ascii="Times New Roman" w:cs="Times New Roman" w:eastAsia="Times New Roman" w:hAnsi="Times New Roman"/>
          <w:sz w:val="24"/>
          <w:szCs w:val="24"/>
          <w:rtl w:val="0"/>
        </w:rPr>
        <w:t xml:space="preserve">, 10.9 million (34 per 100 people) internet users and 30.41 million mobile connections (1499 per 1000 people), equivalent to 141.7% of the total population, have been reported in Sri Lanka in January 2021. For example </w:t>
      </w:r>
      <w:hyperlink w:anchor="3g5sjwb6vai8">
        <w:r w:rsidDel="00000000" w:rsidR="00000000" w:rsidRPr="00000000">
          <w:rPr>
            <w:rFonts w:ascii="Times New Roman" w:cs="Times New Roman" w:eastAsia="Times New Roman" w:hAnsi="Times New Roman"/>
            <w:sz w:val="24"/>
            <w:szCs w:val="24"/>
            <w:rtl w:val="0"/>
          </w:rPr>
          <w:t xml:space="preserve">[Sri Lanka Telecom PLC, 2020]</w:t>
        </w:r>
      </w:hyperlink>
      <w:r w:rsidDel="00000000" w:rsidR="00000000" w:rsidRPr="00000000">
        <w:rPr>
          <w:rFonts w:ascii="Times New Roman" w:cs="Times New Roman" w:eastAsia="Times New Roman" w:hAnsi="Times New Roman"/>
          <w:sz w:val="24"/>
          <w:szCs w:val="24"/>
          <w:rtl w:val="0"/>
        </w:rPr>
        <w:t xml:space="preserve"> discusses that, the Sri Lanka Telecom PLC, a key player in Sri Lankan telecommunication industry, was having 9 million subscribers with a growing 91,119 million revenue by 2020.</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advancements of big data, artificial intelligence and machine learning, a number of recommender systems have been implemented for retail, entertainment, social and other domains. In general, a recommender system uses historical data of purchases of products  by other individuals to determine which to recommend to a particular customer. As </w:t>
      </w:r>
      <w:hyperlink w:anchor="mbh77j5uqnxv">
        <w:r w:rsidDel="00000000" w:rsidR="00000000" w:rsidRPr="00000000">
          <w:rPr>
            <w:rFonts w:ascii="Times New Roman" w:cs="Times New Roman" w:eastAsia="Times New Roman" w:hAnsi="Times New Roman"/>
            <w:sz w:val="24"/>
            <w:szCs w:val="24"/>
            <w:rtl w:val="0"/>
          </w:rPr>
          <w:t xml:space="preserve">[Ivens et.al., 2018]</w:t>
        </w:r>
      </w:hyperlink>
      <w:r w:rsidDel="00000000" w:rsidR="00000000" w:rsidRPr="00000000">
        <w:rPr>
          <w:rFonts w:ascii="Times New Roman" w:cs="Times New Roman" w:eastAsia="Times New Roman" w:hAnsi="Times New Roman"/>
          <w:sz w:val="24"/>
          <w:szCs w:val="24"/>
          <w:rtl w:val="0"/>
        </w:rPr>
        <w:t xml:space="preserve"> described, the field of recommender systems has its origins in the mid-1990s with the introduction of the Tapestry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Content-based and collaborative filtering methods are popular techniques adopted in recommender systems. According to </w:t>
      </w:r>
      <w:hyperlink w:anchor="ymzmshah4ydg">
        <w:r w:rsidDel="00000000" w:rsidR="00000000" w:rsidRPr="00000000">
          <w:rPr>
            <w:rFonts w:ascii="Times New Roman" w:cs="Times New Roman" w:eastAsia="Times New Roman" w:hAnsi="Times New Roman"/>
            <w:sz w:val="24"/>
            <w:szCs w:val="24"/>
            <w:rtl w:val="0"/>
          </w:rPr>
          <w:t xml:space="preserve">[Ahmed et. al., 2019]</w:t>
        </w:r>
      </w:hyperlink>
      <w:r w:rsidDel="00000000" w:rsidR="00000000" w:rsidRPr="00000000">
        <w:rPr>
          <w:rFonts w:ascii="Times New Roman" w:cs="Times New Roman" w:eastAsia="Times New Roman" w:hAnsi="Times New Roman"/>
          <w:sz w:val="24"/>
          <w:szCs w:val="24"/>
          <w:rtl w:val="0"/>
        </w:rPr>
        <w:t xml:space="preserve"> and </w:t>
      </w:r>
      <w:hyperlink w:anchor="m76mlei415cq">
        <w:r w:rsidDel="00000000" w:rsidR="00000000" w:rsidRPr="00000000">
          <w:rPr>
            <w:rFonts w:ascii="Times New Roman" w:cs="Times New Roman" w:eastAsia="Times New Roman" w:hAnsi="Times New Roman"/>
            <w:sz w:val="24"/>
            <w:szCs w:val="24"/>
            <w:rtl w:val="0"/>
          </w:rPr>
          <w:t xml:space="preserve">[Khadiev et. al., 2016]</w:t>
        </w:r>
      </w:hyperlink>
      <w:r w:rsidDel="00000000" w:rsidR="00000000" w:rsidRPr="00000000">
        <w:rPr>
          <w:rFonts w:ascii="Times New Roman" w:cs="Times New Roman" w:eastAsia="Times New Roman" w:hAnsi="Times New Roman"/>
          <w:sz w:val="24"/>
          <w:szCs w:val="24"/>
          <w:rtl w:val="0"/>
        </w:rPr>
        <w:t xml:space="preserve">, collaborative filtering works by collecting user ratings for items in a given domain and calculating similarities between users or items in order to provide relevant recommendations. Content-based filtering uses item features to recommend other items similar to what the user likes, based on their previous actions or feedback. Each approach has both advantages and limitations, leading to several unsolved problems such as limited information retrieval, “cold-start”, “sparsity”, scalability problems, and overspecialization as described in </w:t>
      </w:r>
      <w:hyperlink w:anchor="mbh77j5uqnxv">
        <w:r w:rsidDel="00000000" w:rsidR="00000000" w:rsidRPr="00000000">
          <w:rPr>
            <w:rFonts w:ascii="Times New Roman" w:cs="Times New Roman" w:eastAsia="Times New Roman" w:hAnsi="Times New Roman"/>
            <w:sz w:val="24"/>
            <w:szCs w:val="24"/>
            <w:rtl w:val="0"/>
          </w:rPr>
          <w:t xml:space="preserve">[Ivens et.al., 2018]</w:t>
        </w:r>
      </w:hyperlink>
      <w:r w:rsidDel="00000000" w:rsidR="00000000" w:rsidRPr="00000000">
        <w:rPr>
          <w:rFonts w:ascii="Times New Roman" w:cs="Times New Roman" w:eastAsia="Times New Roman" w:hAnsi="Times New Roman"/>
          <w:sz w:val="24"/>
          <w:szCs w:val="24"/>
          <w:rtl w:val="0"/>
        </w:rPr>
        <w:t xml:space="preserve"> and </w:t>
      </w:r>
      <w:hyperlink w:anchor="ymzmshah4ydg">
        <w:r w:rsidDel="00000000" w:rsidR="00000000" w:rsidRPr="00000000">
          <w:rPr>
            <w:rFonts w:ascii="Times New Roman" w:cs="Times New Roman" w:eastAsia="Times New Roman" w:hAnsi="Times New Roman"/>
            <w:sz w:val="24"/>
            <w:szCs w:val="24"/>
            <w:rtl w:val="0"/>
          </w:rPr>
          <w:t xml:space="preserve">[Ahmed et. al.,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Studies on recommendation systems have not much applied yet in the telecommunication domain. </w:t>
      </w:r>
      <w:hyperlink w:anchor="6a80qa9mexz">
        <w:r w:rsidDel="00000000" w:rsidR="00000000" w:rsidRPr="00000000">
          <w:rPr>
            <w:rFonts w:ascii="Times New Roman" w:cs="Times New Roman" w:eastAsia="Times New Roman" w:hAnsi="Times New Roman"/>
            <w:sz w:val="24"/>
            <w:szCs w:val="24"/>
            <w:rtl w:val="0"/>
          </w:rPr>
          <w:t xml:space="preserve">[Chen C., 2016]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presents a recommendation algorithm in the mobile environment, but does not mention the corresponding architecture suitable for a mass-scale service provider. As </w:t>
      </w:r>
      <w:hyperlink w:anchor="8b5f5gv8tp6q">
        <w:r w:rsidDel="00000000" w:rsidR="00000000" w:rsidRPr="00000000">
          <w:rPr>
            <w:rFonts w:ascii="Times New Roman" w:cs="Times New Roman" w:eastAsia="Times New Roman" w:hAnsi="Times New Roman"/>
            <w:sz w:val="24"/>
            <w:szCs w:val="24"/>
            <w:rtl w:val="0"/>
          </w:rPr>
          <w:t xml:space="preserve">[Soft et. al., 2017] and </w:t>
        </w:r>
      </w:hyperlink>
      <w:hyperlink w:anchor="6a80qa9mexz">
        <w:r w:rsidDel="00000000" w:rsidR="00000000" w:rsidRPr="00000000">
          <w:rPr>
            <w:rFonts w:ascii="Times New Roman" w:cs="Times New Roman" w:eastAsia="Times New Roman" w:hAnsi="Times New Roman"/>
            <w:sz w:val="24"/>
            <w:szCs w:val="24"/>
            <w:rtl w:val="0"/>
          </w:rPr>
          <w:t xml:space="preserve">[Chen C., 2016]</w:t>
        </w:r>
      </w:hyperlink>
      <w:hyperlink w:anchor="8b5f5gv8tp6q">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identified, telecommunication data are highly asynchronous and significantly different compared to retail and other industries.</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Problem</w:t>
      </w:r>
    </w:p>
    <w:p w:rsidR="00000000" w:rsidDel="00000000" w:rsidP="00000000" w:rsidRDefault="00000000" w:rsidRPr="00000000" w14:paraId="0000002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hyperlink w:anchor="8b5f5gv8tp6q">
        <w:r w:rsidDel="00000000" w:rsidR="00000000" w:rsidRPr="00000000">
          <w:rPr>
            <w:rFonts w:ascii="Times New Roman" w:cs="Times New Roman" w:eastAsia="Times New Roman" w:hAnsi="Times New Roman"/>
            <w:sz w:val="24"/>
            <w:szCs w:val="24"/>
            <w:rtl w:val="0"/>
          </w:rPr>
          <w:t xml:space="preserve">[Soft et. al., 2017]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increasing flourish of available telecommunication services offer more choices to the end user, leading some services to pass unobserved even if useful. In </w:t>
      </w:r>
      <w:hyperlink w:anchor="6a80qa9mexz">
        <w:r w:rsidDel="00000000" w:rsidR="00000000" w:rsidRPr="00000000">
          <w:rPr>
            <w:rFonts w:ascii="Times New Roman" w:cs="Times New Roman" w:eastAsia="Times New Roman" w:hAnsi="Times New Roman"/>
            <w:sz w:val="24"/>
            <w:szCs w:val="24"/>
            <w:rtl w:val="0"/>
          </w:rPr>
          <w:t xml:space="preserve">[Chen C., 2016]</w:t>
        </w:r>
      </w:hyperlink>
      <w:r w:rsidDel="00000000" w:rsidR="00000000" w:rsidRPr="00000000">
        <w:rPr>
          <w:rFonts w:ascii="Times New Roman" w:cs="Times New Roman" w:eastAsia="Times New Roman" w:hAnsi="Times New Roman"/>
          <w:sz w:val="24"/>
          <w:szCs w:val="24"/>
          <w:rtl w:val="0"/>
        </w:rPr>
        <w:t xml:space="preserve"> argues that, due to this high availability of options, subscriber churn has significantly increased. Acquiring new customers has become multiple times more expensive than retaining a customer. Therefore, segmentation of subscribers on their behavioral patterns and recommending services and offers to these identified beneficial groups of subscribers, will increase the business value while reducing subscriber churn. Although traditional recommender system approaches, where only the user-service interactions are incorporated, will not be able to meet these challenges. Therefore considering subscribers’ opinions and reviews of consumed services, would be helpful to provide more effective recommendations.</w:t>
      </w:r>
    </w:p>
    <w:p w:rsidR="00000000" w:rsidDel="00000000" w:rsidP="00000000" w:rsidRDefault="00000000" w:rsidRPr="00000000" w14:paraId="0000002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28">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hyperlink w:anchor="6a80qa9mexz">
        <w:r w:rsidDel="00000000" w:rsidR="00000000" w:rsidRPr="00000000">
          <w:rPr>
            <w:rFonts w:ascii="Times New Roman" w:cs="Times New Roman" w:eastAsia="Times New Roman" w:hAnsi="Times New Roman"/>
            <w:sz w:val="24"/>
            <w:szCs w:val="24"/>
            <w:rtl w:val="0"/>
          </w:rPr>
          <w:t xml:space="preserve">Chen C., 2016]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discussed that every telecommunication service provider in the industry is seeking new opportunities to increase operational and marketing efficiency with available big data and machine learning techniques. </w:t>
      </w:r>
      <w:r w:rsidDel="00000000" w:rsidR="00000000" w:rsidRPr="00000000">
        <w:rPr>
          <w:rFonts w:ascii="Times New Roman" w:cs="Times New Roman" w:eastAsia="Times New Roman" w:hAnsi="Times New Roman"/>
          <w:sz w:val="24"/>
          <w:szCs w:val="24"/>
          <w:rtl w:val="0"/>
        </w:rPr>
        <w:t xml:space="preserve">Therefore, the proposed solution will compare the available recommender algorithms and select the most appropriate stack of models to develop a hybrid recommender system to recommend telecommunication services. Moreover, it will focus on </w:t>
      </w:r>
      <w:r w:rsidDel="00000000" w:rsidR="00000000" w:rsidRPr="00000000">
        <w:rPr>
          <w:rFonts w:ascii="Times New Roman" w:cs="Times New Roman" w:eastAsia="Times New Roman" w:hAnsi="Times New Roman"/>
          <w:sz w:val="24"/>
          <w:szCs w:val="24"/>
          <w:rtl w:val="0"/>
        </w:rPr>
        <w:t xml:space="preserve">segmenting and identifying beneficial subscriber groups to provide these personalised recommendations, to empower long-term customer relationships with reducing churn rates. </w:t>
      </w:r>
    </w:p>
    <w:p w:rsidR="00000000" w:rsidDel="00000000" w:rsidP="00000000" w:rsidRDefault="00000000" w:rsidRPr="00000000" w14:paraId="0000002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from a particular telecommunication operator, e.g. Sri Lanka Telecom PLC, including user demographics, service purchases and usage histories, interactions, CRM logs, and related network KPIs. An elementary survey will be conducted among a stratified sample selected from the mobile and broadband internet subscribers in Sri Lanka, to extract their opinions on offered services, and need of such recommendations</w:t>
      </w:r>
      <w:r w:rsidDel="00000000" w:rsidR="00000000" w:rsidRPr="00000000">
        <w:rPr>
          <w:rFonts w:ascii="Times New Roman" w:cs="Times New Roman" w:eastAsia="Times New Roman" w:hAnsi="Times New Roman"/>
          <w:sz w:val="24"/>
          <w:szCs w:val="24"/>
          <w:rtl w:val="0"/>
        </w:rPr>
        <w:t xml:space="preserve">. Data integration, cleansing and preprocessing tasks will be carried out on raw data retrieved, including extract, transform, load (ETL), and reconciliation processes as described in</w:t>
      </w:r>
      <w:r w:rsidDel="00000000" w:rsidR="00000000" w:rsidRPr="00000000">
        <w:rPr>
          <w:rFonts w:ascii="Times New Roman" w:cs="Times New Roman" w:eastAsia="Times New Roman" w:hAnsi="Times New Roman"/>
          <w:sz w:val="24"/>
          <w:szCs w:val="24"/>
          <w:rtl w:val="0"/>
        </w:rPr>
        <w:t xml:space="preserve"> </w:t>
      </w:r>
      <w:hyperlink w:anchor="h5uk8b4wnnlb">
        <w:r w:rsidDel="00000000" w:rsidR="00000000" w:rsidRPr="00000000">
          <w:rPr>
            <w:rFonts w:ascii="Times New Roman" w:cs="Times New Roman" w:eastAsia="Times New Roman" w:hAnsi="Times New Roman"/>
            <w:sz w:val="24"/>
            <w:szCs w:val="24"/>
            <w:rtl w:val="0"/>
          </w:rPr>
          <w:t xml:space="preserve">[Bursha et. al.,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uplift modeling technique will be used for subscriber segmentation considering their service usage patterns. As</w:t>
      </w:r>
      <w:hyperlink w:anchor="ymzmshah4ydg">
        <w:r w:rsidDel="00000000" w:rsidR="00000000" w:rsidRPr="00000000">
          <w:rPr>
            <w:rFonts w:ascii="Times New Roman" w:cs="Times New Roman" w:eastAsia="Times New Roman" w:hAnsi="Times New Roman"/>
            <w:sz w:val="24"/>
            <w:szCs w:val="24"/>
            <w:rtl w:val="0"/>
          </w:rPr>
          <w:t xml:space="preserve"> [Ahmed et. al., 2019] </w:t>
        </w:r>
      </w:hyperlink>
      <w:r w:rsidDel="00000000" w:rsidR="00000000" w:rsidRPr="00000000">
        <w:rPr>
          <w:rFonts w:ascii="Times New Roman" w:cs="Times New Roman" w:eastAsia="Times New Roman" w:hAnsi="Times New Roman"/>
          <w:sz w:val="24"/>
          <w:szCs w:val="24"/>
          <w:rtl w:val="0"/>
        </w:rPr>
        <w:t xml:space="preserve">presented, it is a predictive modelling technique which calculates the probability of a potential subscriber response with positive impact, when a recommendation is provided, so that focus can be given to the subscribers with higher potential. Subscribers will be segmented as, “sure things” (who will purchase no matter what), “persuadables” (who will purchase only if a recommendation is given), “lost causes” (who will not purchase no matter what), and “sleepers” (who will not purchase even a recommendation is given).</w:t>
      </w:r>
    </w:p>
    <w:p w:rsidR="00000000" w:rsidDel="00000000" w:rsidP="00000000" w:rsidRDefault="00000000" w:rsidRPr="00000000" w14:paraId="0000002E">
      <w:pPr>
        <w:shd w:fill="ffffff" w:val="clea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w:t>
      </w:r>
      <w:hyperlink w:anchor="ht4w5lr8c7ed">
        <w:r w:rsidDel="00000000" w:rsidR="00000000" w:rsidRPr="00000000">
          <w:rPr>
            <w:rFonts w:ascii="Times New Roman" w:cs="Times New Roman" w:eastAsia="Times New Roman" w:hAnsi="Times New Roman"/>
            <w:sz w:val="24"/>
            <w:szCs w:val="24"/>
            <w:rtl w:val="0"/>
          </w:rPr>
          <w:t xml:space="preserve"> [Sundermann et. al., 2019]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considering rich information embedded in users’ reviews into the recommender systems can produce more precise recommendations. Extracting user opinions from reviews (opinion mining) can be achieved through applying Natural Language Processing(NLP) based text analysis techniques to available CRM logs, and/or social media to gauge the sentiment about specific characteristics of a service consumed, which can be considered for the proposed model, when recommending telcom services. </w:t>
      </w:r>
    </w:p>
    <w:p w:rsidR="00000000" w:rsidDel="00000000" w:rsidP="00000000" w:rsidRDefault="00000000" w:rsidRPr="00000000" w14:paraId="00000030">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hyperlink w:anchor="mbh77j5uqnxv">
        <w:r w:rsidDel="00000000" w:rsidR="00000000" w:rsidRPr="00000000">
          <w:rPr>
            <w:rFonts w:ascii="Times New Roman" w:cs="Times New Roman" w:eastAsia="Times New Roman" w:hAnsi="Times New Roman"/>
            <w:sz w:val="24"/>
            <w:szCs w:val="24"/>
            <w:rtl w:val="0"/>
          </w:rPr>
          <w:t xml:space="preserve">[Ivens et.al., 2018]</w:t>
        </w:r>
      </w:hyperlink>
      <w:r w:rsidDel="00000000" w:rsidR="00000000" w:rsidRPr="00000000">
        <w:rPr>
          <w:rFonts w:ascii="Times New Roman" w:cs="Times New Roman" w:eastAsia="Times New Roman" w:hAnsi="Times New Roman"/>
          <w:sz w:val="24"/>
          <w:szCs w:val="24"/>
          <w:rtl w:val="0"/>
        </w:rPr>
        <w:t xml:space="preserve"> and </w:t>
      </w:r>
      <w:hyperlink w:anchor="tdt1vd8ybr2j">
        <w:r w:rsidDel="00000000" w:rsidR="00000000" w:rsidRPr="00000000">
          <w:rPr>
            <w:rFonts w:ascii="Times New Roman" w:cs="Times New Roman" w:eastAsia="Times New Roman" w:hAnsi="Times New Roman"/>
            <w:sz w:val="24"/>
            <w:szCs w:val="24"/>
            <w:rtl w:val="0"/>
          </w:rPr>
          <w:t xml:space="preserve">[Yousef et. al., 2018] </w:t>
        </w:r>
      </w:hyperlink>
      <w:r w:rsidDel="00000000" w:rsidR="00000000" w:rsidRPr="00000000">
        <w:rPr>
          <w:rFonts w:ascii="Times New Roman" w:cs="Times New Roman" w:eastAsia="Times New Roman" w:hAnsi="Times New Roman"/>
          <w:sz w:val="24"/>
          <w:szCs w:val="24"/>
          <w:rtl w:val="0"/>
        </w:rPr>
        <w:t xml:space="preserve">described, bayesian classifiers and decision trees are widely used in content-based approaches, while neighborhoods or the latent factor models, (e.g. matrix factorization, ALS) were used in collaborative filtering approaches. According to </w:t>
      </w:r>
      <w:hyperlink w:anchor="8b5f5gv8tp6q">
        <w:r w:rsidDel="00000000" w:rsidR="00000000" w:rsidRPr="00000000">
          <w:rPr>
            <w:rFonts w:ascii="Times New Roman" w:cs="Times New Roman" w:eastAsia="Times New Roman" w:hAnsi="Times New Roman"/>
            <w:sz w:val="24"/>
            <w:szCs w:val="24"/>
            <w:rtl w:val="0"/>
          </w:rPr>
          <w:t xml:space="preserve">[Soft et. al., 2017]</w:t>
        </w:r>
      </w:hyperlink>
      <w:r w:rsidDel="00000000" w:rsidR="00000000" w:rsidRPr="00000000">
        <w:rPr>
          <w:rFonts w:ascii="Times New Roman" w:cs="Times New Roman" w:eastAsia="Times New Roman" w:hAnsi="Times New Roman"/>
          <w:sz w:val="24"/>
          <w:szCs w:val="24"/>
          <w:rtl w:val="0"/>
        </w:rPr>
        <w:t xml:space="preserve"> and </w:t>
      </w:r>
      <w:hyperlink w:anchor="mhrr7s3rhalm">
        <w:r w:rsidDel="00000000" w:rsidR="00000000" w:rsidRPr="00000000">
          <w:rPr>
            <w:rFonts w:ascii="Times New Roman" w:cs="Times New Roman" w:eastAsia="Times New Roman" w:hAnsi="Times New Roman"/>
            <w:sz w:val="24"/>
            <w:szCs w:val="24"/>
            <w:rtl w:val="0"/>
          </w:rPr>
          <w:t xml:space="preserve">[Afsar et. al., 2021]</w:t>
        </w:r>
      </w:hyperlink>
      <w:r w:rsidDel="00000000" w:rsidR="00000000" w:rsidRPr="00000000">
        <w:rPr>
          <w:rFonts w:ascii="Times New Roman" w:cs="Times New Roman" w:eastAsia="Times New Roman" w:hAnsi="Times New Roman"/>
          <w:sz w:val="24"/>
          <w:szCs w:val="24"/>
          <w:rtl w:val="0"/>
        </w:rPr>
        <w:t xml:space="preserve"> associative classification, Artificial Neural Networks(ANN), and Reinforcement Learning based agents have been proposed recently</w:t>
      </w:r>
      <w:hyperlink w:anchor="mhrr7s3rhalm">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for recommender models</w:t>
      </w:r>
      <w:r w:rsidDel="00000000" w:rsidR="00000000" w:rsidRPr="00000000">
        <w:rPr>
          <w:rFonts w:ascii="Times New Roman" w:cs="Times New Roman" w:eastAsia="Times New Roman" w:hAnsi="Times New Roman"/>
          <w:sz w:val="24"/>
          <w:szCs w:val="24"/>
          <w:rtl w:val="0"/>
        </w:rPr>
        <w:t xml:space="preserve">. As</w:t>
      </w:r>
      <w:hyperlink w:anchor="mbh77j5uqnxv">
        <w:r w:rsidDel="00000000" w:rsidR="00000000" w:rsidRPr="00000000">
          <w:rPr>
            <w:rFonts w:ascii="Times New Roman" w:cs="Times New Roman" w:eastAsia="Times New Roman" w:hAnsi="Times New Roman"/>
            <w:sz w:val="24"/>
            <w:szCs w:val="24"/>
            <w:rtl w:val="0"/>
          </w:rPr>
          <w:t xml:space="preserve"> [Ivens et.al., 2018] </w:t>
        </w:r>
      </w:hyperlink>
      <w:r w:rsidDel="00000000" w:rsidR="00000000" w:rsidRPr="00000000">
        <w:rPr>
          <w:rFonts w:ascii="Times New Roman" w:cs="Times New Roman" w:eastAsia="Times New Roman" w:hAnsi="Times New Roman"/>
          <w:sz w:val="24"/>
          <w:szCs w:val="24"/>
          <w:rtl w:val="0"/>
        </w:rPr>
        <w:t xml:space="preserve">suggested, a confusion matrix, which illustrates the accuracy of the solution to a classification problem with the information about actual and predicted results, can be used to compare the performance of these algorithms. Then the most appropriate algorithms will be selected and improved. Therefore, an</w:t>
      </w:r>
      <w:r w:rsidDel="00000000" w:rsidR="00000000" w:rsidRPr="00000000">
        <w:rPr>
          <w:rFonts w:ascii="Times New Roman" w:cs="Times New Roman" w:eastAsia="Times New Roman" w:hAnsi="Times New Roman"/>
          <w:sz w:val="24"/>
          <w:szCs w:val="24"/>
          <w:rtl w:val="0"/>
        </w:rPr>
        <w:t xml:space="preserve"> ensemble modeling approach</w:t>
      </w:r>
      <w:r w:rsidDel="00000000" w:rsidR="00000000" w:rsidRPr="00000000">
        <w:rPr>
          <w:rFonts w:ascii="Times New Roman" w:cs="Times New Roman" w:eastAsia="Times New Roman" w:hAnsi="Times New Roman"/>
          <w:sz w:val="24"/>
          <w:szCs w:val="24"/>
          <w:rtl w:val="0"/>
        </w:rPr>
        <w:t xml:space="preserve"> is proposed to implement this hybrid recommender system. According to </w:t>
      </w:r>
      <w:hyperlink w:anchor="8hazobng5gi9">
        <w:r w:rsidDel="00000000" w:rsidR="00000000" w:rsidRPr="00000000">
          <w:rPr>
            <w:rFonts w:ascii="Times New Roman" w:cs="Times New Roman" w:eastAsia="Times New Roman" w:hAnsi="Times New Roman"/>
            <w:sz w:val="24"/>
            <w:szCs w:val="24"/>
            <w:rtl w:val="0"/>
          </w:rPr>
          <w:t xml:space="preserve">[Aggarwal CC, 2016],</w:t>
        </w:r>
      </w:hyperlink>
      <w:r w:rsidDel="00000000" w:rsidR="00000000" w:rsidRPr="00000000">
        <w:rPr>
          <w:rFonts w:ascii="Times New Roman" w:cs="Times New Roman" w:eastAsia="Times New Roman" w:hAnsi="Times New Roman"/>
          <w:sz w:val="24"/>
          <w:szCs w:val="24"/>
          <w:rtl w:val="0"/>
        </w:rPr>
        <w:t xml:space="preserve"> using ensemble modeling, the resulting outputs from the content-based, collaborative, and context-aware(opinion based) recommenders can be combined into a single and more robust output. Further, a web-based system with a REST API will be developed to demonstrate the predictions, insight visualizations and facilitate querying for recommendations for a specific user or a user group.</w:t>
      </w:r>
    </w:p>
    <w:p w:rsidR="00000000" w:rsidDel="00000000" w:rsidP="00000000" w:rsidRDefault="00000000" w:rsidRPr="00000000" w14:paraId="00000032">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5">
      <w:pPr>
        <w:shd w:fill="ffffff" w:val="clea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5895"/>
        <w:tblGridChange w:id="0">
          <w:tblGrid>
            <w:gridCol w:w="3105"/>
            <w:gridCol w:w="589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mhrr7s3rhalm" w:id="0"/>
          <w:bookmarkEnd w:id="0"/>
          <w:p w:rsidR="00000000" w:rsidDel="00000000" w:rsidP="00000000" w:rsidRDefault="00000000" w:rsidRPr="00000000" w14:paraId="000000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[Afsar et. al., 2021]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Afsar, M.   Mehdi, et al. Reinforcement Learning Based Recommender Systems: A Survey. </w:t>
            </w:r>
            <w:r w:rsidDel="00000000" w:rsidR="00000000" w:rsidRPr="00000000">
              <w:rPr>
                <w:rFonts w:ascii="Times New Roman" w:cs="Times New Roman" w:eastAsia="Times New Roman" w:hAnsi="Times New Roman"/>
                <w:i w:val="1"/>
                <w:sz w:val="24"/>
                <w:szCs w:val="24"/>
                <w:rtl w:val="0"/>
              </w:rPr>
              <w:t xml:space="preserve">University of Calgary, Calgary, AB Canada</w:t>
            </w:r>
            <w:r w:rsidDel="00000000" w:rsidR="00000000" w:rsidRPr="00000000">
              <w:rPr>
                <w:rFonts w:ascii="Times New Roman" w:cs="Times New Roman" w:eastAsia="Times New Roman" w:hAnsi="Times New Roman"/>
                <w:sz w:val="24"/>
                <w:szCs w:val="24"/>
                <w:rtl w:val="0"/>
              </w:rPr>
              <w:t xml:space="preserve">, deepai.org/publication/reinforcement-learning-based-recommender-systems-a-survey, 15 Jan. 2021. </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ymzmshah4ydg" w:id="1"/>
          <w:bookmarkEnd w:id="1"/>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et. al., 2019]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A.A.Q., Maheswari, D. An enhanced ensemble classifier for telecom churn prediction using cost based uplift modelling. </w:t>
            </w:r>
            <w:r w:rsidDel="00000000" w:rsidR="00000000" w:rsidRPr="00000000">
              <w:rPr>
                <w:rFonts w:ascii="Times New Roman" w:cs="Times New Roman" w:eastAsia="Times New Roman" w:hAnsi="Times New Roman"/>
                <w:i w:val="1"/>
                <w:sz w:val="24"/>
                <w:szCs w:val="24"/>
                <w:rtl w:val="0"/>
              </w:rPr>
              <w:t xml:space="preserve">Int. j. inf. tecnol. 11</w:t>
            </w:r>
            <w:r w:rsidDel="00000000" w:rsidR="00000000" w:rsidRPr="00000000">
              <w:rPr>
                <w:rFonts w:ascii="Times New Roman" w:cs="Times New Roman" w:eastAsia="Times New Roman" w:hAnsi="Times New Roman"/>
                <w:sz w:val="24"/>
                <w:szCs w:val="24"/>
                <w:rtl w:val="0"/>
              </w:rPr>
              <w:t xml:space="preserve">, 381–391, 2019.</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8hazobng5gi9" w:id="2"/>
          <w:bookmarkEnd w:id="2"/>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[Aggarwal CC,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Aggarwal CC (2016) Ensemble-based and hybrid recommender systems.</w:t>
            </w:r>
            <w:r w:rsidDel="00000000" w:rsidR="00000000" w:rsidRPr="00000000">
              <w:rPr>
                <w:rFonts w:ascii="Times New Roman" w:cs="Times New Roman" w:eastAsia="Times New Roman" w:hAnsi="Times New Roman"/>
                <w:i w:val="1"/>
                <w:sz w:val="24"/>
                <w:szCs w:val="24"/>
                <w:rtl w:val="0"/>
              </w:rPr>
              <w:t xml:space="preserve"> In: Recommender systems, Springer International Publishing Switzerland, pp 199–224, 2016</w:t>
            </w:r>
            <w:r w:rsidDel="00000000" w:rsidR="00000000" w:rsidRPr="00000000">
              <w:rPr>
                <w:rtl w:val="0"/>
              </w:rPr>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h5uk8b4wnnlb" w:id="3"/>
          <w:bookmarkEnd w:id="3"/>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[Bursha et. al., 2019]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Bushra Ramzan, Imran Sarwar Bajwa, Noreen Jamil, Riaz Ul Amin, Shabana Ramzan, Farhan Mirza, Nadeem Sarwar, "An Intelligent Data Analysis for Recommendation Systems Using Machine Learning", </w:t>
            </w:r>
            <w:r w:rsidDel="00000000" w:rsidR="00000000" w:rsidRPr="00000000">
              <w:rPr>
                <w:rFonts w:ascii="Times New Roman" w:cs="Times New Roman" w:eastAsia="Times New Roman" w:hAnsi="Times New Roman"/>
                <w:i w:val="1"/>
                <w:sz w:val="24"/>
                <w:szCs w:val="24"/>
                <w:rtl w:val="0"/>
              </w:rPr>
              <w:t xml:space="preserve">Scientific Programming, vol. 2019</w:t>
            </w:r>
            <w:r w:rsidDel="00000000" w:rsidR="00000000" w:rsidRPr="00000000">
              <w:rPr>
                <w:rFonts w:ascii="Times New Roman" w:cs="Times New Roman" w:eastAsia="Times New Roman" w:hAnsi="Times New Roman"/>
                <w:sz w:val="24"/>
                <w:szCs w:val="24"/>
                <w:rtl w:val="0"/>
              </w:rPr>
              <w:t xml:space="preserve">, Article ID 5941096, 20, 2019. </w:t>
              <w:br w:type="textWrapping"/>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6a80qa9mexz" w:id="4"/>
          <w:bookmarkEnd w:id="4"/>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(2016). Use cases and challenges in telecom big data analytics. </w:t>
            </w:r>
            <w:r w:rsidDel="00000000" w:rsidR="00000000" w:rsidRPr="00000000">
              <w:rPr>
                <w:rFonts w:ascii="Times New Roman" w:cs="Times New Roman" w:eastAsia="Times New Roman" w:hAnsi="Times New Roman"/>
                <w:i w:val="1"/>
                <w:sz w:val="24"/>
                <w:szCs w:val="24"/>
                <w:rtl w:val="0"/>
              </w:rPr>
              <w:t xml:space="preserve">APSIPA Transactions on Signal and Information Processing</w:t>
            </w:r>
            <w:r w:rsidDel="00000000" w:rsidR="00000000" w:rsidRPr="00000000">
              <w:rPr>
                <w:rFonts w:ascii="Times New Roman" w:cs="Times New Roman" w:eastAsia="Times New Roman" w:hAnsi="Times New Roman"/>
                <w:sz w:val="24"/>
                <w:szCs w:val="24"/>
                <w:rtl w:val="0"/>
              </w:rPr>
              <w:t xml:space="preserve">, 5, E19, 2016.</w:t>
            </w:r>
          </w:p>
          <w:p w:rsidR="00000000" w:rsidDel="00000000" w:rsidP="00000000" w:rsidRDefault="00000000" w:rsidRPr="00000000" w14:paraId="00000042">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r0le4f4jn9rh" w:id="5"/>
          <w:bookmarkEnd w:id="5"/>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2020]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of Sri Lanka, Sri Lanka Socio Economic Data 2020, </w:t>
            </w:r>
            <w:r w:rsidDel="00000000" w:rsidR="00000000" w:rsidRPr="00000000">
              <w:rPr>
                <w:rFonts w:ascii="Times New Roman" w:cs="Times New Roman" w:eastAsia="Times New Roman" w:hAnsi="Times New Roman"/>
                <w:i w:val="1"/>
                <w:sz w:val="24"/>
                <w:szCs w:val="24"/>
                <w:rtl w:val="0"/>
              </w:rPr>
              <w:t xml:space="preserve">Statistics Department, Central Bank of Sri Lanka, </w:t>
            </w:r>
            <w:r w:rsidDel="00000000" w:rsidR="00000000" w:rsidRPr="00000000">
              <w:rPr>
                <w:rFonts w:ascii="Times New Roman" w:cs="Times New Roman" w:eastAsia="Times New Roman" w:hAnsi="Times New Roman"/>
                <w:sz w:val="24"/>
                <w:szCs w:val="24"/>
                <w:rtl w:val="0"/>
              </w:rPr>
              <w:t xml:space="preserve">ISSN : 1391 – 3557, August 2020.</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mbh77j5uqnxv" w:id="6"/>
          <w:bookmarkEnd w:id="6"/>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[Ivens et.al., 2018]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Ivens Portugal, Paulo Alencar, and Donald Cowan. The use of machine learning algorithms in recommender systems: A systematic review. E</w:t>
            </w:r>
            <w:r w:rsidDel="00000000" w:rsidR="00000000" w:rsidRPr="00000000">
              <w:rPr>
                <w:rFonts w:ascii="Times New Roman" w:cs="Times New Roman" w:eastAsia="Times New Roman" w:hAnsi="Times New Roman"/>
                <w:i w:val="1"/>
                <w:sz w:val="24"/>
                <w:szCs w:val="24"/>
                <w:rtl w:val="0"/>
              </w:rPr>
              <w:t xml:space="preserve">xpertSystems with Applications 97 (2018)</w:t>
            </w:r>
            <w:r w:rsidDel="00000000" w:rsidR="00000000" w:rsidRPr="00000000">
              <w:rPr>
                <w:rFonts w:ascii="Times New Roman" w:cs="Times New Roman" w:eastAsia="Times New Roman" w:hAnsi="Times New Roman"/>
                <w:sz w:val="24"/>
                <w:szCs w:val="24"/>
                <w:rtl w:val="0"/>
              </w:rPr>
              <w:t xml:space="preserve">, 205–227, 2018.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m76mlei415cq" w:id="7"/>
          <w:bookmarkEnd w:id="7"/>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[Khadiev et. al., 2016]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Khadiev,  K.;  Zulfat,  M.;  Sidikov,  M.    Collaborative  filtering  approach  in  adaptive  learning.Int.  </w:t>
            </w:r>
            <w:r w:rsidDel="00000000" w:rsidR="00000000" w:rsidRPr="00000000">
              <w:rPr>
                <w:rFonts w:ascii="Times New Roman" w:cs="Times New Roman" w:eastAsia="Times New Roman" w:hAnsi="Times New Roman"/>
                <w:i w:val="1"/>
                <w:sz w:val="24"/>
                <w:szCs w:val="24"/>
                <w:rtl w:val="0"/>
              </w:rPr>
              <w:t xml:space="preserve">J.Pharm. Technol</w:t>
            </w:r>
            <w:r w:rsidDel="00000000" w:rsidR="00000000" w:rsidRPr="00000000">
              <w:rPr>
                <w:rFonts w:ascii="Times New Roman" w:cs="Times New Roman" w:eastAsia="Times New Roman" w:hAnsi="Times New Roman"/>
                <w:sz w:val="24"/>
                <w:szCs w:val="24"/>
                <w:rtl w:val="0"/>
              </w:rPr>
              <w:t xml:space="preserve">, 8, 15124–15132, 2016.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8b5f5gv8tp6q" w:id="8"/>
          <w:bookmarkEnd w:id="8"/>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et. al., 2017]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 Zulu, D., &amp; Mazhandu, R. Recommender System for Telecommunication Industries: A Case of Zambia Telecoms. </w:t>
            </w:r>
            <w:r w:rsidDel="00000000" w:rsidR="00000000" w:rsidRPr="00000000">
              <w:rPr>
                <w:rFonts w:ascii="Times New Roman" w:cs="Times New Roman" w:eastAsia="Times New Roman" w:hAnsi="Times New Roman"/>
                <w:i w:val="1"/>
                <w:sz w:val="24"/>
                <w:szCs w:val="24"/>
                <w:rtl w:val="0"/>
              </w:rPr>
              <w:t xml:space="preserve">American Journal of Economics</w:t>
            </w:r>
            <w:r w:rsidDel="00000000" w:rsidR="00000000" w:rsidRPr="00000000">
              <w:rPr>
                <w:rFonts w:ascii="Times New Roman" w:cs="Times New Roman" w:eastAsia="Times New Roman" w:hAnsi="Times New Roman"/>
                <w:sz w:val="24"/>
                <w:szCs w:val="24"/>
                <w:rtl w:val="0"/>
              </w:rPr>
              <w:t xml:space="preserve">, 7, 271-273, 2017.</w:t>
            </w:r>
          </w:p>
          <w:p w:rsidR="00000000" w:rsidDel="00000000" w:rsidP="00000000" w:rsidRDefault="00000000" w:rsidRPr="00000000" w14:paraId="0000004E">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3g5sjwb6vai8" w:id="9"/>
          <w:bookmarkEnd w:id="9"/>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 Telecom PLC, 2020]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 Telecom PLC. 2020 Annual Report Sri Lanka Telecom PLC. [online] Available at: &lt;https://www.slt.lk/en/about-us/investors/financial-reports/annual&gt; [Accessed 23 March 2021]</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ht4w5lr8c7ed" w:id="10"/>
          <w:bookmarkEnd w:id="10"/>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[Sundermann et. al., 2019]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Sundermann, C.; Domingues, M.; Sinoara, R.; Marcacini, R.; Rezende, S. Using Opinion Mining in Context-Aware Recommender Systems: A Systematic Review.</w:t>
            </w:r>
            <w:r w:rsidDel="00000000" w:rsidR="00000000" w:rsidRPr="00000000">
              <w:rPr>
                <w:rFonts w:ascii="Times New Roman" w:cs="Times New Roman" w:eastAsia="Times New Roman" w:hAnsi="Times New Roman"/>
                <w:i w:val="1"/>
                <w:sz w:val="24"/>
                <w:szCs w:val="24"/>
                <w:rtl w:val="0"/>
              </w:rPr>
              <w:t xml:space="preserve">Information 2019</w:t>
            </w:r>
            <w:r w:rsidDel="00000000" w:rsidR="00000000" w:rsidRPr="00000000">
              <w:rPr>
                <w:rFonts w:ascii="Times New Roman" w:cs="Times New Roman" w:eastAsia="Times New Roman" w:hAnsi="Times New Roman"/>
                <w:sz w:val="24"/>
                <w:szCs w:val="24"/>
                <w:rtl w:val="0"/>
              </w:rPr>
              <w:t xml:space="preserve">, 10, 42, 2019. </w:t>
            </w:r>
          </w:p>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tdt1vd8ybr2j" w:id="11"/>
          <w:bookmarkEnd w:id="11"/>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[Yousef et. al., 2018]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Yousef Kilani, Ahmed Fawzi Otoom, Ayoub Alsarhan, Manal Almaayah, A genetic algorithms-based hybrid recommender system of matrix factorization and neighborhood-based techniques, </w:t>
            </w:r>
            <w:r w:rsidDel="00000000" w:rsidR="00000000" w:rsidRPr="00000000">
              <w:rPr>
                <w:rFonts w:ascii="Times New Roman" w:cs="Times New Roman" w:eastAsia="Times New Roman" w:hAnsi="Times New Roman"/>
                <w:i w:val="1"/>
                <w:sz w:val="24"/>
                <w:szCs w:val="24"/>
                <w:rtl w:val="0"/>
              </w:rPr>
              <w:t xml:space="preserve">Journal of Computational Science, Volume 28, Pages 78-93</w:t>
            </w:r>
            <w:r w:rsidDel="00000000" w:rsidR="00000000" w:rsidRPr="00000000">
              <w:rPr>
                <w:rFonts w:ascii="Times New Roman" w:cs="Times New Roman" w:eastAsia="Times New Roman" w:hAnsi="Times New Roman"/>
                <w:sz w:val="24"/>
                <w:szCs w:val="24"/>
                <w:rtl w:val="0"/>
              </w:rPr>
              <w:t xml:space="preserve">, ISSN 1877-7503, 2018.</w:t>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bookmarkStart w:colFirst="0" w:colLast="0" w:name="qs5q4h7u5rle" w:id="12"/>
          <w:bookmarkEnd w:id="12"/>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[Zui Zhang et. al., 2013]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Zui Zhang, Hua Lin, Kun Liu, Dianshuang Wu, Guangquan Zhang, Jie Lu, A hybrid fuzzy-based personalized recommender system for telecom products/services, </w:t>
            </w:r>
            <w:r w:rsidDel="00000000" w:rsidR="00000000" w:rsidRPr="00000000">
              <w:rPr>
                <w:rFonts w:ascii="Times New Roman" w:cs="Times New Roman" w:eastAsia="Times New Roman" w:hAnsi="Times New Roman"/>
                <w:i w:val="1"/>
                <w:sz w:val="24"/>
                <w:szCs w:val="24"/>
                <w:rtl w:val="0"/>
              </w:rPr>
              <w:t xml:space="preserve">Information Sciences, Volume 235, Pages 117-129</w:t>
            </w:r>
            <w:r w:rsidDel="00000000" w:rsidR="00000000" w:rsidRPr="00000000">
              <w:rPr>
                <w:rFonts w:ascii="Times New Roman" w:cs="Times New Roman" w:eastAsia="Times New Roman" w:hAnsi="Times New Roman"/>
                <w:sz w:val="24"/>
                <w:szCs w:val="24"/>
                <w:rtl w:val="0"/>
              </w:rPr>
              <w:t xml:space="preserve">, ISSN 0020-0255,, 2013.</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6" w:type="first"/>
      <w:footerReference r:id="rId7" w:type="default"/>
      <w:footerReference r:id="rId8"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