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CF42DD" w14:textId="05690563" w:rsidR="00F30B91" w:rsidRDefault="000565B7">
      <w:pPr>
        <w:rPr>
          <w:rFonts w:ascii="Arial" w:hAnsi="Arial" w:cs="Arial"/>
          <w:b/>
          <w:bCs/>
          <w:color w:val="8EAADB" w:themeColor="accent1" w:themeTint="99"/>
          <w:sz w:val="32"/>
          <w:szCs w:val="32"/>
        </w:rPr>
      </w:pPr>
      <w:r w:rsidRPr="00F30B91">
        <w:rPr>
          <w:rFonts w:ascii="Arial" w:hAnsi="Arial" w:cs="Arial"/>
          <w:b/>
          <w:bCs/>
          <w:color w:val="8EAADB" w:themeColor="accent1" w:themeTint="99"/>
          <w:sz w:val="32"/>
          <w:szCs w:val="32"/>
        </w:rPr>
        <mc:AlternateContent>
          <mc:Choice Requires="wps">
            <w:drawing>
              <wp:anchor distT="0" distB="0" distL="114300" distR="114300" simplePos="0" relativeHeight="251661312" behindDoc="0" locked="0" layoutInCell="1" allowOverlap="1" wp14:anchorId="789A5CAE" wp14:editId="520E255B">
                <wp:simplePos x="0" y="0"/>
                <wp:positionH relativeFrom="page">
                  <wp:posOffset>1270</wp:posOffset>
                </wp:positionH>
                <wp:positionV relativeFrom="paragraph">
                  <wp:posOffset>-895350</wp:posOffset>
                </wp:positionV>
                <wp:extent cx="3921760" cy="10036175"/>
                <wp:effectExtent l="0" t="0" r="21590" b="22225"/>
                <wp:wrapNone/>
                <wp:docPr id="3" name="Rectángulo 3"/>
                <wp:cNvGraphicFramePr/>
                <a:graphic xmlns:a="http://schemas.openxmlformats.org/drawingml/2006/main">
                  <a:graphicData uri="http://schemas.microsoft.com/office/word/2010/wordprocessingShape">
                    <wps:wsp>
                      <wps:cNvSpPr/>
                      <wps:spPr>
                        <a:xfrm>
                          <a:off x="0" y="0"/>
                          <a:ext cx="3921760" cy="100361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7FF00E" id="Rectángulo 3" o:spid="_x0000_s1026" style="position:absolute;margin-left:.1pt;margin-top:-70.5pt;width:308.8pt;height:790.2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" fillcolor="#4472c4 [3204]" strokecolor="#1f3763 [1604]" strokeweight="1pt">
                <w10:wrap anchorx="page"/>
              </v:rect>
            </w:pict>
          </mc:Fallback>
        </mc:AlternateContent>
      </w:r>
      <w:r w:rsidRPr="00F30B91">
        <w:rPr>
          <w:rFonts w:ascii="Arial" w:hAnsi="Arial" w:cs="Arial"/>
          <w:b/>
          <w:bCs/>
          <w:color w:val="8EAADB" w:themeColor="accent1" w:themeTint="99"/>
          <w:sz w:val="32"/>
          <w:szCs w:val="32"/>
        </w:rPr>
        <mc:AlternateContent>
          <mc:Choice Requires="wps">
            <w:drawing>
              <wp:anchor distT="0" distB="0" distL="114300" distR="114300" simplePos="0" relativeHeight="251663360" behindDoc="0" locked="0" layoutInCell="1" allowOverlap="1" wp14:anchorId="32B4507F" wp14:editId="33357497">
                <wp:simplePos x="0" y="0"/>
                <wp:positionH relativeFrom="margin">
                  <wp:posOffset>2967583</wp:posOffset>
                </wp:positionH>
                <wp:positionV relativeFrom="paragraph">
                  <wp:posOffset>2726569</wp:posOffset>
                </wp:positionV>
                <wp:extent cx="3585210" cy="493159"/>
                <wp:effectExtent l="0" t="0" r="0" b="2540"/>
                <wp:wrapNone/>
                <wp:docPr id="503" name="Cuadro de texto 503"/>
                <wp:cNvGraphicFramePr/>
                <a:graphic xmlns:a="http://schemas.openxmlformats.org/drawingml/2006/main">
                  <a:graphicData uri="http://schemas.microsoft.com/office/word/2010/wordprocessingShape">
                    <wps:wsp>
                      <wps:cNvSpPr txBox="1"/>
                      <wps:spPr>
                        <a:xfrm>
                          <a:off x="0" y="0"/>
                          <a:ext cx="3585210" cy="493159"/>
                        </a:xfrm>
                        <a:prstGeom prst="rect">
                          <a:avLst/>
                        </a:prstGeom>
                        <a:noFill/>
                        <a:ln w="6350">
                          <a:noFill/>
                        </a:ln>
                      </wps:spPr>
                      <wps:txbx>
                        <w:txbxContent>
                          <w:p w14:paraId="71BC3B69" w14:textId="60AA660D" w:rsidR="00F30B91" w:rsidRPr="000565B7" w:rsidRDefault="000565B7" w:rsidP="000565B7">
                            <w:pPr>
                              <w:ind w:left="284"/>
                              <w:jc w:val="both"/>
                              <w:rPr>
                                <w:b/>
                                <w:bCs/>
                                <w:color w:val="A6A6A6" w:themeColor="background1" w:themeShade="A6"/>
                                <w:sz w:val="40"/>
                                <w:szCs w:val="1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A6A6A6" w:themeColor="background1" w:themeShade="A6"/>
                                <w:sz w:val="40"/>
                                <w:szCs w:val="1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Flujograma de procesos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B4507F" id="_x0000_t202" coordsize="21600,21600" o:spt="202" path="m,l,21600r21600,l21600,xe">
                <v:stroke joinstyle="miter"/>
                <v:path gradientshapeok="t" o:connecttype="rect"/>
              </v:shapetype>
              <v:shape id="Cuadro de texto 503" o:spid="_x0000_s1026" type="#_x0000_t202" style="position:absolute;margin-left:233.65pt;margin-top:214.7pt;width:282.3pt;height:38.8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" filled="f" stroked="f" strokeweight=".5pt">
                <v:textbox>
                  <w:txbxContent>
                    <w:p w14:paraId="71BC3B69" w14:textId="60AA660D" w:rsidR="00F30B91" w:rsidRPr="000565B7" w:rsidRDefault="000565B7" w:rsidP="000565B7">
                      <w:pPr>
                        <w:ind w:left="284"/>
                        <w:jc w:val="both"/>
                        <w:rPr>
                          <w:b/>
                          <w:bCs/>
                          <w:color w:val="A6A6A6" w:themeColor="background1" w:themeShade="A6"/>
                          <w:sz w:val="40"/>
                          <w:szCs w:val="1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A6A6A6" w:themeColor="background1" w:themeShade="A6"/>
                          <w:sz w:val="40"/>
                          <w:szCs w:val="1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Flujograma de procesos</w:t>
                      </w:r>
                    </w:p>
                  </w:txbxContent>
                </v:textbox>
                <w10:wrap anchorx="margin"/>
              </v:shape>
            </w:pict>
          </mc:Fallback>
        </mc:AlternateContent>
      </w:r>
      <w:r w:rsidR="00F30B91" w:rsidRPr="00F30B91">
        <w:rPr>
          <w:rFonts w:ascii="Arial" w:hAnsi="Arial" w:cs="Arial"/>
          <w:b/>
          <w:bCs/>
          <w:color w:val="8EAADB" w:themeColor="accent1" w:themeTint="99"/>
          <w:sz w:val="32"/>
          <w:szCs w:val="32"/>
        </w:rPr>
        <mc:AlternateContent>
          <mc:Choice Requires="wps">
            <w:drawing>
              <wp:anchor distT="0" distB="0" distL="114300" distR="114300" simplePos="0" relativeHeight="251659264" behindDoc="0" locked="0" layoutInCell="1" allowOverlap="1" wp14:anchorId="6A52056D" wp14:editId="29E03CA6">
                <wp:simplePos x="0" y="0"/>
                <wp:positionH relativeFrom="page">
                  <wp:posOffset>3923665</wp:posOffset>
                </wp:positionH>
                <wp:positionV relativeFrom="paragraph">
                  <wp:posOffset>2170430</wp:posOffset>
                </wp:positionV>
                <wp:extent cx="3831590" cy="2556510"/>
                <wp:effectExtent l="0" t="0" r="16510" b="15240"/>
                <wp:wrapNone/>
                <wp:docPr id="5" name="Rectángulo 5"/>
                <wp:cNvGraphicFramePr/>
                <a:graphic xmlns:a="http://schemas.openxmlformats.org/drawingml/2006/main">
                  <a:graphicData uri="http://schemas.microsoft.com/office/word/2010/wordprocessingShape">
                    <wps:wsp>
                      <wps:cNvSpPr/>
                      <wps:spPr>
                        <a:xfrm>
                          <a:off x="0" y="0"/>
                          <a:ext cx="3831590" cy="255651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1EA1CA3" id="Rectángulo 5" o:spid="_x0000_s1026" style="position:absolute;margin-left:308.95pt;margin-top:170.9pt;width:301.7pt;height:201.3pt;z-index:25165926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" fillcolor="white [3212]" strokecolor="white [3212]" strokeweight="1pt">
                <w10:wrap anchorx="page"/>
              </v:rect>
            </w:pict>
          </mc:Fallback>
        </mc:AlternateContent>
      </w:r>
      <w:r w:rsidR="00F30B91" w:rsidRPr="00F30B91">
        <w:rPr>
          <w:rFonts w:ascii="Arial" w:hAnsi="Arial" w:cs="Arial"/>
          <w:b/>
          <w:bCs/>
          <w:color w:val="8EAADB" w:themeColor="accent1" w:themeTint="99"/>
          <w:sz w:val="32"/>
          <w:szCs w:val="32"/>
        </w:rPr>
        <w:drawing>
          <wp:anchor distT="0" distB="0" distL="114300" distR="114300" simplePos="0" relativeHeight="251660288" behindDoc="0" locked="0" layoutInCell="1" allowOverlap="1" wp14:anchorId="1209DDD7" wp14:editId="29005054">
            <wp:simplePos x="0" y="0"/>
            <wp:positionH relativeFrom="column">
              <wp:posOffset>3851910</wp:posOffset>
            </wp:positionH>
            <wp:positionV relativeFrom="paragraph">
              <wp:posOffset>4074795</wp:posOffset>
            </wp:positionV>
            <wp:extent cx="2233930" cy="223393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33930" cy="2233930"/>
                    </a:xfrm>
                    <a:prstGeom prst="rect">
                      <a:avLst/>
                    </a:prstGeom>
                    <a:noFill/>
                  </pic:spPr>
                </pic:pic>
              </a:graphicData>
            </a:graphic>
            <wp14:sizeRelH relativeFrom="page">
              <wp14:pctWidth>0</wp14:pctWidth>
            </wp14:sizeRelH>
            <wp14:sizeRelV relativeFrom="page">
              <wp14:pctHeight>0</wp14:pctHeight>
            </wp14:sizeRelV>
          </wp:anchor>
        </w:drawing>
      </w:r>
      <w:r w:rsidR="00F30B91" w:rsidRPr="00F30B91">
        <w:rPr>
          <w:rFonts w:ascii="Arial" w:hAnsi="Arial" w:cs="Arial"/>
          <w:b/>
          <w:bCs/>
          <w:color w:val="8EAADB" w:themeColor="accent1" w:themeTint="99"/>
          <w:sz w:val="32"/>
          <w:szCs w:val="32"/>
        </w:rPr>
        <w:drawing>
          <wp:anchor distT="0" distB="0" distL="114300" distR="114300" simplePos="0" relativeHeight="251662336" behindDoc="1" locked="0" layoutInCell="1" allowOverlap="1" wp14:anchorId="0E5BECFC" wp14:editId="4A57E547">
            <wp:simplePos x="0" y="0"/>
            <wp:positionH relativeFrom="page">
              <wp:posOffset>3630295</wp:posOffset>
            </wp:positionH>
            <wp:positionV relativeFrom="paragraph">
              <wp:posOffset>-1728470</wp:posOffset>
            </wp:positionV>
            <wp:extent cx="4168140" cy="6344920"/>
            <wp:effectExtent l="0" t="0" r="381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50726"/>
                    <a:stretch/>
                  </pic:blipFill>
                  <pic:spPr bwMode="auto">
                    <a:xfrm>
                      <a:off x="0" y="0"/>
                      <a:ext cx="4168140" cy="63449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30B91" w:rsidRPr="00F30B91">
        <w:rPr>
          <w:rFonts w:ascii="Arial" w:hAnsi="Arial" w:cs="Arial"/>
          <w:b/>
          <w:bCs/>
          <w:color w:val="8EAADB" w:themeColor="accent1" w:themeTint="99"/>
          <w:sz w:val="32"/>
          <w:szCs w:val="32"/>
        </w:rPr>
        <w:drawing>
          <wp:anchor distT="0" distB="0" distL="114300" distR="114300" simplePos="0" relativeHeight="251664384" behindDoc="1" locked="0" layoutInCell="1" allowOverlap="1" wp14:anchorId="50319118" wp14:editId="479D5EBA">
            <wp:simplePos x="0" y="0"/>
            <wp:positionH relativeFrom="column">
              <wp:posOffset>3823335</wp:posOffset>
            </wp:positionH>
            <wp:positionV relativeFrom="paragraph">
              <wp:posOffset>6548755</wp:posOffset>
            </wp:positionV>
            <wp:extent cx="1071880" cy="1085215"/>
            <wp:effectExtent l="0" t="0" r="0" b="0"/>
            <wp:wrapNone/>
            <wp:docPr id="10" name="Imagen 10" descr="Amazo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mazonico"/>
                    <pic:cNvPicPr>
                      <a:picLocks noChangeAspect="1" noChangeArrowheads="1"/>
                    </pic:cNvPicPr>
                  </pic:nvPicPr>
                  <pic:blipFill>
                    <a:blip r:embed="rId7">
                      <a:extLst>
                        <a:ext uri="{BEBA8EAE-BF5A-486C-A8C5-ECC9F3942E4B}">
                          <a14:imgProps xmlns:a14="http://schemas.microsoft.com/office/drawing/2010/main">
                            <a14:imgLayer r:embed="rId8">
                              <a14:imgEffect>
                                <a14:backgroundRemoval t="8850" b="89823" l="9865" r="89686">
                                  <a14:foregroundMark x1="45291" y1="8850" x2="45291" y2="8850"/>
                                  <a14:foregroundMark x1="89238" y1="49115" x2="89238" y2="49115"/>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071880" cy="1085215"/>
                    </a:xfrm>
                    <a:prstGeom prst="rect">
                      <a:avLst/>
                    </a:prstGeom>
                    <a:noFill/>
                    <a:ln>
                      <a:noFill/>
                    </a:ln>
                  </pic:spPr>
                </pic:pic>
              </a:graphicData>
            </a:graphic>
            <wp14:sizeRelH relativeFrom="page">
              <wp14:pctWidth>0</wp14:pctWidth>
            </wp14:sizeRelH>
            <wp14:sizeRelV relativeFrom="page">
              <wp14:pctHeight>0</wp14:pctHeight>
            </wp14:sizeRelV>
          </wp:anchor>
        </w:drawing>
      </w:r>
      <w:r w:rsidR="00F30B91" w:rsidRPr="00F30B91">
        <w:rPr>
          <w:rFonts w:ascii="Arial" w:hAnsi="Arial" w:cs="Arial"/>
          <w:b/>
          <w:bCs/>
          <w:color w:val="8EAADB" w:themeColor="accent1" w:themeTint="99"/>
          <w:sz w:val="32"/>
          <w:szCs w:val="32"/>
        </w:rPr>
        <w:drawing>
          <wp:anchor distT="0" distB="0" distL="114300" distR="114300" simplePos="0" relativeHeight="251665408" behindDoc="0" locked="0" layoutInCell="1" allowOverlap="1" wp14:anchorId="20EDEC61" wp14:editId="4E9F12B4">
            <wp:simplePos x="0" y="0"/>
            <wp:positionH relativeFrom="margin">
              <wp:posOffset>5151755</wp:posOffset>
            </wp:positionH>
            <wp:positionV relativeFrom="paragraph">
              <wp:posOffset>6518910</wp:posOffset>
            </wp:positionV>
            <wp:extent cx="1016000" cy="1009650"/>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BEBA8EAE-BF5A-486C-A8C5-ECC9F3942E4B}">
                          <a14:imgProps xmlns:a14="http://schemas.microsoft.com/office/drawing/2010/main">
                            <a14:imgLayer r:embed="rId10">
                              <a14:imgEffect>
                                <a14:backgroundRemoval t="5460" b="93678" l="7429" r="91429">
                                  <a14:foregroundMark x1="18000" y1="24713" x2="18000" y2="24713"/>
                                  <a14:foregroundMark x1="21143" y1="38506" x2="21143" y2="38506"/>
                                  <a14:foregroundMark x1="48571" y1="79885" x2="33143" y2="66379"/>
                                  <a14:foregroundMark x1="33143" y1="66379" x2="24286" y2="45977"/>
                                  <a14:foregroundMark x1="24286" y1="45977" x2="54857" y2="35345"/>
                                  <a14:foregroundMark x1="54857" y1="35345" x2="77143" y2="59483"/>
                                  <a14:foregroundMark x1="77143" y1="59483" x2="51143" y2="73851"/>
                                  <a14:foregroundMark x1="51143" y1="73851" x2="35429" y2="73276"/>
                                  <a14:foregroundMark x1="52857" y1="87644" x2="21429" y2="72701"/>
                                  <a14:foregroundMark x1="21429" y1="72701" x2="10571" y2="57471"/>
                                  <a14:foregroundMark x1="10571" y1="57471" x2="22286" y2="22414"/>
                                  <a14:foregroundMark x1="22286" y1="22414" x2="39429" y2="15517"/>
                                  <a14:foregroundMark x1="39429" y1="15517" x2="58571" y2="13793"/>
                                  <a14:foregroundMark x1="58571" y1="13793" x2="65143" y2="25287"/>
                                  <a14:foregroundMark x1="22286" y1="74138" x2="11714" y2="63506"/>
                                  <a14:foregroundMark x1="11714" y1="63506" x2="7429" y2="46264"/>
                                  <a14:foregroundMark x1="7429" y1="46264" x2="10857" y2="30172"/>
                                  <a14:foregroundMark x1="10857" y1="30172" x2="10857" y2="63218"/>
                                  <a14:foregroundMark x1="45429" y1="84195" x2="64286" y2="82471"/>
                                  <a14:foregroundMark x1="64286" y1="82471" x2="83143" y2="75287"/>
                                  <a14:foregroundMark x1="83143" y1="75287" x2="81429" y2="41092"/>
                                  <a14:foregroundMark x1="81429" y1="41092" x2="73714" y2="20690"/>
                                  <a14:foregroundMark x1="73714" y1="20690" x2="54857" y2="9195"/>
                                  <a14:foregroundMark x1="54857" y1="9195" x2="39143" y2="5747"/>
                                  <a14:foregroundMark x1="39143" y1="5747" x2="37429" y2="6609"/>
                                  <a14:foregroundMark x1="87143" y1="58621" x2="87143" y2="58621"/>
                                  <a14:foregroundMark x1="89714" y1="47126" x2="89714" y2="47126"/>
                                  <a14:foregroundMark x1="81714" y1="36207" x2="85429" y2="58046"/>
                                  <a14:foregroundMark x1="85429" y1="58046" x2="91429" y2="40230"/>
                                  <a14:foregroundMark x1="91429" y1="40230" x2="81429" y2="35632"/>
                                  <a14:foregroundMark x1="52571" y1="90230" x2="52571" y2="90230"/>
                                  <a14:foregroundMark x1="47714" y1="93678" x2="47714" y2="93678"/>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016000" cy="1009650"/>
                    </a:xfrm>
                    <a:prstGeom prst="rect">
                      <a:avLst/>
                    </a:prstGeom>
                    <a:noFill/>
                  </pic:spPr>
                </pic:pic>
              </a:graphicData>
            </a:graphic>
            <wp14:sizeRelH relativeFrom="page">
              <wp14:pctWidth>0</wp14:pctWidth>
            </wp14:sizeRelH>
            <wp14:sizeRelV relativeFrom="page">
              <wp14:pctHeight>0</wp14:pctHeight>
            </wp14:sizeRelV>
          </wp:anchor>
        </w:drawing>
      </w:r>
      <w:r w:rsidR="00F30B91" w:rsidRPr="00F30B91">
        <w:rPr>
          <w:rFonts w:ascii="Arial" w:hAnsi="Arial" w:cs="Arial"/>
          <w:b/>
          <w:bCs/>
          <w:color w:val="8EAADB" w:themeColor="accent1" w:themeTint="99"/>
          <w:sz w:val="32"/>
          <w:szCs w:val="32"/>
        </w:rPr>
        <w:drawing>
          <wp:anchor distT="0" distB="0" distL="114300" distR="114300" simplePos="0" relativeHeight="251666432" behindDoc="0" locked="0" layoutInCell="1" allowOverlap="1" wp14:anchorId="17F07446" wp14:editId="6F669CED">
            <wp:simplePos x="0" y="0"/>
            <wp:positionH relativeFrom="margin">
              <wp:posOffset>5217160</wp:posOffset>
            </wp:positionH>
            <wp:positionV relativeFrom="paragraph">
              <wp:posOffset>8032750</wp:posOffset>
            </wp:positionV>
            <wp:extent cx="878205" cy="878205"/>
            <wp:effectExtent l="38100" t="57150" r="36195" b="55245"/>
            <wp:wrapNone/>
            <wp:docPr id="14" name="Imagen 14" descr="Mumi Amazon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umi Amazoní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78205" cy="878205"/>
                    </a:xfrm>
                    <a:prstGeom prst="ellipse">
                      <a:avLst/>
                    </a:prstGeom>
                    <a:ln w="63500" cap="rnd">
                      <a:noFill/>
                    </a:ln>
                    <a:effectLst/>
                    <a:scene3d>
                      <a:camera prst="orthographicFront"/>
                      <a:lightRig rig="contrasting" dir="t">
                        <a:rot lat="0" lon="0" rev="3000000"/>
                      </a:lightRig>
                    </a:scene3d>
                    <a:sp3d contourW="7620">
                      <a:bevelT w="95250" h="31750"/>
                      <a:contourClr>
                        <a:srgbClr val="333333"/>
                      </a:contourClr>
                    </a:sp3d>
                  </pic:spPr>
                </pic:pic>
              </a:graphicData>
            </a:graphic>
            <wp14:sizeRelH relativeFrom="page">
              <wp14:pctWidth>0</wp14:pctWidth>
            </wp14:sizeRelH>
            <wp14:sizeRelV relativeFrom="page">
              <wp14:pctHeight>0</wp14:pctHeight>
            </wp14:sizeRelV>
          </wp:anchor>
        </w:drawing>
      </w:r>
      <w:r w:rsidR="00F30B91" w:rsidRPr="00F30B91">
        <w:rPr>
          <w:rFonts w:ascii="Arial" w:hAnsi="Arial" w:cs="Arial"/>
          <w:b/>
          <w:bCs/>
          <w:color w:val="8EAADB" w:themeColor="accent1" w:themeTint="99"/>
          <w:sz w:val="32"/>
          <w:szCs w:val="32"/>
        </w:rPr>
        <w:drawing>
          <wp:anchor distT="0" distB="0" distL="114300" distR="114300" simplePos="0" relativeHeight="251667456" behindDoc="0" locked="0" layoutInCell="1" allowOverlap="1" wp14:anchorId="4045244D" wp14:editId="5AAE6507">
            <wp:simplePos x="0" y="0"/>
            <wp:positionH relativeFrom="column">
              <wp:posOffset>3801745</wp:posOffset>
            </wp:positionH>
            <wp:positionV relativeFrom="paragraph">
              <wp:posOffset>8122285</wp:posOffset>
            </wp:positionV>
            <wp:extent cx="1159510" cy="851535"/>
            <wp:effectExtent l="0" t="0" r="254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 cstate="print">
                      <a:extLst>
                        <a:ext uri="{BEBA8EAE-BF5A-486C-A8C5-ECC9F3942E4B}">
                          <a14:imgProps xmlns:a14="http://schemas.microsoft.com/office/drawing/2010/main">
                            <a14:imgLayer r:embed="rId13">
                              <a14:imgEffect>
                                <a14:backgroundRemoval t="83057" b="98096" l="27686" r="49756">
                                  <a14:foregroundMark x1="30566" y1="91699" x2="30566" y2="91699"/>
                                  <a14:foregroundMark x1="42041" y1="91211" x2="42041" y2="91211"/>
                                  <a14:foregroundMark x1="44434" y1="91943" x2="44434" y2="91943"/>
                                  <a14:foregroundMark x1="48828" y1="92578" x2="48828" y2="92578"/>
                                  <a14:foregroundMark x1="48682" y1="88086" x2="48682" y2="88086"/>
                                  <a14:foregroundMark x1="42188" y1="85840" x2="42188" y2="85840"/>
                                  <a14:foregroundMark x1="35059" y1="85840" x2="35059" y2="85840"/>
                                  <a14:foregroundMark x1="39648" y1="84521" x2="39648" y2="84521"/>
                                  <a14:foregroundMark x1="38965" y1="83350" x2="38965" y2="83350"/>
                                  <a14:foregroundMark x1="49658" y1="94336" x2="49658" y2="94336"/>
                                  <a14:foregroundMark x1="36328" y1="85645" x2="36328" y2="85645"/>
                                  <a14:backgroundMark x1="32080" y1="95459" x2="32080" y2="95459"/>
                                  <a14:backgroundMark x1="33105" y1="95361" x2="33105" y2="95361"/>
                                  <a14:backgroundMark x1="36035" y1="96191" x2="36035" y2="96191"/>
                                  <a14:backgroundMark x1="31299" y1="96387" x2="31299" y2="96387"/>
                                  <a14:backgroundMark x1="40576" y1="96143" x2="40576" y2="96143"/>
                                  <a14:backgroundMark x1="40430" y1="96094" x2="40625" y2="97021"/>
                                  <a14:backgroundMark x1="43457" y1="95947" x2="43311" y2="96729"/>
                                  <a14:backgroundMark x1="47070" y1="95801" x2="47070" y2="96533"/>
                                  <a14:backgroundMark x1="41895" y1="96191" x2="41895" y2="96191"/>
                                  <a14:backgroundMark x1="40723" y1="96338" x2="40723" y2="96338"/>
                                  <a14:backgroundMark x1="40576" y1="96338" x2="40576" y2="95850"/>
                                  <a14:backgroundMark x1="39355" y1="96387" x2="39307" y2="96484"/>
                                  <a14:backgroundMark x1="41455" y1="95947" x2="46143" y2="96533"/>
                                  <a14:backgroundMark x1="49658" y1="96143" x2="49170" y2="96240"/>
                                  <a14:backgroundMark x1="49414" y1="96191" x2="48340" y2="96436"/>
                                  <a14:backgroundMark x1="47852" y1="96094" x2="47656" y2="96143"/>
                                  <a14:backgroundMark x1="48389" y1="96484" x2="47656" y2="96729"/>
                                  <a14:backgroundMark x1="46289" y1="95996" x2="46631" y2="96045"/>
                                  <a14:backgroundMark x1="46631" y1="95264" x2="46777" y2="95264"/>
                                  <a14:backgroundMark x1="46484" y1="95996" x2="46338" y2="97021"/>
                                </a14:backgroundRemoval>
                              </a14:imgEffect>
                            </a14:imgLayer>
                          </a14:imgProps>
                        </a:ext>
                        <a:ext uri="{28A0092B-C50C-407E-A947-70E740481C1C}">
                          <a14:useLocalDpi xmlns:a14="http://schemas.microsoft.com/office/drawing/2010/main" val="0"/>
                        </a:ext>
                      </a:extLst>
                    </a:blip>
                    <a:srcRect l="25827" t="81208" r="48588"/>
                    <a:stretch/>
                  </pic:blipFill>
                  <pic:spPr bwMode="auto">
                    <a:xfrm>
                      <a:off x="0" y="0"/>
                      <a:ext cx="1159510" cy="8515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30B91" w:rsidRPr="00F30B91">
        <w:rPr>
          <w:rFonts w:ascii="Arial" w:hAnsi="Arial" w:cs="Arial"/>
          <w:b/>
          <w:bCs/>
          <w:color w:val="8EAADB" w:themeColor="accent1" w:themeTint="99"/>
          <w:sz w:val="32"/>
          <w:szCs w:val="32"/>
        </w:rPr>
        <mc:AlternateContent>
          <mc:Choice Requires="wps">
            <w:drawing>
              <wp:anchor distT="0" distB="0" distL="114300" distR="114300" simplePos="0" relativeHeight="251668480" behindDoc="0" locked="0" layoutInCell="1" allowOverlap="1" wp14:anchorId="6D35D3A6" wp14:editId="62EDDFC5">
                <wp:simplePos x="0" y="0"/>
                <wp:positionH relativeFrom="column">
                  <wp:posOffset>3118485</wp:posOffset>
                </wp:positionH>
                <wp:positionV relativeFrom="paragraph">
                  <wp:posOffset>3796679</wp:posOffset>
                </wp:positionV>
                <wp:extent cx="3274695" cy="0"/>
                <wp:effectExtent l="0" t="19050" r="20955" b="19050"/>
                <wp:wrapNone/>
                <wp:docPr id="8" name="Conector recto 8"/>
                <wp:cNvGraphicFramePr/>
                <a:graphic xmlns:a="http://schemas.openxmlformats.org/drawingml/2006/main">
                  <a:graphicData uri="http://schemas.microsoft.com/office/word/2010/wordprocessingShape">
                    <wps:wsp>
                      <wps:cNvCnPr/>
                      <wps:spPr>
                        <a:xfrm>
                          <a:off x="0" y="0"/>
                          <a:ext cx="3274695" cy="0"/>
                        </a:xfrm>
                        <a:prstGeom prst="line">
                          <a:avLst/>
                        </a:prstGeom>
                        <a:ln w="28575"/>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0F246AFD" id="Conector recto 8"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45.55pt,298.95pt" to="503.4pt,29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" strokecolor="#70ad47 [3209]" strokeweight="2.25pt">
                <v:stroke joinstyle="miter"/>
              </v:line>
            </w:pict>
          </mc:Fallback>
        </mc:AlternateContent>
      </w:r>
      <w:r w:rsidR="00F30B91">
        <w:rPr>
          <w:rFonts w:ascii="Arial" w:hAnsi="Arial" w:cs="Arial"/>
          <w:b/>
          <w:bCs/>
          <w:color w:val="8EAADB" w:themeColor="accent1" w:themeTint="99"/>
          <w:sz w:val="32"/>
          <w:szCs w:val="32"/>
        </w:rPr>
        <w:br w:type="page"/>
      </w:r>
    </w:p>
    <w:p w14:paraId="512DF483" w14:textId="6B0A14DD" w:rsidR="00F30B91" w:rsidRPr="003647B3" w:rsidRDefault="00F30B91" w:rsidP="00F30B91">
      <w:pPr>
        <w:ind w:left="284"/>
        <w:jc w:val="center"/>
        <w:rPr>
          <w:rFonts w:ascii="Arial" w:hAnsi="Arial" w:cs="Arial"/>
          <w:b/>
          <w:bCs/>
          <w:color w:val="8EAADB" w:themeColor="accent1" w:themeTint="99"/>
          <w:sz w:val="32"/>
          <w:szCs w:val="32"/>
        </w:rPr>
      </w:pPr>
      <w:r w:rsidRPr="003647B3">
        <w:rPr>
          <w:rFonts w:ascii="Arial" w:hAnsi="Arial" w:cs="Arial"/>
          <w:b/>
          <w:bCs/>
          <w:color w:val="8EAADB" w:themeColor="accent1" w:themeTint="99"/>
          <w:sz w:val="32"/>
          <w:szCs w:val="32"/>
        </w:rPr>
        <w:lastRenderedPageBreak/>
        <w:t>INTRODUCCIÓN</w:t>
      </w:r>
    </w:p>
    <w:p w14:paraId="7C3F1234" w14:textId="77777777" w:rsidR="00F30B91" w:rsidRPr="00F30B91" w:rsidRDefault="00F30B91" w:rsidP="00F30B91">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F30B91">
        <w:rPr>
          <w:rFonts w:ascii="Arial" w:eastAsia="Times New Roman" w:hAnsi="Arial" w:cs="Arial"/>
          <w:kern w:val="0"/>
          <w:sz w:val="24"/>
          <w:szCs w:val="24"/>
          <w:lang w:eastAsia="es-CO"/>
          <w14:ligatures w14:val="none"/>
        </w:rPr>
        <w:t>Los procesos de producción son un conjunto de actividades planificadas y organizadas para transformar materias primas en productos terminados. Estos procesos son fundamentales en cualquier unidad productiva, ya que determinan la eficiencia, la calidad y la sostenibilidad de la producción.</w:t>
      </w:r>
    </w:p>
    <w:p w14:paraId="1AAA5492" w14:textId="77777777" w:rsidR="00F30B91" w:rsidRPr="00F30B91" w:rsidRDefault="00F30B91" w:rsidP="00F30B91">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F30B91">
        <w:rPr>
          <w:rFonts w:ascii="Arial" w:eastAsia="Times New Roman" w:hAnsi="Arial" w:cs="Arial"/>
          <w:kern w:val="0"/>
          <w:sz w:val="24"/>
          <w:szCs w:val="24"/>
          <w:lang w:eastAsia="es-CO"/>
          <w14:ligatures w14:val="none"/>
        </w:rPr>
        <w:t>La producción abarca desde la recepción y manejo de materiales hasta el control de calidad y la entrega del producto final. Cada etapa está diseñada para maximizar el uso de recursos, minimizar el desperdicio y garantizar que el producto cumpla con los estándares requeridos. La implementación de tecnologías avanzadas y prácticas sostenibles es esencial para mejorar continuamente los procesos, reducir el impacto ambiental y satisfacer las necesidades del mercado y los consumidores.</w:t>
      </w:r>
    </w:p>
    <w:p w14:paraId="137B2C4D" w14:textId="77777777" w:rsidR="00F30B91" w:rsidRPr="00F30B91" w:rsidRDefault="00F30B91" w:rsidP="00F30B91">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F30B91">
        <w:rPr>
          <w:rFonts w:ascii="Arial" w:eastAsia="Times New Roman" w:hAnsi="Arial" w:cs="Arial"/>
          <w:kern w:val="0"/>
          <w:sz w:val="24"/>
          <w:szCs w:val="24"/>
          <w:lang w:eastAsia="es-CO"/>
          <w14:ligatures w14:val="none"/>
        </w:rPr>
        <w:t>El éxito de los procesos de producción depende de la coordinación entre distintos departamentos, la capacitación del personal y el uso de sistemas de gestión eficientes que permitan la mejora continua y la adaptabilidad en un entorno empresarial en constante cambio.</w:t>
      </w:r>
    </w:p>
    <w:p w14:paraId="1A9E4E1F" w14:textId="77777777" w:rsidR="00F30B91" w:rsidRPr="00F30B91" w:rsidRDefault="00F30B91" w:rsidP="00F30B91">
      <w:pPr>
        <w:spacing w:before="100" w:beforeAutospacing="1" w:after="100" w:afterAutospacing="1" w:line="240" w:lineRule="auto"/>
        <w:rPr>
          <w:rFonts w:ascii="Arial" w:eastAsia="Times New Roman" w:hAnsi="Arial" w:cs="Arial"/>
          <w:kern w:val="0"/>
          <w:sz w:val="24"/>
          <w:szCs w:val="24"/>
          <w:lang w:eastAsia="es-CO"/>
          <w14:ligatures w14:val="none"/>
        </w:rPr>
      </w:pPr>
    </w:p>
    <w:p w14:paraId="7F9F75B2" w14:textId="77777777" w:rsidR="00F30B91" w:rsidRPr="00F30B91" w:rsidRDefault="00F30B91">
      <w:pPr>
        <w:rPr>
          <w:rFonts w:ascii="Arial" w:eastAsia="Times New Roman" w:hAnsi="Arial" w:cs="Arial"/>
          <w:kern w:val="0"/>
          <w:sz w:val="24"/>
          <w:szCs w:val="24"/>
          <w:lang w:eastAsia="es-CO"/>
          <w14:ligatures w14:val="none"/>
        </w:rPr>
      </w:pPr>
      <w:r w:rsidRPr="00F30B91">
        <w:rPr>
          <w:rFonts w:ascii="Arial" w:eastAsia="Times New Roman" w:hAnsi="Arial" w:cs="Arial"/>
          <w:kern w:val="0"/>
          <w:sz w:val="24"/>
          <w:szCs w:val="24"/>
          <w:lang w:eastAsia="es-CO"/>
          <w14:ligatures w14:val="none"/>
        </w:rPr>
        <w:br w:type="page"/>
      </w:r>
    </w:p>
    <w:p w14:paraId="4C4A2029" w14:textId="5B64AA1F" w:rsidR="001C4ADE" w:rsidRPr="003647B3" w:rsidRDefault="001C4ADE" w:rsidP="001C4ADE">
      <w:pPr>
        <w:ind w:left="284"/>
        <w:jc w:val="center"/>
        <w:rPr>
          <w:rFonts w:ascii="Arial" w:hAnsi="Arial" w:cs="Arial"/>
          <w:b/>
          <w:bCs/>
          <w:color w:val="8EAADB" w:themeColor="accent1" w:themeTint="99"/>
          <w:sz w:val="32"/>
          <w:szCs w:val="32"/>
        </w:rPr>
      </w:pPr>
      <w:r>
        <w:rPr>
          <w:rFonts w:ascii="Arial" w:hAnsi="Arial" w:cs="Arial"/>
          <w:b/>
          <w:bCs/>
          <w:color w:val="8EAADB" w:themeColor="accent1" w:themeTint="99"/>
          <w:sz w:val="32"/>
          <w:szCs w:val="32"/>
        </w:rPr>
        <w:lastRenderedPageBreak/>
        <w:t xml:space="preserve">DESCRIPCIÓN DE LOS PROCESOS </w:t>
      </w:r>
    </w:p>
    <w:p w14:paraId="2702A35E" w14:textId="444A8EBF" w:rsidR="001C4ADE" w:rsidRPr="001C4ADE" w:rsidRDefault="001C4ADE" w:rsidP="001C4ADE">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1C4ADE">
        <w:rPr>
          <w:rFonts w:ascii="Arial" w:eastAsia="Times New Roman" w:hAnsi="Arial" w:cs="Arial"/>
          <w:kern w:val="0"/>
          <w:sz w:val="24"/>
          <w:szCs w:val="24"/>
          <w:lang w:eastAsia="es-CO"/>
          <w14:ligatures w14:val="none"/>
        </w:rPr>
        <w:t>A continuación, se relacionan las actividades que se realizan en las unidades productivas:</w:t>
      </w:r>
    </w:p>
    <w:p w14:paraId="19AC8299" w14:textId="1C1A11C3" w:rsidR="00F30B91" w:rsidRPr="00F30B91" w:rsidRDefault="001C4ADE" w:rsidP="00F30B91">
      <w:pPr>
        <w:spacing w:before="100" w:beforeAutospacing="1" w:after="100" w:afterAutospacing="1" w:line="240" w:lineRule="auto"/>
        <w:rPr>
          <w:rFonts w:ascii="Arial" w:eastAsia="Times New Roman" w:hAnsi="Arial" w:cs="Arial"/>
          <w:kern w:val="0"/>
          <w:sz w:val="24"/>
          <w:szCs w:val="24"/>
          <w:lang w:eastAsia="es-CO"/>
          <w14:ligatures w14:val="none"/>
        </w:rPr>
      </w:pPr>
      <w:r>
        <w:rPr>
          <w:rFonts w:ascii="Arial" w:eastAsia="Times New Roman" w:hAnsi="Arial" w:cs="Arial"/>
          <w:b/>
          <w:bCs/>
          <w:kern w:val="0"/>
          <w:sz w:val="24"/>
          <w:szCs w:val="24"/>
          <w:lang w:eastAsia="es-CO"/>
          <w14:ligatures w14:val="none"/>
        </w:rPr>
        <w:t>Recepción</w:t>
      </w:r>
      <w:r w:rsidR="00F30B91" w:rsidRPr="00F30B91">
        <w:rPr>
          <w:rFonts w:ascii="Arial" w:eastAsia="Times New Roman" w:hAnsi="Arial" w:cs="Arial"/>
          <w:b/>
          <w:bCs/>
          <w:kern w:val="0"/>
          <w:sz w:val="24"/>
          <w:szCs w:val="24"/>
          <w:lang w:eastAsia="es-CO"/>
          <w14:ligatures w14:val="none"/>
        </w:rPr>
        <w:t xml:space="preserve"> de </w:t>
      </w:r>
      <w:r w:rsidR="00E62708">
        <w:rPr>
          <w:rFonts w:ascii="Arial" w:eastAsia="Times New Roman" w:hAnsi="Arial" w:cs="Arial"/>
          <w:b/>
          <w:bCs/>
          <w:kern w:val="0"/>
          <w:sz w:val="24"/>
          <w:szCs w:val="24"/>
          <w:lang w:eastAsia="es-CO"/>
          <w14:ligatures w14:val="none"/>
        </w:rPr>
        <w:t>m</w:t>
      </w:r>
      <w:r w:rsidR="00F30B91" w:rsidRPr="00F30B91">
        <w:rPr>
          <w:rFonts w:ascii="Arial" w:eastAsia="Times New Roman" w:hAnsi="Arial" w:cs="Arial"/>
          <w:b/>
          <w:bCs/>
          <w:kern w:val="0"/>
          <w:sz w:val="24"/>
          <w:szCs w:val="24"/>
          <w:lang w:eastAsia="es-CO"/>
          <w14:ligatures w14:val="none"/>
        </w:rPr>
        <w:t xml:space="preserve">aterias </w:t>
      </w:r>
      <w:r w:rsidR="00E62708">
        <w:rPr>
          <w:rFonts w:ascii="Arial" w:eastAsia="Times New Roman" w:hAnsi="Arial" w:cs="Arial"/>
          <w:b/>
          <w:bCs/>
          <w:kern w:val="0"/>
          <w:sz w:val="24"/>
          <w:szCs w:val="24"/>
          <w:lang w:eastAsia="es-CO"/>
          <w14:ligatures w14:val="none"/>
        </w:rPr>
        <w:t>p</w:t>
      </w:r>
      <w:r w:rsidR="00F30B91" w:rsidRPr="00F30B91">
        <w:rPr>
          <w:rFonts w:ascii="Arial" w:eastAsia="Times New Roman" w:hAnsi="Arial" w:cs="Arial"/>
          <w:b/>
          <w:bCs/>
          <w:kern w:val="0"/>
          <w:sz w:val="24"/>
          <w:szCs w:val="24"/>
          <w:lang w:eastAsia="es-CO"/>
          <w14:ligatures w14:val="none"/>
        </w:rPr>
        <w:t>rimas:</w:t>
      </w:r>
    </w:p>
    <w:p w14:paraId="0A1AE15B" w14:textId="650DD887" w:rsidR="00F30B91" w:rsidRDefault="001C4ADE" w:rsidP="001C4ADE">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1C4ADE">
        <w:rPr>
          <w:rFonts w:ascii="Arial" w:eastAsia="Times New Roman" w:hAnsi="Arial" w:cs="Arial"/>
          <w:kern w:val="0"/>
          <w:sz w:val="24"/>
          <w:szCs w:val="24"/>
          <w:lang w:eastAsia="es-CO"/>
          <w14:ligatures w14:val="none"/>
        </w:rPr>
        <w:t>La etapa de recepción consiste en el ingreso de</w:t>
      </w:r>
      <w:r>
        <w:rPr>
          <w:rFonts w:ascii="Arial" w:eastAsia="Times New Roman" w:hAnsi="Arial" w:cs="Arial"/>
          <w:kern w:val="0"/>
          <w:sz w:val="24"/>
          <w:szCs w:val="24"/>
          <w:lang w:eastAsia="es-CO"/>
          <w14:ligatures w14:val="none"/>
        </w:rPr>
        <w:t xml:space="preserve"> </w:t>
      </w:r>
      <w:r w:rsidRPr="001C4ADE">
        <w:rPr>
          <w:rFonts w:ascii="Arial" w:eastAsia="Times New Roman" w:hAnsi="Arial" w:cs="Arial"/>
          <w:kern w:val="0"/>
          <w:sz w:val="24"/>
          <w:szCs w:val="24"/>
          <w:lang w:eastAsia="es-CO"/>
          <w14:ligatures w14:val="none"/>
        </w:rPr>
        <w:t xml:space="preserve">la materia prima e insumos </w:t>
      </w:r>
      <w:r>
        <w:rPr>
          <w:rFonts w:ascii="Arial" w:eastAsia="Times New Roman" w:hAnsi="Arial" w:cs="Arial"/>
          <w:kern w:val="0"/>
          <w:sz w:val="24"/>
          <w:szCs w:val="24"/>
          <w:lang w:eastAsia="es-CO"/>
          <w14:ligatures w14:val="none"/>
        </w:rPr>
        <w:t>a las unidade</w:t>
      </w:r>
      <w:r w:rsidR="00E62708">
        <w:rPr>
          <w:rFonts w:ascii="Arial" w:eastAsia="Times New Roman" w:hAnsi="Arial" w:cs="Arial"/>
          <w:kern w:val="0"/>
          <w:sz w:val="24"/>
          <w:szCs w:val="24"/>
          <w:lang w:eastAsia="es-CO"/>
          <w14:ligatures w14:val="none"/>
        </w:rPr>
        <w:t>s</w:t>
      </w:r>
      <w:r>
        <w:rPr>
          <w:rFonts w:ascii="Arial" w:eastAsia="Times New Roman" w:hAnsi="Arial" w:cs="Arial"/>
          <w:kern w:val="0"/>
          <w:sz w:val="24"/>
          <w:szCs w:val="24"/>
          <w:lang w:eastAsia="es-CO"/>
          <w14:ligatures w14:val="none"/>
        </w:rPr>
        <w:t xml:space="preserve"> productivas; las materias primas que se </w:t>
      </w:r>
      <w:proofErr w:type="spellStart"/>
      <w:r>
        <w:rPr>
          <w:rFonts w:ascii="Arial" w:eastAsia="Times New Roman" w:hAnsi="Arial" w:cs="Arial"/>
          <w:kern w:val="0"/>
          <w:sz w:val="24"/>
          <w:szCs w:val="24"/>
          <w:lang w:eastAsia="es-CO"/>
          <w14:ligatures w14:val="none"/>
        </w:rPr>
        <w:t>recepcionan</w:t>
      </w:r>
      <w:proofErr w:type="spellEnd"/>
      <w:r>
        <w:rPr>
          <w:rFonts w:ascii="Arial" w:eastAsia="Times New Roman" w:hAnsi="Arial" w:cs="Arial"/>
          <w:kern w:val="0"/>
          <w:sz w:val="24"/>
          <w:szCs w:val="24"/>
          <w:lang w:eastAsia="es-CO"/>
          <w14:ligatures w14:val="none"/>
        </w:rPr>
        <w:t xml:space="preserve"> son principalmente pulpa de las frutas amazónicas con las que realizan los productos de las unidades productivas, como lo son el </w:t>
      </w:r>
      <w:proofErr w:type="spellStart"/>
      <w:r>
        <w:rPr>
          <w:rFonts w:ascii="Arial" w:eastAsia="Times New Roman" w:hAnsi="Arial" w:cs="Arial"/>
          <w:kern w:val="0"/>
          <w:sz w:val="24"/>
          <w:szCs w:val="24"/>
          <w:lang w:eastAsia="es-CO"/>
          <w14:ligatures w14:val="none"/>
        </w:rPr>
        <w:t>Asaí</w:t>
      </w:r>
      <w:proofErr w:type="spellEnd"/>
      <w:r>
        <w:rPr>
          <w:rFonts w:ascii="Arial" w:eastAsia="Times New Roman" w:hAnsi="Arial" w:cs="Arial"/>
          <w:kern w:val="0"/>
          <w:sz w:val="24"/>
          <w:szCs w:val="24"/>
          <w:lang w:eastAsia="es-CO"/>
          <w14:ligatures w14:val="none"/>
        </w:rPr>
        <w:t>, el arazá, el moriche, entre otros, dentro de esta recepción se verifica que la materia prima llegue en buenas condiciones para su procesamiento, que las cantidades sean las solicitadas, entre otras variables, que permiten que el proceso de recepción sea favorable.</w:t>
      </w:r>
      <w:r w:rsidR="00E62708">
        <w:rPr>
          <w:rFonts w:ascii="Arial" w:eastAsia="Times New Roman" w:hAnsi="Arial" w:cs="Arial"/>
          <w:kern w:val="0"/>
          <w:sz w:val="24"/>
          <w:szCs w:val="24"/>
          <w:lang w:eastAsia="es-CO"/>
          <w14:ligatures w14:val="none"/>
        </w:rPr>
        <w:t xml:space="preserve"> </w:t>
      </w:r>
    </w:p>
    <w:p w14:paraId="4986F459" w14:textId="0992A113" w:rsidR="00E62708" w:rsidRPr="00E5144C" w:rsidRDefault="00E62708" w:rsidP="00E62708">
      <w:pPr>
        <w:spacing w:before="100" w:beforeAutospacing="1" w:after="100" w:afterAutospacing="1" w:line="240" w:lineRule="auto"/>
        <w:jc w:val="both"/>
        <w:rPr>
          <w:rFonts w:ascii="Arial" w:eastAsia="Times New Roman" w:hAnsi="Arial" w:cs="Arial"/>
          <w:b/>
          <w:bCs/>
          <w:kern w:val="0"/>
          <w:sz w:val="24"/>
          <w:szCs w:val="24"/>
          <w:lang w:eastAsia="es-CO"/>
          <w14:ligatures w14:val="none"/>
        </w:rPr>
      </w:pPr>
      <w:r w:rsidRPr="00E5144C">
        <w:rPr>
          <w:rFonts w:ascii="Arial" w:eastAsia="Times New Roman" w:hAnsi="Arial" w:cs="Arial"/>
          <w:b/>
          <w:bCs/>
          <w:kern w:val="0"/>
          <w:sz w:val="24"/>
          <w:szCs w:val="24"/>
          <w:lang w:eastAsia="es-CO"/>
          <w14:ligatures w14:val="none"/>
        </w:rPr>
        <w:t>Almacenamiento de la materia prima:</w:t>
      </w:r>
    </w:p>
    <w:p w14:paraId="1A9812CF" w14:textId="57B2F005" w:rsidR="00E62708" w:rsidRPr="00F30B91" w:rsidRDefault="00E62708" w:rsidP="00E62708">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E62708">
        <w:rPr>
          <w:rFonts w:ascii="Arial" w:eastAsia="Times New Roman" w:hAnsi="Arial" w:cs="Arial"/>
          <w:kern w:val="0"/>
          <w:sz w:val="24"/>
          <w:szCs w:val="24"/>
          <w:lang w:eastAsia="es-CO"/>
          <w14:ligatures w14:val="none"/>
        </w:rPr>
        <w:t>El almacenamiento es la etapa de conservación</w:t>
      </w:r>
      <w:r>
        <w:rPr>
          <w:rFonts w:ascii="Arial" w:eastAsia="Times New Roman" w:hAnsi="Arial" w:cs="Arial"/>
          <w:kern w:val="0"/>
          <w:sz w:val="24"/>
          <w:szCs w:val="24"/>
          <w:lang w:eastAsia="es-CO"/>
          <w14:ligatures w14:val="none"/>
        </w:rPr>
        <w:t xml:space="preserve"> </w:t>
      </w:r>
      <w:r w:rsidRPr="00E62708">
        <w:rPr>
          <w:rFonts w:ascii="Arial" w:eastAsia="Times New Roman" w:hAnsi="Arial" w:cs="Arial"/>
          <w:kern w:val="0"/>
          <w:sz w:val="24"/>
          <w:szCs w:val="24"/>
          <w:lang w:eastAsia="es-CO"/>
          <w14:ligatures w14:val="none"/>
        </w:rPr>
        <w:t>de la materia prima perecedera y no</w:t>
      </w:r>
      <w:r>
        <w:rPr>
          <w:rFonts w:ascii="Arial" w:eastAsia="Times New Roman" w:hAnsi="Arial" w:cs="Arial"/>
          <w:kern w:val="0"/>
          <w:sz w:val="24"/>
          <w:szCs w:val="24"/>
          <w:lang w:eastAsia="es-CO"/>
          <w14:ligatures w14:val="none"/>
        </w:rPr>
        <w:t xml:space="preserve"> </w:t>
      </w:r>
      <w:r w:rsidRPr="00E62708">
        <w:rPr>
          <w:rFonts w:ascii="Arial" w:eastAsia="Times New Roman" w:hAnsi="Arial" w:cs="Arial"/>
          <w:kern w:val="0"/>
          <w:sz w:val="24"/>
          <w:szCs w:val="24"/>
          <w:lang w:eastAsia="es-CO"/>
          <w14:ligatures w14:val="none"/>
        </w:rPr>
        <w:t xml:space="preserve">perecedera. </w:t>
      </w:r>
      <w:r w:rsidR="005B11AB">
        <w:rPr>
          <w:rFonts w:ascii="Arial" w:eastAsia="Times New Roman" w:hAnsi="Arial" w:cs="Arial"/>
          <w:kern w:val="0"/>
          <w:sz w:val="24"/>
          <w:szCs w:val="24"/>
          <w:lang w:eastAsia="es-CO"/>
          <w14:ligatures w14:val="none"/>
        </w:rPr>
        <w:t>Este sector debe cumplir con las características y condiciones adecuadas para la conservación de estos insumos, de acuerdo a los requerimientos particulares de cada producto (ambientes con ventilación artificial para garantizar una temperatura adecuara, ambientes secos, garantizar cadena de frío, entre otros</w:t>
      </w:r>
      <w:r w:rsidRPr="00E62708">
        <w:rPr>
          <w:rFonts w:ascii="Arial" w:eastAsia="Times New Roman" w:hAnsi="Arial" w:cs="Arial"/>
          <w:kern w:val="0"/>
          <w:sz w:val="24"/>
          <w:szCs w:val="24"/>
          <w:lang w:eastAsia="es-CO"/>
          <w14:ligatures w14:val="none"/>
        </w:rPr>
        <w:t>).</w:t>
      </w:r>
    </w:p>
    <w:p w14:paraId="5A3E8BED" w14:textId="2185C310" w:rsidR="00F30B91" w:rsidRDefault="00F30B91" w:rsidP="00F30B91">
      <w:pPr>
        <w:spacing w:before="100" w:beforeAutospacing="1" w:after="100" w:afterAutospacing="1" w:line="240" w:lineRule="auto"/>
        <w:rPr>
          <w:rFonts w:ascii="Arial" w:eastAsia="Times New Roman" w:hAnsi="Arial" w:cs="Arial"/>
          <w:b/>
          <w:bCs/>
          <w:kern w:val="0"/>
          <w:sz w:val="24"/>
          <w:szCs w:val="24"/>
          <w:lang w:eastAsia="es-CO"/>
          <w14:ligatures w14:val="none"/>
        </w:rPr>
      </w:pPr>
      <w:r w:rsidRPr="00F30B91">
        <w:rPr>
          <w:rFonts w:ascii="Arial" w:eastAsia="Times New Roman" w:hAnsi="Arial" w:cs="Arial"/>
          <w:b/>
          <w:bCs/>
          <w:kern w:val="0"/>
          <w:sz w:val="24"/>
          <w:szCs w:val="24"/>
          <w:lang w:eastAsia="es-CO"/>
          <w14:ligatures w14:val="none"/>
        </w:rPr>
        <w:t>Producción:</w:t>
      </w:r>
    </w:p>
    <w:p w14:paraId="77F87BCD" w14:textId="427B87DB" w:rsidR="00E5144C" w:rsidRDefault="00E5144C" w:rsidP="00386BF7">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E5144C">
        <w:rPr>
          <w:rFonts w:ascii="Arial" w:eastAsia="Times New Roman" w:hAnsi="Arial" w:cs="Arial"/>
          <w:kern w:val="0"/>
          <w:sz w:val="24"/>
          <w:szCs w:val="24"/>
          <w:lang w:eastAsia="es-CO"/>
          <w14:ligatures w14:val="none"/>
        </w:rPr>
        <w:t xml:space="preserve">El proceso de producción de la materia prima </w:t>
      </w:r>
      <w:r>
        <w:rPr>
          <w:rFonts w:ascii="Arial" w:eastAsia="Times New Roman" w:hAnsi="Arial" w:cs="Arial"/>
          <w:kern w:val="0"/>
          <w:sz w:val="24"/>
          <w:szCs w:val="24"/>
          <w:lang w:eastAsia="es-CO"/>
          <w14:ligatures w14:val="none"/>
        </w:rPr>
        <w:t xml:space="preserve">se realiza con la transformación de esta en productos finales como en este caso lo son las galletas, jabones, dulces y helados, lo anterior a través de procesos de </w:t>
      </w:r>
      <w:r w:rsidR="00386BF7">
        <w:rPr>
          <w:rFonts w:ascii="Arial" w:eastAsia="Times New Roman" w:hAnsi="Arial" w:cs="Arial"/>
          <w:kern w:val="0"/>
          <w:sz w:val="24"/>
          <w:szCs w:val="24"/>
          <w:lang w:eastAsia="es-CO"/>
          <w14:ligatures w14:val="none"/>
        </w:rPr>
        <w:t xml:space="preserve">trituración, mezclado, </w:t>
      </w:r>
      <w:r>
        <w:rPr>
          <w:rFonts w:ascii="Arial" w:eastAsia="Times New Roman" w:hAnsi="Arial" w:cs="Arial"/>
          <w:kern w:val="0"/>
          <w:sz w:val="24"/>
          <w:szCs w:val="24"/>
          <w:lang w:eastAsia="es-CO"/>
          <w14:ligatures w14:val="none"/>
        </w:rPr>
        <w:t xml:space="preserve">cocción, </w:t>
      </w:r>
      <w:r w:rsidR="00386BF7">
        <w:rPr>
          <w:rFonts w:ascii="Arial" w:eastAsia="Times New Roman" w:hAnsi="Arial" w:cs="Arial"/>
          <w:kern w:val="0"/>
          <w:sz w:val="24"/>
          <w:szCs w:val="24"/>
          <w:lang w:eastAsia="es-CO"/>
          <w14:ligatures w14:val="none"/>
        </w:rPr>
        <w:t xml:space="preserve">regeneración, entre otros. </w:t>
      </w:r>
    </w:p>
    <w:p w14:paraId="65D7D109" w14:textId="55924672" w:rsidR="00F30B91" w:rsidRDefault="00F30B91" w:rsidP="00F30B91">
      <w:pPr>
        <w:spacing w:before="100" w:beforeAutospacing="1" w:after="100" w:afterAutospacing="1" w:line="240" w:lineRule="auto"/>
        <w:rPr>
          <w:rFonts w:ascii="Arial" w:eastAsia="Times New Roman" w:hAnsi="Arial" w:cs="Arial"/>
          <w:b/>
          <w:bCs/>
          <w:kern w:val="0"/>
          <w:sz w:val="24"/>
          <w:szCs w:val="24"/>
          <w:lang w:eastAsia="es-CO"/>
          <w14:ligatures w14:val="none"/>
        </w:rPr>
      </w:pPr>
      <w:r w:rsidRPr="00F30B91">
        <w:rPr>
          <w:rFonts w:ascii="Arial" w:eastAsia="Times New Roman" w:hAnsi="Arial" w:cs="Arial"/>
          <w:b/>
          <w:bCs/>
          <w:kern w:val="0"/>
          <w:sz w:val="24"/>
          <w:szCs w:val="24"/>
          <w:lang w:eastAsia="es-CO"/>
          <w14:ligatures w14:val="none"/>
        </w:rPr>
        <w:t>Control de Calidad:</w:t>
      </w:r>
    </w:p>
    <w:p w14:paraId="67A577ED" w14:textId="44C25C3C" w:rsidR="007F536E" w:rsidRPr="00F30B91" w:rsidRDefault="007F536E" w:rsidP="007F536E">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7F536E">
        <w:rPr>
          <w:rFonts w:ascii="Arial" w:eastAsia="Times New Roman" w:hAnsi="Arial" w:cs="Arial"/>
          <w:kern w:val="0"/>
          <w:sz w:val="24"/>
          <w:szCs w:val="24"/>
          <w:lang w:eastAsia="es-CO"/>
          <w14:ligatures w14:val="none"/>
        </w:rPr>
        <w:t>Durante la producción, se implementan controles en cada etapa, verificando parámetros críticos como temperatura y tiempo de procesamiento. Se toman muestras periódicamente para realizar pruebas físicas</w:t>
      </w:r>
      <w:r w:rsidR="004C2F10">
        <w:rPr>
          <w:rFonts w:ascii="Arial" w:eastAsia="Times New Roman" w:hAnsi="Arial" w:cs="Arial"/>
          <w:kern w:val="0"/>
          <w:sz w:val="24"/>
          <w:szCs w:val="24"/>
          <w:lang w:eastAsia="es-CO"/>
          <w14:ligatures w14:val="none"/>
        </w:rPr>
        <w:t xml:space="preserve"> </w:t>
      </w:r>
      <w:r w:rsidRPr="007F536E">
        <w:rPr>
          <w:rFonts w:ascii="Arial" w:eastAsia="Times New Roman" w:hAnsi="Arial" w:cs="Arial"/>
          <w:kern w:val="0"/>
          <w:sz w:val="24"/>
          <w:szCs w:val="24"/>
          <w:lang w:eastAsia="es-CO"/>
          <w14:ligatures w14:val="none"/>
        </w:rPr>
        <w:t>que aseguren la conformidad del producto.</w:t>
      </w:r>
      <w:r w:rsidR="004C2F10">
        <w:rPr>
          <w:rFonts w:ascii="Arial" w:eastAsia="Times New Roman" w:hAnsi="Arial" w:cs="Arial"/>
          <w:kern w:val="0"/>
          <w:sz w:val="24"/>
          <w:szCs w:val="24"/>
          <w:lang w:eastAsia="es-CO"/>
          <w14:ligatures w14:val="none"/>
        </w:rPr>
        <w:t xml:space="preserve"> </w:t>
      </w:r>
      <w:r w:rsidRPr="007F536E">
        <w:rPr>
          <w:rFonts w:ascii="Arial" w:eastAsia="Times New Roman" w:hAnsi="Arial" w:cs="Arial"/>
          <w:kern w:val="0"/>
          <w:sz w:val="24"/>
          <w:szCs w:val="24"/>
          <w:lang w:eastAsia="es-CO"/>
          <w14:ligatures w14:val="none"/>
        </w:rPr>
        <w:t>Si se detectan inconsistencias, se aplican medidas correctivas inmediatas. Finalmente, los productos terminados pasan por una inspección final antes del empaque, garantizando que solo los productos que cumplen con los estándares lleguen a los consumidores.</w:t>
      </w:r>
    </w:p>
    <w:p w14:paraId="45D3809C" w14:textId="68E41526" w:rsidR="00F30B91" w:rsidRDefault="00F30B91" w:rsidP="00F30B91">
      <w:pPr>
        <w:spacing w:before="100" w:beforeAutospacing="1" w:after="100" w:afterAutospacing="1" w:line="240" w:lineRule="auto"/>
        <w:rPr>
          <w:rFonts w:ascii="Arial" w:eastAsia="Times New Roman" w:hAnsi="Arial" w:cs="Arial"/>
          <w:b/>
          <w:bCs/>
          <w:kern w:val="0"/>
          <w:sz w:val="24"/>
          <w:szCs w:val="24"/>
          <w:lang w:eastAsia="es-CO"/>
          <w14:ligatures w14:val="none"/>
        </w:rPr>
      </w:pPr>
      <w:r w:rsidRPr="00F30B91">
        <w:rPr>
          <w:rFonts w:ascii="Arial" w:eastAsia="Times New Roman" w:hAnsi="Arial" w:cs="Arial"/>
          <w:b/>
          <w:bCs/>
          <w:kern w:val="0"/>
          <w:sz w:val="24"/>
          <w:szCs w:val="24"/>
          <w:lang w:eastAsia="es-CO"/>
          <w14:ligatures w14:val="none"/>
        </w:rPr>
        <w:t>Empaque:</w:t>
      </w:r>
    </w:p>
    <w:p w14:paraId="0236687C" w14:textId="4299D7F6" w:rsidR="00F85B14" w:rsidRPr="00F85B14" w:rsidRDefault="00F85B14" w:rsidP="00F85B14">
      <w:pPr>
        <w:spacing w:before="100" w:beforeAutospacing="1" w:after="100" w:afterAutospacing="1" w:line="240" w:lineRule="auto"/>
        <w:jc w:val="both"/>
        <w:rPr>
          <w:rFonts w:ascii="Arial" w:eastAsia="Times New Roman" w:hAnsi="Arial" w:cs="Arial"/>
          <w:kern w:val="0"/>
          <w:sz w:val="24"/>
          <w:szCs w:val="24"/>
          <w:lang w:eastAsia="es-CO"/>
          <w14:ligatures w14:val="none"/>
        </w:rPr>
      </w:pPr>
      <w:r>
        <w:rPr>
          <w:rFonts w:ascii="Arial" w:eastAsia="Times New Roman" w:hAnsi="Arial" w:cs="Arial"/>
          <w:kern w:val="0"/>
          <w:sz w:val="24"/>
          <w:szCs w:val="24"/>
          <w:lang w:eastAsia="es-CO"/>
          <w14:ligatures w14:val="none"/>
        </w:rPr>
        <w:t xml:space="preserve">Este proceso </w:t>
      </w:r>
      <w:r w:rsidRPr="00F85B14">
        <w:rPr>
          <w:rFonts w:ascii="Arial" w:eastAsia="Times New Roman" w:hAnsi="Arial" w:cs="Arial"/>
          <w:kern w:val="0"/>
          <w:sz w:val="24"/>
          <w:szCs w:val="24"/>
          <w:lang w:eastAsia="es-CO"/>
          <w14:ligatures w14:val="none"/>
        </w:rPr>
        <w:t xml:space="preserve">comienza con la selección del tipo de envase adecuado para cada producto, asegurando que proteja y preserve su calidad. Los productos pasan por una línea de empaque donde son colocados en sus envases correspondientes de manera automatizada o manual. Se verifica que cada envase esté en perfectas </w:t>
      </w:r>
      <w:r w:rsidRPr="00F85B14">
        <w:rPr>
          <w:rFonts w:ascii="Arial" w:eastAsia="Times New Roman" w:hAnsi="Arial" w:cs="Arial"/>
          <w:kern w:val="0"/>
          <w:sz w:val="24"/>
          <w:szCs w:val="24"/>
          <w:lang w:eastAsia="es-CO"/>
          <w14:ligatures w14:val="none"/>
        </w:rPr>
        <w:lastRenderedPageBreak/>
        <w:t>condiciones y correctamente sellado. Luego, los productos son etiquetados con información relevante como el nombre, lote, fecha de producción y fecha de caducidad. Se realiza una inspección final para asegurar que el empaque cumpla con los estándares de calidad. Finalmente, los productos empacados se almacenan en condiciones óptimas para su posterior distribución.</w:t>
      </w:r>
    </w:p>
    <w:p w14:paraId="52329137" w14:textId="01561ADD" w:rsidR="00F30B91" w:rsidRPr="00F30B91" w:rsidRDefault="00F30B91" w:rsidP="00F30B91">
      <w:pPr>
        <w:spacing w:before="100" w:beforeAutospacing="1" w:after="100" w:afterAutospacing="1" w:line="240" w:lineRule="auto"/>
        <w:rPr>
          <w:rFonts w:ascii="Arial" w:eastAsia="Times New Roman" w:hAnsi="Arial" w:cs="Arial"/>
          <w:kern w:val="0"/>
          <w:sz w:val="24"/>
          <w:szCs w:val="24"/>
          <w:lang w:eastAsia="es-CO"/>
          <w14:ligatures w14:val="none"/>
        </w:rPr>
      </w:pPr>
      <w:r w:rsidRPr="00F30B91">
        <w:rPr>
          <w:rFonts w:ascii="Arial" w:eastAsia="Times New Roman" w:hAnsi="Arial" w:cs="Arial"/>
          <w:b/>
          <w:bCs/>
          <w:kern w:val="0"/>
          <w:sz w:val="24"/>
          <w:szCs w:val="24"/>
          <w:lang w:eastAsia="es-CO"/>
          <w14:ligatures w14:val="none"/>
        </w:rPr>
        <w:t>Almacenamiento:</w:t>
      </w:r>
    </w:p>
    <w:p w14:paraId="1FAE8DC4" w14:textId="07E67527" w:rsidR="008B37BD" w:rsidRDefault="008B37BD" w:rsidP="008B37BD">
      <w:pPr>
        <w:spacing w:before="100" w:beforeAutospacing="1" w:after="100" w:afterAutospacing="1" w:line="240" w:lineRule="auto"/>
        <w:jc w:val="both"/>
        <w:rPr>
          <w:rFonts w:ascii="Arial" w:eastAsia="Times New Roman" w:hAnsi="Arial" w:cs="Arial"/>
          <w:kern w:val="0"/>
          <w:sz w:val="24"/>
          <w:szCs w:val="24"/>
          <w:lang w:eastAsia="es-CO"/>
          <w14:ligatures w14:val="none"/>
        </w:rPr>
      </w:pPr>
      <w:r>
        <w:rPr>
          <w:rFonts w:ascii="Arial" w:eastAsia="Times New Roman" w:hAnsi="Arial" w:cs="Arial"/>
          <w:kern w:val="0"/>
          <w:sz w:val="24"/>
          <w:szCs w:val="24"/>
          <w:lang w:eastAsia="es-CO"/>
          <w14:ligatures w14:val="none"/>
        </w:rPr>
        <w:t xml:space="preserve">Este proceso de almacenamiento </w:t>
      </w:r>
      <w:r w:rsidRPr="008B37BD">
        <w:rPr>
          <w:rFonts w:ascii="Arial" w:eastAsia="Times New Roman" w:hAnsi="Arial" w:cs="Arial"/>
          <w:kern w:val="0"/>
          <w:sz w:val="24"/>
          <w:szCs w:val="24"/>
          <w:lang w:eastAsia="es-CO"/>
          <w14:ligatures w14:val="none"/>
        </w:rPr>
        <w:t xml:space="preserve">implica la organización sistemática y cuidadosa de los productos terminados en instalaciones adecuadas. Es crucial mantener condiciones ambientales controladas, como temperatura y humedad, para preservar la calidad y prolongar la vida útil de los productos almacenados. </w:t>
      </w:r>
      <w:r>
        <w:rPr>
          <w:rFonts w:ascii="Arial" w:eastAsia="Times New Roman" w:hAnsi="Arial" w:cs="Arial"/>
          <w:kern w:val="0"/>
          <w:sz w:val="24"/>
          <w:szCs w:val="24"/>
          <w:lang w:eastAsia="es-CO"/>
          <w14:ligatures w14:val="none"/>
        </w:rPr>
        <w:t>Es importante implementar</w:t>
      </w:r>
      <w:r w:rsidRPr="008B37BD">
        <w:rPr>
          <w:rFonts w:ascii="Arial" w:eastAsia="Times New Roman" w:hAnsi="Arial" w:cs="Arial"/>
          <w:kern w:val="0"/>
          <w:sz w:val="24"/>
          <w:szCs w:val="24"/>
          <w:lang w:eastAsia="es-CO"/>
          <w14:ligatures w14:val="none"/>
        </w:rPr>
        <w:t xml:space="preserve"> sistemas de seguridad para proteger contra robos y garantizar la integridad de los productos hasta su distribución o venta.</w:t>
      </w:r>
    </w:p>
    <w:p w14:paraId="22F1C797" w14:textId="3BBCA935" w:rsidR="00F30B91" w:rsidRDefault="00F30B91" w:rsidP="00F30B91">
      <w:pPr>
        <w:spacing w:before="100" w:beforeAutospacing="1" w:after="100" w:afterAutospacing="1" w:line="240" w:lineRule="auto"/>
        <w:rPr>
          <w:rFonts w:ascii="Arial" w:eastAsia="Times New Roman" w:hAnsi="Arial" w:cs="Arial"/>
          <w:b/>
          <w:bCs/>
          <w:kern w:val="0"/>
          <w:sz w:val="24"/>
          <w:szCs w:val="24"/>
          <w:lang w:eastAsia="es-CO"/>
          <w14:ligatures w14:val="none"/>
        </w:rPr>
      </w:pPr>
      <w:r w:rsidRPr="00F30B91">
        <w:rPr>
          <w:rFonts w:ascii="Arial" w:eastAsia="Times New Roman" w:hAnsi="Arial" w:cs="Arial"/>
          <w:b/>
          <w:bCs/>
          <w:kern w:val="0"/>
          <w:sz w:val="24"/>
          <w:szCs w:val="24"/>
          <w:lang w:eastAsia="es-CO"/>
          <w14:ligatures w14:val="none"/>
        </w:rPr>
        <w:t>Distribución:</w:t>
      </w:r>
    </w:p>
    <w:p w14:paraId="4FB41EB5" w14:textId="3E3577C9" w:rsidR="00A86989" w:rsidRDefault="00A86989" w:rsidP="00A86989">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A86989">
        <w:rPr>
          <w:rFonts w:ascii="Arial" w:eastAsia="Times New Roman" w:hAnsi="Arial" w:cs="Arial"/>
          <w:kern w:val="0"/>
          <w:sz w:val="24"/>
          <w:szCs w:val="24"/>
          <w:lang w:eastAsia="es-CO"/>
          <w14:ligatures w14:val="none"/>
        </w:rPr>
        <w:t xml:space="preserve">El proceso de distribución de </w:t>
      </w:r>
      <w:r>
        <w:rPr>
          <w:rFonts w:ascii="Arial" w:eastAsia="Times New Roman" w:hAnsi="Arial" w:cs="Arial"/>
          <w:kern w:val="0"/>
          <w:sz w:val="24"/>
          <w:szCs w:val="24"/>
          <w:lang w:eastAsia="es-CO"/>
          <w14:ligatures w14:val="none"/>
        </w:rPr>
        <w:t>los productos</w:t>
      </w:r>
      <w:r w:rsidRPr="00A86989">
        <w:rPr>
          <w:rFonts w:ascii="Arial" w:eastAsia="Times New Roman" w:hAnsi="Arial" w:cs="Arial"/>
          <w:kern w:val="0"/>
          <w:sz w:val="24"/>
          <w:szCs w:val="24"/>
          <w:lang w:eastAsia="es-CO"/>
          <w14:ligatures w14:val="none"/>
        </w:rPr>
        <w:t xml:space="preserve"> comienza con la planificación logística, donde se determinan rutas eficientes y métodos de transporte adecuados para cada tipo de producto. Los productos son preparados para el envío, asegurando que estén correctamente empaquetados y etiquetados según los requisitos de cada cliente o punto de venta. Durante el transporte, se monitorea la cadena de frío (si aplica) y se garantiza que los productos lleguen en condiciones óptimas. En destino, los productos son recibidos por los clientes o distribuidores, quienes verifican la conformidad con los pedidos y la calidad del producto. Se realizan registros de entrega y se gestionan devoluciones si es necesario. Finalmente, se recopilan retroalimentaciones para mejorar continuamente el proceso de distribución y satisfacer las expectativas de los clientes.</w:t>
      </w:r>
    </w:p>
    <w:p w14:paraId="24413522" w14:textId="3C2822F0" w:rsidR="00EA4C8F" w:rsidRDefault="00EA4C8F" w:rsidP="00A86989">
      <w:pPr>
        <w:spacing w:before="100" w:beforeAutospacing="1" w:after="100" w:afterAutospacing="1" w:line="240" w:lineRule="auto"/>
        <w:jc w:val="both"/>
        <w:rPr>
          <w:rFonts w:ascii="Arial" w:eastAsia="Times New Roman" w:hAnsi="Arial" w:cs="Arial"/>
          <w:kern w:val="0"/>
          <w:sz w:val="24"/>
          <w:szCs w:val="24"/>
          <w:lang w:eastAsia="es-CO"/>
          <w14:ligatures w14:val="none"/>
        </w:rPr>
      </w:pPr>
    </w:p>
    <w:p w14:paraId="6AD134B1" w14:textId="76DF4C87" w:rsidR="00EA4C8F" w:rsidRDefault="00EA4C8F" w:rsidP="00A86989">
      <w:pPr>
        <w:spacing w:before="100" w:beforeAutospacing="1" w:after="100" w:afterAutospacing="1" w:line="240" w:lineRule="auto"/>
        <w:jc w:val="both"/>
        <w:rPr>
          <w:rFonts w:ascii="Arial" w:eastAsia="Times New Roman" w:hAnsi="Arial" w:cs="Arial"/>
          <w:kern w:val="0"/>
          <w:sz w:val="24"/>
          <w:szCs w:val="24"/>
          <w:lang w:eastAsia="es-CO"/>
          <w14:ligatures w14:val="none"/>
        </w:rPr>
      </w:pPr>
    </w:p>
    <w:p w14:paraId="6F87DC56" w14:textId="4A1CD4D7" w:rsidR="00EA4C8F" w:rsidRDefault="00EA4C8F" w:rsidP="00A86989">
      <w:pPr>
        <w:spacing w:before="100" w:beforeAutospacing="1" w:after="100" w:afterAutospacing="1" w:line="240" w:lineRule="auto"/>
        <w:jc w:val="both"/>
        <w:rPr>
          <w:rFonts w:ascii="Arial" w:eastAsia="Times New Roman" w:hAnsi="Arial" w:cs="Arial"/>
          <w:kern w:val="0"/>
          <w:sz w:val="24"/>
          <w:szCs w:val="24"/>
          <w:lang w:eastAsia="es-CO"/>
          <w14:ligatures w14:val="none"/>
        </w:rPr>
      </w:pPr>
    </w:p>
    <w:p w14:paraId="4F1E10D9" w14:textId="4F793F61" w:rsidR="00EA4C8F" w:rsidRDefault="00EA4C8F" w:rsidP="00A86989">
      <w:pPr>
        <w:spacing w:before="100" w:beforeAutospacing="1" w:after="100" w:afterAutospacing="1" w:line="240" w:lineRule="auto"/>
        <w:jc w:val="both"/>
        <w:rPr>
          <w:rFonts w:ascii="Arial" w:eastAsia="Times New Roman" w:hAnsi="Arial" w:cs="Arial"/>
          <w:kern w:val="0"/>
          <w:sz w:val="24"/>
          <w:szCs w:val="24"/>
          <w:lang w:eastAsia="es-CO"/>
          <w14:ligatures w14:val="none"/>
        </w:rPr>
      </w:pPr>
    </w:p>
    <w:p w14:paraId="79815150" w14:textId="71196B89" w:rsidR="00EA4C8F" w:rsidRDefault="00EA4C8F" w:rsidP="00A86989">
      <w:pPr>
        <w:spacing w:before="100" w:beforeAutospacing="1" w:after="100" w:afterAutospacing="1" w:line="240" w:lineRule="auto"/>
        <w:jc w:val="both"/>
        <w:rPr>
          <w:rFonts w:ascii="Arial" w:eastAsia="Times New Roman" w:hAnsi="Arial" w:cs="Arial"/>
          <w:kern w:val="0"/>
          <w:sz w:val="24"/>
          <w:szCs w:val="24"/>
          <w:lang w:eastAsia="es-CO"/>
          <w14:ligatures w14:val="none"/>
        </w:rPr>
      </w:pPr>
    </w:p>
    <w:p w14:paraId="773F622C" w14:textId="55A6387B" w:rsidR="00EA4C8F" w:rsidRDefault="00EA4C8F" w:rsidP="00A86989">
      <w:pPr>
        <w:spacing w:before="100" w:beforeAutospacing="1" w:after="100" w:afterAutospacing="1" w:line="240" w:lineRule="auto"/>
        <w:jc w:val="both"/>
        <w:rPr>
          <w:rFonts w:ascii="Arial" w:eastAsia="Times New Roman" w:hAnsi="Arial" w:cs="Arial"/>
          <w:kern w:val="0"/>
          <w:sz w:val="24"/>
          <w:szCs w:val="24"/>
          <w:lang w:eastAsia="es-CO"/>
          <w14:ligatures w14:val="none"/>
        </w:rPr>
      </w:pPr>
    </w:p>
    <w:p w14:paraId="64D1A252" w14:textId="594D033F" w:rsidR="00EA4C8F" w:rsidRDefault="00EA4C8F" w:rsidP="00A86989">
      <w:pPr>
        <w:spacing w:before="100" w:beforeAutospacing="1" w:after="100" w:afterAutospacing="1" w:line="240" w:lineRule="auto"/>
        <w:jc w:val="both"/>
        <w:rPr>
          <w:rFonts w:ascii="Arial" w:eastAsia="Times New Roman" w:hAnsi="Arial" w:cs="Arial"/>
          <w:kern w:val="0"/>
          <w:sz w:val="24"/>
          <w:szCs w:val="24"/>
          <w:lang w:eastAsia="es-CO"/>
          <w14:ligatures w14:val="none"/>
        </w:rPr>
      </w:pPr>
    </w:p>
    <w:p w14:paraId="7A827175" w14:textId="79479315" w:rsidR="00EA4C8F" w:rsidRDefault="00EA4C8F" w:rsidP="00A86989">
      <w:pPr>
        <w:spacing w:before="100" w:beforeAutospacing="1" w:after="100" w:afterAutospacing="1" w:line="240" w:lineRule="auto"/>
        <w:jc w:val="both"/>
        <w:rPr>
          <w:rFonts w:ascii="Arial" w:eastAsia="Times New Roman" w:hAnsi="Arial" w:cs="Arial"/>
          <w:kern w:val="0"/>
          <w:sz w:val="24"/>
          <w:szCs w:val="24"/>
          <w:lang w:eastAsia="es-CO"/>
          <w14:ligatures w14:val="none"/>
        </w:rPr>
      </w:pPr>
    </w:p>
    <w:p w14:paraId="49E276F4" w14:textId="0FFA3EE4" w:rsidR="00EA4C8F" w:rsidRDefault="00EA4C8F" w:rsidP="00A86989">
      <w:pPr>
        <w:spacing w:before="100" w:beforeAutospacing="1" w:after="100" w:afterAutospacing="1" w:line="240" w:lineRule="auto"/>
        <w:jc w:val="both"/>
        <w:rPr>
          <w:rFonts w:ascii="Arial" w:eastAsia="Times New Roman" w:hAnsi="Arial" w:cs="Arial"/>
          <w:kern w:val="0"/>
          <w:sz w:val="24"/>
          <w:szCs w:val="24"/>
          <w:lang w:eastAsia="es-CO"/>
          <w14:ligatures w14:val="none"/>
        </w:rPr>
      </w:pPr>
    </w:p>
    <w:p w14:paraId="39683499" w14:textId="334E6F54" w:rsidR="00EA4C8F" w:rsidRPr="003647B3" w:rsidRDefault="00EA4C8F" w:rsidP="00EA4C8F">
      <w:pPr>
        <w:ind w:left="284"/>
        <w:jc w:val="center"/>
        <w:rPr>
          <w:rFonts w:ascii="Arial" w:hAnsi="Arial" w:cs="Arial"/>
          <w:b/>
          <w:bCs/>
          <w:color w:val="8EAADB" w:themeColor="accent1" w:themeTint="99"/>
          <w:sz w:val="32"/>
          <w:szCs w:val="32"/>
        </w:rPr>
      </w:pPr>
      <w:r>
        <w:rPr>
          <w:rFonts w:ascii="Arial" w:hAnsi="Arial" w:cs="Arial"/>
          <w:b/>
          <w:bCs/>
          <w:color w:val="8EAADB" w:themeColor="accent1" w:themeTint="99"/>
          <w:sz w:val="32"/>
          <w:szCs w:val="32"/>
        </w:rPr>
        <w:lastRenderedPageBreak/>
        <w:t>FLUJOGRAMA DE PROCESOS</w:t>
      </w:r>
    </w:p>
    <w:p w14:paraId="09E9A40D" w14:textId="4167CFEE" w:rsidR="00EA4C8F" w:rsidRDefault="00FB2309" w:rsidP="00FB2309">
      <w:pPr>
        <w:spacing w:before="100" w:beforeAutospacing="1" w:after="100" w:afterAutospacing="1" w:line="240" w:lineRule="auto"/>
        <w:jc w:val="both"/>
        <w:rPr>
          <w:rFonts w:ascii="Arial" w:eastAsia="Times New Roman" w:hAnsi="Arial" w:cs="Arial"/>
          <w:kern w:val="0"/>
          <w:sz w:val="24"/>
          <w:szCs w:val="24"/>
          <w:lang w:eastAsia="es-CO"/>
          <w14:ligatures w14:val="none"/>
        </w:rPr>
      </w:pPr>
      <w:r>
        <w:rPr>
          <w:rFonts w:ascii="Arial" w:eastAsia="Times New Roman" w:hAnsi="Arial" w:cs="Arial"/>
          <w:kern w:val="0"/>
          <w:sz w:val="24"/>
          <w:szCs w:val="24"/>
          <w:lang w:eastAsia="es-CO"/>
          <w14:ligatures w14:val="none"/>
        </w:rPr>
        <w:t xml:space="preserve">A </w:t>
      </w:r>
      <w:r w:rsidRPr="00FB2309">
        <w:rPr>
          <w:rFonts w:ascii="Arial" w:eastAsia="Times New Roman" w:hAnsi="Arial" w:cs="Arial"/>
          <w:kern w:val="0"/>
          <w:sz w:val="24"/>
          <w:szCs w:val="24"/>
          <w:lang w:eastAsia="es-CO"/>
          <w14:ligatures w14:val="none"/>
        </w:rPr>
        <w:t>continuación</w:t>
      </w:r>
      <w:r>
        <w:rPr>
          <w:rFonts w:ascii="Arial" w:eastAsia="Times New Roman" w:hAnsi="Arial" w:cs="Arial"/>
          <w:kern w:val="0"/>
          <w:sz w:val="24"/>
          <w:szCs w:val="24"/>
          <w:lang w:eastAsia="es-CO"/>
          <w14:ligatures w14:val="none"/>
        </w:rPr>
        <w:t>,</w:t>
      </w:r>
      <w:r w:rsidRPr="00FB2309">
        <w:rPr>
          <w:rFonts w:ascii="Arial" w:eastAsia="Times New Roman" w:hAnsi="Arial" w:cs="Arial"/>
          <w:kern w:val="0"/>
          <w:sz w:val="24"/>
          <w:szCs w:val="24"/>
          <w:lang w:eastAsia="es-CO"/>
          <w14:ligatures w14:val="none"/>
        </w:rPr>
        <w:t xml:space="preserve"> se presenta el diagrama de flujo de</w:t>
      </w:r>
      <w:r>
        <w:rPr>
          <w:rFonts w:ascii="Arial" w:eastAsia="Times New Roman" w:hAnsi="Arial" w:cs="Arial"/>
          <w:kern w:val="0"/>
          <w:sz w:val="24"/>
          <w:szCs w:val="24"/>
          <w:lang w:eastAsia="es-CO"/>
          <w14:ligatures w14:val="none"/>
        </w:rPr>
        <w:t>l proceso de las actividades del procedimiento de preparación de los productos de la</w:t>
      </w:r>
      <w:r w:rsidR="006544EB">
        <w:rPr>
          <w:rFonts w:ascii="Arial" w:eastAsia="Times New Roman" w:hAnsi="Arial" w:cs="Arial"/>
          <w:kern w:val="0"/>
          <w:sz w:val="24"/>
          <w:szCs w:val="24"/>
          <w:lang w:eastAsia="es-CO"/>
          <w14:ligatures w14:val="none"/>
        </w:rPr>
        <w:t>s</w:t>
      </w:r>
      <w:r>
        <w:rPr>
          <w:rFonts w:ascii="Arial" w:eastAsia="Times New Roman" w:hAnsi="Arial" w:cs="Arial"/>
          <w:kern w:val="0"/>
          <w:sz w:val="24"/>
          <w:szCs w:val="24"/>
          <w:lang w:eastAsia="es-CO"/>
          <w14:ligatures w14:val="none"/>
        </w:rPr>
        <w:t xml:space="preserve"> unidades productivas.</w:t>
      </w:r>
    </w:p>
    <w:p w14:paraId="46A0A46B" w14:textId="77777777" w:rsidR="006544EB" w:rsidRDefault="006544EB" w:rsidP="00FB2309">
      <w:pPr>
        <w:spacing w:before="100" w:beforeAutospacing="1" w:after="100" w:afterAutospacing="1" w:line="240" w:lineRule="auto"/>
        <w:jc w:val="both"/>
        <w:rPr>
          <w:rFonts w:ascii="Arial" w:eastAsia="Times New Roman" w:hAnsi="Arial" w:cs="Arial"/>
          <w:kern w:val="0"/>
          <w:sz w:val="24"/>
          <w:szCs w:val="24"/>
          <w:lang w:eastAsia="es-CO"/>
          <w14:ligatures w14:val="none"/>
        </w:rPr>
      </w:pPr>
    </w:p>
    <w:p w14:paraId="4020B8C0" w14:textId="5A3CDE3E" w:rsidR="00EA4C8F" w:rsidRPr="00F30B91" w:rsidRDefault="006E1698" w:rsidP="006544EB">
      <w:pPr>
        <w:spacing w:before="100" w:beforeAutospacing="1" w:after="100" w:afterAutospacing="1" w:line="240" w:lineRule="auto"/>
        <w:ind w:left="-142"/>
        <w:jc w:val="both"/>
        <w:rPr>
          <w:rFonts w:ascii="Arial" w:eastAsia="Times New Roman" w:hAnsi="Arial" w:cs="Arial"/>
          <w:kern w:val="0"/>
          <w:sz w:val="24"/>
          <w:szCs w:val="24"/>
          <w:lang w:eastAsia="es-CO"/>
          <w14:ligatures w14:val="none"/>
        </w:rPr>
      </w:pPr>
      <w:r>
        <w:rPr>
          <w:noProof/>
        </w:rPr>
        <w:drawing>
          <wp:inline distT="0" distB="0" distL="0" distR="0" wp14:anchorId="1089B299" wp14:editId="5711A223">
            <wp:extent cx="6010194" cy="2506895"/>
            <wp:effectExtent l="0" t="0" r="0" b="82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4944" t="6807" r="4620" b="5575"/>
                    <a:stretch/>
                  </pic:blipFill>
                  <pic:spPr bwMode="auto">
                    <a:xfrm>
                      <a:off x="0" y="0"/>
                      <a:ext cx="6010194" cy="2506895"/>
                    </a:xfrm>
                    <a:prstGeom prst="rect">
                      <a:avLst/>
                    </a:prstGeom>
                    <a:noFill/>
                    <a:ln>
                      <a:noFill/>
                    </a:ln>
                    <a:extLst>
                      <a:ext uri="{53640926-AAD7-44D8-BBD7-CCE9431645EC}">
                        <a14:shadowObscured xmlns:a14="http://schemas.microsoft.com/office/drawing/2010/main"/>
                      </a:ext>
                    </a:extLst>
                  </pic:spPr>
                </pic:pic>
              </a:graphicData>
            </a:graphic>
          </wp:inline>
        </w:drawing>
      </w:r>
    </w:p>
    <w:p w14:paraId="3E811FF0" w14:textId="0CF96F04" w:rsidR="006E1698" w:rsidRPr="006544EB" w:rsidRDefault="006544EB" w:rsidP="006544EB">
      <w:pPr>
        <w:ind w:left="284"/>
        <w:jc w:val="center"/>
        <w:rPr>
          <w:rFonts w:ascii="Arial" w:hAnsi="Arial" w:cs="Arial"/>
          <w:b/>
          <w:bCs/>
          <w:color w:val="8EAADB" w:themeColor="accent1" w:themeTint="99"/>
          <w:sz w:val="32"/>
          <w:szCs w:val="32"/>
        </w:rPr>
      </w:pPr>
      <w:r>
        <w:rPr>
          <w:rFonts w:ascii="Arial" w:hAnsi="Arial" w:cs="Arial"/>
          <w:b/>
          <w:bCs/>
          <w:color w:val="8EAADB" w:themeColor="accent1" w:themeTint="99"/>
          <w:sz w:val="32"/>
          <w:szCs w:val="32"/>
        </w:rPr>
        <w:t>MEDIDAS</w:t>
      </w:r>
      <w:r w:rsidRPr="006544EB">
        <w:rPr>
          <w:rFonts w:ascii="Arial" w:hAnsi="Arial" w:cs="Arial"/>
          <w:b/>
          <w:bCs/>
          <w:color w:val="8EAADB" w:themeColor="accent1" w:themeTint="99"/>
          <w:sz w:val="32"/>
          <w:szCs w:val="32"/>
        </w:rPr>
        <w:t xml:space="preserve"> AMBIENTALES</w:t>
      </w:r>
      <w:r>
        <w:rPr>
          <w:rFonts w:ascii="Arial" w:hAnsi="Arial" w:cs="Arial"/>
          <w:b/>
          <w:bCs/>
          <w:color w:val="8EAADB" w:themeColor="accent1" w:themeTint="99"/>
          <w:sz w:val="32"/>
          <w:szCs w:val="32"/>
        </w:rPr>
        <w:t xml:space="preserve"> PARA MEJORAR LOS PROCESOS</w:t>
      </w:r>
    </w:p>
    <w:p w14:paraId="72C1D3B4" w14:textId="6A0A1DAA" w:rsidR="00907DFD" w:rsidRPr="00907DFD" w:rsidRDefault="00907DFD" w:rsidP="00907DFD">
      <w:pPr>
        <w:spacing w:before="100" w:beforeAutospacing="1" w:after="100" w:afterAutospacing="1" w:line="240" w:lineRule="auto"/>
        <w:jc w:val="both"/>
        <w:rPr>
          <w:rFonts w:ascii="Arial" w:eastAsia="Times New Roman" w:hAnsi="Arial" w:cs="Arial"/>
          <w:kern w:val="0"/>
          <w:sz w:val="28"/>
          <w:szCs w:val="28"/>
          <w:lang w:eastAsia="es-CO"/>
          <w14:ligatures w14:val="none"/>
        </w:rPr>
      </w:pPr>
      <w:r>
        <w:rPr>
          <w:rFonts w:ascii="Arial" w:hAnsi="Arial" w:cs="Arial"/>
          <w:sz w:val="24"/>
          <w:szCs w:val="24"/>
        </w:rPr>
        <w:t>Las medidas ambientales s</w:t>
      </w:r>
      <w:r w:rsidRPr="00907DFD">
        <w:rPr>
          <w:rFonts w:ascii="Arial" w:hAnsi="Arial" w:cs="Arial"/>
          <w:sz w:val="24"/>
          <w:szCs w:val="24"/>
        </w:rPr>
        <w:t>e refiere</w:t>
      </w:r>
      <w:r>
        <w:rPr>
          <w:rFonts w:ascii="Arial" w:hAnsi="Arial" w:cs="Arial"/>
          <w:sz w:val="24"/>
          <w:szCs w:val="24"/>
        </w:rPr>
        <w:t>n</w:t>
      </w:r>
      <w:r w:rsidRPr="00907DFD">
        <w:rPr>
          <w:rFonts w:ascii="Arial" w:hAnsi="Arial" w:cs="Arial"/>
          <w:sz w:val="24"/>
          <w:szCs w:val="24"/>
        </w:rPr>
        <w:t xml:space="preserve"> a las acciones y prácticas implementadas para reducir el impacto ambiental negativo de las operaciones </w:t>
      </w:r>
      <w:r>
        <w:rPr>
          <w:rFonts w:ascii="Arial" w:hAnsi="Arial" w:cs="Arial"/>
          <w:sz w:val="24"/>
          <w:szCs w:val="24"/>
        </w:rPr>
        <w:t>en las unidades productivas</w:t>
      </w:r>
      <w:r w:rsidRPr="00907DFD">
        <w:rPr>
          <w:rFonts w:ascii="Arial" w:hAnsi="Arial" w:cs="Arial"/>
          <w:sz w:val="24"/>
          <w:szCs w:val="24"/>
        </w:rPr>
        <w:t xml:space="preserve">. Estas mejoras tienen como objetivo principal promover la sostenibilidad y minimizar la huella ecológica de </w:t>
      </w:r>
      <w:r>
        <w:rPr>
          <w:rFonts w:ascii="Arial" w:hAnsi="Arial" w:cs="Arial"/>
          <w:sz w:val="24"/>
          <w:szCs w:val="24"/>
        </w:rPr>
        <w:t>estas, dentro de las cuales tenemos:</w:t>
      </w:r>
    </w:p>
    <w:p w14:paraId="0A13EDB3" w14:textId="1460C419" w:rsidR="00907DFD" w:rsidRPr="006544EB" w:rsidRDefault="006544EB" w:rsidP="00907DFD">
      <w:pPr>
        <w:numPr>
          <w:ilvl w:val="0"/>
          <w:numId w:val="10"/>
        </w:num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6544EB">
        <w:rPr>
          <w:rFonts w:ascii="Arial" w:eastAsia="Times New Roman" w:hAnsi="Arial" w:cs="Arial"/>
          <w:b/>
          <w:bCs/>
          <w:kern w:val="0"/>
          <w:sz w:val="24"/>
          <w:szCs w:val="24"/>
          <w:lang w:eastAsia="es-CO"/>
          <w14:ligatures w14:val="none"/>
        </w:rPr>
        <w:t>Eficiencia Energética:</w:t>
      </w:r>
      <w:r w:rsidRPr="006544EB">
        <w:rPr>
          <w:rFonts w:ascii="Arial" w:eastAsia="Times New Roman" w:hAnsi="Arial" w:cs="Arial"/>
          <w:kern w:val="0"/>
          <w:sz w:val="24"/>
          <w:szCs w:val="24"/>
          <w:lang w:eastAsia="es-CO"/>
          <w14:ligatures w14:val="none"/>
        </w:rPr>
        <w:t xml:space="preserve"> Implementación de tecnologías y prácticas para reducir el consumo de energía, como la instalación de sistemas de iluminación LED, uso de equipos de alta eficiencia energética, y optimización de procesos para minimizar pérdidas y desperdicios energéticos. Esto no solo reduce costos operativos, sino que también disminuye la huella de carbono de la empresa.</w:t>
      </w:r>
    </w:p>
    <w:p w14:paraId="11CB34A4" w14:textId="6CD6A94D" w:rsidR="006544EB" w:rsidRPr="006544EB" w:rsidRDefault="006544EB" w:rsidP="00907DFD">
      <w:pPr>
        <w:numPr>
          <w:ilvl w:val="0"/>
          <w:numId w:val="10"/>
        </w:num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6544EB">
        <w:rPr>
          <w:rFonts w:ascii="Arial" w:eastAsia="Times New Roman" w:hAnsi="Arial" w:cs="Arial"/>
          <w:b/>
          <w:bCs/>
          <w:kern w:val="0"/>
          <w:sz w:val="24"/>
          <w:szCs w:val="24"/>
          <w:lang w:eastAsia="es-CO"/>
          <w14:ligatures w14:val="none"/>
        </w:rPr>
        <w:t>Gestión del Agua:</w:t>
      </w:r>
      <w:r w:rsidRPr="006544EB">
        <w:rPr>
          <w:rFonts w:ascii="Arial" w:eastAsia="Times New Roman" w:hAnsi="Arial" w:cs="Arial"/>
          <w:kern w:val="0"/>
          <w:sz w:val="24"/>
          <w:szCs w:val="24"/>
          <w:lang w:eastAsia="es-CO"/>
          <w14:ligatures w14:val="none"/>
        </w:rPr>
        <w:t xml:space="preserve"> Adoptar medidas para conservar y gestionar eficientemente el agua, incluyendo la reutilización de agua tratada en </w:t>
      </w:r>
      <w:r w:rsidR="00907DFD">
        <w:rPr>
          <w:rFonts w:ascii="Arial" w:eastAsia="Times New Roman" w:hAnsi="Arial" w:cs="Arial"/>
          <w:kern w:val="0"/>
          <w:sz w:val="24"/>
          <w:szCs w:val="24"/>
          <w:lang w:eastAsia="es-CO"/>
          <w14:ligatures w14:val="none"/>
        </w:rPr>
        <w:t xml:space="preserve">los </w:t>
      </w:r>
      <w:r w:rsidRPr="006544EB">
        <w:rPr>
          <w:rFonts w:ascii="Arial" w:eastAsia="Times New Roman" w:hAnsi="Arial" w:cs="Arial"/>
          <w:kern w:val="0"/>
          <w:sz w:val="24"/>
          <w:szCs w:val="24"/>
          <w:lang w:eastAsia="es-CO"/>
          <w14:ligatures w14:val="none"/>
        </w:rPr>
        <w:t>procesos</w:t>
      </w:r>
      <w:r w:rsidR="00907DFD">
        <w:rPr>
          <w:rFonts w:ascii="Arial" w:eastAsia="Times New Roman" w:hAnsi="Arial" w:cs="Arial"/>
          <w:kern w:val="0"/>
          <w:sz w:val="24"/>
          <w:szCs w:val="24"/>
          <w:lang w:eastAsia="es-CO"/>
          <w14:ligatures w14:val="none"/>
        </w:rPr>
        <w:t xml:space="preserve"> y</w:t>
      </w:r>
      <w:r w:rsidRPr="006544EB">
        <w:rPr>
          <w:rFonts w:ascii="Arial" w:eastAsia="Times New Roman" w:hAnsi="Arial" w:cs="Arial"/>
          <w:kern w:val="0"/>
          <w:sz w:val="24"/>
          <w:szCs w:val="24"/>
          <w:lang w:eastAsia="es-CO"/>
          <w14:ligatures w14:val="none"/>
        </w:rPr>
        <w:t xml:space="preserve"> la instalación de equipos de bajo consumo de agua. Esto ayuda a mitigar el estrés hídrico y proteger los recursos hídricos </w:t>
      </w:r>
      <w:r w:rsidR="00907DFD">
        <w:rPr>
          <w:rFonts w:ascii="Arial" w:eastAsia="Times New Roman" w:hAnsi="Arial" w:cs="Arial"/>
          <w:kern w:val="0"/>
          <w:sz w:val="24"/>
          <w:szCs w:val="24"/>
          <w:lang w:eastAsia="es-CO"/>
          <w14:ligatures w14:val="none"/>
        </w:rPr>
        <w:t>de la región</w:t>
      </w:r>
      <w:r w:rsidRPr="006544EB">
        <w:rPr>
          <w:rFonts w:ascii="Arial" w:eastAsia="Times New Roman" w:hAnsi="Arial" w:cs="Arial"/>
          <w:kern w:val="0"/>
          <w:sz w:val="24"/>
          <w:szCs w:val="24"/>
          <w:lang w:eastAsia="es-CO"/>
          <w14:ligatures w14:val="none"/>
        </w:rPr>
        <w:t>.</w:t>
      </w:r>
    </w:p>
    <w:p w14:paraId="3BAF42E2" w14:textId="752D234E" w:rsidR="006544EB" w:rsidRPr="006544EB" w:rsidRDefault="006544EB" w:rsidP="00907DFD">
      <w:pPr>
        <w:numPr>
          <w:ilvl w:val="0"/>
          <w:numId w:val="10"/>
        </w:num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6544EB">
        <w:rPr>
          <w:rFonts w:ascii="Arial" w:eastAsia="Times New Roman" w:hAnsi="Arial" w:cs="Arial"/>
          <w:b/>
          <w:bCs/>
          <w:kern w:val="0"/>
          <w:sz w:val="24"/>
          <w:szCs w:val="24"/>
          <w:lang w:eastAsia="es-CO"/>
          <w14:ligatures w14:val="none"/>
        </w:rPr>
        <w:t>Reducción y Gestión de Residuos:</w:t>
      </w:r>
      <w:r w:rsidRPr="006544EB">
        <w:rPr>
          <w:rFonts w:ascii="Arial" w:eastAsia="Times New Roman" w:hAnsi="Arial" w:cs="Arial"/>
          <w:kern w:val="0"/>
          <w:sz w:val="24"/>
          <w:szCs w:val="24"/>
          <w:lang w:eastAsia="es-CO"/>
          <w14:ligatures w14:val="none"/>
        </w:rPr>
        <w:t xml:space="preserve"> Aplicar principios de producción limpia para minimizar la generación de residuos sólidos, líquidos y gaseosos. Esto puede incluir la optimización de materias primas para reducir excedentes</w:t>
      </w:r>
      <w:r w:rsidR="00907DFD">
        <w:rPr>
          <w:rFonts w:ascii="Arial" w:eastAsia="Times New Roman" w:hAnsi="Arial" w:cs="Arial"/>
          <w:kern w:val="0"/>
          <w:sz w:val="24"/>
          <w:szCs w:val="24"/>
          <w:lang w:eastAsia="es-CO"/>
          <w14:ligatures w14:val="none"/>
        </w:rPr>
        <w:t xml:space="preserve"> y</w:t>
      </w:r>
      <w:r w:rsidRPr="006544EB">
        <w:rPr>
          <w:rFonts w:ascii="Arial" w:eastAsia="Times New Roman" w:hAnsi="Arial" w:cs="Arial"/>
          <w:kern w:val="0"/>
          <w:sz w:val="24"/>
          <w:szCs w:val="24"/>
          <w:lang w:eastAsia="es-CO"/>
          <w14:ligatures w14:val="none"/>
        </w:rPr>
        <w:t xml:space="preserve"> el reciclaje de materiale</w:t>
      </w:r>
      <w:r w:rsidR="00907DFD">
        <w:rPr>
          <w:rFonts w:ascii="Arial" w:eastAsia="Times New Roman" w:hAnsi="Arial" w:cs="Arial"/>
          <w:kern w:val="0"/>
          <w:sz w:val="24"/>
          <w:szCs w:val="24"/>
          <w:lang w:eastAsia="es-CO"/>
          <w14:ligatures w14:val="none"/>
        </w:rPr>
        <w:t>s</w:t>
      </w:r>
      <w:r w:rsidRPr="006544EB">
        <w:rPr>
          <w:rFonts w:ascii="Arial" w:eastAsia="Times New Roman" w:hAnsi="Arial" w:cs="Arial"/>
          <w:kern w:val="0"/>
          <w:sz w:val="24"/>
          <w:szCs w:val="24"/>
          <w:lang w:eastAsia="es-CO"/>
          <w14:ligatures w14:val="none"/>
        </w:rPr>
        <w:t>.</w:t>
      </w:r>
    </w:p>
    <w:p w14:paraId="327445EE" w14:textId="6173D6C7" w:rsidR="00E91014" w:rsidRPr="00E91014" w:rsidRDefault="006544EB" w:rsidP="00E91014">
      <w:pPr>
        <w:numPr>
          <w:ilvl w:val="0"/>
          <w:numId w:val="10"/>
        </w:num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6544EB">
        <w:rPr>
          <w:rFonts w:ascii="Arial" w:eastAsia="Times New Roman" w:hAnsi="Arial" w:cs="Arial"/>
          <w:b/>
          <w:bCs/>
          <w:kern w:val="0"/>
          <w:sz w:val="24"/>
          <w:szCs w:val="24"/>
          <w:lang w:eastAsia="es-CO"/>
          <w14:ligatures w14:val="none"/>
        </w:rPr>
        <w:lastRenderedPageBreak/>
        <w:t>Embalajes Sostenibles:</w:t>
      </w:r>
      <w:r w:rsidRPr="006544EB">
        <w:rPr>
          <w:rFonts w:ascii="Arial" w:eastAsia="Times New Roman" w:hAnsi="Arial" w:cs="Arial"/>
          <w:kern w:val="0"/>
          <w:sz w:val="24"/>
          <w:szCs w:val="24"/>
          <w:lang w:eastAsia="es-CO"/>
          <w14:ligatures w14:val="none"/>
        </w:rPr>
        <w:t xml:space="preserve"> Utilización de materiales de embalaje biodegradables, reciclables o </w:t>
      </w:r>
      <w:proofErr w:type="spellStart"/>
      <w:r w:rsidRPr="006544EB">
        <w:rPr>
          <w:rFonts w:ascii="Arial" w:eastAsia="Times New Roman" w:hAnsi="Arial" w:cs="Arial"/>
          <w:kern w:val="0"/>
          <w:sz w:val="24"/>
          <w:szCs w:val="24"/>
          <w:lang w:eastAsia="es-CO"/>
          <w14:ligatures w14:val="none"/>
        </w:rPr>
        <w:t>compostables</w:t>
      </w:r>
      <w:proofErr w:type="spellEnd"/>
      <w:r w:rsidRPr="006544EB">
        <w:rPr>
          <w:rFonts w:ascii="Arial" w:eastAsia="Times New Roman" w:hAnsi="Arial" w:cs="Arial"/>
          <w:kern w:val="0"/>
          <w:sz w:val="24"/>
          <w:szCs w:val="24"/>
          <w:lang w:eastAsia="es-CO"/>
          <w14:ligatures w14:val="none"/>
        </w:rPr>
        <w:t>, así como la reducción del uso de embalajes innecesarios. Esto reduce la cantidad de residuos plásticos y contribuye a la economía circular al fomentar el reciclaje y la reutilización.</w:t>
      </w:r>
    </w:p>
    <w:p w14:paraId="0185E98B" w14:textId="77777777" w:rsidR="006544EB" w:rsidRDefault="006544EB" w:rsidP="00F30B91">
      <w:pPr>
        <w:spacing w:before="100" w:beforeAutospacing="1" w:after="100" w:afterAutospacing="1" w:line="240" w:lineRule="auto"/>
        <w:rPr>
          <w:rFonts w:ascii="Arial" w:eastAsia="Times New Roman" w:hAnsi="Arial" w:cs="Arial"/>
          <w:b/>
          <w:bCs/>
          <w:kern w:val="0"/>
          <w:sz w:val="24"/>
          <w:szCs w:val="24"/>
          <w:lang w:eastAsia="es-CO"/>
          <w14:ligatures w14:val="none"/>
        </w:rPr>
      </w:pPr>
    </w:p>
    <w:p w14:paraId="431FA1B3" w14:textId="77777777" w:rsidR="006E1698" w:rsidRDefault="006E1698" w:rsidP="00F30B91">
      <w:pPr>
        <w:spacing w:before="100" w:beforeAutospacing="1" w:after="100" w:afterAutospacing="1" w:line="240" w:lineRule="auto"/>
        <w:rPr>
          <w:rFonts w:ascii="Arial" w:eastAsia="Times New Roman" w:hAnsi="Arial" w:cs="Arial"/>
          <w:b/>
          <w:bCs/>
          <w:kern w:val="0"/>
          <w:sz w:val="24"/>
          <w:szCs w:val="24"/>
          <w:lang w:eastAsia="es-CO"/>
          <w14:ligatures w14:val="none"/>
        </w:rPr>
      </w:pPr>
    </w:p>
    <w:p w14:paraId="064E184B" w14:textId="77777777" w:rsidR="006E1698" w:rsidRDefault="006E1698" w:rsidP="00F30B91">
      <w:pPr>
        <w:spacing w:before="100" w:beforeAutospacing="1" w:after="100" w:afterAutospacing="1" w:line="240" w:lineRule="auto"/>
        <w:rPr>
          <w:rFonts w:ascii="Arial" w:eastAsia="Times New Roman" w:hAnsi="Arial" w:cs="Arial"/>
          <w:b/>
          <w:bCs/>
          <w:kern w:val="0"/>
          <w:sz w:val="24"/>
          <w:szCs w:val="24"/>
          <w:lang w:eastAsia="es-CO"/>
          <w14:ligatures w14:val="none"/>
        </w:rPr>
      </w:pPr>
    </w:p>
    <w:p w14:paraId="03CE4F85" w14:textId="77777777" w:rsidR="006E1698" w:rsidRDefault="006E1698" w:rsidP="00F30B91">
      <w:pPr>
        <w:spacing w:before="100" w:beforeAutospacing="1" w:after="100" w:afterAutospacing="1" w:line="240" w:lineRule="auto"/>
        <w:rPr>
          <w:rFonts w:ascii="Arial" w:eastAsia="Times New Roman" w:hAnsi="Arial" w:cs="Arial"/>
          <w:b/>
          <w:bCs/>
          <w:kern w:val="0"/>
          <w:sz w:val="24"/>
          <w:szCs w:val="24"/>
          <w:lang w:eastAsia="es-CO"/>
          <w14:ligatures w14:val="none"/>
        </w:rPr>
      </w:pPr>
    </w:p>
    <w:p w14:paraId="0D5A347D" w14:textId="77777777" w:rsidR="006E1698" w:rsidRDefault="006E1698" w:rsidP="00F30B91">
      <w:pPr>
        <w:spacing w:before="100" w:beforeAutospacing="1" w:after="100" w:afterAutospacing="1" w:line="240" w:lineRule="auto"/>
        <w:rPr>
          <w:rFonts w:ascii="Arial" w:eastAsia="Times New Roman" w:hAnsi="Arial" w:cs="Arial"/>
          <w:b/>
          <w:bCs/>
          <w:kern w:val="0"/>
          <w:sz w:val="24"/>
          <w:szCs w:val="24"/>
          <w:lang w:eastAsia="es-CO"/>
          <w14:ligatures w14:val="none"/>
        </w:rPr>
      </w:pPr>
    </w:p>
    <w:p w14:paraId="018ECFD9" w14:textId="77777777" w:rsidR="006E1698" w:rsidRDefault="006E1698" w:rsidP="00F30B91">
      <w:pPr>
        <w:spacing w:before="100" w:beforeAutospacing="1" w:after="100" w:afterAutospacing="1" w:line="240" w:lineRule="auto"/>
        <w:rPr>
          <w:rFonts w:ascii="Arial" w:eastAsia="Times New Roman" w:hAnsi="Arial" w:cs="Arial"/>
          <w:b/>
          <w:bCs/>
          <w:kern w:val="0"/>
          <w:sz w:val="24"/>
          <w:szCs w:val="24"/>
          <w:lang w:eastAsia="es-CO"/>
          <w14:ligatures w14:val="none"/>
        </w:rPr>
      </w:pPr>
    </w:p>
    <w:p w14:paraId="0ADA2479" w14:textId="77777777" w:rsidR="004E276A" w:rsidRPr="00F30B91" w:rsidRDefault="004E276A">
      <w:pPr>
        <w:rPr>
          <w:rFonts w:ascii="Arial" w:hAnsi="Arial" w:cs="Arial"/>
        </w:rPr>
      </w:pPr>
    </w:p>
    <w:sectPr w:rsidR="004E276A" w:rsidRPr="00F30B9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34A82"/>
    <w:multiLevelType w:val="multilevel"/>
    <w:tmpl w:val="5406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950AD"/>
    <w:multiLevelType w:val="multilevel"/>
    <w:tmpl w:val="9436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70FB0"/>
    <w:multiLevelType w:val="multilevel"/>
    <w:tmpl w:val="05FA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754F55"/>
    <w:multiLevelType w:val="multilevel"/>
    <w:tmpl w:val="7344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AA6781"/>
    <w:multiLevelType w:val="multilevel"/>
    <w:tmpl w:val="0B9A9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85709E"/>
    <w:multiLevelType w:val="multilevel"/>
    <w:tmpl w:val="71BC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794BBB"/>
    <w:multiLevelType w:val="multilevel"/>
    <w:tmpl w:val="F38E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8B646B"/>
    <w:multiLevelType w:val="multilevel"/>
    <w:tmpl w:val="62D4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825B82"/>
    <w:multiLevelType w:val="multilevel"/>
    <w:tmpl w:val="B14A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024A79"/>
    <w:multiLevelType w:val="multilevel"/>
    <w:tmpl w:val="9854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2"/>
  </w:num>
  <w:num w:numId="4">
    <w:abstractNumId w:val="9"/>
  </w:num>
  <w:num w:numId="5">
    <w:abstractNumId w:val="8"/>
  </w:num>
  <w:num w:numId="6">
    <w:abstractNumId w:val="7"/>
  </w:num>
  <w:num w:numId="7">
    <w:abstractNumId w:val="3"/>
  </w:num>
  <w:num w:numId="8">
    <w:abstractNumId w:val="0"/>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B91"/>
    <w:rsid w:val="000565B7"/>
    <w:rsid w:val="001C4ADE"/>
    <w:rsid w:val="002C39FC"/>
    <w:rsid w:val="00386BF7"/>
    <w:rsid w:val="00463910"/>
    <w:rsid w:val="004A22C7"/>
    <w:rsid w:val="004C2F10"/>
    <w:rsid w:val="004E276A"/>
    <w:rsid w:val="005B11AB"/>
    <w:rsid w:val="006544EB"/>
    <w:rsid w:val="006E1698"/>
    <w:rsid w:val="007B6560"/>
    <w:rsid w:val="007F536E"/>
    <w:rsid w:val="008B37BD"/>
    <w:rsid w:val="00907DFD"/>
    <w:rsid w:val="00A77022"/>
    <w:rsid w:val="00A830DE"/>
    <w:rsid w:val="00A86989"/>
    <w:rsid w:val="00AB0DBE"/>
    <w:rsid w:val="00C93CD1"/>
    <w:rsid w:val="00E5144C"/>
    <w:rsid w:val="00E62708"/>
    <w:rsid w:val="00E91014"/>
    <w:rsid w:val="00EA4C8F"/>
    <w:rsid w:val="00EC3F1E"/>
    <w:rsid w:val="00F30B91"/>
    <w:rsid w:val="00F85B14"/>
    <w:rsid w:val="00F93CD5"/>
    <w:rsid w:val="00FB230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C85CC"/>
  <w15:chartTrackingRefBased/>
  <w15:docId w15:val="{AE8DAE93-45C0-449B-8136-39168CEA8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F30B91"/>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F30B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798555">
      <w:bodyDiv w:val="1"/>
      <w:marLeft w:val="0"/>
      <w:marRight w:val="0"/>
      <w:marTop w:val="0"/>
      <w:marBottom w:val="0"/>
      <w:divBdr>
        <w:top w:val="none" w:sz="0" w:space="0" w:color="auto"/>
        <w:left w:val="none" w:sz="0" w:space="0" w:color="auto"/>
        <w:bottom w:val="none" w:sz="0" w:space="0" w:color="auto"/>
        <w:right w:val="none" w:sz="0" w:space="0" w:color="auto"/>
      </w:divBdr>
    </w:div>
    <w:div w:id="335615287">
      <w:bodyDiv w:val="1"/>
      <w:marLeft w:val="0"/>
      <w:marRight w:val="0"/>
      <w:marTop w:val="0"/>
      <w:marBottom w:val="0"/>
      <w:divBdr>
        <w:top w:val="none" w:sz="0" w:space="0" w:color="auto"/>
        <w:left w:val="none" w:sz="0" w:space="0" w:color="auto"/>
        <w:bottom w:val="none" w:sz="0" w:space="0" w:color="auto"/>
        <w:right w:val="none" w:sz="0" w:space="0" w:color="auto"/>
      </w:divBdr>
      <w:divsChild>
        <w:div w:id="321549822">
          <w:marLeft w:val="0"/>
          <w:marRight w:val="0"/>
          <w:marTop w:val="0"/>
          <w:marBottom w:val="0"/>
          <w:divBdr>
            <w:top w:val="none" w:sz="0" w:space="0" w:color="auto"/>
            <w:left w:val="none" w:sz="0" w:space="0" w:color="auto"/>
            <w:bottom w:val="none" w:sz="0" w:space="0" w:color="auto"/>
            <w:right w:val="none" w:sz="0" w:space="0" w:color="auto"/>
          </w:divBdr>
          <w:divsChild>
            <w:div w:id="218908574">
              <w:marLeft w:val="0"/>
              <w:marRight w:val="0"/>
              <w:marTop w:val="0"/>
              <w:marBottom w:val="0"/>
              <w:divBdr>
                <w:top w:val="none" w:sz="0" w:space="0" w:color="auto"/>
                <w:left w:val="none" w:sz="0" w:space="0" w:color="auto"/>
                <w:bottom w:val="none" w:sz="0" w:space="0" w:color="auto"/>
                <w:right w:val="none" w:sz="0" w:space="0" w:color="auto"/>
              </w:divBdr>
              <w:divsChild>
                <w:div w:id="1334531185">
                  <w:marLeft w:val="0"/>
                  <w:marRight w:val="0"/>
                  <w:marTop w:val="0"/>
                  <w:marBottom w:val="0"/>
                  <w:divBdr>
                    <w:top w:val="none" w:sz="0" w:space="0" w:color="auto"/>
                    <w:left w:val="none" w:sz="0" w:space="0" w:color="auto"/>
                    <w:bottom w:val="none" w:sz="0" w:space="0" w:color="auto"/>
                    <w:right w:val="none" w:sz="0" w:space="0" w:color="auto"/>
                  </w:divBdr>
                  <w:divsChild>
                    <w:div w:id="42330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417124">
          <w:marLeft w:val="0"/>
          <w:marRight w:val="0"/>
          <w:marTop w:val="0"/>
          <w:marBottom w:val="0"/>
          <w:divBdr>
            <w:top w:val="none" w:sz="0" w:space="0" w:color="auto"/>
            <w:left w:val="none" w:sz="0" w:space="0" w:color="auto"/>
            <w:bottom w:val="none" w:sz="0" w:space="0" w:color="auto"/>
            <w:right w:val="none" w:sz="0" w:space="0" w:color="auto"/>
          </w:divBdr>
          <w:divsChild>
            <w:div w:id="1539050325">
              <w:marLeft w:val="0"/>
              <w:marRight w:val="0"/>
              <w:marTop w:val="0"/>
              <w:marBottom w:val="0"/>
              <w:divBdr>
                <w:top w:val="none" w:sz="0" w:space="0" w:color="auto"/>
                <w:left w:val="none" w:sz="0" w:space="0" w:color="auto"/>
                <w:bottom w:val="none" w:sz="0" w:space="0" w:color="auto"/>
                <w:right w:val="none" w:sz="0" w:space="0" w:color="auto"/>
              </w:divBdr>
              <w:divsChild>
                <w:div w:id="1370834838">
                  <w:marLeft w:val="0"/>
                  <w:marRight w:val="0"/>
                  <w:marTop w:val="0"/>
                  <w:marBottom w:val="0"/>
                  <w:divBdr>
                    <w:top w:val="none" w:sz="0" w:space="0" w:color="auto"/>
                    <w:left w:val="none" w:sz="0" w:space="0" w:color="auto"/>
                    <w:bottom w:val="none" w:sz="0" w:space="0" w:color="auto"/>
                    <w:right w:val="none" w:sz="0" w:space="0" w:color="auto"/>
                  </w:divBdr>
                  <w:divsChild>
                    <w:div w:id="116517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441077">
      <w:bodyDiv w:val="1"/>
      <w:marLeft w:val="0"/>
      <w:marRight w:val="0"/>
      <w:marTop w:val="0"/>
      <w:marBottom w:val="0"/>
      <w:divBdr>
        <w:top w:val="none" w:sz="0" w:space="0" w:color="auto"/>
        <w:left w:val="none" w:sz="0" w:space="0" w:color="auto"/>
        <w:bottom w:val="none" w:sz="0" w:space="0" w:color="auto"/>
        <w:right w:val="none" w:sz="0" w:space="0" w:color="auto"/>
      </w:divBdr>
    </w:div>
    <w:div w:id="887692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microsoft.com/office/2007/relationships/hdphoto" Target="media/hdphoto3.wdp"/><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fontTable" Target="fontTable.xml"/><Relationship Id="rId10" Type="http://schemas.microsoft.com/office/2007/relationships/hdphoto" Target="media/hdphoto2.wdp"/><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6</Pages>
  <Words>1044</Words>
  <Characters>5745</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Stephany Mayo</dc:creator>
  <cp:keywords/>
  <dc:description/>
  <cp:lastModifiedBy>Stephany Mayo</cp:lastModifiedBy>
  <cp:revision>16</cp:revision>
  <dcterms:created xsi:type="dcterms:W3CDTF">2024-06-29T02:48:00Z</dcterms:created>
  <dcterms:modified xsi:type="dcterms:W3CDTF">2024-06-29T04:45:00Z</dcterms:modified>
</cp:coreProperties>
</file>