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Ties are resolved in order of the combatants’ importance, </w:t>
      </w:r>
      <w:proofErr w:type="gramStart"/>
      <w:r w:rsidRPr="003744BA">
        <w:rPr>
          <w:rFonts w:ascii="Abadi" w:hAnsi="Abadi"/>
          <w:sz w:val="20"/>
          <w:szCs w:val="20"/>
        </w:rPr>
        <w:t>The</w:t>
      </w:r>
      <w:proofErr w:type="gramEnd"/>
      <w:r w:rsidRPr="003744BA">
        <w:rPr>
          <w:rFonts w:ascii="Abadi" w:hAnsi="Abadi"/>
          <w:sz w:val="20"/>
          <w:szCs w:val="20"/>
        </w:rPr>
        <w:t xml:space="preserv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proofErr w:type="gramStart"/>
      <w:r>
        <w:rPr>
          <w:rFonts w:ascii="Abadi" w:hAnsi="Abadi"/>
          <w:sz w:val="20"/>
          <w:szCs w:val="20"/>
        </w:rPr>
        <w:t xml:space="preserve">really </w:t>
      </w:r>
      <w:r w:rsidRPr="003744BA">
        <w:rPr>
          <w:rFonts w:ascii="Abadi" w:hAnsi="Abadi"/>
          <w:sz w:val="20"/>
          <w:szCs w:val="20"/>
        </w:rPr>
        <w:t>heavy</w:t>
      </w:r>
      <w:proofErr w:type="gramEnd"/>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 xml:space="preserve">delay an </w:t>
      </w:r>
      <w:proofErr w:type="gramStart"/>
      <w:r w:rsidRPr="003744BA">
        <w:rPr>
          <w:rFonts w:ascii="Abadi" w:hAnsi="Abadi"/>
          <w:b/>
          <w:bCs/>
          <w:i/>
          <w:iCs/>
          <w:sz w:val="20"/>
          <w:szCs w:val="20"/>
          <w:u w:val="single"/>
        </w:rPr>
        <w:t>action</w:t>
      </w:r>
      <w:proofErr w:type="gramEnd"/>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During your turn, changing your facing takes no time. However, once you attack someone, you must turn </w:t>
      </w:r>
      <w:proofErr w:type="gramStart"/>
      <w:r w:rsidRPr="003744BA">
        <w:rPr>
          <w:rFonts w:ascii="Abadi" w:hAnsi="Abadi"/>
          <w:sz w:val="20"/>
          <w:szCs w:val="20"/>
        </w:rPr>
        <w:t>so as to</w:t>
      </w:r>
      <w:proofErr w:type="gramEnd"/>
      <w:r w:rsidRPr="003744BA">
        <w:rPr>
          <w:rFonts w:ascii="Abadi" w:hAnsi="Abadi"/>
          <w:sz w:val="20"/>
          <w:szCs w:val="20"/>
        </w:rPr>
        <w:t xml:space="preserve">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If </w:t>
      </w:r>
      <w:proofErr w:type="gramStart"/>
      <w:r w:rsidRPr="003744BA">
        <w:rPr>
          <w:rFonts w:ascii="Abadi" w:hAnsi="Abadi"/>
          <w:sz w:val="20"/>
          <w:szCs w:val="20"/>
        </w:rPr>
        <w:t>an opponent attacks</w:t>
      </w:r>
      <w:proofErr w:type="gramEnd"/>
      <w:r w:rsidRPr="003744BA">
        <w:rPr>
          <w:rFonts w:ascii="Abadi" w:hAnsi="Abadi"/>
          <w:sz w:val="20"/>
          <w:szCs w:val="20"/>
        </w:rPr>
        <w:t xml:space="preserve">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w:t>
      </w:r>
      <w:proofErr w:type="gramStart"/>
      <w:r>
        <w:rPr>
          <w:rFonts w:ascii="Abadi" w:hAnsi="Abadi"/>
          <w:sz w:val="20"/>
          <w:szCs w:val="20"/>
        </w:rPr>
        <w:t>actually gets</w:t>
      </w:r>
      <w:proofErr w:type="gramEnd"/>
      <w:r>
        <w:rPr>
          <w:rFonts w:ascii="Abadi" w:hAnsi="Abadi"/>
          <w:sz w:val="20"/>
          <w:szCs w:val="20"/>
        </w:rPr>
        <w:t xml:space="preserve">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w:t>
      </w:r>
      <w:proofErr w:type="gramStart"/>
      <w:r w:rsidRPr="00A233AB">
        <w:rPr>
          <w:rFonts w:ascii="Abadi" w:hAnsi="Abadi"/>
          <w:sz w:val="20"/>
          <w:szCs w:val="20"/>
        </w:rPr>
        <w:t>similar to</w:t>
      </w:r>
      <w:proofErr w:type="gramEnd"/>
      <w:r w:rsidRPr="00A233AB">
        <w:rPr>
          <w:rFonts w:ascii="Abadi" w:hAnsi="Abadi"/>
          <w:sz w:val="20"/>
          <w:szCs w:val="20"/>
        </w:rPr>
        <w:t xml:space="preserve">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 xml:space="preserve">is point blank and there is no penalty for targets at this range. However, each range band beyond point blank gives a </w:t>
      </w:r>
      <w:proofErr w:type="gramStart"/>
      <w:r w:rsidR="0076718E">
        <w:rPr>
          <w:rFonts w:ascii="Abadi" w:hAnsi="Abadi"/>
          <w:sz w:val="20"/>
          <w:szCs w:val="20"/>
        </w:rPr>
        <w:t>-1 accuracy</w:t>
      </w:r>
      <w:proofErr w:type="gramEnd"/>
      <w:r w:rsidR="0076718E">
        <w:rPr>
          <w:rFonts w:ascii="Abadi" w:hAnsi="Abadi"/>
          <w:sz w:val="20"/>
          <w:szCs w:val="20"/>
        </w:rPr>
        <w:t xml:space="preserve">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Characters firing into an existing melee take a penalty for any friendly characters in the way of a clear shot. Friendly characters are considered obstacles and give a –2 for each character in the way. In addition, a missed shot has a 2 in 12 </w:t>
      </w:r>
      <w:proofErr w:type="gramStart"/>
      <w:r w:rsidRPr="00A233AB">
        <w:rPr>
          <w:rFonts w:ascii="Abadi" w:hAnsi="Abadi"/>
          <w:sz w:val="20"/>
          <w:szCs w:val="20"/>
        </w:rPr>
        <w:t>chance</w:t>
      </w:r>
      <w:proofErr w:type="gramEnd"/>
      <w:r w:rsidRPr="00A233AB">
        <w:rPr>
          <w:rFonts w:ascii="Abadi" w:hAnsi="Abadi"/>
          <w:sz w:val="20"/>
          <w:szCs w:val="20"/>
        </w:rPr>
        <w:t xml:space="preserv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Pr="008D5466" w:rsidRDefault="00A233AB"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lastRenderedPageBreak/>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 xml:space="preserve">Each damage die has the property of Knock. By default, damage dice all have </w:t>
      </w:r>
      <w:proofErr w:type="gramStart"/>
      <w:r>
        <w:rPr>
          <w:rFonts w:ascii="Abadi" w:hAnsi="Abadi"/>
          <w:sz w:val="20"/>
          <w:szCs w:val="20"/>
        </w:rPr>
        <w:t>Knock(</w:t>
      </w:r>
      <w:proofErr w:type="gramEnd"/>
      <w:r>
        <w:rPr>
          <w:rFonts w:ascii="Abadi" w:hAnsi="Abadi"/>
          <w:sz w:val="20"/>
          <w:szCs w:val="20"/>
        </w:rPr>
        <w:t>2), but certain powers modify this value.</w:t>
      </w:r>
    </w:p>
    <w:p w:rsidR="00E10B20" w:rsidRDefault="00E10B20" w:rsidP="00750AE7">
      <w:pPr>
        <w:pStyle w:val="Standard"/>
        <w:rPr>
          <w:rFonts w:ascii="Abadi" w:hAnsi="Abadi"/>
          <w:sz w:val="20"/>
          <w:szCs w:val="20"/>
        </w:rPr>
      </w:pPr>
      <w:proofErr w:type="gramStart"/>
      <w:r>
        <w:rPr>
          <w:rFonts w:ascii="Abadi" w:hAnsi="Abadi"/>
          <w:sz w:val="20"/>
          <w:szCs w:val="20"/>
        </w:rPr>
        <w:t>Knock(</w:t>
      </w:r>
      <w:proofErr w:type="gramEnd"/>
      <w:r>
        <w:rPr>
          <w:rFonts w:ascii="Abadi" w:hAnsi="Abadi"/>
          <w:sz w:val="20"/>
          <w:szCs w:val="20"/>
        </w:rPr>
        <w:t>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Winded(</w:t>
            </w:r>
            <w:proofErr w:type="gramEnd"/>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Bleed(</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Slow(</w:t>
            </w:r>
            <w:proofErr w:type="gramEnd"/>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lastRenderedPageBreak/>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xml:space="preserve">. If there is no one with the ability to revive you, then you are defeated and at the mercy of your foes. However, if someone </w:t>
      </w:r>
      <w:proofErr w:type="gramStart"/>
      <w:r w:rsidR="00490FBC">
        <w:rPr>
          <w:rFonts w:ascii="Abadi" w:hAnsi="Abadi"/>
          <w:sz w:val="20"/>
          <w:szCs w:val="20"/>
        </w:rPr>
        <w:t>has the ability to</w:t>
      </w:r>
      <w:proofErr w:type="gramEnd"/>
      <w:r w:rsidR="00490FBC">
        <w:rPr>
          <w:rFonts w:ascii="Abadi" w:hAnsi="Abadi"/>
          <w:sz w:val="20"/>
          <w:szCs w:val="20"/>
        </w:rPr>
        <w:t xml:space="preserve">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 xml:space="preserve">Thus, a 1 hex radius power affects a single hex. A </w:t>
      </w:r>
      <w:proofErr w:type="gramStart"/>
      <w:r>
        <w:rPr>
          <w:rFonts w:ascii="Abadi" w:hAnsi="Abadi"/>
          <w:sz w:val="20"/>
          <w:szCs w:val="20"/>
        </w:rPr>
        <w:t>2 radius</w:t>
      </w:r>
      <w:proofErr w:type="gramEnd"/>
      <w:r>
        <w:rPr>
          <w:rFonts w:ascii="Abadi" w:hAnsi="Abadi"/>
          <w:sz w:val="20"/>
          <w:szCs w:val="20"/>
        </w:rPr>
        <w:t xml:space="preserve">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 defense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lastRenderedPageBreak/>
        <w:t>At the end of the round, every combatant must make a Burn Roll. Roll a d12. If the result is less than or equal to your burn rating, you lose 1 energy. If the result is 3 or more above your burn rating, you recover an energy. Otherwise, there is no change.</w:t>
      </w:r>
    </w:p>
    <w:p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bookmarkStart w:id="0" w:name="_GoBack"/>
      <w:bookmarkEnd w:id="0"/>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2507C9"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greater than 12, then you automatically lose an energy. Then you subtract 12 from your burn rating, and use the new rating to see if you lose an additional energy. 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1467F" w:rsidRPr="002507C9" w:rsidRDefault="0061467F" w:rsidP="0061467F">
      <w:pPr>
        <w:pStyle w:val="Standard"/>
        <w:rPr>
          <w:rFonts w:ascii="Abadi" w:hAnsi="Abadi"/>
          <w:b/>
          <w:bCs/>
          <w:szCs w:val="24"/>
        </w:rPr>
      </w:pPr>
      <w:r>
        <w:rPr>
          <w:rFonts w:ascii="Abadi" w:hAnsi="Abadi"/>
          <w:b/>
          <w:bCs/>
          <w:szCs w:val="24"/>
        </w:rPr>
        <w:t>Automatic Recovery</w:t>
      </w:r>
    </w:p>
    <w:p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proofErr w:type="gramStart"/>
      <w:r>
        <w:rPr>
          <w:rFonts w:ascii="Abadi" w:hAnsi="Abadi"/>
          <w:sz w:val="20"/>
          <w:szCs w:val="20"/>
        </w:rPr>
        <w:t>pretty simple</w:t>
      </w:r>
      <w:proofErr w:type="gramEnd"/>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lastRenderedPageBreak/>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04"/>
        <w:gridCol w:w="8146"/>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If you are </w:t>
            </w:r>
            <w:proofErr w:type="gramStart"/>
            <w:r>
              <w:rPr>
                <w:rFonts w:ascii="Abadi" w:hAnsi="Abadi"/>
                <w:sz w:val="20"/>
              </w:rPr>
              <w:t>in the area of</w:t>
            </w:r>
            <w:proofErr w:type="gramEnd"/>
            <w:r>
              <w:rPr>
                <w:rFonts w:ascii="Abadi" w:hAnsi="Abadi"/>
                <w:sz w:val="20"/>
              </w:rPr>
              <w:t xml:space="preserve">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proofErr w:type="spellStart"/>
            <w:r>
              <w:rPr>
                <w:rFonts w:ascii="Abadi" w:hAnsi="Abadi"/>
                <w:sz w:val="20"/>
              </w:rPr>
              <w:t>Desolid</w:t>
            </w:r>
            <w:proofErr w:type="spellEnd"/>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DF4668" w:rsidP="00DF4668">
            <w:pPr>
              <w:pStyle w:val="ListParagraph"/>
              <w:numPr>
                <w:ilvl w:val="0"/>
                <w:numId w:val="6"/>
              </w:numPr>
              <w:spacing w:line="240" w:lineRule="auto"/>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DF4668" w:rsidRDefault="00DF4668" w:rsidP="009D460D">
      <w:pPr>
        <w:pStyle w:val="Standard"/>
        <w:rPr>
          <w:rFonts w:ascii="Abadi" w:hAnsi="Abadi"/>
          <w:sz w:val="20"/>
          <w:szCs w:val="20"/>
        </w:rPr>
      </w:pPr>
    </w:p>
    <w:p w:rsidR="00495766" w:rsidRPr="00135B7B" w:rsidRDefault="00495766" w:rsidP="00495766">
      <w:pPr>
        <w:pStyle w:val="Standard"/>
        <w:rPr>
          <w:rFonts w:ascii="Abadi" w:hAnsi="Abadi"/>
          <w:sz w:val="20"/>
          <w:szCs w:val="20"/>
        </w:rPr>
      </w:pPr>
    </w:p>
    <w:p w:rsidR="0060207A" w:rsidRDefault="0060207A" w:rsidP="0060207A">
      <w:pPr>
        <w:pStyle w:val="Standard"/>
        <w:rPr>
          <w:rFonts w:ascii="Abadi" w:hAnsi="Abadi"/>
          <w:sz w:val="20"/>
          <w:szCs w:val="20"/>
        </w:rPr>
      </w:pPr>
    </w:p>
    <w:p w:rsidR="0060207A" w:rsidRPr="00ED7204" w:rsidRDefault="0060207A" w:rsidP="0060207A">
      <w:pPr>
        <w:pStyle w:val="Standard"/>
        <w:rPr>
          <w:rFonts w:ascii="Abadi" w:hAnsi="Abadi"/>
          <w:sz w:val="20"/>
          <w:szCs w:val="20"/>
        </w:rPr>
      </w:pPr>
    </w:p>
    <w:sectPr w:rsidR="0060207A" w:rsidRPr="00ED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27BA6"/>
    <w:rsid w:val="00085087"/>
    <w:rsid w:val="000D375F"/>
    <w:rsid w:val="00135B7B"/>
    <w:rsid w:val="001553E7"/>
    <w:rsid w:val="001608A2"/>
    <w:rsid w:val="001C3A3C"/>
    <w:rsid w:val="002507C9"/>
    <w:rsid w:val="003744BA"/>
    <w:rsid w:val="00490FBC"/>
    <w:rsid w:val="00495766"/>
    <w:rsid w:val="00521593"/>
    <w:rsid w:val="00576559"/>
    <w:rsid w:val="0060207A"/>
    <w:rsid w:val="0061467F"/>
    <w:rsid w:val="00750AE7"/>
    <w:rsid w:val="0076718E"/>
    <w:rsid w:val="007B3F0C"/>
    <w:rsid w:val="008737C6"/>
    <w:rsid w:val="008D5466"/>
    <w:rsid w:val="009D460D"/>
    <w:rsid w:val="00A22624"/>
    <w:rsid w:val="00A233AB"/>
    <w:rsid w:val="00B150DD"/>
    <w:rsid w:val="00BF0C72"/>
    <w:rsid w:val="00CE39DE"/>
    <w:rsid w:val="00DF4668"/>
    <w:rsid w:val="00E10B20"/>
    <w:rsid w:val="00EC19A7"/>
    <w:rsid w:val="00ED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AE6E"/>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3661</Words>
  <Characters>20873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13</cp:revision>
  <dcterms:created xsi:type="dcterms:W3CDTF">2019-07-19T18:36:00Z</dcterms:created>
  <dcterms:modified xsi:type="dcterms:W3CDTF">2019-07-21T21:01:00Z</dcterms:modified>
</cp:coreProperties>
</file>