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3CB7214" w:rsid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5EE4706F" w14:textId="1AE9994B" w:rsidR="00B11D04" w:rsidRPr="00667EEE" w:rsidRDefault="00B11D04" w:rsidP="00667EEE">
      <w:pPr>
        <w:pStyle w:val="ListParagraph"/>
        <w:numPr>
          <w:ilvl w:val="0"/>
          <w:numId w:val="11"/>
        </w:numPr>
        <w:rPr>
          <w:rFonts w:ascii="Abadi" w:hAnsi="Abadi"/>
          <w:sz w:val="18"/>
          <w:szCs w:val="18"/>
        </w:rPr>
      </w:pPr>
      <w:r>
        <w:rPr>
          <w:rFonts w:ascii="Abadi" w:hAnsi="Abadi"/>
          <w:sz w:val="18"/>
          <w:szCs w:val="18"/>
        </w:rPr>
        <w:t>Summon – This powerset can summon a number of demons. Demons last until killed, or until they unleash their third attack. No more than one of each type of demon can be on the battlefield at the same time.</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415"/>
        <w:gridCol w:w="411"/>
        <w:gridCol w:w="482"/>
        <w:gridCol w:w="450"/>
        <w:gridCol w:w="427"/>
        <w:gridCol w:w="699"/>
        <w:gridCol w:w="498"/>
        <w:gridCol w:w="3935"/>
        <w:gridCol w:w="2425"/>
      </w:tblGrid>
      <w:tr w:rsidR="003B428C" w:rsidRPr="00D82634" w14:paraId="39565B06" w14:textId="77777777" w:rsidTr="00045A63">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r w:rsidRPr="00D82634">
              <w:rPr>
                <w:rFonts w:ascii="Abadi" w:hAnsi="Abadi"/>
                <w:b/>
                <w:sz w:val="14"/>
                <w:szCs w:val="14"/>
              </w:rPr>
              <w:t>Rng</w:t>
            </w:r>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r w:rsidRPr="00D82634">
              <w:rPr>
                <w:rFonts w:ascii="Abadi" w:hAnsi="Abadi"/>
                <w:b/>
                <w:sz w:val="14"/>
                <w:szCs w:val="14"/>
              </w:rPr>
              <w:t>AoE</w:t>
            </w:r>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3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42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045A63">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3935" w:type="dxa"/>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2425" w:type="dxa"/>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045A63">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3935" w:type="dxa"/>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Enemies in the cloud suffer Pit Call(</w:t>
            </w:r>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2425" w:type="dxa"/>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045A63">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 Hell Demon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Attacks with Shoot-2 and does 3d6 energy (fire) damage and Ignite(3)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Any attack that does 10 or more damage will destroy Hell Demon</w:t>
            </w:r>
          </w:p>
        </w:tc>
        <w:tc>
          <w:tcPr>
            <w:tcW w:w="2425" w:type="dxa"/>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045A63">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E9C1AB1"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Attacks with Strike-2 and does 3d6 physical damage with Knock(3)</w:t>
            </w:r>
          </w:p>
          <w:p w14:paraId="783B0D2F" w14:textId="30BE200C" w:rsidR="00844203" w:rsidRPr="005A0C49"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Iron Demon</w:t>
            </w:r>
          </w:p>
        </w:tc>
        <w:tc>
          <w:tcPr>
            <w:tcW w:w="2425" w:type="dxa"/>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045A63">
        <w:tc>
          <w:tcPr>
            <w:tcW w:w="0" w:type="auto"/>
            <w:tcBorders>
              <w:top w:val="single" w:sz="4" w:space="0" w:color="auto"/>
              <w:left w:val="single" w:sz="4" w:space="0" w:color="auto"/>
              <w:bottom w:val="single" w:sz="4" w:space="0" w:color="auto"/>
              <w:right w:val="single" w:sz="4" w:space="0" w:color="auto"/>
            </w:tcBorders>
          </w:tcPr>
          <w:p w14:paraId="427BC909" w14:textId="1F4969A3" w:rsidR="00D64930" w:rsidRDefault="00F412C2" w:rsidP="00D64930">
            <w:pPr>
              <w:spacing w:line="276" w:lineRule="auto"/>
              <w:rPr>
                <w:rFonts w:ascii="Abadi" w:hAnsi="Abadi"/>
                <w:sz w:val="14"/>
                <w:szCs w:val="14"/>
              </w:rPr>
            </w:pPr>
            <w:r>
              <w:rPr>
                <w:rFonts w:ascii="Abadi" w:hAnsi="Abadi"/>
                <w:sz w:val="14"/>
                <w:szCs w:val="14"/>
              </w:rPr>
              <w:t>Obsidian Demon</w:t>
            </w:r>
          </w:p>
        </w:tc>
        <w:tc>
          <w:tcPr>
            <w:tcW w:w="0" w:type="auto"/>
            <w:tcBorders>
              <w:top w:val="single" w:sz="4" w:space="0" w:color="auto"/>
              <w:left w:val="single" w:sz="4" w:space="0" w:color="auto"/>
              <w:bottom w:val="single" w:sz="4" w:space="0" w:color="auto"/>
              <w:right w:val="single" w:sz="4" w:space="0" w:color="auto"/>
            </w:tcBorders>
          </w:tcPr>
          <w:p w14:paraId="21DC36FD" w14:textId="5E666037" w:rsidR="00D64930" w:rsidRDefault="00F412C2"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8363DC9" w14:textId="1885FB32" w:rsidR="00D64930" w:rsidRDefault="00F412C2"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3ED127F" w14:textId="6108C7D6" w:rsidR="00D64930" w:rsidRDefault="00F412C2"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8EB811A" w14:textId="41C0F423" w:rsidR="00D64930" w:rsidRDefault="00152502"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43274B65" w:rsidR="00D64930" w:rsidRDefault="00152502"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6895C0F6" w:rsidR="00D64930" w:rsidRDefault="00152502"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16866A8E" w14:textId="54189793" w:rsidR="00D64930" w:rsidRDefault="00152502"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7D1E7C00" w14:textId="77777777" w:rsidR="00D64930" w:rsidRDefault="00152502" w:rsidP="00D64930">
            <w:pPr>
              <w:numPr>
                <w:ilvl w:val="0"/>
                <w:numId w:val="1"/>
              </w:numPr>
              <w:spacing w:after="0" w:line="276" w:lineRule="auto"/>
              <w:rPr>
                <w:rFonts w:ascii="Abadi" w:hAnsi="Abadi"/>
                <w:sz w:val="14"/>
                <w:szCs w:val="14"/>
              </w:rPr>
            </w:pPr>
            <w:r>
              <w:rPr>
                <w:rFonts w:ascii="Abadi" w:hAnsi="Abadi"/>
                <w:sz w:val="14"/>
                <w:szCs w:val="14"/>
              </w:rPr>
              <w:t>Summons an Obsidian Demon that lasts for 3 attacks</w:t>
            </w:r>
          </w:p>
          <w:p w14:paraId="677B8E6F"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Once each round, Obsidian Demon can move up to 6 hexes and attack a random target within 10 hexes</w:t>
            </w:r>
          </w:p>
          <w:p w14:paraId="1CE99B9C"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Attacks with Shoot-2 and does 4/4/0 &amp; 4d6 entangle</w:t>
            </w:r>
          </w:p>
          <w:p w14:paraId="3DB29A22" w14:textId="3E12A714" w:rsidR="00844203"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Obsidian Demon</w:t>
            </w:r>
          </w:p>
        </w:tc>
        <w:tc>
          <w:tcPr>
            <w:tcW w:w="2425" w:type="dxa"/>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045A63" w:rsidRPr="00D82634" w14:paraId="21253E94" w14:textId="77777777" w:rsidTr="00045A63">
        <w:tc>
          <w:tcPr>
            <w:tcW w:w="0" w:type="auto"/>
            <w:tcBorders>
              <w:top w:val="single" w:sz="4" w:space="0" w:color="auto"/>
              <w:left w:val="single" w:sz="4" w:space="0" w:color="auto"/>
              <w:bottom w:val="single" w:sz="4" w:space="0" w:color="auto"/>
              <w:right w:val="single" w:sz="4" w:space="0" w:color="auto"/>
            </w:tcBorders>
          </w:tcPr>
          <w:p w14:paraId="40DA7746" w14:textId="41A9CB3D" w:rsidR="00045A63" w:rsidRDefault="00045A63" w:rsidP="00045A63">
            <w:pPr>
              <w:spacing w:line="276" w:lineRule="auto"/>
              <w:rPr>
                <w:rFonts w:ascii="Abadi" w:hAnsi="Abadi"/>
                <w:sz w:val="14"/>
                <w:szCs w:val="14"/>
              </w:rPr>
            </w:pPr>
            <w:r>
              <w:rPr>
                <w:rFonts w:ascii="Abadi" w:hAnsi="Abadi"/>
                <w:sz w:val="14"/>
                <w:szCs w:val="14"/>
              </w:rPr>
              <w:t>Power of the Pit</w:t>
            </w:r>
          </w:p>
        </w:tc>
        <w:tc>
          <w:tcPr>
            <w:tcW w:w="0" w:type="auto"/>
            <w:tcBorders>
              <w:top w:val="single" w:sz="4" w:space="0" w:color="auto"/>
              <w:left w:val="single" w:sz="4" w:space="0" w:color="auto"/>
              <w:bottom w:val="single" w:sz="4" w:space="0" w:color="auto"/>
              <w:right w:val="single" w:sz="4" w:space="0" w:color="auto"/>
            </w:tcBorders>
          </w:tcPr>
          <w:p w14:paraId="181E87EE" w14:textId="1FAB681F" w:rsidR="00045A63" w:rsidRDefault="00045A63" w:rsidP="00045A63">
            <w:pPr>
              <w:spacing w:line="276" w:lineRule="auto"/>
              <w:rPr>
                <w:rFonts w:ascii="Abadi" w:hAnsi="Abadi"/>
                <w:sz w:val="14"/>
                <w:szCs w:val="14"/>
              </w:rPr>
            </w:pPr>
            <w:r>
              <w:rPr>
                <w:rFonts w:ascii="Abadi" w:hAnsi="Abadi"/>
                <w:sz w:val="14"/>
                <w:szCs w:val="14"/>
              </w:rPr>
              <w:t>Atz</w:t>
            </w:r>
          </w:p>
        </w:tc>
        <w:tc>
          <w:tcPr>
            <w:tcW w:w="0" w:type="auto"/>
            <w:tcBorders>
              <w:top w:val="single" w:sz="4" w:space="0" w:color="auto"/>
              <w:left w:val="single" w:sz="4" w:space="0" w:color="auto"/>
              <w:bottom w:val="single" w:sz="4" w:space="0" w:color="auto"/>
              <w:right w:val="single" w:sz="4" w:space="0" w:color="auto"/>
            </w:tcBorders>
          </w:tcPr>
          <w:p w14:paraId="66518495" w14:textId="15C7C556" w:rsidR="00045A63" w:rsidRDefault="00045A63" w:rsidP="00045A6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0584123" w14:textId="116A6B96" w:rsidR="00045A63" w:rsidRDefault="00045A63"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C7C2F8" w14:textId="5933AC8C" w:rsidR="00045A63" w:rsidRDefault="00045A63" w:rsidP="00045A6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E8F631B" w14:textId="0DC62DDA" w:rsidR="00045A63" w:rsidRDefault="00045A63" w:rsidP="00045A6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DD9F9CC" w14:textId="2EC6FA7E" w:rsidR="00045A63" w:rsidRDefault="00045A63" w:rsidP="00045A63">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7E50CBAA" w14:textId="0455D3CD" w:rsidR="00045A63" w:rsidRDefault="00045A63" w:rsidP="00045A63">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45A66E0" w14:textId="77777777" w:rsidR="00045A63" w:rsidRDefault="00045A63" w:rsidP="00045A63">
            <w:pPr>
              <w:numPr>
                <w:ilvl w:val="0"/>
                <w:numId w:val="1"/>
              </w:numPr>
              <w:spacing w:after="0" w:line="276" w:lineRule="auto"/>
              <w:rPr>
                <w:rFonts w:ascii="Abadi" w:hAnsi="Abadi"/>
                <w:sz w:val="14"/>
                <w:szCs w:val="14"/>
              </w:rPr>
            </w:pPr>
            <w:r>
              <w:rPr>
                <w:rFonts w:ascii="Abadi" w:hAnsi="Abadi"/>
                <w:sz w:val="14"/>
                <w:szCs w:val="14"/>
              </w:rPr>
              <w:t>1d6 + Power psychic damage</w:t>
            </w:r>
          </w:p>
          <w:p w14:paraId="7CA240AD" w14:textId="6415BBB2" w:rsidR="00045A63" w:rsidRDefault="00045A63" w:rsidP="00045A63">
            <w:pPr>
              <w:numPr>
                <w:ilvl w:val="0"/>
                <w:numId w:val="1"/>
              </w:numPr>
              <w:spacing w:after="0" w:line="276" w:lineRule="auto"/>
              <w:rPr>
                <w:rFonts w:ascii="Abadi" w:hAnsi="Abadi"/>
                <w:sz w:val="14"/>
                <w:szCs w:val="14"/>
              </w:rPr>
            </w:pPr>
            <w:r>
              <w:rPr>
                <w:rFonts w:ascii="Abadi" w:hAnsi="Abadi"/>
                <w:sz w:val="14"/>
                <w:szCs w:val="14"/>
              </w:rPr>
              <w:t>Pit Call(</w:t>
            </w:r>
            <w:r w:rsidR="00844203">
              <w:rPr>
                <w:rFonts w:ascii="Abadi" w:hAnsi="Abadi"/>
                <w:sz w:val="14"/>
                <w:szCs w:val="14"/>
              </w:rPr>
              <w:t>3</w:t>
            </w:r>
            <w:r>
              <w:rPr>
                <w:rFonts w:ascii="Abadi" w:hAnsi="Abadi"/>
                <w:sz w:val="14"/>
                <w:szCs w:val="14"/>
              </w:rPr>
              <w:t>)</w:t>
            </w:r>
          </w:p>
        </w:tc>
        <w:tc>
          <w:tcPr>
            <w:tcW w:w="2425" w:type="dxa"/>
            <w:tcBorders>
              <w:top w:val="single" w:sz="4" w:space="0" w:color="auto"/>
              <w:left w:val="single" w:sz="4" w:space="0" w:color="auto"/>
              <w:bottom w:val="single" w:sz="4" w:space="0" w:color="auto"/>
              <w:right w:val="single" w:sz="4" w:space="0" w:color="auto"/>
            </w:tcBorders>
          </w:tcPr>
          <w:p w14:paraId="3BFDCA27" w14:textId="77777777" w:rsidR="00045A63" w:rsidRPr="00F53F89" w:rsidRDefault="00045A63" w:rsidP="00045A63">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r>
              <w:rPr>
                <w:rFonts w:ascii="Abadi" w:hAnsi="Abadi"/>
                <w:sz w:val="14"/>
                <w:szCs w:val="14"/>
              </w:rPr>
              <w:t xml:space="preserve"> ***</w:t>
            </w:r>
          </w:p>
          <w:p w14:paraId="779819DE" w14:textId="7151D582" w:rsidR="00045A63" w:rsidRDefault="00045A63" w:rsidP="00045A63">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E353D8" w:rsidRPr="00D82634" w14:paraId="36EACDBD" w14:textId="77777777" w:rsidTr="00045A63">
        <w:tc>
          <w:tcPr>
            <w:tcW w:w="0" w:type="auto"/>
            <w:tcBorders>
              <w:top w:val="single" w:sz="4" w:space="0" w:color="auto"/>
              <w:left w:val="single" w:sz="4" w:space="0" w:color="auto"/>
              <w:bottom w:val="single" w:sz="4" w:space="0" w:color="auto"/>
              <w:right w:val="single" w:sz="4" w:space="0" w:color="auto"/>
            </w:tcBorders>
          </w:tcPr>
          <w:p w14:paraId="4891F54D" w14:textId="7E5D340E" w:rsidR="00E353D8" w:rsidRDefault="00E353D8" w:rsidP="00045A63">
            <w:pPr>
              <w:spacing w:line="276" w:lineRule="auto"/>
              <w:rPr>
                <w:rFonts w:ascii="Abadi" w:hAnsi="Abadi"/>
                <w:sz w:val="14"/>
                <w:szCs w:val="14"/>
              </w:rPr>
            </w:pPr>
            <w:r>
              <w:rPr>
                <w:rFonts w:ascii="Abadi" w:hAnsi="Abadi"/>
                <w:sz w:val="14"/>
                <w:szCs w:val="14"/>
              </w:rPr>
              <w:t>Protection Pact</w:t>
            </w:r>
          </w:p>
        </w:tc>
        <w:tc>
          <w:tcPr>
            <w:tcW w:w="0" w:type="auto"/>
            <w:tcBorders>
              <w:top w:val="single" w:sz="4" w:space="0" w:color="auto"/>
              <w:left w:val="single" w:sz="4" w:space="0" w:color="auto"/>
              <w:bottom w:val="single" w:sz="4" w:space="0" w:color="auto"/>
              <w:right w:val="single" w:sz="4" w:space="0" w:color="auto"/>
            </w:tcBorders>
          </w:tcPr>
          <w:p w14:paraId="227C5CDF" w14:textId="58A303F5" w:rsidR="00E353D8" w:rsidRDefault="00E353D8" w:rsidP="00045A63">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18039EF2" w14:textId="00DBA60D" w:rsidR="00E353D8" w:rsidRDefault="00E353D8" w:rsidP="00045A63">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5DF56BC6" w14:textId="48C3E018" w:rsidR="00E353D8" w:rsidRDefault="00E353D8"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347E2C" w14:textId="3DD51B5E" w:rsidR="00E353D8" w:rsidRDefault="00E353D8"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7D91F66" w14:textId="776F3BD5" w:rsidR="00E353D8" w:rsidRDefault="00E353D8"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F96557B" w14:textId="42B56281" w:rsidR="00E353D8" w:rsidRDefault="00E353D8"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55A5030" w14:textId="4390BC27" w:rsidR="00E353D8" w:rsidRDefault="00E353D8" w:rsidP="00045A63">
            <w:pPr>
              <w:spacing w:line="276" w:lineRule="auto"/>
              <w:rPr>
                <w:rFonts w:ascii="Abadi" w:hAnsi="Abadi"/>
                <w:sz w:val="14"/>
                <w:szCs w:val="14"/>
              </w:rPr>
            </w:pPr>
            <w:r>
              <w:rPr>
                <w:rFonts w:ascii="Abadi" w:hAnsi="Abadi"/>
                <w:sz w:val="14"/>
                <w:szCs w:val="14"/>
              </w:rPr>
              <w:t>2</w:t>
            </w:r>
          </w:p>
        </w:tc>
        <w:tc>
          <w:tcPr>
            <w:tcW w:w="3935" w:type="dxa"/>
            <w:tcBorders>
              <w:top w:val="single" w:sz="4" w:space="0" w:color="auto"/>
              <w:left w:val="single" w:sz="4" w:space="0" w:color="auto"/>
              <w:bottom w:val="single" w:sz="4" w:space="0" w:color="auto"/>
              <w:right w:val="single" w:sz="4" w:space="0" w:color="auto"/>
            </w:tcBorders>
          </w:tcPr>
          <w:p w14:paraId="238B7B97" w14:textId="698BB96D" w:rsidR="00E353D8" w:rsidRDefault="00E353D8" w:rsidP="00045A63">
            <w:pPr>
              <w:numPr>
                <w:ilvl w:val="0"/>
                <w:numId w:val="1"/>
              </w:numPr>
              <w:spacing w:after="0" w:line="276" w:lineRule="auto"/>
              <w:rPr>
                <w:rFonts w:ascii="Abadi" w:hAnsi="Abadi"/>
                <w:sz w:val="14"/>
                <w:szCs w:val="14"/>
              </w:rPr>
            </w:pPr>
            <w:r>
              <w:rPr>
                <w:rFonts w:ascii="Abadi" w:hAnsi="Abadi"/>
                <w:sz w:val="14"/>
                <w:szCs w:val="14"/>
              </w:rPr>
              <w:t>You may force any of your adjacent demons to take an attack instead of you</w:t>
            </w:r>
          </w:p>
          <w:p w14:paraId="30556D81" w14:textId="4A578BD6" w:rsidR="00E353D8" w:rsidRDefault="00E353D8" w:rsidP="00045A63">
            <w:pPr>
              <w:numPr>
                <w:ilvl w:val="0"/>
                <w:numId w:val="1"/>
              </w:numPr>
              <w:spacing w:after="0" w:line="276" w:lineRule="auto"/>
              <w:rPr>
                <w:rFonts w:ascii="Abadi" w:hAnsi="Abadi"/>
                <w:sz w:val="14"/>
                <w:szCs w:val="14"/>
              </w:rPr>
            </w:pPr>
            <w:r>
              <w:rPr>
                <w:rFonts w:ascii="Abadi" w:hAnsi="Abadi"/>
                <w:sz w:val="14"/>
                <w:szCs w:val="14"/>
              </w:rPr>
              <w:t>The demon loses its next action</w:t>
            </w:r>
            <w:bookmarkStart w:id="0" w:name="_GoBack"/>
            <w:bookmarkEnd w:id="0"/>
          </w:p>
          <w:p w14:paraId="0CEDBE8A" w14:textId="77777777" w:rsidR="00E353D8" w:rsidRDefault="00E353D8" w:rsidP="00045A63">
            <w:pPr>
              <w:numPr>
                <w:ilvl w:val="0"/>
                <w:numId w:val="1"/>
              </w:numPr>
              <w:spacing w:after="0" w:line="276" w:lineRule="auto"/>
              <w:rPr>
                <w:rFonts w:ascii="Abadi" w:hAnsi="Abadi"/>
                <w:sz w:val="14"/>
                <w:szCs w:val="14"/>
              </w:rPr>
            </w:pPr>
            <w:r>
              <w:rPr>
                <w:rFonts w:ascii="Abadi" w:hAnsi="Abadi"/>
                <w:sz w:val="14"/>
                <w:szCs w:val="14"/>
              </w:rPr>
              <w:t>The first 10 points of damage will destroy the demon</w:t>
            </w:r>
          </w:p>
          <w:p w14:paraId="34C308B2" w14:textId="62F4EF43" w:rsidR="00E353D8" w:rsidRDefault="00E353D8" w:rsidP="00045A63">
            <w:pPr>
              <w:numPr>
                <w:ilvl w:val="0"/>
                <w:numId w:val="1"/>
              </w:numPr>
              <w:spacing w:after="0" w:line="276" w:lineRule="auto"/>
              <w:rPr>
                <w:rFonts w:ascii="Abadi" w:hAnsi="Abadi"/>
                <w:sz w:val="14"/>
                <w:szCs w:val="14"/>
              </w:rPr>
            </w:pPr>
            <w:r>
              <w:rPr>
                <w:rFonts w:ascii="Abadi" w:hAnsi="Abadi"/>
                <w:sz w:val="14"/>
                <w:szCs w:val="14"/>
              </w:rPr>
              <w:t>You take the rest of the damage</w:t>
            </w:r>
          </w:p>
        </w:tc>
        <w:tc>
          <w:tcPr>
            <w:tcW w:w="2425" w:type="dxa"/>
            <w:tcBorders>
              <w:top w:val="single" w:sz="4" w:space="0" w:color="auto"/>
              <w:left w:val="single" w:sz="4" w:space="0" w:color="auto"/>
              <w:bottom w:val="single" w:sz="4" w:space="0" w:color="auto"/>
              <w:right w:val="single" w:sz="4" w:space="0" w:color="auto"/>
            </w:tcBorders>
          </w:tcPr>
          <w:p w14:paraId="3931648A" w14:textId="77777777" w:rsidR="00E353D8" w:rsidRPr="00F53F89" w:rsidRDefault="00E353D8" w:rsidP="00045A63">
            <w:pPr>
              <w:pStyle w:val="ListParagraph"/>
              <w:numPr>
                <w:ilvl w:val="0"/>
                <w:numId w:val="1"/>
              </w:numPr>
              <w:spacing w:line="276" w:lineRule="auto"/>
              <w:rPr>
                <w:rFonts w:ascii="Abadi" w:hAnsi="Abadi"/>
                <w:sz w:val="14"/>
                <w:szCs w:val="14"/>
              </w:rPr>
            </w:pPr>
          </w:p>
        </w:tc>
      </w:tr>
      <w:tr w:rsidR="000A2011" w:rsidRPr="00D82634" w14:paraId="75D4830D" w14:textId="77777777" w:rsidTr="00045A63">
        <w:tc>
          <w:tcPr>
            <w:tcW w:w="0" w:type="auto"/>
            <w:tcBorders>
              <w:top w:val="single" w:sz="4" w:space="0" w:color="auto"/>
              <w:left w:val="single" w:sz="4" w:space="0" w:color="auto"/>
              <w:bottom w:val="single" w:sz="4" w:space="0" w:color="auto"/>
              <w:right w:val="single" w:sz="4" w:space="0" w:color="auto"/>
            </w:tcBorders>
          </w:tcPr>
          <w:p w14:paraId="3E8F93BB" w14:textId="3EAE3324" w:rsidR="000A2011" w:rsidRDefault="000A2011" w:rsidP="00045A63">
            <w:pPr>
              <w:spacing w:line="276" w:lineRule="auto"/>
              <w:rPr>
                <w:rFonts w:ascii="Abadi" w:hAnsi="Abadi"/>
                <w:sz w:val="14"/>
                <w:szCs w:val="14"/>
              </w:rPr>
            </w:pPr>
            <w:r>
              <w:rPr>
                <w:rFonts w:ascii="Abadi" w:hAnsi="Abadi"/>
                <w:sz w:val="14"/>
                <w:szCs w:val="14"/>
              </w:rPr>
              <w:t>Servitor</w:t>
            </w:r>
          </w:p>
        </w:tc>
        <w:tc>
          <w:tcPr>
            <w:tcW w:w="0" w:type="auto"/>
            <w:tcBorders>
              <w:top w:val="single" w:sz="4" w:space="0" w:color="auto"/>
              <w:left w:val="single" w:sz="4" w:space="0" w:color="auto"/>
              <w:bottom w:val="single" w:sz="4" w:space="0" w:color="auto"/>
              <w:right w:val="single" w:sz="4" w:space="0" w:color="auto"/>
            </w:tcBorders>
          </w:tcPr>
          <w:p w14:paraId="2523474D" w14:textId="3BECC1DF" w:rsidR="000A2011" w:rsidRDefault="000A2011" w:rsidP="00045A6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5730AB2" w14:textId="04D66108" w:rsidR="000A2011"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396E3192" w14:textId="6F04C63D" w:rsidR="000A2011" w:rsidRDefault="000A2011"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3707EE3" w14:textId="240FA6B1"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0A3EE" w14:textId="40DB361E"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25DB6A9" w14:textId="5133E32A" w:rsidR="000A2011" w:rsidRDefault="000A2011" w:rsidP="00045A63">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603512A9" w14:textId="4E9EB62C" w:rsidR="000A2011" w:rsidRDefault="000A2011" w:rsidP="00045A63">
            <w:pPr>
              <w:spacing w:line="276" w:lineRule="auto"/>
              <w:rPr>
                <w:rFonts w:ascii="Abadi" w:hAnsi="Abadi"/>
                <w:sz w:val="14"/>
                <w:szCs w:val="14"/>
              </w:rPr>
            </w:pPr>
            <w:r>
              <w:rPr>
                <w:rFonts w:ascii="Abadi" w:hAnsi="Abadi"/>
                <w:sz w:val="14"/>
                <w:szCs w:val="14"/>
              </w:rPr>
              <w:t>M</w:t>
            </w:r>
          </w:p>
        </w:tc>
        <w:tc>
          <w:tcPr>
            <w:tcW w:w="3935" w:type="dxa"/>
            <w:tcBorders>
              <w:top w:val="single" w:sz="4" w:space="0" w:color="auto"/>
              <w:left w:val="single" w:sz="4" w:space="0" w:color="auto"/>
              <w:bottom w:val="single" w:sz="4" w:space="0" w:color="auto"/>
              <w:right w:val="single" w:sz="4" w:space="0" w:color="auto"/>
            </w:tcBorders>
          </w:tcPr>
          <w:p w14:paraId="7207D3A0"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You can summon a small servitor demon to serve you</w:t>
            </w:r>
          </w:p>
          <w:p w14:paraId="2C1AEF2E"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is a non-combatant, but will perform all sorts of minor tasks for you</w:t>
            </w:r>
          </w:p>
          <w:p w14:paraId="6F19D01C" w14:textId="7AB195D0"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can fly, turn invisible and is cunning and stealthy, making it a great spy</w:t>
            </w:r>
          </w:p>
        </w:tc>
        <w:tc>
          <w:tcPr>
            <w:tcW w:w="2425" w:type="dxa"/>
            <w:tcBorders>
              <w:top w:val="single" w:sz="4" w:space="0" w:color="auto"/>
              <w:left w:val="single" w:sz="4" w:space="0" w:color="auto"/>
              <w:bottom w:val="single" w:sz="4" w:space="0" w:color="auto"/>
              <w:right w:val="single" w:sz="4" w:space="0" w:color="auto"/>
            </w:tcBorders>
          </w:tcPr>
          <w:p w14:paraId="4C51B689" w14:textId="77777777" w:rsidR="000A2011" w:rsidRDefault="000A2011" w:rsidP="00045A63">
            <w:pPr>
              <w:pStyle w:val="ListParagraph"/>
              <w:numPr>
                <w:ilvl w:val="0"/>
                <w:numId w:val="1"/>
              </w:numPr>
              <w:spacing w:line="276" w:lineRule="auto"/>
              <w:rPr>
                <w:rFonts w:ascii="Abadi" w:hAnsi="Abadi"/>
                <w:sz w:val="14"/>
                <w:szCs w:val="14"/>
              </w:rPr>
            </w:pPr>
          </w:p>
        </w:tc>
      </w:tr>
      <w:tr w:rsidR="00045A63" w:rsidRPr="00D82634" w14:paraId="0BA78C0E" w14:textId="77777777" w:rsidTr="00045A63">
        <w:tc>
          <w:tcPr>
            <w:tcW w:w="0" w:type="auto"/>
            <w:tcBorders>
              <w:top w:val="single" w:sz="4" w:space="0" w:color="auto"/>
              <w:left w:val="single" w:sz="4" w:space="0" w:color="auto"/>
              <w:bottom w:val="single" w:sz="4" w:space="0" w:color="auto"/>
              <w:right w:val="single" w:sz="4" w:space="0" w:color="auto"/>
            </w:tcBorders>
          </w:tcPr>
          <w:p w14:paraId="0086298E" w14:textId="5F844FCB" w:rsidR="00045A63" w:rsidRDefault="000A2011" w:rsidP="00045A63">
            <w:pPr>
              <w:spacing w:line="276" w:lineRule="auto"/>
              <w:rPr>
                <w:rFonts w:ascii="Abadi" w:hAnsi="Abadi"/>
                <w:sz w:val="14"/>
                <w:szCs w:val="14"/>
              </w:rPr>
            </w:pPr>
            <w:r>
              <w:rPr>
                <w:rFonts w:ascii="Abadi" w:hAnsi="Abadi"/>
                <w:sz w:val="14"/>
                <w:szCs w:val="14"/>
              </w:rPr>
              <w:t>Soul Scent</w:t>
            </w:r>
          </w:p>
        </w:tc>
        <w:tc>
          <w:tcPr>
            <w:tcW w:w="0" w:type="auto"/>
            <w:tcBorders>
              <w:top w:val="single" w:sz="4" w:space="0" w:color="auto"/>
              <w:left w:val="single" w:sz="4" w:space="0" w:color="auto"/>
              <w:bottom w:val="single" w:sz="4" w:space="0" w:color="auto"/>
              <w:right w:val="single" w:sz="4" w:space="0" w:color="auto"/>
            </w:tcBorders>
          </w:tcPr>
          <w:p w14:paraId="35F4DCC4" w14:textId="0AEF9118" w:rsidR="00045A63" w:rsidRDefault="000A2011" w:rsidP="00045A6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0DC61D2E" w14:textId="239E0D5A" w:rsidR="00045A63"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045A21B7" w14:textId="342263B9" w:rsidR="00045A63" w:rsidRDefault="000A2011" w:rsidP="00045A6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0CC1F35" w14:textId="29D23848"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1D5F0CD" w14:textId="43B965E5"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78392F6" w14:textId="3CC732EC" w:rsidR="00045A63" w:rsidRDefault="000A2011"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99A78" w14:textId="40F966BE" w:rsidR="00045A63" w:rsidRDefault="000A2011" w:rsidP="00045A63">
            <w:pPr>
              <w:spacing w:line="276" w:lineRule="auto"/>
              <w:rPr>
                <w:rFonts w:ascii="Abadi" w:hAnsi="Abadi"/>
                <w:sz w:val="14"/>
                <w:szCs w:val="14"/>
              </w:rPr>
            </w:pPr>
            <w:r>
              <w:rPr>
                <w:rFonts w:ascii="Abadi" w:hAnsi="Abadi"/>
                <w:sz w:val="14"/>
                <w:szCs w:val="14"/>
              </w:rPr>
              <w:t>0</w:t>
            </w:r>
          </w:p>
        </w:tc>
        <w:tc>
          <w:tcPr>
            <w:tcW w:w="3935" w:type="dxa"/>
            <w:tcBorders>
              <w:top w:val="single" w:sz="4" w:space="0" w:color="auto"/>
              <w:left w:val="single" w:sz="4" w:space="0" w:color="auto"/>
              <w:bottom w:val="single" w:sz="4" w:space="0" w:color="auto"/>
              <w:right w:val="single" w:sz="4" w:space="0" w:color="auto"/>
            </w:tcBorders>
          </w:tcPr>
          <w:p w14:paraId="536307C1" w14:textId="74D9323F" w:rsidR="00045A63" w:rsidRDefault="000A2011" w:rsidP="00045A63">
            <w:pPr>
              <w:numPr>
                <w:ilvl w:val="0"/>
                <w:numId w:val="1"/>
              </w:numPr>
              <w:spacing w:after="0" w:line="276" w:lineRule="auto"/>
              <w:rPr>
                <w:rFonts w:ascii="Abadi" w:hAnsi="Abadi"/>
                <w:sz w:val="14"/>
                <w:szCs w:val="14"/>
              </w:rPr>
            </w:pPr>
            <w:r>
              <w:rPr>
                <w:rFonts w:ascii="Abadi" w:hAnsi="Abadi"/>
                <w:sz w:val="14"/>
                <w:szCs w:val="14"/>
              </w:rPr>
              <w:t>Can track by scent with a +4 to any skill tests</w:t>
            </w:r>
          </w:p>
          <w:p w14:paraId="4E97D9C8" w14:textId="1E13CD86" w:rsidR="000A2011" w:rsidRDefault="000A2011" w:rsidP="00045A63">
            <w:pPr>
              <w:numPr>
                <w:ilvl w:val="0"/>
                <w:numId w:val="1"/>
              </w:numPr>
              <w:spacing w:after="0" w:line="276" w:lineRule="auto"/>
              <w:rPr>
                <w:rFonts w:ascii="Abadi" w:hAnsi="Abadi"/>
                <w:sz w:val="14"/>
                <w:szCs w:val="14"/>
              </w:rPr>
            </w:pPr>
            <w:r>
              <w:rPr>
                <w:rFonts w:ascii="Abadi" w:hAnsi="Abadi"/>
                <w:sz w:val="14"/>
                <w:szCs w:val="14"/>
              </w:rPr>
              <w:t>Scent becomes a targeting sense and you can effectively “see” enemy combatants by their smell up to 6 hexes away</w:t>
            </w:r>
          </w:p>
        </w:tc>
        <w:tc>
          <w:tcPr>
            <w:tcW w:w="2425" w:type="dxa"/>
            <w:tcBorders>
              <w:top w:val="single" w:sz="4" w:space="0" w:color="auto"/>
              <w:left w:val="single" w:sz="4" w:space="0" w:color="auto"/>
              <w:bottom w:val="single" w:sz="4" w:space="0" w:color="auto"/>
              <w:right w:val="single" w:sz="4" w:space="0" w:color="auto"/>
            </w:tcBorders>
          </w:tcPr>
          <w:p w14:paraId="328AA34D" w14:textId="78157AFA" w:rsidR="00045A63" w:rsidRDefault="00045A63" w:rsidP="00045A63">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p>
    <w:p w14:paraId="226A8D96" w14:textId="462ED1B4" w:rsidR="00667EEE" w:rsidRPr="00AB4E0A" w:rsidRDefault="00667EEE" w:rsidP="00CA174F">
      <w:pPr>
        <w:rPr>
          <w:rFonts w:ascii="Abadi" w:hAnsi="Abadi"/>
          <w:sz w:val="16"/>
          <w:szCs w:val="16"/>
        </w:rPr>
      </w:pPr>
      <w:r w:rsidRPr="00667EEE">
        <w:rPr>
          <w:rFonts w:ascii="Abadi" w:hAnsi="Abadi"/>
          <w:sz w:val="20"/>
        </w:rPr>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lastRenderedPageBreak/>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5A63"/>
    <w:rsid w:val="0009758F"/>
    <w:rsid w:val="000A2011"/>
    <w:rsid w:val="000A4B42"/>
    <w:rsid w:val="000B727A"/>
    <w:rsid w:val="0011313C"/>
    <w:rsid w:val="00143DDC"/>
    <w:rsid w:val="00152502"/>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44203"/>
    <w:rsid w:val="00874D93"/>
    <w:rsid w:val="00885C8B"/>
    <w:rsid w:val="008A65B2"/>
    <w:rsid w:val="009460ED"/>
    <w:rsid w:val="0095320E"/>
    <w:rsid w:val="00963153"/>
    <w:rsid w:val="00995FEA"/>
    <w:rsid w:val="009D1FB6"/>
    <w:rsid w:val="00A012CE"/>
    <w:rsid w:val="00A4187C"/>
    <w:rsid w:val="00A444BF"/>
    <w:rsid w:val="00A7003D"/>
    <w:rsid w:val="00AB4E0A"/>
    <w:rsid w:val="00AB5319"/>
    <w:rsid w:val="00AF098A"/>
    <w:rsid w:val="00AF1843"/>
    <w:rsid w:val="00B11D04"/>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353D8"/>
    <w:rsid w:val="00E40EE7"/>
    <w:rsid w:val="00E84C63"/>
    <w:rsid w:val="00E97B33"/>
    <w:rsid w:val="00EE0E5D"/>
    <w:rsid w:val="00EE7D14"/>
    <w:rsid w:val="00EF596A"/>
    <w:rsid w:val="00EF5A20"/>
    <w:rsid w:val="00F02143"/>
    <w:rsid w:val="00F4075D"/>
    <w:rsid w:val="00F412C2"/>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61</cp:revision>
  <dcterms:created xsi:type="dcterms:W3CDTF">2019-05-11T20:26:00Z</dcterms:created>
  <dcterms:modified xsi:type="dcterms:W3CDTF">2019-07-26T20:59:00Z</dcterms:modified>
</cp:coreProperties>
</file>