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02C9EE81" w14:textId="77777777" w:rsidR="00FE3A16" w:rsidRDefault="00FE3A16" w:rsidP="00FE3A16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FE3A16" w14:paraId="66B081B7" w14:textId="77777777" w:rsidTr="00C4724A">
        <w:tc>
          <w:tcPr>
            <w:tcW w:w="1798" w:type="dxa"/>
          </w:tcPr>
          <w:p w14:paraId="17CF74F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CC75173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58C5CD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4D2FA41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CD74809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9F3527E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E3A16" w14:paraId="73F77648" w14:textId="77777777" w:rsidTr="00C4724A">
        <w:tc>
          <w:tcPr>
            <w:tcW w:w="1798" w:type="dxa"/>
          </w:tcPr>
          <w:p w14:paraId="1C6D306F" w14:textId="5DCA49A4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Grappler</w:t>
            </w:r>
          </w:p>
        </w:tc>
        <w:tc>
          <w:tcPr>
            <w:tcW w:w="1798" w:type="dxa"/>
          </w:tcPr>
          <w:p w14:paraId="23E7DBD5" w14:textId="3FD000A9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10E93520" w14:textId="54AF2959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5DA7CFAF" w14:textId="0BBA5EDC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09D75C39" w14:textId="2361A63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5F99C8C" w14:textId="4C2D7E59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FE3A16" w14:paraId="4FFC0EEC" w14:textId="77777777" w:rsidTr="00C4724A">
        <w:tc>
          <w:tcPr>
            <w:tcW w:w="1798" w:type="dxa"/>
          </w:tcPr>
          <w:p w14:paraId="778196AC" w14:textId="0CC8CD31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Luchador</w:t>
            </w:r>
          </w:p>
        </w:tc>
        <w:tc>
          <w:tcPr>
            <w:tcW w:w="1798" w:type="dxa"/>
          </w:tcPr>
          <w:p w14:paraId="417E41B1" w14:textId="347C54D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CM+3</w:t>
            </w:r>
          </w:p>
        </w:tc>
        <w:tc>
          <w:tcPr>
            <w:tcW w:w="1798" w:type="dxa"/>
          </w:tcPr>
          <w:p w14:paraId="23AAEADC" w14:textId="7E1FCFF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CS+3</w:t>
            </w:r>
          </w:p>
        </w:tc>
        <w:tc>
          <w:tcPr>
            <w:tcW w:w="1798" w:type="dxa"/>
          </w:tcPr>
          <w:p w14:paraId="6F00BF4E" w14:textId="46B27FA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  <w:tc>
          <w:tcPr>
            <w:tcW w:w="1799" w:type="dxa"/>
          </w:tcPr>
          <w:p w14:paraId="0AB7F4D2" w14:textId="25C5F8E4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E37DBE7" w14:textId="6D33FBF3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  <w:bookmarkStart w:id="1" w:name="_GoBack"/>
            <w:bookmarkEnd w:id="1"/>
          </w:p>
        </w:tc>
      </w:tr>
      <w:bookmarkEnd w:id="0"/>
    </w:tbl>
    <w:p w14:paraId="60E8E633" w14:textId="5CC5137D" w:rsidR="00FE3A16" w:rsidRDefault="00FE3A16">
      <w:pPr>
        <w:rPr>
          <w:rFonts w:ascii="Abadi" w:hAnsi="Abadi"/>
          <w:sz w:val="18"/>
          <w:szCs w:val="18"/>
        </w:rPr>
      </w:pPr>
    </w:p>
    <w:p w14:paraId="50C89801" w14:textId="707F5B9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9C33670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440185D1" w:rsidR="00A4187C" w:rsidRPr="008F377E" w:rsidRDefault="00690E7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1B9378EB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8862D6">
              <w:rPr>
                <w:rFonts w:ascii="Abadi" w:hAnsi="Abadi"/>
                <w:sz w:val="14"/>
                <w:szCs w:val="14"/>
              </w:rPr>
              <w:t>10P</w:t>
            </w:r>
          </w:p>
          <w:p w14:paraId="12C6304B" w14:textId="58925901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9152643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74CEB430" w:rsidR="001E7E61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9525810" w:rsidR="00E67C06" w:rsidRPr="00E67C06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415BBA6C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</w:t>
            </w:r>
            <w:r w:rsidR="006C5462">
              <w:rPr>
                <w:rFonts w:ascii="Abadi" w:hAnsi="Abadi"/>
                <w:sz w:val="14"/>
                <w:szCs w:val="16"/>
              </w:rPr>
              <w:t>8</w:t>
            </w:r>
            <w:r w:rsidRPr="00E67C06">
              <w:rPr>
                <w:rFonts w:ascii="Abadi" w:hAnsi="Abadi"/>
                <w:sz w:val="14"/>
                <w:szCs w:val="16"/>
              </w:rPr>
              <w:t xml:space="preserve">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522594F6" w:rsidR="001E7E61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355A461" w:rsidR="004E7743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340A455C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72E5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0658F6D9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3D46BCD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7E3FBAA0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640E2625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08BFCDE2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E233CDB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61ACA581" w:rsidR="00172E5E" w:rsidRPr="0095224D" w:rsidRDefault="00172E5E" w:rsidP="00172E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7E9507DA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34B83EC" w:rsidR="00172E5E" w:rsidRPr="0095224D" w:rsidRDefault="00172E5E" w:rsidP="00172E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192A740C" w:rsidR="00172E5E" w:rsidRPr="0095224D" w:rsidRDefault="00172E5E" w:rsidP="00172E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257FDB4E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51F34BDF" w:rsidR="001E7E61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486446B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566557F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5718C01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45E5E893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1C8E86F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 w:rsidR="00172E5E"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1EEF9F6F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 w:rsidR="00A55116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12C608F0" w:rsidR="00450E24" w:rsidRPr="008F377E" w:rsidRDefault="00450E2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  <w:r w:rsidR="007B4534"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C4EA609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733E158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23DEBA3" w14:textId="397E141A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lastRenderedPageBreak/>
              <w:t>Dmg Die / x3 / -2A / 10P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71924464" w:rsidR="00E4113F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EC7F53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E7743"/>
    <w:rsid w:val="005A59FC"/>
    <w:rsid w:val="005A6E76"/>
    <w:rsid w:val="00600964"/>
    <w:rsid w:val="00621DAF"/>
    <w:rsid w:val="00690E7B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B5319"/>
    <w:rsid w:val="00AF1843"/>
    <w:rsid w:val="00B27F2D"/>
    <w:rsid w:val="00C122AE"/>
    <w:rsid w:val="00C5406B"/>
    <w:rsid w:val="00C974D0"/>
    <w:rsid w:val="00D81E64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FE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21</cp:revision>
  <dcterms:created xsi:type="dcterms:W3CDTF">2019-05-17T16:26:00Z</dcterms:created>
  <dcterms:modified xsi:type="dcterms:W3CDTF">2019-08-03T18:13:00Z</dcterms:modified>
</cp:coreProperties>
</file>