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828800" cy="710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tr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1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8" w:space="1" w:color="0A1128"/>
        </w:pBdr>
      </w:pPr>
    </w:p>
    <w:p>
      <w:pPr>
        <w:spacing w:before="0" w:after="40"/>
      </w:pPr>
      <w:r>
        <w:rPr>
          <w:b/>
          <w:color w:val="0A1128"/>
          <w:sz w:val="36"/>
        </w:rPr>
        <w:t>Wire Transfer Instructions</w:t>
      </w:r>
    </w:p>
    <w:p>
      <w:pPr>
        <w:spacing w:after="160"/>
      </w:pPr>
      <w:r>
        <w:rPr>
          <w:b w:val="0"/>
          <w:color w:val="4B5566"/>
          <w:sz w:val="18"/>
        </w:rPr>
        <w:t>Issued April 29, 2026</w:t>
      </w:r>
    </w:p>
    <w:p>
      <w:pPr>
        <w:spacing w:before="80" w:after="40"/>
      </w:pPr>
      <w:r>
        <w:rPr>
          <w:b/>
          <w:color w:val="0A1128"/>
          <w:sz w:val="22"/>
        </w:rPr>
        <w:t>Beneficiary (account holder)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Name on account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Digital Future NH PAC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Mailing address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248 Carley Road, Peterborough, NH 03458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EIN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42-2221221</w:t>
            </w:r>
          </w:p>
        </w:tc>
      </w:tr>
    </w:tbl>
    <w:p>
      <w:pPr>
        <w:spacing w:before="160" w:after="40"/>
      </w:pPr>
      <w:r>
        <w:rPr>
          <w:b/>
          <w:color w:val="0A1128"/>
          <w:sz w:val="22"/>
        </w:rPr>
        <w:t>Beneficiary bank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Bank name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TD Bank, N.A.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Bank location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Concord, New Hampshire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Account number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9248656542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Account type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Business checking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Reference / memo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Digital Future NH PAC contribution</w:t>
            </w:r>
          </w:p>
        </w:tc>
      </w:tr>
    </w:tbl>
    <w:p>
      <w:pPr>
        <w:spacing w:before="160" w:after="40"/>
      </w:pPr>
      <w:r>
        <w:rPr>
          <w:b/>
          <w:color w:val="0A1128"/>
          <w:sz w:val="22"/>
        </w:rPr>
        <w:t>Routing numbers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FedWire ABA (incoming wires)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031101266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color w:val="0A1128"/>
                <w:sz w:val="20"/>
              </w:rPr>
              <w:t>ACH routing (electronic transfers)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color w:val="0A1128"/>
                <w:sz w:val="20"/>
              </w:rPr>
              <w:t>011400071</w:t>
            </w:r>
          </w:p>
        </w:tc>
      </w:tr>
    </w:tbl>
    <w:p>
      <w:pPr>
        <w:spacing w:before="160" w:after="40"/>
      </w:pPr>
      <w:r>
        <w:rPr>
          <w:b/>
          <w:color w:val="0A1128"/>
          <w:sz w:val="22"/>
        </w:rPr>
        <w:t>Notes for senders</w:t>
      </w:r>
    </w:p>
    <w:p>
      <w:pPr>
        <w:pStyle w:val="ListBullet"/>
        <w:spacing w:after="20"/>
      </w:pPr>
      <w:r>
        <w:rPr>
          <w:sz w:val="18"/>
        </w:rPr>
        <w:t>Include the sender's full name, address, and (above the NH disclosure threshold) occupation and employer in the wire memo.</w:t>
      </w:r>
    </w:p>
    <w:p>
      <w:pPr>
        <w:pStyle w:val="ListBullet"/>
        <w:spacing w:after="20"/>
      </w:pPr>
      <w:r>
        <w:rPr>
          <w:sz w:val="18"/>
        </w:rPr>
        <w:t>Anonymous contributions above the NH statutory threshold will be returned.</w:t>
      </w:r>
    </w:p>
    <w:p>
      <w:pPr>
        <w:pStyle w:val="ListBullet"/>
        <w:spacing w:after="20"/>
      </w:pPr>
      <w:r>
        <w:rPr>
          <w:sz w:val="18"/>
        </w:rPr>
        <w:t>Corporate-treasury contributions earmarked for specific candidates or bills will not be accepted.</w:t>
      </w:r>
    </w:p>
    <w:p>
      <w:pPr>
        <w:pStyle w:val="ListBullet"/>
        <w:spacing w:after="20"/>
      </w:pPr>
      <w:r>
        <w:rPr>
          <w:sz w:val="18"/>
        </w:rPr>
        <w:t>Foreign-national contributions are prohibited under federal law and will be rejected.</w:t>
      </w:r>
    </w:p>
    <w:p>
      <w:pPr>
        <w:pStyle w:val="ListBullet"/>
        <w:spacing w:after="20"/>
      </w:pPr>
      <w:r>
        <w:rPr>
          <w:sz w:val="18"/>
        </w:rPr>
        <w:t>After sending, email the wire confirmation to info@digitalfuturenh.com for a contribution receipt.</w:t>
      </w:r>
    </w:p>
    <w:p>
      <w:pPr>
        <w:spacing w:before="160" w:after="40"/>
      </w:pPr>
      <w:r>
        <w:rPr>
          <w:b/>
          <w:color w:val="0A1128"/>
          <w:sz w:val="22"/>
        </w:rPr>
        <w:t>Contact</w:t>
      </w:r>
    </w:p>
    <w:p>
      <w:pPr>
        <w:spacing w:after="0"/>
      </w:pPr>
      <w:r>
        <w:rPr>
          <w:b/>
          <w:color w:val="0A1128"/>
          <w:sz w:val="20"/>
        </w:rPr>
        <w:t xml:space="preserve">Christopher Maidment, Chair  ·  </w:t>
      </w:r>
      <w:r>
        <w:rPr>
          <w:color w:val="4B5566"/>
          <w:sz w:val="20"/>
        </w:rPr>
        <w:t>540-598-1130 (m)  ·  info@digitalfuturenh.com</w:t>
      </w:r>
    </w:p>
    <w:sectPr w:rsidR="00FC693F" w:rsidRPr="0006063C" w:rsidSect="00034616">
      <w:footerReference w:type="default" r:id="rId10"/>
      <w:pgSz w:w="12240" w:h="15840"/>
      <w:pgMar w:top="720" w:right="1224" w:bottom="72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6"/>
        <w:sz w:val="16"/>
      </w:rPr>
      <w:t>Paid for by NH Digital Future PAC, 248 Carley Road, Peterborough, NH 03458. Chris Maidment, Chair. Not authorized by any candidate or candidate's committee. Contributions are not tax deductible.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