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8252" w14:textId="5B1C10BD" w:rsidR="001406D6" w:rsidRPr="001406D6" w:rsidRDefault="001406D6" w:rsidP="001406D6">
      <w:pPr>
        <w:rPr>
          <w:lang w:bidi="en-US"/>
        </w:rPr>
      </w:pPr>
      <w:r w:rsidRPr="001406D6">
        <w:rPr>
          <w:lang w:bidi="en-US"/>
        </w:rPr>
        <w:t xml:space="preserve">(1)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w:t>
      </w:r>
      <w:proofErr w:type="spellStart"/>
      <w:r w:rsidRPr="001406D6">
        <w:rPr>
          <w:lang w:bidi="en-US"/>
        </w:rPr>
        <w:t>i</w:t>
      </w:r>
      <w:proofErr w:type="spellEnd"/>
      <w:r w:rsidRPr="001406D6">
        <w:rPr>
          <w:lang w:bidi="en-US"/>
        </w:rPr>
        <w:t xml:space="preserve">.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w:t>
      </w:r>
      <m:oMath>
        <m:r>
          <m:rPr>
            <m:sty m:val="bi"/>
          </m:rPr>
          <w:rPr>
            <w:rFonts w:ascii="Cambria Math" w:hAnsi="Cambria Math"/>
            <w:lang w:bidi="en-US"/>
          </w:rPr>
          <m:t>≥</m:t>
        </m:r>
      </m:oMath>
      <w:r w:rsidRPr="001406D6">
        <w:rPr>
          <w:lang w:bidi="en-US"/>
        </w:rPr>
        <w:t xml:space="preserve"> and </w:t>
      </w:r>
      <m:oMath>
        <m:r>
          <m:rPr>
            <m:sty m:val="bi"/>
          </m:rPr>
          <w:rPr>
            <w:rFonts w:ascii="Cambria Math" w:hAnsi="Cambria Math"/>
            <w:lang w:bidi="en-US"/>
          </w:rPr>
          <m:t xml:space="preserve">&lt; </m:t>
        </m:r>
      </m:oMath>
      <w:r w:rsidRPr="001406D6">
        <w:rPr>
          <w:lang w:bidi="en-US"/>
        </w:rPr>
        <w:t>6 years since diagnosis).; (4) Conclusions: FI may play an influential role on the dietary intake patterns of cancer survivors in the U.S. The results highlight the relevance of FI screening and monitoring for cancer survivors.</w:t>
      </w:r>
    </w:p>
    <w:p w14:paraId="444C8DFF" w14:textId="77777777" w:rsidR="009C3F68" w:rsidRDefault="00000000"/>
    <w:sectPr w:rsidR="009C3F68" w:rsidSect="0068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6"/>
    <w:rsid w:val="001406D6"/>
    <w:rsid w:val="00687A69"/>
    <w:rsid w:val="008343E2"/>
    <w:rsid w:val="00853C24"/>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F0181"/>
  <w15:chartTrackingRefBased/>
  <w15:docId w15:val="{8061C0F9-AB83-494D-8AAB-7940BAE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cp:revision>
  <dcterms:created xsi:type="dcterms:W3CDTF">2022-10-25T11:48:00Z</dcterms:created>
  <dcterms:modified xsi:type="dcterms:W3CDTF">2022-10-25T11:48:00Z</dcterms:modified>
</cp:coreProperties>
</file>