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0C1619" w:rsidRPr="00FB67DF" w14:paraId="5447CD38" w14:textId="77777777" w:rsidTr="002237F8">
        <w:tc>
          <w:tcPr>
            <w:tcW w:w="9350" w:type="dxa"/>
            <w:gridSpan w:val="2"/>
          </w:tcPr>
          <w:p w14:paraId="4140213C" w14:textId="77777777" w:rsidR="000C1619" w:rsidRPr="00FB67DF" w:rsidRDefault="000C1619" w:rsidP="002237F8">
            <w:pPr>
              <w:rPr>
                <w:rFonts w:ascii="Times New Roman" w:hAnsi="Times New Roman" w:cs="Times New Roman"/>
                <w:sz w:val="20"/>
                <w:szCs w:val="20"/>
              </w:rPr>
            </w:pPr>
            <w:r w:rsidRPr="00713F59">
              <w:rPr>
                <w:rFonts w:ascii="Times New Roman" w:hAnsi="Times New Roman" w:cs="Times New Roman"/>
                <w:b/>
                <w:bCs/>
                <w:sz w:val="20"/>
                <w:szCs w:val="20"/>
              </w:rPr>
              <w:t>Table 1</w:t>
            </w:r>
            <w:r>
              <w:rPr>
                <w:rFonts w:ascii="Times New Roman" w:hAnsi="Times New Roman" w:cs="Times New Roman"/>
                <w:sz w:val="20"/>
                <w:szCs w:val="20"/>
              </w:rPr>
              <w:t>. Covariates and their data sources.</w:t>
            </w:r>
          </w:p>
        </w:tc>
      </w:tr>
      <w:tr w:rsidR="000C1619" w:rsidRPr="00FB67DF" w14:paraId="3989B6B6" w14:textId="77777777" w:rsidTr="002237F8">
        <w:tc>
          <w:tcPr>
            <w:tcW w:w="4675" w:type="dxa"/>
          </w:tcPr>
          <w:p w14:paraId="6198AFB0" w14:textId="77777777" w:rsidR="000C1619" w:rsidRPr="00FB67DF" w:rsidRDefault="000C1619" w:rsidP="002237F8">
            <w:pPr>
              <w:rPr>
                <w:rFonts w:ascii="Times New Roman" w:hAnsi="Times New Roman" w:cs="Times New Roman"/>
                <w:sz w:val="20"/>
                <w:szCs w:val="20"/>
              </w:rPr>
            </w:pPr>
            <w:proofErr w:type="spellStart"/>
            <w:r w:rsidRPr="00FB67DF">
              <w:rPr>
                <w:rFonts w:ascii="Times New Roman" w:hAnsi="Times New Roman" w:cs="Times New Roman"/>
                <w:sz w:val="20"/>
                <w:szCs w:val="20"/>
              </w:rPr>
              <w:t>Covariate</w:t>
            </w:r>
            <w:r w:rsidRPr="00FB67DF">
              <w:rPr>
                <w:rFonts w:ascii="Times New Roman" w:hAnsi="Times New Roman" w:cs="Times New Roman"/>
                <w:sz w:val="20"/>
                <w:szCs w:val="20"/>
                <w:vertAlign w:val="superscript"/>
              </w:rPr>
              <w:t>a</w:t>
            </w:r>
            <w:proofErr w:type="spellEnd"/>
          </w:p>
        </w:tc>
        <w:tc>
          <w:tcPr>
            <w:tcW w:w="4675" w:type="dxa"/>
          </w:tcPr>
          <w:p w14:paraId="3998E4AE" w14:textId="77777777" w:rsidR="000C1619" w:rsidRPr="00FB67DF" w:rsidRDefault="000C1619" w:rsidP="002237F8">
            <w:pPr>
              <w:rPr>
                <w:rFonts w:ascii="Times New Roman" w:hAnsi="Times New Roman" w:cs="Times New Roman"/>
                <w:sz w:val="20"/>
                <w:szCs w:val="20"/>
              </w:rPr>
            </w:pPr>
            <w:r w:rsidRPr="00FB67DF">
              <w:rPr>
                <w:rFonts w:ascii="Times New Roman" w:hAnsi="Times New Roman" w:cs="Times New Roman"/>
                <w:sz w:val="20"/>
                <w:szCs w:val="20"/>
              </w:rPr>
              <w:t>Source</w:t>
            </w:r>
          </w:p>
        </w:tc>
      </w:tr>
      <w:tr w:rsidR="000C1619" w:rsidRPr="00FB67DF" w14:paraId="78387986" w14:textId="77777777" w:rsidTr="002237F8">
        <w:tc>
          <w:tcPr>
            <w:tcW w:w="4675" w:type="dxa"/>
          </w:tcPr>
          <w:p w14:paraId="7333333D" w14:textId="77777777" w:rsidR="000C1619" w:rsidRPr="00FB67DF" w:rsidRDefault="000C1619" w:rsidP="002237F8">
            <w:pPr>
              <w:pStyle w:val="ListParagraph"/>
              <w:numPr>
                <w:ilvl w:val="0"/>
                <w:numId w:val="2"/>
              </w:numPr>
              <w:rPr>
                <w:rFonts w:ascii="Times New Roman" w:hAnsi="Times New Roman" w:cs="Times New Roman"/>
                <w:sz w:val="20"/>
                <w:szCs w:val="20"/>
              </w:rPr>
            </w:pPr>
            <w:r w:rsidRPr="00FB67DF">
              <w:rPr>
                <w:rFonts w:ascii="Times New Roman" w:hAnsi="Times New Roman" w:cs="Times New Roman"/>
                <w:sz w:val="20"/>
                <w:szCs w:val="20"/>
              </w:rPr>
              <w:t>Population Density</w:t>
            </w:r>
          </w:p>
          <w:p w14:paraId="0E41A42C" w14:textId="77777777" w:rsidR="000C1619" w:rsidRPr="00FB67DF" w:rsidRDefault="000C1619" w:rsidP="002237F8">
            <w:pPr>
              <w:pStyle w:val="ListParagraph"/>
              <w:numPr>
                <w:ilvl w:val="0"/>
                <w:numId w:val="2"/>
              </w:numPr>
              <w:rPr>
                <w:rFonts w:ascii="Times New Roman" w:hAnsi="Times New Roman" w:cs="Times New Roman"/>
                <w:sz w:val="20"/>
                <w:szCs w:val="20"/>
              </w:rPr>
            </w:pPr>
            <w:r w:rsidRPr="00FB67DF">
              <w:rPr>
                <w:rFonts w:ascii="Times New Roman" w:hAnsi="Times New Roman" w:cs="Times New Roman"/>
                <w:sz w:val="20"/>
                <w:szCs w:val="20"/>
              </w:rPr>
              <w:t>Females (%)</w:t>
            </w:r>
          </w:p>
          <w:p w14:paraId="0743ECF3" w14:textId="77777777" w:rsidR="000C1619" w:rsidRPr="00FB67DF" w:rsidRDefault="000C1619" w:rsidP="002237F8">
            <w:pPr>
              <w:pStyle w:val="ListParagraph"/>
              <w:numPr>
                <w:ilvl w:val="0"/>
                <w:numId w:val="2"/>
              </w:numPr>
              <w:rPr>
                <w:rFonts w:ascii="Times New Roman" w:hAnsi="Times New Roman" w:cs="Times New Roman"/>
                <w:sz w:val="20"/>
                <w:szCs w:val="20"/>
              </w:rPr>
            </w:pPr>
            <w:r w:rsidRPr="00FB67DF">
              <w:rPr>
                <w:rFonts w:ascii="Times New Roman" w:hAnsi="Times New Roman" w:cs="Times New Roman"/>
                <w:sz w:val="20"/>
                <w:szCs w:val="20"/>
              </w:rPr>
              <w:t>Black (%)</w:t>
            </w:r>
          </w:p>
          <w:p w14:paraId="53E5EC42" w14:textId="77777777" w:rsidR="000C1619" w:rsidRPr="00FB67DF" w:rsidRDefault="000C1619" w:rsidP="002237F8">
            <w:pPr>
              <w:pStyle w:val="ListParagraph"/>
              <w:numPr>
                <w:ilvl w:val="0"/>
                <w:numId w:val="2"/>
              </w:numPr>
              <w:rPr>
                <w:rFonts w:ascii="Times New Roman" w:hAnsi="Times New Roman" w:cs="Times New Roman"/>
                <w:sz w:val="20"/>
                <w:szCs w:val="20"/>
              </w:rPr>
            </w:pPr>
            <w:r w:rsidRPr="00FB67DF">
              <w:rPr>
                <w:rFonts w:ascii="Times New Roman" w:hAnsi="Times New Roman" w:cs="Times New Roman"/>
                <w:sz w:val="20"/>
                <w:szCs w:val="20"/>
              </w:rPr>
              <w:t>Native</w:t>
            </w:r>
            <w:r>
              <w:rPr>
                <w:rFonts w:ascii="Times New Roman" w:hAnsi="Times New Roman" w:cs="Times New Roman"/>
                <w:sz w:val="20"/>
                <w:szCs w:val="20"/>
              </w:rPr>
              <w:t>-</w:t>
            </w:r>
            <w:r w:rsidRPr="00FB67DF">
              <w:rPr>
                <w:rFonts w:ascii="Times New Roman" w:hAnsi="Times New Roman" w:cs="Times New Roman"/>
                <w:sz w:val="20"/>
                <w:szCs w:val="20"/>
              </w:rPr>
              <w:t>American (%)</w:t>
            </w:r>
          </w:p>
          <w:p w14:paraId="36A592D8" w14:textId="77777777" w:rsidR="000C1619" w:rsidRPr="00FB67DF" w:rsidRDefault="000C1619" w:rsidP="002237F8">
            <w:pPr>
              <w:pStyle w:val="ListParagraph"/>
              <w:numPr>
                <w:ilvl w:val="0"/>
                <w:numId w:val="2"/>
              </w:numPr>
              <w:rPr>
                <w:rFonts w:ascii="Times New Roman" w:hAnsi="Times New Roman" w:cs="Times New Roman"/>
                <w:sz w:val="20"/>
                <w:szCs w:val="20"/>
              </w:rPr>
            </w:pPr>
            <w:r w:rsidRPr="00FB67DF">
              <w:rPr>
                <w:rFonts w:ascii="Times New Roman" w:hAnsi="Times New Roman" w:cs="Times New Roman"/>
                <w:sz w:val="20"/>
                <w:szCs w:val="20"/>
              </w:rPr>
              <w:t>Hispanic (%)</w:t>
            </w:r>
          </w:p>
          <w:p w14:paraId="08FF2D68" w14:textId="77777777" w:rsidR="000C1619" w:rsidRPr="00FB67DF" w:rsidRDefault="000C1619" w:rsidP="002237F8">
            <w:pPr>
              <w:pStyle w:val="ListParagraph"/>
              <w:numPr>
                <w:ilvl w:val="0"/>
                <w:numId w:val="2"/>
              </w:numPr>
              <w:rPr>
                <w:rFonts w:ascii="Times New Roman" w:hAnsi="Times New Roman" w:cs="Times New Roman"/>
                <w:sz w:val="20"/>
                <w:szCs w:val="20"/>
              </w:rPr>
            </w:pPr>
            <w:r w:rsidRPr="00FB67DF">
              <w:rPr>
                <w:rFonts w:ascii="Times New Roman" w:hAnsi="Times New Roman" w:cs="Times New Roman"/>
                <w:sz w:val="20"/>
                <w:szCs w:val="20"/>
              </w:rPr>
              <w:t>Asian-American (%)</w:t>
            </w:r>
          </w:p>
          <w:p w14:paraId="407DA674" w14:textId="77777777" w:rsidR="000C1619" w:rsidRPr="00FB67DF" w:rsidRDefault="000C1619" w:rsidP="002237F8">
            <w:pPr>
              <w:pStyle w:val="ListParagraph"/>
              <w:numPr>
                <w:ilvl w:val="0"/>
                <w:numId w:val="2"/>
              </w:numPr>
              <w:rPr>
                <w:rFonts w:ascii="Times New Roman" w:hAnsi="Times New Roman" w:cs="Times New Roman"/>
                <w:sz w:val="20"/>
                <w:szCs w:val="20"/>
              </w:rPr>
            </w:pPr>
            <w:r w:rsidRPr="00FB67DF">
              <w:rPr>
                <w:rFonts w:ascii="Times New Roman" w:hAnsi="Times New Roman" w:cs="Times New Roman"/>
                <w:sz w:val="20"/>
                <w:szCs w:val="20"/>
              </w:rPr>
              <w:t>Non-Hispanic white (%)</w:t>
            </w:r>
          </w:p>
          <w:p w14:paraId="2F678868" w14:textId="77777777" w:rsidR="000C1619" w:rsidRDefault="000C1619" w:rsidP="002237F8">
            <w:pPr>
              <w:pStyle w:val="ListParagraph"/>
              <w:numPr>
                <w:ilvl w:val="0"/>
                <w:numId w:val="2"/>
              </w:numPr>
              <w:rPr>
                <w:rFonts w:ascii="Times New Roman" w:hAnsi="Times New Roman" w:cs="Times New Roman"/>
                <w:sz w:val="20"/>
                <w:szCs w:val="20"/>
              </w:rPr>
            </w:pPr>
            <w:r w:rsidRPr="00FB67DF">
              <w:rPr>
                <w:rFonts w:ascii="Times New Roman" w:hAnsi="Times New Roman" w:cs="Times New Roman"/>
                <w:sz w:val="20"/>
                <w:szCs w:val="20"/>
              </w:rPr>
              <w:t>Unemployment Rate (%)</w:t>
            </w:r>
          </w:p>
          <w:p w14:paraId="31E8D693" w14:textId="77777777" w:rsidR="000C1619" w:rsidRDefault="000C1619" w:rsidP="002237F8">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Poverty</w:t>
            </w:r>
            <w:r w:rsidRPr="00FB67DF">
              <w:rPr>
                <w:rFonts w:ascii="Times New Roman" w:hAnsi="Times New Roman" w:cs="Times New Roman"/>
                <w:sz w:val="20"/>
                <w:szCs w:val="20"/>
              </w:rPr>
              <w:t xml:space="preserve"> Rate (%)</w:t>
            </w:r>
          </w:p>
          <w:p w14:paraId="4C7C823E" w14:textId="77777777" w:rsidR="000C1619" w:rsidRDefault="000C1619" w:rsidP="002237F8">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No Access to Vehicle (%)</w:t>
            </w:r>
          </w:p>
          <w:p w14:paraId="5F9D713E" w14:textId="77777777" w:rsidR="000C1619" w:rsidRDefault="000C1619" w:rsidP="002237F8">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Disability (%)</w:t>
            </w:r>
          </w:p>
          <w:p w14:paraId="360E46DE" w14:textId="77777777" w:rsidR="000C1619" w:rsidRPr="00B6452C" w:rsidRDefault="000C1619" w:rsidP="002237F8">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No Health Insurance (%)</w:t>
            </w:r>
          </w:p>
          <w:p w14:paraId="5CC18957" w14:textId="77777777" w:rsidR="000C1619" w:rsidRPr="00FB67DF" w:rsidRDefault="000C1619" w:rsidP="002237F8">
            <w:pPr>
              <w:pStyle w:val="ListParagraph"/>
              <w:numPr>
                <w:ilvl w:val="0"/>
                <w:numId w:val="2"/>
              </w:numPr>
              <w:rPr>
                <w:rFonts w:ascii="Times New Roman" w:hAnsi="Times New Roman" w:cs="Times New Roman"/>
                <w:sz w:val="20"/>
                <w:szCs w:val="20"/>
              </w:rPr>
            </w:pPr>
            <w:r w:rsidRPr="00FB67DF">
              <w:rPr>
                <w:rFonts w:ascii="Times New Roman" w:hAnsi="Times New Roman" w:cs="Times New Roman"/>
                <w:sz w:val="20"/>
                <w:szCs w:val="20"/>
              </w:rPr>
              <w:t>Gini Index</w:t>
            </w:r>
          </w:p>
          <w:p w14:paraId="07BEAE84" w14:textId="77777777" w:rsidR="000C1619" w:rsidRPr="00E549A1" w:rsidRDefault="000C1619" w:rsidP="002237F8">
            <w:pPr>
              <w:pStyle w:val="ListParagraph"/>
              <w:numPr>
                <w:ilvl w:val="0"/>
                <w:numId w:val="2"/>
              </w:numPr>
              <w:rPr>
                <w:rFonts w:ascii="Times New Roman" w:hAnsi="Times New Roman" w:cs="Times New Roman"/>
                <w:sz w:val="20"/>
                <w:szCs w:val="20"/>
              </w:rPr>
            </w:pPr>
            <w:r w:rsidRPr="00FB67DF">
              <w:rPr>
                <w:rFonts w:ascii="Times New Roman" w:hAnsi="Times New Roman" w:cs="Times New Roman"/>
                <w:sz w:val="20"/>
                <w:szCs w:val="20"/>
              </w:rPr>
              <w:t>Median Age</w:t>
            </w:r>
          </w:p>
        </w:tc>
        <w:tc>
          <w:tcPr>
            <w:tcW w:w="4675" w:type="dxa"/>
          </w:tcPr>
          <w:p w14:paraId="3939C49C" w14:textId="77777777" w:rsidR="000C1619" w:rsidRPr="00FB67DF" w:rsidRDefault="000C1619" w:rsidP="002237F8">
            <w:pPr>
              <w:rPr>
                <w:rFonts w:ascii="Times New Roman" w:hAnsi="Times New Roman" w:cs="Times New Roman"/>
                <w:i/>
                <w:iCs/>
                <w:sz w:val="20"/>
                <w:szCs w:val="20"/>
              </w:rPr>
            </w:pPr>
            <w:r w:rsidRPr="00FB67DF">
              <w:rPr>
                <w:rFonts w:ascii="Times New Roman" w:hAnsi="Times New Roman" w:cs="Times New Roman"/>
                <w:i/>
                <w:iCs/>
                <w:sz w:val="20"/>
                <w:szCs w:val="20"/>
              </w:rPr>
              <w:t>American Community Survey, U</w:t>
            </w:r>
            <w:r>
              <w:rPr>
                <w:rFonts w:ascii="Times New Roman" w:hAnsi="Times New Roman" w:cs="Times New Roman"/>
                <w:i/>
                <w:iCs/>
                <w:sz w:val="20"/>
                <w:szCs w:val="20"/>
              </w:rPr>
              <w:t>nited States</w:t>
            </w:r>
            <w:r w:rsidRPr="00FB67DF">
              <w:rPr>
                <w:rFonts w:ascii="Times New Roman" w:hAnsi="Times New Roman" w:cs="Times New Roman"/>
                <w:i/>
                <w:iCs/>
                <w:sz w:val="20"/>
                <w:szCs w:val="20"/>
              </w:rPr>
              <w:t xml:space="preserve"> Census Bureau, 2020</w:t>
            </w:r>
            <w:r>
              <w:rPr>
                <w:rFonts w:ascii="Times New Roman" w:hAnsi="Times New Roman" w:cs="Times New Roman"/>
                <w:i/>
                <w:iCs/>
                <w:sz w:val="20"/>
                <w:szCs w:val="20"/>
              </w:rPr>
              <w:t xml:space="preserve"> </w:t>
            </w:r>
            <w:r w:rsidRPr="00713F59">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{"citationID":"xYznH4Dw","properties":{"formattedCitation":"(10,11)","plainCitation":"(10,11)","noteIndex":0},"citationItems":[{"id":2107,"uris":["http://zotero.org/users/local/S8X13ARX/items/JC5GRYTJ"],"itemData":{"id":2107,"type":"document","publisher":"The United States Census Bureau","title":"American Community Survey Data","URL":"https://www.census.gov/programs-surveys/acs/data.html"}},{"id":2108,"uris":["http://zotero.org/users/local/S8X13ARX/items/XQFQGKQ3"],"itemData":{"id":2108,"type":"document","publisher":"The Comprehensive R Archive Network","title":"Package ‘tidycensus’","URL":"https://walker-data.com/tidycensus/","author":[{"family":"Walker","given":"Kyle"},{"family":"Herman","given":"Matt"},{"family":"Eberwein","given":"Kris"}],"issued":{"date-parts":[["2021",5,21]]}}}],"schema":"https://github.com/citation-style-language/schema/raw/master/csl-citation.json"} </w:instrText>
            </w:r>
            <w:r w:rsidRPr="00713F59">
              <w:rPr>
                <w:rFonts w:ascii="Times New Roman" w:hAnsi="Times New Roman" w:cs="Times New Roman"/>
                <w:sz w:val="20"/>
                <w:szCs w:val="20"/>
              </w:rPr>
              <w:fldChar w:fldCharType="separate"/>
            </w:r>
            <w:r>
              <w:rPr>
                <w:rFonts w:ascii="Times New Roman" w:hAnsi="Times New Roman" w:cs="Times New Roman"/>
                <w:noProof/>
                <w:sz w:val="20"/>
                <w:szCs w:val="20"/>
              </w:rPr>
              <w:t>(10,11)</w:t>
            </w:r>
            <w:r w:rsidRPr="00713F59">
              <w:rPr>
                <w:rFonts w:ascii="Times New Roman" w:hAnsi="Times New Roman" w:cs="Times New Roman"/>
                <w:sz w:val="20"/>
                <w:szCs w:val="20"/>
              </w:rPr>
              <w:fldChar w:fldCharType="end"/>
            </w:r>
          </w:p>
        </w:tc>
      </w:tr>
      <w:tr w:rsidR="000C1619" w:rsidRPr="00FB67DF" w14:paraId="3F9239C1" w14:textId="77777777" w:rsidTr="002237F8">
        <w:tc>
          <w:tcPr>
            <w:tcW w:w="4675" w:type="dxa"/>
          </w:tcPr>
          <w:p w14:paraId="299AF641" w14:textId="77777777" w:rsidR="000C1619" w:rsidRPr="00FB67DF" w:rsidRDefault="000C1619" w:rsidP="002237F8">
            <w:pPr>
              <w:pStyle w:val="ListParagraph"/>
              <w:numPr>
                <w:ilvl w:val="0"/>
                <w:numId w:val="1"/>
              </w:numPr>
              <w:rPr>
                <w:rFonts w:ascii="Times New Roman" w:hAnsi="Times New Roman" w:cs="Times New Roman"/>
                <w:sz w:val="20"/>
                <w:szCs w:val="20"/>
              </w:rPr>
            </w:pPr>
            <w:r w:rsidRPr="00FB67DF">
              <w:rPr>
                <w:rFonts w:ascii="Times New Roman" w:hAnsi="Times New Roman" w:cs="Times New Roman"/>
                <w:sz w:val="20"/>
                <w:szCs w:val="20"/>
              </w:rPr>
              <w:t>Average Household Size</w:t>
            </w:r>
            <w:r>
              <w:rPr>
                <w:rFonts w:ascii="Times New Roman" w:hAnsi="Times New Roman" w:cs="Times New Roman"/>
                <w:sz w:val="20"/>
                <w:szCs w:val="20"/>
              </w:rPr>
              <w:t>, 2015-2019</w:t>
            </w:r>
            <w:r w:rsidRPr="00FB67DF">
              <w:rPr>
                <w:rFonts w:ascii="Times New Roman" w:hAnsi="Times New Roman" w:cs="Times New Roman"/>
                <w:sz w:val="20"/>
                <w:szCs w:val="20"/>
              </w:rPr>
              <w:t xml:space="preserve"> (Persons)</w:t>
            </w:r>
          </w:p>
          <w:p w14:paraId="38E5D6BC" w14:textId="77777777" w:rsidR="000C1619" w:rsidRDefault="000C1619" w:rsidP="002237F8">
            <w:pPr>
              <w:pStyle w:val="ListParagraph"/>
              <w:numPr>
                <w:ilvl w:val="0"/>
                <w:numId w:val="1"/>
              </w:numPr>
              <w:rPr>
                <w:rFonts w:ascii="Times New Roman" w:hAnsi="Times New Roman" w:cs="Times New Roman"/>
                <w:sz w:val="20"/>
                <w:szCs w:val="20"/>
              </w:rPr>
            </w:pPr>
            <w:r w:rsidRPr="00FB67DF">
              <w:rPr>
                <w:rFonts w:ascii="Times New Roman" w:hAnsi="Times New Roman" w:cs="Times New Roman"/>
                <w:sz w:val="20"/>
                <w:szCs w:val="20"/>
              </w:rPr>
              <w:t>Persons with a 4-year college degree or more, adults 25 and over, 2015-</w:t>
            </w:r>
            <w:r>
              <w:rPr>
                <w:rFonts w:ascii="Times New Roman" w:hAnsi="Times New Roman" w:cs="Times New Roman"/>
                <w:sz w:val="20"/>
                <w:szCs w:val="20"/>
              </w:rPr>
              <w:t>20</w:t>
            </w:r>
            <w:r w:rsidRPr="00FB67DF">
              <w:rPr>
                <w:rFonts w:ascii="Times New Roman" w:hAnsi="Times New Roman" w:cs="Times New Roman"/>
                <w:sz w:val="20"/>
                <w:szCs w:val="20"/>
              </w:rPr>
              <w:t>19 (%)</w:t>
            </w:r>
          </w:p>
          <w:p w14:paraId="646BA9D6" w14:textId="77777777" w:rsidR="000C1619" w:rsidRPr="00FB67DF" w:rsidRDefault="000C1619" w:rsidP="002237F8">
            <w:pPr>
              <w:pStyle w:val="ListParagraph"/>
              <w:numPr>
                <w:ilvl w:val="0"/>
                <w:numId w:val="1"/>
              </w:numPr>
              <w:rPr>
                <w:rFonts w:ascii="Times New Roman" w:hAnsi="Times New Roman" w:cs="Times New Roman"/>
                <w:sz w:val="20"/>
                <w:szCs w:val="20"/>
              </w:rPr>
            </w:pPr>
            <w:r w:rsidRPr="00FB67DF">
              <w:rPr>
                <w:rFonts w:ascii="Times New Roman" w:hAnsi="Times New Roman" w:cs="Times New Roman"/>
                <w:sz w:val="20"/>
                <w:szCs w:val="20"/>
              </w:rPr>
              <w:t>Persons</w:t>
            </w:r>
            <w:r w:rsidRPr="00E56380">
              <w:rPr>
                <w:rFonts w:ascii="Times New Roman" w:hAnsi="Times New Roman" w:cs="Times New Roman"/>
                <w:sz w:val="20"/>
                <w:szCs w:val="20"/>
              </w:rPr>
              <w:t xml:space="preserve"> with no high school diploma or GED, adults 25 and over, 2015-</w:t>
            </w:r>
            <w:r>
              <w:rPr>
                <w:rFonts w:ascii="Times New Roman" w:hAnsi="Times New Roman" w:cs="Times New Roman"/>
                <w:sz w:val="20"/>
                <w:szCs w:val="20"/>
              </w:rPr>
              <w:t>20</w:t>
            </w:r>
            <w:r w:rsidRPr="00E56380">
              <w:rPr>
                <w:rFonts w:ascii="Times New Roman" w:hAnsi="Times New Roman" w:cs="Times New Roman"/>
                <w:sz w:val="20"/>
                <w:szCs w:val="20"/>
              </w:rPr>
              <w:t>19</w:t>
            </w:r>
            <w:r w:rsidRPr="00FB67DF">
              <w:rPr>
                <w:rFonts w:ascii="Times New Roman" w:hAnsi="Times New Roman" w:cs="Times New Roman"/>
                <w:sz w:val="20"/>
                <w:szCs w:val="20"/>
              </w:rPr>
              <w:t xml:space="preserve"> (%)</w:t>
            </w:r>
          </w:p>
          <w:p w14:paraId="115F51C9" w14:textId="77777777" w:rsidR="000C1619" w:rsidRPr="00C23046" w:rsidRDefault="000C1619" w:rsidP="002237F8">
            <w:pPr>
              <w:pStyle w:val="ListParagraph"/>
              <w:numPr>
                <w:ilvl w:val="0"/>
                <w:numId w:val="1"/>
              </w:numPr>
              <w:rPr>
                <w:rFonts w:ascii="Times New Roman" w:hAnsi="Times New Roman" w:cs="Times New Roman"/>
                <w:sz w:val="20"/>
                <w:szCs w:val="20"/>
              </w:rPr>
            </w:pPr>
            <w:r w:rsidRPr="00FB67DF">
              <w:rPr>
                <w:rFonts w:ascii="Times New Roman" w:hAnsi="Times New Roman" w:cs="Times New Roman"/>
                <w:sz w:val="20"/>
                <w:szCs w:val="20"/>
              </w:rPr>
              <w:t>Civilian</w:t>
            </w:r>
            <w:r w:rsidRPr="00C23046">
              <w:rPr>
                <w:rFonts w:ascii="Times New Roman" w:hAnsi="Times New Roman" w:cs="Times New Roman"/>
                <w:sz w:val="20"/>
                <w:szCs w:val="20"/>
              </w:rPr>
              <w:t xml:space="preserve"> labor force 16 and over employed in wholesale and retail trade, 2015-19</w:t>
            </w:r>
            <w:r w:rsidRPr="00FB67DF">
              <w:rPr>
                <w:rFonts w:ascii="Times New Roman" w:hAnsi="Times New Roman" w:cs="Times New Roman"/>
                <w:sz w:val="20"/>
                <w:szCs w:val="20"/>
              </w:rPr>
              <w:t xml:space="preserve"> (%)</w:t>
            </w:r>
          </w:p>
          <w:p w14:paraId="10D133BC" w14:textId="77777777" w:rsidR="000C1619" w:rsidRPr="00B6452C" w:rsidRDefault="000C1619" w:rsidP="002237F8">
            <w:pPr>
              <w:pStyle w:val="ListParagraph"/>
              <w:numPr>
                <w:ilvl w:val="0"/>
                <w:numId w:val="1"/>
              </w:numPr>
              <w:rPr>
                <w:rFonts w:ascii="Times New Roman" w:hAnsi="Times New Roman" w:cs="Times New Roman"/>
                <w:sz w:val="20"/>
                <w:szCs w:val="20"/>
              </w:rPr>
            </w:pPr>
            <w:r w:rsidRPr="00FB67DF">
              <w:rPr>
                <w:rFonts w:ascii="Times New Roman" w:hAnsi="Times New Roman" w:cs="Times New Roman"/>
                <w:sz w:val="20"/>
                <w:szCs w:val="20"/>
              </w:rPr>
              <w:t>Civilian</w:t>
            </w:r>
            <w:r w:rsidRPr="00E56380">
              <w:rPr>
                <w:rFonts w:ascii="Times New Roman" w:hAnsi="Times New Roman" w:cs="Times New Roman"/>
                <w:sz w:val="20"/>
                <w:szCs w:val="20"/>
              </w:rPr>
              <w:t xml:space="preserve"> labor force 16 and over employed in transportation, </w:t>
            </w:r>
            <w:proofErr w:type="gramStart"/>
            <w:r w:rsidRPr="00E56380">
              <w:rPr>
                <w:rFonts w:ascii="Times New Roman" w:hAnsi="Times New Roman" w:cs="Times New Roman"/>
                <w:sz w:val="20"/>
                <w:szCs w:val="20"/>
              </w:rPr>
              <w:t>warehousing</w:t>
            </w:r>
            <w:proofErr w:type="gramEnd"/>
            <w:r w:rsidRPr="00E56380">
              <w:rPr>
                <w:rFonts w:ascii="Times New Roman" w:hAnsi="Times New Roman" w:cs="Times New Roman"/>
                <w:sz w:val="20"/>
                <w:szCs w:val="20"/>
              </w:rPr>
              <w:t xml:space="preserve"> and utilities, 2015-</w:t>
            </w:r>
            <w:r>
              <w:rPr>
                <w:rFonts w:ascii="Times New Roman" w:hAnsi="Times New Roman" w:cs="Times New Roman"/>
                <w:sz w:val="20"/>
                <w:szCs w:val="20"/>
              </w:rPr>
              <w:t>20</w:t>
            </w:r>
            <w:r w:rsidRPr="00E56380">
              <w:rPr>
                <w:rFonts w:ascii="Times New Roman" w:hAnsi="Times New Roman" w:cs="Times New Roman"/>
                <w:sz w:val="20"/>
                <w:szCs w:val="20"/>
              </w:rPr>
              <w:t>19</w:t>
            </w:r>
            <w:r w:rsidRPr="00FB67DF">
              <w:rPr>
                <w:rFonts w:ascii="Times New Roman" w:hAnsi="Times New Roman" w:cs="Times New Roman"/>
                <w:sz w:val="20"/>
                <w:szCs w:val="20"/>
              </w:rPr>
              <w:t xml:space="preserve"> (%)</w:t>
            </w:r>
          </w:p>
        </w:tc>
        <w:tc>
          <w:tcPr>
            <w:tcW w:w="4675" w:type="dxa"/>
          </w:tcPr>
          <w:p w14:paraId="44BA711D" w14:textId="77777777" w:rsidR="000C1619" w:rsidRPr="00FB67DF" w:rsidRDefault="000C1619" w:rsidP="002237F8">
            <w:pPr>
              <w:rPr>
                <w:rFonts w:ascii="Times New Roman" w:hAnsi="Times New Roman" w:cs="Times New Roman"/>
                <w:i/>
                <w:iCs/>
                <w:sz w:val="20"/>
                <w:szCs w:val="20"/>
              </w:rPr>
            </w:pPr>
            <w:r w:rsidRPr="00FB67DF">
              <w:rPr>
                <w:rFonts w:ascii="Times New Roman" w:hAnsi="Times New Roman" w:cs="Times New Roman"/>
                <w:i/>
                <w:iCs/>
                <w:sz w:val="20"/>
                <w:szCs w:val="20"/>
              </w:rPr>
              <w:t>Atlas of Rural and Small Town America, Economic Resource Service, United States Department of Agriculture (USDA)</w:t>
            </w:r>
            <w:r>
              <w:rPr>
                <w:rFonts w:ascii="Times New Roman" w:hAnsi="Times New Roman" w:cs="Times New Roman"/>
                <w:i/>
                <w:iCs/>
                <w:sz w:val="20"/>
                <w:szCs w:val="20"/>
              </w:rPr>
              <w:t xml:space="preserve"> </w:t>
            </w:r>
            <w:r w:rsidRPr="00713F59">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{"citationID":"VmydWLbY","properties":{"formattedCitation":"(12)","plainCitation":"(12)","noteIndex":0},"citationItems":[{"id":1645,"uris":["http://zotero.org/users/local/S8X13ARX/items/7CA9GRS4"],"itemData":{"id":1645,"type":"document","publisher":"United States Department of Agriculture","title":"Atlas of Rural and Small Town America","URL":"https://www.ers.usda.gov/data-products/atlas-of-rural-and-small-town-america/"}}],"schema":"https://github.com/citation-style-language/schema/raw/master/csl-citation.json"} </w:instrText>
            </w:r>
            <w:r w:rsidRPr="00713F59">
              <w:rPr>
                <w:rFonts w:ascii="Times New Roman" w:hAnsi="Times New Roman" w:cs="Times New Roman"/>
                <w:sz w:val="20"/>
                <w:szCs w:val="20"/>
              </w:rPr>
              <w:fldChar w:fldCharType="separate"/>
            </w:r>
            <w:r>
              <w:rPr>
                <w:rFonts w:ascii="Times New Roman" w:hAnsi="Times New Roman" w:cs="Times New Roman"/>
                <w:noProof/>
                <w:sz w:val="20"/>
                <w:szCs w:val="20"/>
              </w:rPr>
              <w:t>(12)</w:t>
            </w:r>
            <w:r w:rsidRPr="00713F59">
              <w:rPr>
                <w:rFonts w:ascii="Times New Roman" w:hAnsi="Times New Roman" w:cs="Times New Roman"/>
                <w:sz w:val="20"/>
                <w:szCs w:val="20"/>
              </w:rPr>
              <w:fldChar w:fldCharType="end"/>
            </w:r>
          </w:p>
        </w:tc>
      </w:tr>
      <w:tr w:rsidR="000C1619" w:rsidRPr="00FB67DF" w14:paraId="091A9367" w14:textId="77777777" w:rsidTr="002237F8">
        <w:tc>
          <w:tcPr>
            <w:tcW w:w="4675" w:type="dxa"/>
          </w:tcPr>
          <w:p w14:paraId="67BE813F" w14:textId="77777777" w:rsidR="000C1619" w:rsidRPr="00FB67DF" w:rsidRDefault="000C1619" w:rsidP="002237F8">
            <w:pPr>
              <w:pStyle w:val="ListParagraph"/>
              <w:numPr>
                <w:ilvl w:val="0"/>
                <w:numId w:val="1"/>
              </w:numPr>
              <w:rPr>
                <w:rFonts w:ascii="Times New Roman" w:hAnsi="Times New Roman" w:cs="Times New Roman"/>
                <w:sz w:val="20"/>
                <w:szCs w:val="20"/>
              </w:rPr>
            </w:pPr>
            <w:r w:rsidRPr="00FB67DF">
              <w:rPr>
                <w:rFonts w:ascii="Times New Roman" w:hAnsi="Times New Roman" w:cs="Times New Roman"/>
                <w:sz w:val="20"/>
                <w:szCs w:val="20"/>
              </w:rPr>
              <w:t xml:space="preserve">Obesity </w:t>
            </w:r>
            <w:proofErr w:type="spellStart"/>
            <w:r>
              <w:rPr>
                <w:rFonts w:ascii="Times New Roman" w:hAnsi="Times New Roman" w:cs="Times New Roman"/>
                <w:sz w:val="20"/>
                <w:szCs w:val="20"/>
              </w:rPr>
              <w:t>P</w:t>
            </w:r>
            <w:r w:rsidRPr="00FB67DF">
              <w:rPr>
                <w:rFonts w:ascii="Times New Roman" w:hAnsi="Times New Roman" w:cs="Times New Roman"/>
                <w:sz w:val="20"/>
                <w:szCs w:val="20"/>
              </w:rPr>
              <w:t>revalence</w:t>
            </w:r>
            <w:r>
              <w:rPr>
                <w:rFonts w:ascii="Times New Roman" w:hAnsi="Times New Roman" w:cs="Times New Roman"/>
                <w:sz w:val="20"/>
                <w:szCs w:val="20"/>
                <w:vertAlign w:val="superscript"/>
              </w:rPr>
              <w:t>b</w:t>
            </w:r>
            <w:proofErr w:type="spellEnd"/>
            <w:r w:rsidRPr="00FB67DF">
              <w:rPr>
                <w:rFonts w:ascii="Times New Roman" w:hAnsi="Times New Roman" w:cs="Times New Roman"/>
                <w:sz w:val="20"/>
                <w:szCs w:val="20"/>
              </w:rPr>
              <w:t>, 2017 (%)</w:t>
            </w:r>
          </w:p>
          <w:p w14:paraId="12712974" w14:textId="77777777" w:rsidR="000C1619" w:rsidRPr="00FB67DF" w:rsidRDefault="000C1619" w:rsidP="002237F8">
            <w:pPr>
              <w:pStyle w:val="ListParagraph"/>
              <w:numPr>
                <w:ilvl w:val="0"/>
                <w:numId w:val="1"/>
              </w:numPr>
              <w:rPr>
                <w:rFonts w:ascii="Times New Roman" w:hAnsi="Times New Roman" w:cs="Times New Roman"/>
                <w:sz w:val="20"/>
                <w:szCs w:val="20"/>
              </w:rPr>
            </w:pPr>
            <w:r w:rsidRPr="00FB67DF">
              <w:rPr>
                <w:rFonts w:ascii="Times New Roman" w:hAnsi="Times New Roman" w:cs="Times New Roman"/>
                <w:color w:val="000000" w:themeColor="text1"/>
                <w:sz w:val="20"/>
                <w:szCs w:val="20"/>
              </w:rPr>
              <w:t xml:space="preserve">Diabetes </w:t>
            </w:r>
            <w:proofErr w:type="spellStart"/>
            <w:r w:rsidRPr="00FB67DF">
              <w:rPr>
                <w:rFonts w:ascii="Times New Roman" w:hAnsi="Times New Roman" w:cs="Times New Roman"/>
                <w:color w:val="000000" w:themeColor="text1"/>
                <w:sz w:val="20"/>
                <w:szCs w:val="20"/>
              </w:rPr>
              <w:t>Prevalence</w:t>
            </w:r>
            <w:r>
              <w:rPr>
                <w:rFonts w:ascii="Times New Roman" w:hAnsi="Times New Roman" w:cs="Times New Roman"/>
                <w:color w:val="000000" w:themeColor="text1"/>
                <w:sz w:val="20"/>
                <w:szCs w:val="20"/>
                <w:vertAlign w:val="superscript"/>
              </w:rPr>
              <w:t>b</w:t>
            </w:r>
            <w:proofErr w:type="spellEnd"/>
            <w:r w:rsidRPr="00FB67DF">
              <w:rPr>
                <w:rFonts w:ascii="Times New Roman" w:hAnsi="Times New Roman" w:cs="Times New Roman"/>
                <w:color w:val="000000" w:themeColor="text1"/>
                <w:sz w:val="20"/>
                <w:szCs w:val="20"/>
              </w:rPr>
              <w:t>, 2013 (%)</w:t>
            </w:r>
          </w:p>
        </w:tc>
        <w:tc>
          <w:tcPr>
            <w:tcW w:w="4675" w:type="dxa"/>
          </w:tcPr>
          <w:p w14:paraId="1A4FF945" w14:textId="77777777" w:rsidR="000C1619" w:rsidRPr="00FB67DF" w:rsidRDefault="000C1619" w:rsidP="002237F8">
            <w:pPr>
              <w:rPr>
                <w:rFonts w:ascii="Times New Roman" w:hAnsi="Times New Roman" w:cs="Times New Roman"/>
                <w:i/>
                <w:iCs/>
                <w:sz w:val="20"/>
                <w:szCs w:val="20"/>
              </w:rPr>
            </w:pPr>
            <w:r w:rsidRPr="00FB67DF">
              <w:rPr>
                <w:rFonts w:ascii="Times New Roman" w:hAnsi="Times New Roman" w:cs="Times New Roman"/>
                <w:i/>
                <w:iCs/>
                <w:sz w:val="20"/>
                <w:szCs w:val="20"/>
              </w:rPr>
              <w:t>USDA Food Environment Atlas</w:t>
            </w:r>
            <w:r>
              <w:rPr>
                <w:rFonts w:ascii="Times New Roman" w:hAnsi="Times New Roman" w:cs="Times New Roman"/>
                <w:i/>
                <w:iCs/>
                <w:sz w:val="20"/>
                <w:szCs w:val="20"/>
              </w:rPr>
              <w:t xml:space="preserve"> </w:t>
            </w:r>
            <w:r w:rsidRPr="00713F59">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{"citationID":"2hCoDiJS","properties":{"formattedCitation":"(13)","plainCitation":"(13)","noteIndex":0},"citationItems":[{"id":1641,"uris":["http://zotero.org/users/local/S8X13ARX/items/GBK7W63Y"],"itemData":{"id":1641,"type":"document","publisher":"The United States Department of Agriculture","title":"The Food Environment Atlas","URL":"https://www.ers.usda.gov/data-products/food-environment-atlas.aspx"}}],"schema":"https://github.com/citation-style-language/schema/raw/master/csl-citation.json"} </w:instrText>
            </w:r>
            <w:r w:rsidRPr="00713F59">
              <w:rPr>
                <w:rFonts w:ascii="Times New Roman" w:hAnsi="Times New Roman" w:cs="Times New Roman"/>
                <w:sz w:val="20"/>
                <w:szCs w:val="20"/>
              </w:rPr>
              <w:fldChar w:fldCharType="separate"/>
            </w:r>
            <w:r>
              <w:rPr>
                <w:rFonts w:ascii="Times New Roman" w:hAnsi="Times New Roman" w:cs="Times New Roman"/>
                <w:noProof/>
                <w:sz w:val="20"/>
                <w:szCs w:val="20"/>
              </w:rPr>
              <w:t>(13)</w:t>
            </w:r>
            <w:r w:rsidRPr="00713F59">
              <w:rPr>
                <w:rFonts w:ascii="Times New Roman" w:hAnsi="Times New Roman" w:cs="Times New Roman"/>
                <w:sz w:val="20"/>
                <w:szCs w:val="20"/>
              </w:rPr>
              <w:fldChar w:fldCharType="end"/>
            </w:r>
          </w:p>
        </w:tc>
      </w:tr>
      <w:tr w:rsidR="000C1619" w:rsidRPr="00FB67DF" w14:paraId="44E6570C" w14:textId="77777777" w:rsidTr="002237F8">
        <w:tc>
          <w:tcPr>
            <w:tcW w:w="4675" w:type="dxa"/>
          </w:tcPr>
          <w:p w14:paraId="5B9586E5" w14:textId="77777777" w:rsidR="000C1619" w:rsidRPr="00FB67DF" w:rsidRDefault="000C1619" w:rsidP="002237F8">
            <w:pPr>
              <w:pStyle w:val="ListParagraph"/>
              <w:numPr>
                <w:ilvl w:val="0"/>
                <w:numId w:val="3"/>
              </w:numPr>
              <w:rPr>
                <w:rFonts w:ascii="Times New Roman" w:hAnsi="Times New Roman" w:cs="Times New Roman"/>
                <w:sz w:val="20"/>
                <w:szCs w:val="20"/>
              </w:rPr>
            </w:pPr>
            <w:r w:rsidRPr="00FB67DF">
              <w:rPr>
                <w:rFonts w:ascii="Times New Roman" w:hAnsi="Times New Roman" w:cs="Times New Roman"/>
                <w:sz w:val="20"/>
                <w:szCs w:val="20"/>
              </w:rPr>
              <w:t>Ratio of Total County Non-Federal Emergency Physicians (MD &amp; DO) to County Population, 2019</w:t>
            </w:r>
          </w:p>
        </w:tc>
        <w:tc>
          <w:tcPr>
            <w:tcW w:w="4675" w:type="dxa"/>
          </w:tcPr>
          <w:p w14:paraId="1264ED0A" w14:textId="77777777" w:rsidR="000C1619" w:rsidRPr="00FB67DF" w:rsidRDefault="000C1619" w:rsidP="002237F8">
            <w:pPr>
              <w:rPr>
                <w:rFonts w:ascii="Times New Roman" w:hAnsi="Times New Roman" w:cs="Times New Roman"/>
                <w:i/>
                <w:iCs/>
                <w:sz w:val="20"/>
                <w:szCs w:val="20"/>
              </w:rPr>
            </w:pPr>
            <w:r w:rsidRPr="00FB67DF">
              <w:rPr>
                <w:rFonts w:ascii="Times New Roman" w:hAnsi="Times New Roman" w:cs="Times New Roman"/>
                <w:i/>
                <w:iCs/>
                <w:color w:val="000000" w:themeColor="text1"/>
                <w:sz w:val="20"/>
                <w:szCs w:val="20"/>
              </w:rPr>
              <w:t>American Medical Association Physician Masterfile</w:t>
            </w:r>
            <w:r>
              <w:rPr>
                <w:rFonts w:ascii="Times New Roman" w:hAnsi="Times New Roman" w:cs="Times New Roman"/>
                <w:i/>
                <w:iCs/>
                <w:color w:val="000000" w:themeColor="text1"/>
                <w:sz w:val="20"/>
                <w:szCs w:val="20"/>
              </w:rPr>
              <w:t xml:space="preserve"> </w:t>
            </w:r>
            <w:r w:rsidRPr="00713F59">
              <w:rPr>
                <w:rFonts w:ascii="Times New Roman" w:hAnsi="Times New Roman" w:cs="Times New Roman"/>
                <w:color w:val="000000" w:themeColor="text1"/>
                <w:sz w:val="20"/>
                <w:szCs w:val="20"/>
              </w:rPr>
              <w:fldChar w:fldCharType="begin"/>
            </w:r>
            <w:r>
              <w:rPr>
                <w:rFonts w:ascii="Times New Roman" w:hAnsi="Times New Roman" w:cs="Times New Roman"/>
                <w:color w:val="000000" w:themeColor="text1"/>
                <w:sz w:val="20"/>
                <w:szCs w:val="20"/>
              </w:rPr>
              <w:instrText xml:space="preserve"> ADDIN ZOTERO_ITEM CSL_CITATION {"citationID":"65Uom7yi","properties":{"formattedCitation":"(14)","plainCitation":"(14)","noteIndex":0},"citationItems":[{"id":1642,"uris":["http://zotero.org/users/local/S8X13ARX/items/BZDZRDP6"],"itemData":{"id":1642,"type":"document","publisher":"The American Medical Association","title":"AMA Physician Masterfile","URL":"https://www.ama-assn.org/about/masterfile/ama-physician-masterfile"}}],"schema":"https://github.com/citation-style-language/schema/raw/master/csl-citation.json"} </w:instrText>
            </w:r>
            <w:r w:rsidRPr="00713F59">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(14)</w:t>
            </w:r>
            <w:r w:rsidRPr="00713F59">
              <w:rPr>
                <w:rFonts w:ascii="Times New Roman" w:hAnsi="Times New Roman" w:cs="Times New Roman"/>
                <w:color w:val="000000" w:themeColor="text1"/>
                <w:sz w:val="20"/>
                <w:szCs w:val="20"/>
              </w:rPr>
              <w:fldChar w:fldCharType="end"/>
            </w:r>
          </w:p>
        </w:tc>
      </w:tr>
      <w:tr w:rsidR="000C1619" w:rsidRPr="00FB67DF" w14:paraId="67CF2344" w14:textId="77777777" w:rsidTr="002237F8">
        <w:tc>
          <w:tcPr>
            <w:tcW w:w="4675" w:type="dxa"/>
          </w:tcPr>
          <w:p w14:paraId="53A64CF6" w14:textId="77777777" w:rsidR="000C1619" w:rsidRPr="00FB67DF" w:rsidRDefault="000C1619" w:rsidP="002237F8">
            <w:pPr>
              <w:pStyle w:val="ListParagraph"/>
              <w:numPr>
                <w:ilvl w:val="0"/>
                <w:numId w:val="3"/>
              </w:numPr>
              <w:rPr>
                <w:rFonts w:ascii="Times New Roman" w:hAnsi="Times New Roman" w:cs="Times New Roman"/>
                <w:sz w:val="20"/>
                <w:szCs w:val="20"/>
              </w:rPr>
            </w:pPr>
            <w:r w:rsidRPr="00FB67DF">
              <w:rPr>
                <w:rFonts w:ascii="Times New Roman" w:hAnsi="Times New Roman" w:cs="Times New Roman"/>
                <w:color w:val="000000" w:themeColor="text1"/>
                <w:sz w:val="20"/>
                <w:szCs w:val="20"/>
              </w:rPr>
              <w:t xml:space="preserve">Cardiovascular Disease Mortality </w:t>
            </w:r>
            <w:proofErr w:type="spellStart"/>
            <w:r w:rsidRPr="00FB67DF">
              <w:rPr>
                <w:rFonts w:ascii="Times New Roman" w:hAnsi="Times New Roman" w:cs="Times New Roman"/>
                <w:color w:val="000000" w:themeColor="text1"/>
                <w:sz w:val="20"/>
                <w:szCs w:val="20"/>
              </w:rPr>
              <w:t>Rate</w:t>
            </w:r>
            <w:r>
              <w:rPr>
                <w:rFonts w:ascii="Times New Roman" w:hAnsi="Times New Roman" w:cs="Times New Roman"/>
                <w:color w:val="000000" w:themeColor="text1"/>
                <w:sz w:val="20"/>
                <w:szCs w:val="20"/>
                <w:vertAlign w:val="superscript"/>
              </w:rPr>
              <w:t>b</w:t>
            </w:r>
            <w:proofErr w:type="spellEnd"/>
            <w:r>
              <w:rPr>
                <w:rFonts w:ascii="Times New Roman" w:hAnsi="Times New Roman" w:cs="Times New Roman"/>
                <w:color w:val="000000" w:themeColor="text1"/>
                <w:sz w:val="20"/>
                <w:szCs w:val="20"/>
              </w:rPr>
              <w:t>, 2014</w:t>
            </w:r>
          </w:p>
          <w:p w14:paraId="2DE35EE5" w14:textId="77777777" w:rsidR="000C1619" w:rsidRPr="00FB67DF" w:rsidRDefault="000C1619" w:rsidP="002237F8">
            <w:pPr>
              <w:pStyle w:val="ListParagraph"/>
              <w:numPr>
                <w:ilvl w:val="0"/>
                <w:numId w:val="3"/>
              </w:numPr>
              <w:rPr>
                <w:rFonts w:ascii="Times New Roman" w:hAnsi="Times New Roman" w:cs="Times New Roman"/>
                <w:sz w:val="20"/>
                <w:szCs w:val="20"/>
              </w:rPr>
            </w:pPr>
            <w:r w:rsidRPr="00FB67DF">
              <w:rPr>
                <w:rFonts w:ascii="Times New Roman" w:hAnsi="Times New Roman" w:cs="Times New Roman"/>
                <w:color w:val="000000" w:themeColor="text1"/>
                <w:sz w:val="20"/>
                <w:szCs w:val="20"/>
              </w:rPr>
              <w:t xml:space="preserve">Cancer Mortality </w:t>
            </w:r>
            <w:proofErr w:type="spellStart"/>
            <w:r w:rsidRPr="00FB67DF">
              <w:rPr>
                <w:rFonts w:ascii="Times New Roman" w:hAnsi="Times New Roman" w:cs="Times New Roman"/>
                <w:color w:val="000000" w:themeColor="text1"/>
                <w:sz w:val="20"/>
                <w:szCs w:val="20"/>
              </w:rPr>
              <w:t>Rate</w:t>
            </w:r>
            <w:r>
              <w:rPr>
                <w:rFonts w:ascii="Times New Roman" w:hAnsi="Times New Roman" w:cs="Times New Roman"/>
                <w:color w:val="000000" w:themeColor="text1"/>
                <w:sz w:val="20"/>
                <w:szCs w:val="20"/>
                <w:vertAlign w:val="superscript"/>
              </w:rPr>
              <w:t>b</w:t>
            </w:r>
            <w:proofErr w:type="spellEnd"/>
            <w:r>
              <w:rPr>
                <w:rFonts w:ascii="Times New Roman" w:hAnsi="Times New Roman" w:cs="Times New Roman"/>
                <w:color w:val="000000" w:themeColor="text1"/>
                <w:sz w:val="20"/>
                <w:szCs w:val="20"/>
              </w:rPr>
              <w:t>, 2014</w:t>
            </w:r>
          </w:p>
          <w:p w14:paraId="06BC55C1" w14:textId="77777777" w:rsidR="000C1619" w:rsidRPr="00FB67DF" w:rsidRDefault="000C1619" w:rsidP="002237F8">
            <w:pPr>
              <w:pStyle w:val="ListParagraph"/>
              <w:numPr>
                <w:ilvl w:val="0"/>
                <w:numId w:val="3"/>
              </w:numPr>
              <w:rPr>
                <w:rFonts w:ascii="Times New Roman" w:hAnsi="Times New Roman" w:cs="Times New Roman"/>
                <w:sz w:val="20"/>
                <w:szCs w:val="20"/>
              </w:rPr>
            </w:pPr>
            <w:r w:rsidRPr="00FB67DF">
              <w:rPr>
                <w:rFonts w:ascii="Times New Roman" w:hAnsi="Times New Roman" w:cs="Times New Roman"/>
                <w:color w:val="000000" w:themeColor="text1"/>
                <w:sz w:val="20"/>
                <w:szCs w:val="20"/>
              </w:rPr>
              <w:t xml:space="preserve">Respiratory Disease Mortality </w:t>
            </w:r>
            <w:proofErr w:type="spellStart"/>
            <w:r w:rsidRPr="00FB67DF">
              <w:rPr>
                <w:rFonts w:ascii="Times New Roman" w:hAnsi="Times New Roman" w:cs="Times New Roman"/>
                <w:color w:val="000000" w:themeColor="text1"/>
                <w:sz w:val="20"/>
                <w:szCs w:val="20"/>
              </w:rPr>
              <w:t>Rate</w:t>
            </w:r>
            <w:r>
              <w:rPr>
                <w:rFonts w:ascii="Times New Roman" w:hAnsi="Times New Roman" w:cs="Times New Roman"/>
                <w:color w:val="000000" w:themeColor="text1"/>
                <w:sz w:val="20"/>
                <w:szCs w:val="20"/>
                <w:vertAlign w:val="superscript"/>
              </w:rPr>
              <w:t>b</w:t>
            </w:r>
            <w:proofErr w:type="spellEnd"/>
            <w:r>
              <w:rPr>
                <w:rFonts w:ascii="Times New Roman" w:hAnsi="Times New Roman" w:cs="Times New Roman"/>
                <w:color w:val="000000" w:themeColor="text1"/>
                <w:sz w:val="20"/>
                <w:szCs w:val="20"/>
              </w:rPr>
              <w:t>, 2014</w:t>
            </w:r>
          </w:p>
        </w:tc>
        <w:tc>
          <w:tcPr>
            <w:tcW w:w="4675" w:type="dxa"/>
          </w:tcPr>
          <w:p w14:paraId="0232896F" w14:textId="77777777" w:rsidR="000C1619" w:rsidRPr="00FB67DF" w:rsidRDefault="000C1619" w:rsidP="002237F8">
            <w:pPr>
              <w:rPr>
                <w:rFonts w:ascii="Times New Roman" w:hAnsi="Times New Roman" w:cs="Times New Roman"/>
                <w:i/>
                <w:iCs/>
                <w:sz w:val="20"/>
                <w:szCs w:val="20"/>
              </w:rPr>
            </w:pPr>
            <w:r w:rsidRPr="00FB67DF">
              <w:rPr>
                <w:rFonts w:ascii="Times New Roman" w:hAnsi="Times New Roman" w:cs="Times New Roman"/>
                <w:i/>
                <w:iCs/>
                <w:sz w:val="20"/>
                <w:szCs w:val="20"/>
              </w:rPr>
              <w:t>The University of Washington Institute for Health Metrics and Evaluation</w:t>
            </w:r>
            <w:r>
              <w:rPr>
                <w:rFonts w:ascii="Times New Roman" w:hAnsi="Times New Roman" w:cs="Times New Roman"/>
                <w:i/>
                <w:iCs/>
                <w:sz w:val="20"/>
                <w:szCs w:val="20"/>
              </w:rPr>
              <w:t xml:space="preserve"> </w:t>
            </w:r>
            <w:r w:rsidRPr="00713F59">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{"citationID":"4IYXWs4l","properties":{"formattedCitation":"(15)","plainCitation":"(15)","noteIndex":0},"citationItems":[{"id":2106,"uris":["http://zotero.org/users/local/S8X13ARX/items/WPLF9LIM"],"itemData":{"id":2106,"type":"document","publisher":"The Institute for Health Metrics and Evaluation","title":"Institute for Health Metrics and Evaluation Global Health Data Exchange (GHDx)","URL":"https://ghdx.healthdata.org/ihme_data"}}],"schema":"https://github.com/citation-style-language/schema/raw/master/csl-citation.json"} </w:instrText>
            </w:r>
            <w:r w:rsidRPr="00713F59">
              <w:rPr>
                <w:rFonts w:ascii="Times New Roman" w:hAnsi="Times New Roman" w:cs="Times New Roman"/>
                <w:sz w:val="20"/>
                <w:szCs w:val="20"/>
              </w:rPr>
              <w:fldChar w:fldCharType="separate"/>
            </w:r>
            <w:r>
              <w:rPr>
                <w:rFonts w:ascii="Times New Roman" w:hAnsi="Times New Roman" w:cs="Times New Roman"/>
                <w:noProof/>
                <w:sz w:val="20"/>
                <w:szCs w:val="20"/>
              </w:rPr>
              <w:t>(15)</w:t>
            </w:r>
            <w:r w:rsidRPr="00713F59">
              <w:rPr>
                <w:rFonts w:ascii="Times New Roman" w:hAnsi="Times New Roman" w:cs="Times New Roman"/>
                <w:sz w:val="20"/>
                <w:szCs w:val="20"/>
              </w:rPr>
              <w:fldChar w:fldCharType="end"/>
            </w:r>
          </w:p>
        </w:tc>
      </w:tr>
      <w:tr w:rsidR="000C1619" w:rsidRPr="00FB67DF" w14:paraId="5541C8D0" w14:textId="77777777" w:rsidTr="002237F8">
        <w:tc>
          <w:tcPr>
            <w:tcW w:w="4675" w:type="dxa"/>
          </w:tcPr>
          <w:p w14:paraId="1088CD89" w14:textId="77777777" w:rsidR="000C1619" w:rsidRPr="00FB67DF" w:rsidRDefault="000C1619" w:rsidP="002237F8">
            <w:pPr>
              <w:pStyle w:val="ListParagraph"/>
              <w:numPr>
                <w:ilvl w:val="0"/>
                <w:numId w:val="4"/>
              </w:numPr>
              <w:rPr>
                <w:rFonts w:ascii="Times New Roman" w:hAnsi="Times New Roman" w:cs="Times New Roman"/>
                <w:sz w:val="20"/>
                <w:szCs w:val="20"/>
              </w:rPr>
            </w:pPr>
            <w:r w:rsidRPr="00FB67DF">
              <w:rPr>
                <w:rFonts w:ascii="Times New Roman" w:hAnsi="Times New Roman" w:cs="Times New Roman"/>
                <w:sz w:val="20"/>
                <w:szCs w:val="20"/>
              </w:rPr>
              <w:t xml:space="preserve">Smoking </w:t>
            </w:r>
            <w:proofErr w:type="spellStart"/>
            <w:r w:rsidRPr="00FB67DF">
              <w:rPr>
                <w:rFonts w:ascii="Times New Roman" w:hAnsi="Times New Roman" w:cs="Times New Roman"/>
                <w:sz w:val="20"/>
                <w:szCs w:val="20"/>
              </w:rPr>
              <w:t>Prevalence</w:t>
            </w:r>
            <w:r>
              <w:rPr>
                <w:rFonts w:ascii="Times New Roman" w:hAnsi="Times New Roman" w:cs="Times New Roman"/>
                <w:sz w:val="20"/>
                <w:szCs w:val="20"/>
                <w:vertAlign w:val="superscript"/>
              </w:rPr>
              <w:t>b</w:t>
            </w:r>
            <w:proofErr w:type="spellEnd"/>
            <w:r w:rsidRPr="00FB67DF">
              <w:rPr>
                <w:rFonts w:ascii="Times New Roman" w:hAnsi="Times New Roman" w:cs="Times New Roman"/>
                <w:sz w:val="20"/>
                <w:szCs w:val="20"/>
              </w:rPr>
              <w:t>, 2019 (%)</w:t>
            </w:r>
          </w:p>
        </w:tc>
        <w:tc>
          <w:tcPr>
            <w:tcW w:w="4675" w:type="dxa"/>
          </w:tcPr>
          <w:p w14:paraId="6B41C57A" w14:textId="77777777" w:rsidR="000C1619" w:rsidRPr="00FB67DF" w:rsidRDefault="000C1619" w:rsidP="002237F8">
            <w:pPr>
              <w:rPr>
                <w:rFonts w:ascii="Times New Roman" w:hAnsi="Times New Roman" w:cs="Times New Roman"/>
                <w:i/>
                <w:iCs/>
                <w:sz w:val="20"/>
                <w:szCs w:val="20"/>
              </w:rPr>
            </w:pPr>
            <w:r w:rsidRPr="00FB67DF">
              <w:rPr>
                <w:rFonts w:ascii="Times New Roman" w:hAnsi="Times New Roman" w:cs="Times New Roman"/>
                <w:i/>
                <w:iCs/>
                <w:color w:val="000000" w:themeColor="text1"/>
                <w:sz w:val="20"/>
                <w:szCs w:val="20"/>
              </w:rPr>
              <w:t>Behavioral Risk Factor Surveillance System</w:t>
            </w:r>
            <w:r w:rsidRPr="00713F59">
              <w:rPr>
                <w:rFonts w:ascii="Times New Roman" w:hAnsi="Times New Roman" w:cs="Times New Roman"/>
                <w:color w:val="000000" w:themeColor="text1"/>
                <w:sz w:val="20"/>
                <w:szCs w:val="20"/>
              </w:rPr>
              <w:t xml:space="preserve"> </w:t>
            </w:r>
            <w:r w:rsidRPr="00713F59">
              <w:rPr>
                <w:rFonts w:ascii="Times New Roman" w:hAnsi="Times New Roman" w:cs="Times New Roman"/>
                <w:color w:val="000000" w:themeColor="text1"/>
                <w:sz w:val="20"/>
                <w:szCs w:val="20"/>
              </w:rPr>
              <w:fldChar w:fldCharType="begin"/>
            </w:r>
            <w:r>
              <w:rPr>
                <w:rFonts w:ascii="Times New Roman" w:hAnsi="Times New Roman" w:cs="Times New Roman"/>
                <w:color w:val="000000" w:themeColor="text1"/>
                <w:sz w:val="20"/>
                <w:szCs w:val="20"/>
              </w:rPr>
              <w:instrText xml:space="preserve"> ADDIN ZOTERO_ITEM CSL_CITATION {"citationID":"C8nl2xnS","properties":{"formattedCitation":"(16)","plainCitation":"(16)","noteIndex":0},"citationItems":[{"id":2105,"uris":["http://zotero.org/users/local/S8X13ARX/items/6UND34GZ"],"itemData":{"id":2105,"type":"document","publisher":"Centers for Disease Control and Prevention","title":"About BRFSS","URL":"https://www.cdc.gov/brfss/about/index.htm"}}],"schema":"https://github.com/citation-style-language/schema/raw/master/csl-citation.json"} </w:instrText>
            </w:r>
            <w:r w:rsidRPr="00713F59">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(16)</w:t>
            </w:r>
            <w:r w:rsidRPr="00713F59">
              <w:rPr>
                <w:rFonts w:ascii="Times New Roman" w:hAnsi="Times New Roman" w:cs="Times New Roman"/>
                <w:color w:val="000000" w:themeColor="text1"/>
                <w:sz w:val="20"/>
                <w:szCs w:val="20"/>
              </w:rPr>
              <w:fldChar w:fldCharType="end"/>
            </w:r>
          </w:p>
        </w:tc>
      </w:tr>
      <w:tr w:rsidR="000C1619" w:rsidRPr="00FB67DF" w14:paraId="245F4E01" w14:textId="77777777" w:rsidTr="002237F8">
        <w:tc>
          <w:tcPr>
            <w:tcW w:w="4675" w:type="dxa"/>
          </w:tcPr>
          <w:p w14:paraId="57C1B831" w14:textId="77777777" w:rsidR="000C1619" w:rsidRPr="00FB67DF" w:rsidRDefault="000C1619" w:rsidP="002237F8">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COVID-19 Case Incidence Count, March 17, 2020-December 17, 2021 (Expressed as a standardized incidence ratio (SIR) using the national or region-specific mean incidence rate to compute the expected case count)</w:t>
            </w:r>
            <w:r w:rsidRPr="00032605">
              <w:rPr>
                <w:rFonts w:ascii="Times New Roman" w:hAnsi="Times New Roman" w:cs="Times New Roman"/>
                <w:sz w:val="20"/>
                <w:szCs w:val="20"/>
                <w:vertAlign w:val="superscript"/>
              </w:rPr>
              <w:t xml:space="preserve"> †</w:t>
            </w:r>
          </w:p>
        </w:tc>
        <w:tc>
          <w:tcPr>
            <w:tcW w:w="4675" w:type="dxa"/>
          </w:tcPr>
          <w:p w14:paraId="3DC40778" w14:textId="77777777" w:rsidR="000C1619" w:rsidRPr="00FB67DF" w:rsidRDefault="000C1619" w:rsidP="002237F8">
            <w:pP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T</w:t>
            </w:r>
            <w:r w:rsidRPr="00FB67DF">
              <w:rPr>
                <w:rFonts w:ascii="Times New Roman" w:hAnsi="Times New Roman" w:cs="Times New Roman"/>
                <w:i/>
                <w:iCs/>
                <w:color w:val="000000" w:themeColor="text1"/>
                <w:sz w:val="20"/>
                <w:szCs w:val="20"/>
              </w:rPr>
              <w:t>he Johns Hopkins Centers for Civic Impact for the Coronavirus Resource Center</w:t>
            </w:r>
            <w:r w:rsidRPr="00713F59">
              <w:rPr>
                <w:rFonts w:ascii="Times New Roman" w:hAnsi="Times New Roman" w:cs="Times New Roman"/>
                <w:color w:val="000000" w:themeColor="text1"/>
                <w:sz w:val="20"/>
                <w:szCs w:val="20"/>
              </w:rPr>
              <w:t xml:space="preserve"> </w:t>
            </w:r>
            <w:r w:rsidRPr="00713F59">
              <w:rPr>
                <w:rFonts w:ascii="Times New Roman" w:hAnsi="Times New Roman" w:cs="Times New Roman"/>
                <w:color w:val="000000" w:themeColor="text1"/>
                <w:sz w:val="20"/>
                <w:szCs w:val="20"/>
              </w:rPr>
              <w:fldChar w:fldCharType="begin"/>
            </w:r>
            <w:r>
              <w:rPr>
                <w:rFonts w:ascii="Times New Roman" w:hAnsi="Times New Roman" w:cs="Times New Roman"/>
                <w:color w:val="000000" w:themeColor="text1"/>
                <w:sz w:val="20"/>
                <w:szCs w:val="20"/>
              </w:rPr>
              <w:instrText xml:space="preserve"> ADDIN ZOTERO_ITEM CSL_CITATION {"citationID":"NUl7FJpl","properties":{"formattedCitation":"(3\\uc0\\u8211{}5,17)","plainCitation":"(3–5,17)","noteIndex":0},"citationItems":[{"id":1649,"uris":["http://zotero.org/users/local/S8X13ARX/items/57GGXH55"],"itemData":{"id":1649,"type":"article-journal","container-title":"The Lancet Infectious Diseases","DOI":"10.1016/S1473-3099(20)30120-1","ISSN":"14733099","issue":"5","journalAbbreviation":"The Lancet Infectious Diseases","language":"en","page":"533-534","source":"DOI.org (Crossref)","title":"An interactive web-based dashboard to track COVID-19 in real time","volume":"20","author":[{"family":"Dong","given":"Ensheng"},{"family":"Du","given":"Hongru"},{"family":"Gardner","given":"Lauren"}],"issued":{"date-parts":[["2020",5]]}}},{"id":1630,"uris":["http://zotero.org/users/local/S8X13ARX/items/Z6TMATKQ"],"itemData":{"id":1630,"type":"document","publisher":"Johns Hopkins Kreiger School of Arts and Sciences","title":"Centers for Civic Impact","URL":"https://civicimpact.jhu.edu/"}},{"id":1631,"uris":["http://zotero.org/users/local/S8X13ARX/items/WKHLRJCL"],"itemData":{"id":1631,"type":"document","publisher":"GitHub","title":"Centers for Civic Impact","URL":"https://github.com/govex"}},{"id":1635,"uris":["http://zotero.org/users/local/S8X13ARX/items/AXKL2P9Q"],"itemData":{"id":1635,"type":"article-journal","abstract":"BACKGROUND: The Coronavirus disease 2019 (Covid-19) has infected millions and killed tens of thousands of people. Public health measures put in place by governments are essential to the success of controlling this disease. However, governments may not feel as incentivized to implement these measures when deaths are not rising along with cases. However, it is known that a delay exists between the time of infection and the time of death. This study attempted to find how long that lag is and how the age of people infected may affect that lag.\nDESIGN AND METHODS: A descriptive and correlational study was carried out to investigate the length of the lag and the relationship between lag and age.\nRESULTS: The average lag between daily Covid-19 cases and deaths was 8.053 days with a standard deviation of 4.116 days for nineteen regions. After excluding data from three more regions due to unavailable age data, the regression yielded an equation of lag = 14.015 - 0.153 (% cases above 60) with a p-value of 0.066. Because the p-value of 0.066 is lower than the 0.10 significance level, there is evidence that a relationship exists between the lag and the age of cases.\nCONCLUSIONS: The results show that regions must remain vigilant when Covid-19 cases rapidly increase without similar increases in deaths since there exists a significant lag between the two. Additionally, a younger demographic of cases may lead to an increased lag, further pushing regions into a false sense of security that should be avoided.","container-title":"Journal of Public Health Research","DOI":"10.4081/jphr.2021.2049","ISSN":"2279-9028","issue":"3","journalAbbreviation":"J Public Health Res","language":"eng","note":"PMID: 33709641\nPMCID: PMC8431868","source":"PubMed","title":"The lag between daily reported Covid-19 cases and deaths and its relationship to age","volume":"10","author":[{"family":"Jin","given":"Raymond"}],"issued":{"date-parts":[["2021",3,9]]}}}],"schema":"https://github.com/citation-style-language/schema/raw/master/csl-citation.json"} </w:instrText>
            </w:r>
            <w:r w:rsidRPr="00713F59">
              <w:rPr>
                <w:rFonts w:ascii="Times New Roman" w:hAnsi="Times New Roman" w:cs="Times New Roman"/>
                <w:color w:val="000000" w:themeColor="text1"/>
                <w:sz w:val="20"/>
                <w:szCs w:val="20"/>
              </w:rPr>
              <w:fldChar w:fldCharType="separate"/>
            </w:r>
            <w:r w:rsidRPr="00D77A84">
              <w:rPr>
                <w:rFonts w:ascii="Times New Roman" w:hAnsi="Times New Roman" w:cs="Times New Roman"/>
                <w:color w:val="000000"/>
                <w:sz w:val="20"/>
              </w:rPr>
              <w:t>(3–5,17)</w:t>
            </w:r>
            <w:r w:rsidRPr="00713F59">
              <w:rPr>
                <w:rFonts w:ascii="Times New Roman" w:hAnsi="Times New Roman" w:cs="Times New Roman"/>
                <w:color w:val="000000" w:themeColor="text1"/>
                <w:sz w:val="20"/>
                <w:szCs w:val="20"/>
              </w:rPr>
              <w:fldChar w:fldCharType="end"/>
            </w:r>
            <w:r>
              <w:rPr>
                <w:rFonts w:ascii="Times New Roman" w:hAnsi="Times New Roman" w:cs="Times New Roman"/>
                <w:color w:val="000000" w:themeColor="text1"/>
                <w:sz w:val="20"/>
                <w:szCs w:val="20"/>
              </w:rPr>
              <w:t xml:space="preserve">, </w:t>
            </w:r>
            <w:r w:rsidRPr="00FB67DF">
              <w:rPr>
                <w:rFonts w:ascii="Times New Roman" w:hAnsi="Times New Roman" w:cs="Times New Roman"/>
                <w:i/>
                <w:iCs/>
                <w:color w:val="000000" w:themeColor="text1"/>
                <w:sz w:val="20"/>
                <w:szCs w:val="20"/>
              </w:rPr>
              <w:t>Centers for Disease Control</w:t>
            </w:r>
            <w:r>
              <w:rPr>
                <w:rFonts w:ascii="Times New Roman" w:hAnsi="Times New Roman" w:cs="Times New Roman"/>
                <w:i/>
                <w:iCs/>
                <w:color w:val="000000" w:themeColor="text1"/>
                <w:sz w:val="20"/>
                <w:szCs w:val="20"/>
              </w:rPr>
              <w:t xml:space="preserve"> and Prevention (CDC)</w:t>
            </w:r>
          </w:p>
        </w:tc>
      </w:tr>
      <w:tr w:rsidR="000C1619" w:rsidRPr="00FB67DF" w14:paraId="1388C3F7" w14:textId="77777777" w:rsidTr="002237F8">
        <w:tc>
          <w:tcPr>
            <w:tcW w:w="4675" w:type="dxa"/>
          </w:tcPr>
          <w:p w14:paraId="774033CF" w14:textId="77777777" w:rsidR="000C1619" w:rsidRPr="00FB67DF" w:rsidRDefault="000C1619" w:rsidP="002237F8">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COVID-19 Vaccination Percentage, as of December 25, 2021 </w:t>
            </w:r>
            <w:r w:rsidRPr="00032605">
              <w:rPr>
                <w:rFonts w:ascii="Times New Roman" w:hAnsi="Times New Roman" w:cs="Times New Roman"/>
                <w:sz w:val="20"/>
                <w:szCs w:val="20"/>
                <w:vertAlign w:val="superscript"/>
              </w:rPr>
              <w:t>†</w:t>
            </w:r>
            <w:r>
              <w:rPr>
                <w:rFonts w:ascii="Times New Roman" w:hAnsi="Times New Roman" w:cs="Times New Roman"/>
                <w:sz w:val="20"/>
                <w:szCs w:val="20"/>
              </w:rPr>
              <w:t xml:space="preserve"> (%)</w:t>
            </w:r>
          </w:p>
        </w:tc>
        <w:tc>
          <w:tcPr>
            <w:tcW w:w="4675" w:type="dxa"/>
          </w:tcPr>
          <w:p w14:paraId="751075EC" w14:textId="77777777" w:rsidR="000C1619" w:rsidRPr="00FB67DF" w:rsidRDefault="000C1619" w:rsidP="002237F8">
            <w:pPr>
              <w:rPr>
                <w:rFonts w:ascii="Times New Roman" w:hAnsi="Times New Roman" w:cs="Times New Roman"/>
                <w:i/>
                <w:iCs/>
                <w:color w:val="000000" w:themeColor="text1"/>
                <w:sz w:val="20"/>
                <w:szCs w:val="20"/>
              </w:rPr>
            </w:pPr>
            <w:r w:rsidRPr="00FB67DF">
              <w:rPr>
                <w:rFonts w:ascii="Times New Roman" w:hAnsi="Times New Roman" w:cs="Times New Roman"/>
                <w:i/>
                <w:iCs/>
                <w:color w:val="000000" w:themeColor="text1"/>
                <w:sz w:val="20"/>
                <w:szCs w:val="20"/>
              </w:rPr>
              <w:t>C</w:t>
            </w:r>
            <w:r>
              <w:rPr>
                <w:rFonts w:ascii="Times New Roman" w:hAnsi="Times New Roman" w:cs="Times New Roman"/>
                <w:i/>
                <w:iCs/>
                <w:color w:val="000000" w:themeColor="text1"/>
                <w:sz w:val="20"/>
                <w:szCs w:val="20"/>
              </w:rPr>
              <w:t xml:space="preserve">DC </w:t>
            </w:r>
            <w:r w:rsidRPr="00713F59">
              <w:rPr>
                <w:rFonts w:ascii="Times New Roman" w:hAnsi="Times New Roman" w:cs="Times New Roman"/>
                <w:color w:val="000000" w:themeColor="text1"/>
                <w:sz w:val="20"/>
                <w:szCs w:val="20"/>
                <w:vertAlign w:val="superscript"/>
              </w:rPr>
              <w:t>c</w:t>
            </w:r>
            <w:r>
              <w:rPr>
                <w:rFonts w:ascii="Times New Roman" w:hAnsi="Times New Roman" w:cs="Times New Roman"/>
                <w:i/>
                <w:iCs/>
                <w:color w:val="000000" w:themeColor="text1"/>
                <w:sz w:val="20"/>
                <w:szCs w:val="20"/>
              </w:rPr>
              <w:t xml:space="preserve"> </w:t>
            </w:r>
            <w:r w:rsidRPr="00713F59">
              <w:rPr>
                <w:rFonts w:ascii="Times New Roman" w:hAnsi="Times New Roman" w:cs="Times New Roman"/>
                <w:color w:val="000000" w:themeColor="text1"/>
                <w:sz w:val="20"/>
                <w:szCs w:val="20"/>
              </w:rPr>
              <w:fldChar w:fldCharType="begin"/>
            </w:r>
            <w:r>
              <w:rPr>
                <w:rFonts w:ascii="Times New Roman" w:hAnsi="Times New Roman" w:cs="Times New Roman"/>
                <w:color w:val="000000" w:themeColor="text1"/>
                <w:sz w:val="20"/>
                <w:szCs w:val="20"/>
              </w:rPr>
              <w:instrText xml:space="preserve"> ADDIN ZOTERO_ITEM CSL_CITATION {"citationID":"vYZw2Gqw","properties":{"formattedCitation":"(18)","plainCitation":"(18)","noteIndex":0},"citationItems":[{"id":1638,"uris":["http://zotero.org/users/local/S8X13ARX/items/2TKM3U29"],"itemData":{"id":1638,"type":"document","publisher":"The Centers for Disease Control and Prevention","title":"About COVID-19 Vaccine Delivered and Administration Data","URL":"https://www.cdc.gov/coronavirus/2019-ncov/vaccines/distributing/about-vaccine-data.html"}}],"schema":"https://github.com/citation-style-language/schema/raw/master/csl-citation.json"} </w:instrText>
            </w:r>
            <w:r w:rsidRPr="00713F59">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(18)</w:t>
            </w:r>
            <w:r w:rsidRPr="00713F59">
              <w:rPr>
                <w:rFonts w:ascii="Times New Roman" w:hAnsi="Times New Roman" w:cs="Times New Roman"/>
                <w:color w:val="000000" w:themeColor="text1"/>
                <w:sz w:val="20"/>
                <w:szCs w:val="20"/>
              </w:rPr>
              <w:fldChar w:fldCharType="end"/>
            </w:r>
          </w:p>
        </w:tc>
      </w:tr>
      <w:tr w:rsidR="000C1619" w:rsidRPr="00FB67DF" w14:paraId="70CAB72E" w14:textId="77777777" w:rsidTr="002237F8">
        <w:tc>
          <w:tcPr>
            <w:tcW w:w="4675" w:type="dxa"/>
            <w:tcBorders>
              <w:bottom w:val="single" w:sz="4" w:space="0" w:color="auto"/>
            </w:tcBorders>
          </w:tcPr>
          <w:p w14:paraId="00D29D7F" w14:textId="77777777" w:rsidR="000C1619" w:rsidRPr="00B255B2" w:rsidRDefault="000C1619" w:rsidP="002237F8">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2020 General Election Vote </w:t>
            </w:r>
            <w:proofErr w:type="spellStart"/>
            <w:r>
              <w:rPr>
                <w:rFonts w:ascii="Times New Roman" w:hAnsi="Times New Roman" w:cs="Times New Roman"/>
                <w:sz w:val="20"/>
                <w:szCs w:val="20"/>
              </w:rPr>
              <w:t>Differential</w:t>
            </w:r>
            <w:r>
              <w:rPr>
                <w:rFonts w:ascii="Times New Roman" w:hAnsi="Times New Roman" w:cs="Times New Roman"/>
                <w:sz w:val="20"/>
                <w:szCs w:val="20"/>
                <w:vertAlign w:val="superscript"/>
              </w:rPr>
              <w:t>d</w:t>
            </w:r>
            <w:proofErr w:type="spellEnd"/>
            <w:r>
              <w:rPr>
                <w:rFonts w:ascii="Times New Roman" w:hAnsi="Times New Roman" w:cs="Times New Roman"/>
                <w:sz w:val="20"/>
                <w:szCs w:val="20"/>
              </w:rPr>
              <w:t xml:space="preserve"> </w:t>
            </w:r>
            <w:r w:rsidRPr="00032605">
              <w:rPr>
                <w:rFonts w:ascii="Times New Roman" w:hAnsi="Times New Roman" w:cs="Times New Roman"/>
                <w:sz w:val="20"/>
                <w:szCs w:val="20"/>
                <w:vertAlign w:val="superscript"/>
              </w:rPr>
              <w:t>†</w:t>
            </w:r>
            <w:r>
              <w:rPr>
                <w:rFonts w:ascii="Times New Roman" w:hAnsi="Times New Roman" w:cs="Times New Roman"/>
                <w:sz w:val="20"/>
                <w:szCs w:val="20"/>
              </w:rPr>
              <w:t xml:space="preserve"> (%)</w:t>
            </w:r>
          </w:p>
        </w:tc>
        <w:tc>
          <w:tcPr>
            <w:tcW w:w="4675" w:type="dxa"/>
            <w:tcBorders>
              <w:bottom w:val="single" w:sz="4" w:space="0" w:color="auto"/>
            </w:tcBorders>
          </w:tcPr>
          <w:p w14:paraId="2AF0BE8B" w14:textId="77777777" w:rsidR="000C1619" w:rsidRDefault="000C1619" w:rsidP="002237F8">
            <w:pPr>
              <w:rPr>
                <w:rFonts w:ascii="Times New Roman" w:hAnsi="Times New Roman" w:cs="Times New Roman"/>
                <w:i/>
                <w:iCs/>
                <w:color w:val="000000" w:themeColor="text1"/>
                <w:sz w:val="20"/>
                <w:szCs w:val="20"/>
              </w:rPr>
            </w:pPr>
            <w:r w:rsidRPr="00884DD1">
              <w:rPr>
                <w:rFonts w:ascii="Times New Roman" w:hAnsi="Times New Roman" w:cs="Times New Roman"/>
                <w:i/>
                <w:iCs/>
                <w:sz w:val="20"/>
                <w:szCs w:val="20"/>
              </w:rPr>
              <w:t>The Guardian, townhall.com, Fox News, Politico, and the New York Times</w:t>
            </w:r>
            <w:r>
              <w:rPr>
                <w:rFonts w:ascii="Times New Roman" w:hAnsi="Times New Roman" w:cs="Times New Roman"/>
                <w:i/>
                <w:iCs/>
                <w:sz w:val="20"/>
                <w:szCs w:val="20"/>
              </w:rPr>
              <w:t xml:space="preserve"> </w:t>
            </w:r>
            <w:r>
              <w:rPr>
                <w:rFonts w:ascii="Times New Roman" w:hAnsi="Times New Roman" w:cs="Times New Roman"/>
                <w:i/>
                <w:iCs/>
                <w:sz w:val="20"/>
                <w:szCs w:val="20"/>
              </w:rPr>
              <w:fldChar w:fldCharType="begin"/>
            </w:r>
            <w:r>
              <w:rPr>
                <w:rFonts w:ascii="Times New Roman" w:hAnsi="Times New Roman" w:cs="Times New Roman"/>
                <w:i/>
                <w:iCs/>
                <w:sz w:val="20"/>
                <w:szCs w:val="20"/>
              </w:rPr>
              <w:instrText xml:space="preserve"> ADDIN ZOTERO_ITEM CSL_CITATION {"citationID":"R7eS6pWU","properties":{"formattedCitation":"(19)","plainCitation":"(19)","noteIndex":0},"citationItems":[{"id":2165,"uris":["http://zotero.org/users/local/S8X13ARX/items/K55D9M25"],"itemData":{"id":2165,"type":"software","abstract":"United States General Election Presidential Results by County from 2008 to 2016","genre":"Jupyter Notebook","note":"original-date: 2016-11-11T13:11:16Z","source":"GitHub","title":"United States General Election Presidential Results by County from 2008 to 2020","URL":"https://github.com/tonmcg/US_County_Level_Election_Results_08-20","author":[{"family":"McGovern","given":"Tony"}],"accessed":{"date-parts":[["2023",2,1]]},"issued":{"date-parts":[["2023",1,4]]}}}],"schema":"https://github.com/citation-style-language/schema/raw/master/csl-citation.json"} </w:instrText>
            </w:r>
            <w:r>
              <w:rPr>
                <w:rFonts w:ascii="Times New Roman" w:hAnsi="Times New Roman" w:cs="Times New Roman"/>
                <w:i/>
                <w:iCs/>
                <w:sz w:val="20"/>
                <w:szCs w:val="20"/>
              </w:rPr>
              <w:fldChar w:fldCharType="separate"/>
            </w:r>
            <w:r>
              <w:rPr>
                <w:rFonts w:ascii="Times New Roman" w:hAnsi="Times New Roman" w:cs="Times New Roman"/>
                <w:i/>
                <w:iCs/>
                <w:noProof/>
                <w:sz w:val="20"/>
                <w:szCs w:val="20"/>
              </w:rPr>
              <w:t>(19)</w:t>
            </w:r>
            <w:r>
              <w:rPr>
                <w:rFonts w:ascii="Times New Roman" w:hAnsi="Times New Roman" w:cs="Times New Roman"/>
                <w:i/>
                <w:iCs/>
                <w:sz w:val="20"/>
                <w:szCs w:val="20"/>
              </w:rPr>
              <w:fldChar w:fldCharType="end"/>
            </w:r>
          </w:p>
        </w:tc>
      </w:tr>
      <w:tr w:rsidR="000C1619" w:rsidRPr="00FB67DF" w14:paraId="2E75C723" w14:textId="77777777" w:rsidTr="002237F8">
        <w:tc>
          <w:tcPr>
            <w:tcW w:w="4675" w:type="dxa"/>
            <w:tcBorders>
              <w:bottom w:val="single" w:sz="4" w:space="0" w:color="auto"/>
            </w:tcBorders>
          </w:tcPr>
          <w:p w14:paraId="2BE25F81" w14:textId="77777777" w:rsidR="000C1619" w:rsidRDefault="000C1619" w:rsidP="002237F8">
            <w:pPr>
              <w:pStyle w:val="ListParagraph"/>
              <w:numPr>
                <w:ilvl w:val="0"/>
                <w:numId w:val="4"/>
              </w:numPr>
              <w:rPr>
                <w:rFonts w:ascii="Times New Roman" w:hAnsi="Times New Roman" w:cs="Times New Roman"/>
                <w:sz w:val="20"/>
                <w:szCs w:val="20"/>
              </w:rPr>
            </w:pPr>
            <w:r w:rsidRPr="00B255B2">
              <w:rPr>
                <w:rFonts w:ascii="Times New Roman" w:hAnsi="Times New Roman" w:cs="Times New Roman"/>
                <w:sz w:val="20"/>
                <w:szCs w:val="20"/>
              </w:rPr>
              <w:t xml:space="preserve">Urban-Rural </w:t>
            </w:r>
            <w:r>
              <w:rPr>
                <w:rFonts w:ascii="Times New Roman" w:hAnsi="Times New Roman" w:cs="Times New Roman"/>
                <w:sz w:val="20"/>
                <w:szCs w:val="20"/>
              </w:rPr>
              <w:t>C</w:t>
            </w:r>
            <w:r w:rsidRPr="00B255B2">
              <w:rPr>
                <w:rFonts w:ascii="Times New Roman" w:hAnsi="Times New Roman" w:cs="Times New Roman"/>
                <w:sz w:val="20"/>
                <w:szCs w:val="20"/>
              </w:rPr>
              <w:t xml:space="preserve">lassification </w:t>
            </w:r>
            <w:r>
              <w:rPr>
                <w:rFonts w:ascii="Times New Roman" w:hAnsi="Times New Roman" w:cs="Times New Roman"/>
                <w:sz w:val="20"/>
                <w:szCs w:val="20"/>
              </w:rPr>
              <w:t>Scheme, 2013 (Metropolitan—</w:t>
            </w:r>
            <w:r w:rsidRPr="00B255B2">
              <w:rPr>
                <w:rFonts w:ascii="Times New Roman" w:eastAsia="Times New Roman" w:hAnsi="Times New Roman" w:cs="Times New Roman"/>
                <w:i/>
                <w:iCs/>
                <w:sz w:val="20"/>
                <w:szCs w:val="20"/>
              </w:rPr>
              <w:t>large central metropolitan, large fringe metropolitan, medium metropolitan, and small metropolitan</w:t>
            </w:r>
            <w:r>
              <w:rPr>
                <w:rFonts w:ascii="Times New Roman" w:eastAsia="Times New Roman" w:hAnsi="Times New Roman" w:cs="Times New Roman"/>
                <w:sz w:val="20"/>
                <w:szCs w:val="20"/>
              </w:rPr>
              <w:t xml:space="preserve">— and </w:t>
            </w:r>
            <w:proofErr w:type="gramStart"/>
            <w:r>
              <w:rPr>
                <w:rFonts w:ascii="Times New Roman" w:eastAsia="Times New Roman" w:hAnsi="Times New Roman" w:cs="Times New Roman"/>
                <w:sz w:val="20"/>
                <w:szCs w:val="20"/>
              </w:rPr>
              <w:t>Non-Metropolitan</w:t>
            </w:r>
            <w:proofErr w:type="gramEnd"/>
            <w:r>
              <w:rPr>
                <w:rFonts w:ascii="Times New Roman" w:eastAsia="Times New Roman" w:hAnsi="Times New Roman" w:cs="Times New Roman"/>
                <w:sz w:val="20"/>
                <w:szCs w:val="20"/>
              </w:rPr>
              <w:t>—</w:t>
            </w:r>
            <w:r w:rsidRPr="00B255B2">
              <w:rPr>
                <w:rFonts w:ascii="Times New Roman" w:eastAsia="Times New Roman" w:hAnsi="Times New Roman" w:cs="Times New Roman"/>
                <w:i/>
                <w:iCs/>
                <w:sz w:val="20"/>
                <w:szCs w:val="20"/>
              </w:rPr>
              <w:t>micropolitan and noncore</w:t>
            </w:r>
            <w:r>
              <w:rPr>
                <w:rFonts w:ascii="Times New Roman" w:eastAsia="Times New Roman" w:hAnsi="Times New Roman" w:cs="Times New Roman"/>
                <w:sz w:val="20"/>
                <w:szCs w:val="20"/>
              </w:rPr>
              <w:t>)</w:t>
            </w:r>
          </w:p>
        </w:tc>
        <w:tc>
          <w:tcPr>
            <w:tcW w:w="4675" w:type="dxa"/>
            <w:tcBorders>
              <w:bottom w:val="single" w:sz="4" w:space="0" w:color="auto"/>
            </w:tcBorders>
          </w:tcPr>
          <w:p w14:paraId="2676966E" w14:textId="77777777" w:rsidR="000C1619" w:rsidRPr="00FB67DF" w:rsidRDefault="000C1619" w:rsidP="002237F8">
            <w:pP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 xml:space="preserve">The National Center for Health Statistics </w:t>
            </w:r>
            <w:r w:rsidRPr="00713F59">
              <w:rPr>
                <w:rFonts w:ascii="Times New Roman" w:hAnsi="Times New Roman" w:cs="Times New Roman"/>
                <w:color w:val="000000" w:themeColor="text1"/>
                <w:sz w:val="20"/>
                <w:szCs w:val="20"/>
              </w:rPr>
              <w:fldChar w:fldCharType="begin"/>
            </w:r>
            <w:r>
              <w:rPr>
                <w:rFonts w:ascii="Times New Roman" w:hAnsi="Times New Roman" w:cs="Times New Roman"/>
                <w:color w:val="000000" w:themeColor="text1"/>
                <w:sz w:val="20"/>
                <w:szCs w:val="20"/>
              </w:rPr>
              <w:instrText xml:space="preserve"> ADDIN ZOTERO_ITEM CSL_CITATION {"citationID":"uk98ZYxP","properties":{"formattedCitation":"(20)","plainCitation":"(20)","noteIndex":0},"citationItems":[{"id":1653,"uris":["http://zotero.org/users/local/S8X13ARX/items/MUSJUNVI"],"itemData":{"id":1653,"type":"article-journal","abstract":"OBJECTIVES: This report details development of the 2013 National Center for Health Statistics' (NCHS) Urban-Rural Classification Scheme for Counties (update of the 2006 NCHS scheme) and applies it to health measures to demonstrate urban-rural health differences.\nMETHODS: The methodology used to construct the 2013 NCHS scheme was the same as that used for the 2006 NCHS scheme, but 2010 census-based data were used rather than 2000 census-based data. All U.S. counties and county-equivalent entities are assigned to one of six levels (four metropolitan and two nonmetropolitan) based on: 1) their February 2013 Office of Management and Budget designation as metropolitan, micropolitan, or noncore; 2) for metropolitan counties, the population size of the metropolitan statistical area (MSA) to which they belong; and 3) for counties in MSAs of 1 million or more, the location of principal city populations within the MSA. The 2013 and 2006 NCHS schemes were applied to data from the National Vital Statistics System (NVSS) and National Health Interview Survey (NHIS) to illustrate differences in selected health measures by urbanization level and to assess the magnitude of differences between estimates from the two schemes.\nRESULTS AND CONCLUSIONS: County urban-rural assignments under the 2013 NCHS scheme are very similar to those under the 2006 NCHS scheme. Application of the updated scheme to NVSS and NHIS data demonstrated the continued usefulness of the six categories for assessing and monitoring health differences among communities across the full urbanization spectrum. Residents of large central and large fringe metro counties differed substantially on many health measures, illustrating the importance of continuing to separate these counties. Residents of large fringe metro counties generally fared better than residents of less urban counties. Estimates obtained from the 2013 and 2006 schemes were similar.","container-title":"Vital and Health Statistics. Series 2, Data Evaluation and Methods Research","ISSN":"0083-2057","issue":"166","journalAbbreviation":"Vital Health Stat 2","language":"eng","note":"PMID: 24776070","page":"1-73","source":"PubMed","title":"2013 NCHS Urban-Rural Classification Scheme for Counties","author":[{"family":"Ingram","given":"Deborah D."},{"family":"Franco","given":"Sheila J."}],"issued":{"date-parts":[["2014",4]]}}}],"schema":"https://github.com/citation-style-language/schema/raw/master/csl-citation.json"} </w:instrText>
            </w:r>
            <w:r w:rsidRPr="00713F59">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(20)</w:t>
            </w:r>
            <w:r w:rsidRPr="00713F59">
              <w:rPr>
                <w:rFonts w:ascii="Times New Roman" w:hAnsi="Times New Roman" w:cs="Times New Roman"/>
                <w:color w:val="000000" w:themeColor="text1"/>
                <w:sz w:val="20"/>
                <w:szCs w:val="20"/>
              </w:rPr>
              <w:fldChar w:fldCharType="end"/>
            </w:r>
          </w:p>
        </w:tc>
      </w:tr>
      <w:tr w:rsidR="000C1619" w:rsidRPr="00032605" w14:paraId="341DA838" w14:textId="77777777" w:rsidTr="002237F8">
        <w:tc>
          <w:tcPr>
            <w:tcW w:w="9350" w:type="dxa"/>
            <w:gridSpan w:val="2"/>
            <w:tcBorders>
              <w:left w:val="nil"/>
              <w:bottom w:val="nil"/>
              <w:right w:val="nil"/>
            </w:tcBorders>
          </w:tcPr>
          <w:p w14:paraId="16396D2A" w14:textId="77777777" w:rsidR="000C1619" w:rsidRPr="00032605" w:rsidRDefault="000C1619" w:rsidP="00544D49">
            <w:pPr>
              <w:rPr>
                <w:rFonts w:ascii="Times New Roman" w:hAnsi="Times New Roman" w:cs="Times New Roman"/>
                <w:color w:val="000000" w:themeColor="text1"/>
                <w:sz w:val="20"/>
                <w:szCs w:val="20"/>
              </w:rPr>
            </w:pPr>
          </w:p>
        </w:tc>
      </w:tr>
    </w:tbl>
    <w:p w14:paraId="268885F1" w14:textId="77777777" w:rsidR="00D1730E" w:rsidRDefault="00D1730E"/>
    <w:sectPr w:rsidR="00D1730E" w:rsidSect="000C1619">
      <w:pgSz w:w="12240" w:h="15840"/>
      <w:pgMar w:top="1440" w:right="1296" w:bottom="28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A78DB"/>
    <w:multiLevelType w:val="hybridMultilevel"/>
    <w:tmpl w:val="65A8674A"/>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73A0243A"/>
    <w:multiLevelType w:val="hybridMultilevel"/>
    <w:tmpl w:val="759A0EB4"/>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73E67ECA"/>
    <w:multiLevelType w:val="hybridMultilevel"/>
    <w:tmpl w:val="1D720B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A845E87"/>
    <w:multiLevelType w:val="hybridMultilevel"/>
    <w:tmpl w:val="089CAE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349883">
    <w:abstractNumId w:val="1"/>
  </w:num>
  <w:num w:numId="2" w16cid:durableId="1839497063">
    <w:abstractNumId w:val="0"/>
  </w:num>
  <w:num w:numId="3" w16cid:durableId="1417047662">
    <w:abstractNumId w:val="2"/>
  </w:num>
  <w:num w:numId="4" w16cid:durableId="1193304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19"/>
    <w:rsid w:val="000C1619"/>
    <w:rsid w:val="00157670"/>
    <w:rsid w:val="00453779"/>
    <w:rsid w:val="00544D49"/>
    <w:rsid w:val="00584918"/>
    <w:rsid w:val="00673626"/>
    <w:rsid w:val="00704C75"/>
    <w:rsid w:val="00811680"/>
    <w:rsid w:val="00890052"/>
    <w:rsid w:val="0089011D"/>
    <w:rsid w:val="009314D8"/>
    <w:rsid w:val="00A01C87"/>
    <w:rsid w:val="00A477E7"/>
    <w:rsid w:val="00C11764"/>
    <w:rsid w:val="00C32313"/>
    <w:rsid w:val="00D00B41"/>
    <w:rsid w:val="00D1730E"/>
    <w:rsid w:val="00DE20D9"/>
    <w:rsid w:val="00E043BF"/>
    <w:rsid w:val="00F12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DD5970"/>
  <w15:chartTrackingRefBased/>
  <w15:docId w15:val="{8A63D199-3862-6D45-8B90-8801FB5F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61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1619"/>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619"/>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2001</Words>
  <Characters>11410</Characters>
  <Application>Microsoft Office Word</Application>
  <DocSecurity>0</DocSecurity>
  <Lines>95</Lines>
  <Paragraphs>26</Paragraphs>
  <ScaleCrop>false</ScaleCrop>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(NIH/NIA/IRP) [F]</dc:creator>
  <cp:keywords/>
  <dc:description/>
  <cp:lastModifiedBy>Maino Vieytes, Christian (NIH/NIA/IRP) [F]</cp:lastModifiedBy>
  <cp:revision>2</cp:revision>
  <cp:lastPrinted>2023-10-16T19:19:00Z</cp:lastPrinted>
  <dcterms:created xsi:type="dcterms:W3CDTF">2023-10-16T19:23:00Z</dcterms:created>
  <dcterms:modified xsi:type="dcterms:W3CDTF">2023-10-16T19:23:00Z</dcterms:modified>
</cp:coreProperties>
</file>