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03D5EC5"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839F2BA"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set at the quintiles of the diet index scores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lastRenderedPageBreak/>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xml:space="preserve">= 0.63) </w:t>
      </w:r>
      <w:r w:rsidR="00D03E1F">
        <w:rPr>
          <w:rFonts w:ascii="Times New Roman" w:hAnsi="Times New Roman" w:cs="Times New Roman"/>
        </w:rPr>
        <w:lastRenderedPageBreak/>
        <w:t>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w:t>
      </w:r>
      <w:r w:rsidR="0045132D">
        <w:rPr>
          <w:rFonts w:ascii="Times New Roman" w:hAnsi="Times New Roman" w:cs="Times New Roman"/>
        </w:rPr>
        <w:lastRenderedPageBreak/>
        <w:t xml:space="preserve">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t>
      </w:r>
      <w:r w:rsidR="001B1D50">
        <w:rPr>
          <w:rFonts w:ascii="Times New Roman" w:eastAsiaTheme="minorEastAsia" w:hAnsi="Times New Roman" w:cs="Times New Roman"/>
        </w:rPr>
        <w:lastRenderedPageBreak/>
        <w:t xml:space="preserve">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4F72623C" w:rsidR="00D9498C" w:rsidRDefault="003C6043"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1B1A652B">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A39CDAE"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A39CDAE"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interior knots set at the quintiles of each diet pattern score.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r>
        <w:rPr>
          <w:rFonts w:ascii="Times New Roman" w:hAnsi="Times New Roman" w:cs="Times New Roman"/>
          <w:noProof/>
        </w:rPr>
        <w:drawing>
          <wp:anchor distT="0" distB="0" distL="114300" distR="114300" simplePos="0" relativeHeight="251672576" behindDoc="0" locked="0" layoutInCell="1" allowOverlap="1" wp14:anchorId="7ED12889" wp14:editId="4AF10757">
            <wp:simplePos x="0" y="0"/>
            <wp:positionH relativeFrom="column">
              <wp:posOffset>-14117</wp:posOffset>
            </wp:positionH>
            <wp:positionV relativeFrom="paragraph">
              <wp:posOffset>49</wp:posOffset>
            </wp:positionV>
            <wp:extent cx="5943600" cy="4902200"/>
            <wp:effectExtent l="0" t="0" r="0" b="0"/>
            <wp:wrapSquare wrapText="bothSides"/>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735A5ED"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As a follow-up </w:t>
      </w:r>
      <w:r>
        <w:rPr>
          <w:rFonts w:ascii="Times New Roman" w:hAnsi="Times New Roman" w:cs="Times New Roman"/>
        </w:rPr>
        <w:lastRenderedPageBreak/>
        <w:t xml:space="preserve">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6D51B0D4"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w3YCl8Ir","properties":{"formattedCitation":"[28\\uc0\\u8211{}30]","plainCitation":"[28–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71461F" w:rsidRPr="0071461F">
        <w:rPr>
          <w:rFonts w:ascii="Times New Roman" w:hAnsi="Times New Roman" w:cs="Times New Roman"/>
        </w:rPr>
        <w:t>[28–30]</w:t>
      </w:r>
      <w:r w:rsidR="00A54B59">
        <w:rPr>
          <w:rFonts w:ascii="Times New Roman" w:hAnsi="Times New Roman" w:cs="Times New Roman"/>
        </w:rPr>
        <w:fldChar w:fldCharType="end"/>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F</w:t>
      </w:r>
      <w:r w:rsidR="0071461F">
        <w:rPr>
          <w:rFonts w:ascii="Times New Roman" w:hAnsi="Times New Roman" w:cs="Times New Roman"/>
        </w:rPr>
        <w:t>or instance, f</w:t>
      </w:r>
      <w:r w:rsidR="00BC7E26">
        <w:rPr>
          <w:rFonts w:ascii="Times New Roman" w:hAnsi="Times New Roman" w:cs="Times New Roman"/>
        </w:rPr>
        <w:t>ood insecurity and food insufficiency are independently associated with chronic disease burden</w:t>
      </w:r>
      <w:r w:rsidR="00397057">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BaTWryJM","properties":{"formattedCitation":"[31\\uc0\\u8211{}34]","plainCitation":"[31–34]","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71461F" w:rsidRPr="0071461F">
        <w:rPr>
          <w:rFonts w:ascii="Times New Roman" w:hAnsi="Times New Roman" w:cs="Times New Roman"/>
        </w:rPr>
        <w:t>[31–34]</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397057">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{"citationID":"WD9TLYnc","properties":{"formattedCitation":"[12,32,35]","plainCitation":"[12,32,35]","noteIndex":0},"citationItems":[{"id":1373,"uris":["http://zotero.org/users/local/S8X13ARX/items/F9TXRSSS"],"itemData":{"id":1373,"type":"article-journal","container-title":"The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00397057">
        <w:rPr>
          <w:rFonts w:ascii="Times New Roman" w:hAnsi="Times New Roman" w:cs="Times New Roman"/>
        </w:rPr>
        <w:fldChar w:fldCharType="separate"/>
      </w:r>
      <w:r w:rsidR="0071461F">
        <w:rPr>
          <w:rFonts w:ascii="Times New Roman" w:hAnsi="Times New Roman" w:cs="Times New Roman"/>
          <w:noProof/>
        </w:rPr>
        <w:t>[12,32,35]</w:t>
      </w:r>
      <w:r w:rsidR="00397057">
        <w:rPr>
          <w:rFonts w:ascii="Times New Roman" w:hAnsi="Times New Roman" w:cs="Times New Roman"/>
        </w:rPr>
        <w:fldChar w:fldCharType="end"/>
      </w:r>
      <w:r w:rsidR="00397057">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{"citationID":"saJwk4sj","properties":{"formattedCitation":"[27,36]","plainCitation":"[27,36]","noteIndex":0},"citationItems":[{"id":2205,"uris":["http://zotero.org/users/local/S8X13ARX/items/4ELLAR2T"],"itemData":{"id":2205,"type":"article-journal","abstract":"Food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71461F">
        <w:rPr>
          <w:rFonts w:ascii="Times New Roman" w:hAnsi="Times New Roman" w:cs="Times New Roman"/>
          <w:noProof/>
        </w:rPr>
        <w:t>[27,36]</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7A68B1">
        <w:rPr>
          <w:rFonts w:ascii="Times New Roman" w:hAnsi="Times New Roman" w:cs="Times New Roman"/>
        </w:rPr>
        <w:t>, particularly among cancer survivors</w:t>
      </w:r>
      <w:r w:rsidR="00A54B59">
        <w:rPr>
          <w:rFonts w:ascii="Times New Roman" w:hAnsi="Times New Roman" w:cs="Times New Roman"/>
        </w:rPr>
        <w:t xml:space="preserve">. </w:t>
      </w:r>
    </w:p>
    <w:p w14:paraId="3EC43C5F" w14:textId="39339255" w:rsidR="00E70EFA" w:rsidRDefault="00F2284E" w:rsidP="00F2284E">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review on stress in the food insecurity context </w:t>
      </w:r>
      <w:r>
        <w:rPr>
          <w:rFonts w:ascii="Times New Roman" w:hAnsi="Times New Roman" w:cs="Times New Roman"/>
        </w:rPr>
        <w:fldChar w:fldCharType="begin"/>
      </w:r>
      <w:r>
        <w:rPr>
          <w:rFonts w:ascii="Times New Roman" w:hAnsi="Times New Roman" w:cs="Times New Roman"/>
        </w:rPr>
        <w:instrText xml:space="preserve"> ADDIN ZOTERO_ITEM CSL_CITATION {"citationID":"czOdRXiM","properties":{"formattedCitation":"[33]","plainCitation":"[33]","noteIndex":0},"citationItems":[{"id":2192,"uris":["http://zotero.org/users/local/S8X13ARX/items/IKF89UC2"],"itemData":{"id":2192,"type":"article-journal","container-title":"New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w:t>
      </w:r>
      <w:r w:rsidR="00397057">
        <w:rPr>
          <w:rFonts w:ascii="Times New Roman" w:hAnsi="Times New Roman" w:cs="Times New Roman"/>
        </w:rPr>
        <w:t xml:space="preserve">In addition to </w:t>
      </w:r>
      <w:r>
        <w:rPr>
          <w:rFonts w:ascii="Times New Roman" w:hAnsi="Times New Roman" w:cs="Times New Roman"/>
        </w:rPr>
        <w:t>stress</w:t>
      </w:r>
      <w:r w:rsidR="00397057">
        <w:rPr>
          <w:rFonts w:ascii="Times New Roman" w:hAnsi="Times New Roman" w:cs="Times New Roman"/>
        </w:rPr>
        <w:t>, it is understood that food insecurity negatively impacts nutrient intake</w:t>
      </w:r>
      <w:r w:rsidR="000A41FF">
        <w:rPr>
          <w:rFonts w:ascii="Times New Roman" w:hAnsi="Times New Roman" w:cs="Times New Roman"/>
        </w:rPr>
        <w:t xml:space="preserve"> and diet quality</w:t>
      </w:r>
      <w:r w:rsidR="00397057">
        <w:rPr>
          <w:rFonts w:ascii="Times New Roman" w:hAnsi="Times New Roman" w:cs="Times New Roman"/>
        </w:rPr>
        <w:t xml:space="preserve">. </w:t>
      </w:r>
      <w:r w:rsidR="000A41FF">
        <w:rPr>
          <w:rFonts w:ascii="Times New Roman" w:hAnsi="Times New Roman" w:cs="Times New Roman"/>
        </w:rPr>
        <w:t>In the general public, food insecurity was shown to be adversely associated with diet quality, as measured by</w:t>
      </w:r>
      <w:r w:rsidR="007C7138">
        <w:rPr>
          <w:rFonts w:ascii="Times New Roman" w:hAnsi="Times New Roman" w:cs="Times New Roman"/>
        </w:rPr>
        <w:t xml:space="preserve"> the</w:t>
      </w:r>
      <w:r w:rsidR="000A41FF">
        <w:rPr>
          <w:rFonts w:ascii="Times New Roman" w:hAnsi="Times New Roman" w:cs="Times New Roman"/>
        </w:rPr>
        <w:t xml:space="preserve"> HEI-2015 </w:t>
      </w:r>
      <w:r w:rsidR="000A41FF">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{"citationID":"773BPXyq","properties":{"formattedCitation":"[37]","plainCitation":"[37]","noteIndex":0},"citationItems":[{"id":2104,"uris":["http://zotero.org/users/local/S8X13ARX/items/942SIIVI"],"itemData":{"id":2104,"type":"article-journal","container-title":"Journal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0A41FF">
        <w:rPr>
          <w:rFonts w:ascii="Times New Roman" w:hAnsi="Times New Roman" w:cs="Times New Roman"/>
        </w:rPr>
        <w:fldChar w:fldCharType="separate"/>
      </w:r>
      <w:r w:rsidR="0071461F">
        <w:rPr>
          <w:rFonts w:ascii="Times New Roman" w:hAnsi="Times New Roman" w:cs="Times New Roman"/>
          <w:noProof/>
        </w:rPr>
        <w:t>[37]</w:t>
      </w:r>
      <w:r w:rsidR="000A41FF">
        <w:rPr>
          <w:rFonts w:ascii="Times New Roman" w:hAnsi="Times New Roman" w:cs="Times New Roman"/>
        </w:rPr>
        <w:fldChar w:fldCharType="end"/>
      </w:r>
      <w:r w:rsidR="000A41FF">
        <w:rPr>
          <w:rFonts w:ascii="Times New Roman" w:hAnsi="Times New Roman" w:cs="Times New Roman"/>
        </w:rPr>
        <w:t xml:space="preserve">. The findings we present are consistent with this previous body of evidence. They are, however, novel in that instead of measuring adherence to a set of </w:t>
      </w:r>
      <w:r w:rsidR="000A41FF">
        <w:rPr>
          <w:rFonts w:ascii="Times New Roman" w:hAnsi="Times New Roman" w:cs="Times New Roman"/>
          <w:i/>
          <w:iCs/>
        </w:rPr>
        <w:t xml:space="preserve">a priori </w:t>
      </w:r>
      <w:r w:rsidR="000A41FF">
        <w:rPr>
          <w:rFonts w:ascii="Times New Roman" w:hAnsi="Times New Roman" w:cs="Times New Roman"/>
        </w:rPr>
        <w:t xml:space="preserve">indices, we </w:t>
      </w:r>
      <w:r w:rsidR="000A41FF">
        <w:rPr>
          <w:rFonts w:ascii="Times New Roman" w:hAnsi="Times New Roman" w:cs="Times New Roman"/>
        </w:rPr>
        <w:lastRenderedPageBreak/>
        <w:t xml:space="preserve">characterized the dietary patterns of U.S. food insecure cancer survivors using </w:t>
      </w:r>
      <w:r w:rsidR="000A41FF">
        <w:rPr>
          <w:rFonts w:ascii="Times New Roman" w:hAnsi="Times New Roman" w:cs="Times New Roman"/>
          <w:i/>
          <w:iCs/>
        </w:rPr>
        <w:t xml:space="preserve">a posteriori </w:t>
      </w:r>
      <w:r w:rsidR="000A41FF">
        <w:rPr>
          <w:rFonts w:ascii="Times New Roman" w:hAnsi="Times New Roman" w:cs="Times New Roman"/>
        </w:rPr>
        <w:t xml:space="preserve">approaches to summarize the dietary patterns in this population. </w:t>
      </w:r>
      <w:r w:rsidR="007C7138">
        <w:rPr>
          <w:rFonts w:ascii="Times New Roman" w:hAnsi="Times New Roman" w:cs="Times New Roman"/>
        </w:rPr>
        <w:t xml:space="preserve">The key advantage here is that </w:t>
      </w:r>
      <w:r w:rsidR="007C7138">
        <w:rPr>
          <w:rFonts w:ascii="Times New Roman" w:hAnsi="Times New Roman" w:cs="Times New Roman"/>
          <w:i/>
          <w:iCs/>
        </w:rPr>
        <w:t xml:space="preserve">a </w:t>
      </w:r>
      <w:r w:rsidR="00E70EFA">
        <w:rPr>
          <w:rFonts w:ascii="Times New Roman" w:hAnsi="Times New Roman" w:cs="Times New Roman"/>
          <w:i/>
          <w:iCs/>
        </w:rPr>
        <w:t>posteriori</w:t>
      </w:r>
      <w:r w:rsidR="007C7138">
        <w:rPr>
          <w:rFonts w:ascii="Times New Roman" w:hAnsi="Times New Roman" w:cs="Times New Roman"/>
        </w:rPr>
        <w:t xml:space="preserve"> methods paint a more descriptive picture of the dietary patterns of the target population rather than measuring whether they conform to some prespecified recommendations or guidelines</w:t>
      </w:r>
      <w:r w:rsidR="00E70EFA">
        <w:rPr>
          <w:rFonts w:ascii="Times New Roman" w:hAnsi="Times New Roman" w:cs="Times New Roman"/>
        </w:rPr>
        <w:t xml:space="preserve"> </w:t>
      </w:r>
      <w:r w:rsidR="00E70EFA">
        <w:rPr>
          <w:rFonts w:ascii="Times New Roman" w:hAnsi="Times New Roman" w:cs="Times New Roman"/>
        </w:rPr>
        <w:fldChar w:fldCharType="begin"/>
      </w:r>
      <w:r w:rsidR="00E70EFA">
        <w:rPr>
          <w:rFonts w:ascii="Times New Roman" w:hAnsi="Times New Roman" w:cs="Times New Roman"/>
        </w:rPr>
        <w:instrText xml:space="preserve"> ADDIN ZOTERO_ITEM CSL_CITATION {"citationID":"s1BeLwSV","properties":{"formattedCitation":"[38]","plainCitation":"[38]","noteIndex":0},"citationItems":[{"id":380,"uris":["http://zotero.org/users/local/S8X13ARX/items/UQVJWE96"],"itemData":{"id":380,"type":"article-journal","abstract":"Recently,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00E70EFA">
        <w:rPr>
          <w:rFonts w:ascii="Times New Roman" w:hAnsi="Times New Roman" w:cs="Times New Roman"/>
        </w:rPr>
        <w:fldChar w:fldCharType="separate"/>
      </w:r>
      <w:r w:rsidR="00E70EFA">
        <w:rPr>
          <w:rFonts w:ascii="Times New Roman" w:hAnsi="Times New Roman" w:cs="Times New Roman"/>
          <w:noProof/>
        </w:rPr>
        <w:t>[38]</w:t>
      </w:r>
      <w:r w:rsidR="00E70EFA">
        <w:rPr>
          <w:rFonts w:ascii="Times New Roman" w:hAnsi="Times New Roman" w:cs="Times New Roman"/>
        </w:rPr>
        <w:fldChar w:fldCharType="end"/>
      </w:r>
      <w:r w:rsidR="007C7138">
        <w:rPr>
          <w:rFonts w:ascii="Times New Roman" w:hAnsi="Times New Roman" w:cs="Times New Roman"/>
        </w:rPr>
        <w:t>.</w:t>
      </w:r>
      <w:r>
        <w:rPr>
          <w:rFonts w:ascii="Times New Roman" w:hAnsi="Times New Roman" w:cs="Times New Roman"/>
        </w:rPr>
        <w:t xml:space="preserve"> </w:t>
      </w:r>
      <w:r w:rsidR="00146E52">
        <w:rPr>
          <w:rFonts w:ascii="Times New Roman" w:hAnsi="Times New Roman" w:cs="Times New Roman"/>
        </w:rPr>
        <w:t>Our findings add to this body of knowledge by highlighting how the diet quality of food insecure cancer survivors, independent of food insecurity status, may negatively predict survival amongst cancer survivors</w:t>
      </w:r>
      <w:r w:rsidR="00E70EFA">
        <w:rPr>
          <w:rFonts w:ascii="Times New Roman" w:hAnsi="Times New Roman" w:cs="Times New Roman"/>
        </w:rPr>
        <w:t xml:space="preserve"> and food insecure cancer survivors.</w:t>
      </w:r>
    </w:p>
    <w:p w14:paraId="0A8199FA" w14:textId="7E2936E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 xml:space="preserve">Across studies, place, population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Pr>
          <w:rFonts w:ascii="Times New Roman" w:hAnsi="Times New Roman" w:cs="Times New Roman"/>
        </w:rPr>
        <w:instrText xml:space="preserve"> ADDIN ZOTERO_ITEM CSL_CITATION {"citationID":"mUVL7r2H","properties":{"formattedCitation":"[39]","plainCitation":"[39]","noteIndex":0},"citationItems":[{"id":2221,"uris":["http://zotero.org/users/local/S8X13ARX/items/2TAXZ39D"],"itemData":{"id":2221,"type":"article-journal","abstract":"Adequate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[39]</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983748">
        <w:rPr>
          <w:rFonts w:ascii="Times New Roman" w:hAnsi="Times New Roman" w:cs="Times New Roman"/>
        </w:rPr>
        <w:instrText xml:space="preserve"> ADDIN ZOTERO_ITEM CSL_CITATION {"citationID":"oYOnxB83","properties":{"formattedCitation":"[40]","plainCitation":"[40]","noteIndex":0},"citationItems":[{"id":2223,"uris":["http://zotero.org/users/local/S8X13ARX/items/IXNYPX6P"],"itemData":{"id":2223,"type":"article-journal","abstract":"Background: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983748">
        <w:rPr>
          <w:rFonts w:ascii="Times New Roman" w:hAnsi="Times New Roman" w:cs="Times New Roman"/>
          <w:noProof/>
        </w:rPr>
        <w:t>[40]</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6B401F">
        <w:rPr>
          <w:rFonts w:ascii="Times New Roman" w:hAnsi="Times New Roman" w:cs="Times New Roman"/>
        </w:rPr>
        <w:instrText xml:space="preserve"> ADDIN ZOTERO_ITEM CSL_CITATION {"citationID":"dkxYUl7A","properties":{"formattedCitation":"[41]","plainCitation":"[41]","noteIndex":0},"citationItems":[{"id":2226,"uris":["http://zotero.org/users/local/S8X13ARX/items/R8LRABLL"],"itemData":{"id":2226,"type":"article-journal","abstract":"Objective:\nTo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6B401F">
        <w:rPr>
          <w:rFonts w:ascii="Times New Roman" w:hAnsi="Times New Roman" w:cs="Times New Roman"/>
          <w:noProof/>
        </w:rPr>
        <w:t>[41]</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00626F">
        <w:rPr>
          <w:rFonts w:ascii="Times New Roman" w:hAnsi="Times New Roman" w:cs="Times New Roman"/>
        </w:rPr>
        <w:instrText xml:space="preserve"> ADDIN ZOTERO_ITEM CSL_CITATION {"citationID":"AgaZu9gz","properties":{"formattedCitation":"[42]","plainCitation":"[42]","noteIndex":0},"citationItems":[{"id":369,"uris":["http://zotero.org/users/local/S8X13ARX/items/FAUTFMKG"],"itemData":{"id":369,"type":"article-journal","abstract":"BACKGROUND: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00626F">
        <w:rPr>
          <w:rFonts w:ascii="Times New Roman" w:hAnsi="Times New Roman" w:cs="Times New Roman"/>
          <w:noProof/>
        </w:rPr>
        <w:t>[42]</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59611C">
        <w:rPr>
          <w:rFonts w:ascii="Times New Roman" w:hAnsi="Times New Roman" w:cs="Times New Roman"/>
        </w:rPr>
        <w:instrText xml:space="preserve"> ADDIN ZOTERO_ITEM CSL_CITATION {"citationID":"3aCXHNgG","properties":{"formattedCitation":"[43\\uc0\\u8211{}48]","plainCitation":"[43–48]","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59611C" w:rsidRPr="0059611C">
        <w:rPr>
          <w:rFonts w:ascii="Times New Roman" w:hAnsi="Times New Roman" w:cs="Times New Roman"/>
        </w:rPr>
        <w:t>[43–48]</w:t>
      </w:r>
      <w:r w:rsidR="0000626F">
        <w:rPr>
          <w:rFonts w:ascii="Times New Roman" w:hAnsi="Times New Roman" w:cs="Times New Roman"/>
        </w:rPr>
        <w:fldChar w:fldCharType="end"/>
      </w:r>
      <w:r w:rsidR="0059611C">
        <w:rPr>
          <w:rFonts w:ascii="Times New Roman" w:hAnsi="Times New Roman" w:cs="Times New Roman"/>
        </w:rPr>
        <w:t>.</w:t>
      </w:r>
    </w:p>
    <w:p w14:paraId="5020F510" w14:textId="5E64937E"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Pr>
          <w:rFonts w:ascii="Times New Roman" w:hAnsi="Times New Roman" w:cs="Times New Roman"/>
        </w:rPr>
        <w:instrText xml:space="preserve"> ADDIN ZOTERO_ITEM CSL_CITATION {"citationID":"cdEdEfTb","properties":{"formattedCitation":"[5,29]","plainCitation":"[5,29]","noteIndex":0},"citationItems":[{"id":2018,"uris":["http://zotero.org/users/local/S8X13ARX/items/CEMPR32Z"],"itemData":{"id":2018,"type":"article-journal","abstract":"(1)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[5,29]</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medical organizations and governing bodies.</w:t>
      </w:r>
      <w:r w:rsidR="004C7F30">
        <w:rPr>
          <w:rFonts w:ascii="Times New Roman" w:hAnsi="Times New Roman" w:cs="Times New Roman"/>
        </w:rPr>
        <w:t xml:space="preserve"> Food insecurity is a substantive issue in the context of cancer survivorship with real implications </w:t>
      </w:r>
      <w:r w:rsidR="007A68B1">
        <w:rPr>
          <w:rFonts w:ascii="Times New Roman" w:hAnsi="Times New Roman" w:cs="Times New Roman"/>
        </w:rPr>
        <w:t>for</w:t>
      </w:r>
      <w:r w:rsidR="004C7F30">
        <w:rPr>
          <w:rFonts w:ascii="Times New Roman" w:hAnsi="Times New Roman" w:cs="Times New Roman"/>
        </w:rPr>
        <w:t xml:space="preserve"> health outcomes</w:t>
      </w:r>
      <w:r w:rsidR="00131D44">
        <w:rPr>
          <w:rFonts w:ascii="Times New Roman" w:hAnsi="Times New Roman" w:cs="Times New Roman"/>
        </w:rPr>
        <w:t>, as demonstrated by our analysis</w:t>
      </w:r>
      <w:r w:rsidR="007A68B1">
        <w:rPr>
          <w:rFonts w:ascii="Times New Roman" w:hAnsi="Times New Roman" w:cs="Times New Roman"/>
        </w:rPr>
        <w:t xml:space="preserve"> </w:t>
      </w:r>
      <w:r w:rsidR="007A68B1">
        <w:rPr>
          <w:rFonts w:ascii="Times New Roman" w:hAnsi="Times New Roman" w:cs="Times New Roman"/>
        </w:rPr>
        <w:lastRenderedPageBreak/>
        <w:t>and the work of others</w:t>
      </w:r>
      <w:r w:rsidR="004C7F30">
        <w:rPr>
          <w:rFonts w:ascii="Times New Roman" w:hAnsi="Times New Roman" w:cs="Times New Roman"/>
        </w:rPr>
        <w:t>. The mechanisms mediating this relationship are likely multifactorial and our analysis helps shed light on one such pathway</w:t>
      </w:r>
      <w:r w:rsidR="00131D44">
        <w:rPr>
          <w:rFonts w:ascii="Times New Roman" w:hAnsi="Times New Roman" w:cs="Times New Roman"/>
        </w:rPr>
        <w:t xml:space="preserve"> </w:t>
      </w:r>
      <w:r w:rsidR="007A68B1">
        <w:rPr>
          <w:rFonts w:ascii="Times New Roman" w:hAnsi="Times New Roman" w:cs="Times New Roman"/>
        </w:rPr>
        <w:t>involving</w:t>
      </w:r>
      <w:r w:rsidR="00131D44">
        <w:rPr>
          <w:rFonts w:ascii="Times New Roman" w:hAnsi="Times New Roman" w:cs="Times New Roman"/>
        </w:rPr>
        <w:t xml:space="preserve"> diet quality</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can facilitate prompt referral to additional care resources. These can include 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the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t>for acquiring nutritious foods</w:t>
      </w:r>
      <w:r w:rsidR="00131D44">
        <w:rPr>
          <w:rFonts w:ascii="Times New Roman" w:hAnsi="Times New Roman" w:cs="Times New Roman"/>
        </w:rPr>
        <w:t xml:space="preserve"> </w:t>
      </w:r>
      <w:r w:rsidR="007A68B1">
        <w:rPr>
          <w:rFonts w:ascii="Times New Roman" w:hAnsi="Times New Roman" w:cs="Times New Roman"/>
        </w:rPr>
        <w:t>or</w:t>
      </w:r>
      <w:r w:rsidR="00131D44">
        <w:rPr>
          <w:rFonts w:ascii="Times New Roman" w:hAnsi="Times New Roman" w:cs="Times New Roman"/>
        </w:rPr>
        <w:t xml:space="preserve"> other benefits</w:t>
      </w:r>
      <w:r w:rsidR="004C7F30">
        <w:rPr>
          <w:rFonts w:ascii="Times New Roman" w:hAnsi="Times New Roman" w:cs="Times New Roman"/>
        </w:rPr>
        <w:t xml:space="preserve"> </w:t>
      </w:r>
      <w:r w:rsidR="004C7F30">
        <w:rPr>
          <w:rFonts w:ascii="Times New Roman" w:hAnsi="Times New Roman" w:cs="Times New Roman"/>
        </w:rPr>
        <w:fldChar w:fldCharType="begin"/>
      </w:r>
      <w:r w:rsidR="00761797">
        <w:rPr>
          <w:rFonts w:ascii="Times New Roman" w:hAnsi="Times New Roman" w:cs="Times New Roman"/>
        </w:rPr>
        <w:instrText xml:space="preserve"> ADDIN ZOTERO_ITEM CSL_CITATION {"citationID":"7NuKLhHp","properties":{"formattedCitation":"[29,49]","plainCitation":"[29,49]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761797">
        <w:rPr>
          <w:rFonts w:ascii="Times New Roman" w:hAnsi="Times New Roman" w:cs="Times New Roman"/>
          <w:noProof/>
        </w:rPr>
        <w:t>[29,49]</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7B12A3">
        <w:rPr>
          <w:rFonts w:ascii="Times New Roman" w:hAnsi="Times New Roman" w:cs="Times New Roman"/>
        </w:rPr>
        <w:instrText xml:space="preserve"> ADDIN ZOTERO_ITEM CSL_CITATION {"citationID":"5adDEwae","properties":{"formattedCitation":"[51]","plainCitation":"[51]","noteIndex":0},"citationItems":[{"id":2257,"uris":["http://zotero.org/users/local/S8X13ARX/items/79YQYLIQ"],"itemData":{"id":2257,"type":"article-journal","abstract":"PURPOSE\nFood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7B12A3">
        <w:rPr>
          <w:rFonts w:ascii="Times New Roman" w:hAnsi="Times New Roman" w:cs="Times New Roman"/>
          <w:noProof/>
        </w:rPr>
        <w:t>[51]</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For instance, expanding insurance programs such as Medicaid to eligible cancer survivors may help offset prescription and treatment costs, consequently blunting the trade-offs felt by cancer survivors having to choose between medical care and food </w:t>
      </w:r>
      <w:r w:rsidR="00E500E4">
        <w:rPr>
          <w:rFonts w:ascii="Times New Roman" w:hAnsi="Times New Roman" w:cs="Times New Roman"/>
        </w:rPr>
        <w:fldChar w:fldCharType="begin"/>
      </w:r>
      <w:r w:rsidR="007B12A3">
        <w:rPr>
          <w:rFonts w:ascii="Times New Roman" w:hAnsi="Times New Roman" w:cs="Times New Roman"/>
        </w:rPr>
        <w:instrText xml:space="preserve"> ADDIN ZOTERO_ITEM CSL_CITATION {"citationID":"1E012R8F","properties":{"formattedCitation":"[29,52,53]","plainCitation":"[29,52,53]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7B12A3">
        <w:rPr>
          <w:rFonts w:ascii="Times New Roman" w:hAnsi="Times New Roman" w:cs="Times New Roman"/>
          <w:noProof/>
        </w:rPr>
        <w:t>[29,52,53]</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32AB339"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 though we know that patterns of dietary intake are largely dynamic and circumstantial and our analysis was not able to account for any changes to dietary intake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w:t>
      </w:r>
      <w:r w:rsidR="005275C0">
        <w:rPr>
          <w:rFonts w:ascii="Times New Roman" w:hAnsi="Times New Roman" w:cs="Times New Roman"/>
        </w:rPr>
        <w:lastRenderedPageBreak/>
        <w:t xml:space="preserve">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w:t>
      </w:r>
      <w:proofErr w:type="spellStart"/>
      <w:r w:rsidR="00F85A41">
        <w:rPr>
          <w:rFonts w:ascii="Times New Roman" w:hAnsi="Times New Roman" w:cs="Times New Roman"/>
        </w:rPr>
        <w:t>allostatic</w:t>
      </w:r>
      <w:proofErr w:type="spellEnd"/>
      <w:r w:rsidR="00F85A41">
        <w:rPr>
          <w:rFonts w:ascii="Times New Roman" w:hAnsi="Times New Roman" w:cs="Times New Roman"/>
        </w:rPr>
        <w:t xml:space="preserve">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w:t>
      </w:r>
      <w:r w:rsidR="005E511A" w:rsidRPr="005E511A">
        <w:rPr>
          <w:rFonts w:ascii="Times New Roman" w:hAnsi="Times New Roman" w:cs="Times New Roman"/>
          <w:i/>
          <w:iCs/>
        </w:rPr>
        <w:t>(I/We) worried whether (my/our) food would run out before (I/we)</w:t>
      </w:r>
      <w:r w:rsidR="005E511A" w:rsidRPr="005E511A">
        <w:rPr>
          <w:rFonts w:ascii="Times New Roman" w:hAnsi="Times New Roman" w:cs="Times New Roman"/>
          <w:i/>
          <w:iCs/>
        </w:rPr>
        <w:t xml:space="preserve"> </w:t>
      </w:r>
      <w:r w:rsidR="005E511A" w:rsidRPr="005E511A">
        <w:rPr>
          <w:rFonts w:ascii="Times New Roman" w:hAnsi="Times New Roman" w:cs="Times New Roman"/>
          <w:i/>
          <w:iCs/>
        </w:rPr>
        <w:t>got money to buy more</w:t>
      </w:r>
      <w:r w:rsidR="005E511A" w:rsidRPr="005E511A">
        <w:rPr>
          <w:rFonts w:ascii="Times New Roman" w:hAnsi="Times New Roman" w:cs="Times New Roman"/>
          <w:i/>
          <w:iCs/>
        </w:rPr>
        <w:t>”</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5E511A" w:rsidRPr="005E511A">
        <w:rPr>
          <w:rFonts w:ascii="Times New Roman" w:hAnsi="Times New Roman" w:cs="Times New Roman"/>
        </w:rPr>
        <w:instrText xml:space="preserve"> ADDIN ZOTERO_ITEM CSL_CITATION {"citationID":"FeJWcJV9","properties":{"formattedCitation":"[3]","plainCitation":"[3]","noteIndex":0},"citationItems":[{"id":1798,"uris":["http://zotero.org/users/local/S8X13ARX/items/UHE9JMLT"],"itemData":{"id":1798,"type":"document","publisher":"Economic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5E511A" w:rsidRPr="005E511A">
        <w:rPr>
          <w:rFonts w:ascii="Times New Roman" w:hAnsi="Times New Roman" w:cs="Times New Roman"/>
          <w:noProof/>
        </w:rPr>
        <w:t>[3]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E1CC1A4"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Pr>
          <w:rFonts w:ascii="Times New Roman" w:hAnsi="Times New Roman" w:cs="Times New Roman"/>
        </w:rPr>
        <w:t xml:space="preserve">survival.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78211457" w:rsidR="00D4402D" w:rsidRDefault="00A54B59" w:rsidP="005C42F5">
      <w:pPr>
        <w:spacing w:line="360" w:lineRule="auto"/>
        <w:ind w:firstLine="720"/>
        <w:rPr>
          <w:rFonts w:ascii="Times New Roman" w:hAnsi="Times New Roman" w:cs="Times New Roman"/>
        </w:rPr>
      </w:pPr>
      <w:r>
        <w:rPr>
          <w:rFonts w:ascii="Times New Roman" w:hAnsi="Times New Roman" w:cs="Times New Roman"/>
        </w:rPr>
        <w:t>Limitations</w:t>
      </w:r>
    </w:p>
    <w:p w14:paraId="28BEA0E0" w14:textId="5FD8B858" w:rsidR="00A54B59" w:rsidRDefault="00A54B59" w:rsidP="005C42F5">
      <w:pPr>
        <w:spacing w:line="360" w:lineRule="auto"/>
        <w:ind w:firstLine="720"/>
        <w:rPr>
          <w:rFonts w:ascii="Times New Roman" w:hAnsi="Times New Roman" w:cs="Times New Roman"/>
        </w:rPr>
      </w:pPr>
      <w:r>
        <w:rPr>
          <w:rFonts w:ascii="Times New Roman" w:hAnsi="Times New Roman" w:cs="Times New Roman"/>
        </w:rPr>
        <w:lastRenderedPageBreak/>
        <w:t xml:space="preserve">Food insecure survivors are more likely to forgo or delay medical care or change </w:t>
      </w:r>
      <w:proofErr w:type="spellStart"/>
      <w:r>
        <w:rPr>
          <w:rFonts w:ascii="Times New Roman" w:hAnsi="Times New Roman" w:cs="Times New Roman"/>
        </w:rPr>
        <w:t>presciptions</w:t>
      </w:r>
      <w:proofErr w:type="spellEnd"/>
      <w:r>
        <w:rPr>
          <w:rFonts w:ascii="Times New Roman" w:hAnsi="Times New Roman" w:cs="Times New Roman"/>
        </w:rPr>
        <w:t>; no way to measure that in our analysis (</w:t>
      </w:r>
      <w:r w:rsidRPr="00A54B59">
        <w:rPr>
          <w:rFonts w:ascii="Times New Roman" w:hAnsi="Times New Roman" w:cs="Times New Roman"/>
        </w:rPr>
        <w:t>10.1200/JOP.19.00736</w:t>
      </w:r>
      <w:r>
        <w:rPr>
          <w:rFonts w:ascii="Times New Roman" w:hAnsi="Times New Roman" w:cs="Times New Roman"/>
        </w:rPr>
        <w:t>)</w:t>
      </w:r>
    </w:p>
    <w:p w14:paraId="1824FFDB" w14:textId="5E784003" w:rsidR="0071461F" w:rsidRDefault="0071461F" w:rsidP="005C42F5">
      <w:pPr>
        <w:spacing w:line="360" w:lineRule="auto"/>
        <w:ind w:firstLine="720"/>
        <w:rPr>
          <w:rFonts w:ascii="Times New Roman" w:hAnsi="Times New Roman" w:cs="Times New Roman"/>
        </w:rPr>
      </w:pPr>
    </w:p>
    <w:p w14:paraId="463C898F" w14:textId="7978CFCF" w:rsidR="0071461F" w:rsidRDefault="0071461F" w:rsidP="005C42F5">
      <w:pPr>
        <w:spacing w:line="360" w:lineRule="auto"/>
        <w:ind w:firstLine="720"/>
        <w:rPr>
          <w:rFonts w:ascii="Times New Roman" w:hAnsi="Times New Roman" w:cs="Times New Roman"/>
        </w:rPr>
      </w:pPr>
      <w:r>
        <w:rPr>
          <w:rFonts w:ascii="Times New Roman" w:hAnsi="Times New Roman" w:cs="Times New Roman"/>
        </w:rPr>
        <w:t xml:space="preserve">Allostatic load measures in NHNAES rely on a number of biological </w:t>
      </w:r>
      <w:proofErr w:type="spellStart"/>
      <w:r>
        <w:rPr>
          <w:rFonts w:ascii="Times New Roman" w:hAnsi="Times New Roman" w:cs="Times New Roman"/>
        </w:rPr>
        <w:t>speciments</w:t>
      </w:r>
      <w:proofErr w:type="spellEnd"/>
      <w:r>
        <w:rPr>
          <w:rFonts w:ascii="Times New Roman" w:hAnsi="Times New Roman" w:cs="Times New Roman"/>
        </w:rPr>
        <w:t xml:space="preserve"> and our analysis already had a small sample size </w:t>
      </w:r>
      <w:hyperlink r:id="rId12" w:history="1">
        <w:r w:rsidR="0059611C" w:rsidRPr="00BD515A">
          <w:rPr>
            <w:rStyle w:val="Hyperlink"/>
            <w:rFonts w:ascii="Times New Roman" w:hAnsi="Times New Roman" w:cs="Times New Roman"/>
          </w:rPr>
          <w:t>https://www.ncbi.nlm.nih.gov/pmc/articles/PMC8972020/</w:t>
        </w:r>
      </w:hyperlink>
    </w:p>
    <w:p w14:paraId="5CBC67DE" w14:textId="2AC92632" w:rsidR="0059611C" w:rsidRDefault="0059611C" w:rsidP="005C42F5">
      <w:pPr>
        <w:spacing w:line="360" w:lineRule="auto"/>
        <w:ind w:firstLine="720"/>
        <w:rPr>
          <w:rFonts w:ascii="Times New Roman" w:hAnsi="Times New Roman" w:cs="Times New Roman"/>
        </w:rPr>
      </w:pPr>
    </w:p>
    <w:p w14:paraId="01CB1885" w14:textId="07B1FCC5" w:rsidR="0059611C" w:rsidRPr="00AB3643" w:rsidRDefault="0059611C" w:rsidP="005C42F5">
      <w:pPr>
        <w:spacing w:line="360" w:lineRule="auto"/>
        <w:ind w:firstLine="720"/>
        <w:rPr>
          <w:rFonts w:ascii="Times New Roman" w:hAnsi="Times New Roman" w:cs="Times New Roman"/>
        </w:rPr>
      </w:pPr>
      <w:r>
        <w:rPr>
          <w:rFonts w:ascii="Times New Roman" w:hAnsi="Times New Roman" w:cs="Times New Roman"/>
        </w:rPr>
        <w:t>Cross-sectional data</w:t>
      </w:r>
      <w:r w:rsidR="00DD3645">
        <w:rPr>
          <w:rFonts w:ascii="Times New Roman" w:hAnsi="Times New Roman" w:cs="Times New Roman"/>
        </w:rPr>
        <w:t xml:space="preserve"> particularly diet data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0FA2"/>
    <w:rsid w:val="002E7DAC"/>
    <w:rsid w:val="00332B47"/>
    <w:rsid w:val="00332B65"/>
    <w:rsid w:val="00334684"/>
    <w:rsid w:val="00391B83"/>
    <w:rsid w:val="00397057"/>
    <w:rsid w:val="003C426D"/>
    <w:rsid w:val="003C5EE5"/>
    <w:rsid w:val="003C5F3C"/>
    <w:rsid w:val="003C6043"/>
    <w:rsid w:val="003D6DB0"/>
    <w:rsid w:val="003E41E2"/>
    <w:rsid w:val="003E7C7C"/>
    <w:rsid w:val="00427185"/>
    <w:rsid w:val="004348ED"/>
    <w:rsid w:val="0043686E"/>
    <w:rsid w:val="0045132D"/>
    <w:rsid w:val="00454C2F"/>
    <w:rsid w:val="00465A62"/>
    <w:rsid w:val="0047048D"/>
    <w:rsid w:val="00485F4A"/>
    <w:rsid w:val="0048700E"/>
    <w:rsid w:val="004A7671"/>
    <w:rsid w:val="004C776A"/>
    <w:rsid w:val="004C7F30"/>
    <w:rsid w:val="004D0389"/>
    <w:rsid w:val="004F7DF7"/>
    <w:rsid w:val="00520585"/>
    <w:rsid w:val="005275C0"/>
    <w:rsid w:val="00551EFA"/>
    <w:rsid w:val="005538C5"/>
    <w:rsid w:val="00562288"/>
    <w:rsid w:val="0057714E"/>
    <w:rsid w:val="0059611C"/>
    <w:rsid w:val="005C42F5"/>
    <w:rsid w:val="005C5D3B"/>
    <w:rsid w:val="005E4F8D"/>
    <w:rsid w:val="005E511A"/>
    <w:rsid w:val="005F5291"/>
    <w:rsid w:val="00620A46"/>
    <w:rsid w:val="00651AED"/>
    <w:rsid w:val="00660C86"/>
    <w:rsid w:val="00664EA4"/>
    <w:rsid w:val="00683F64"/>
    <w:rsid w:val="00687A69"/>
    <w:rsid w:val="006956C7"/>
    <w:rsid w:val="006B401F"/>
    <w:rsid w:val="006C07F1"/>
    <w:rsid w:val="006C6BFE"/>
    <w:rsid w:val="00706FBC"/>
    <w:rsid w:val="0071461F"/>
    <w:rsid w:val="007440DF"/>
    <w:rsid w:val="00745280"/>
    <w:rsid w:val="00756082"/>
    <w:rsid w:val="00761797"/>
    <w:rsid w:val="007709E0"/>
    <w:rsid w:val="00795EB1"/>
    <w:rsid w:val="007A68B1"/>
    <w:rsid w:val="007B12A3"/>
    <w:rsid w:val="007C7138"/>
    <w:rsid w:val="007D4CF5"/>
    <w:rsid w:val="007E11D7"/>
    <w:rsid w:val="007F5F72"/>
    <w:rsid w:val="008065AF"/>
    <w:rsid w:val="008118A7"/>
    <w:rsid w:val="008173C1"/>
    <w:rsid w:val="008343E2"/>
    <w:rsid w:val="00853C24"/>
    <w:rsid w:val="00853E67"/>
    <w:rsid w:val="00866AD8"/>
    <w:rsid w:val="00870AB6"/>
    <w:rsid w:val="00872372"/>
    <w:rsid w:val="00881DC5"/>
    <w:rsid w:val="00884078"/>
    <w:rsid w:val="008A155C"/>
    <w:rsid w:val="008A5234"/>
    <w:rsid w:val="008C4819"/>
    <w:rsid w:val="00901FF4"/>
    <w:rsid w:val="00935DEF"/>
    <w:rsid w:val="00936BFB"/>
    <w:rsid w:val="00942279"/>
    <w:rsid w:val="00953990"/>
    <w:rsid w:val="009550C4"/>
    <w:rsid w:val="00966C4F"/>
    <w:rsid w:val="00983748"/>
    <w:rsid w:val="009B1AC6"/>
    <w:rsid w:val="009B4C78"/>
    <w:rsid w:val="009E154B"/>
    <w:rsid w:val="009F43E5"/>
    <w:rsid w:val="009F786A"/>
    <w:rsid w:val="00A131D8"/>
    <w:rsid w:val="00A14902"/>
    <w:rsid w:val="00A24ABE"/>
    <w:rsid w:val="00A27AAA"/>
    <w:rsid w:val="00A43238"/>
    <w:rsid w:val="00A54B59"/>
    <w:rsid w:val="00AB0A92"/>
    <w:rsid w:val="00AB3643"/>
    <w:rsid w:val="00AC0547"/>
    <w:rsid w:val="00AD45B2"/>
    <w:rsid w:val="00AF604F"/>
    <w:rsid w:val="00B17524"/>
    <w:rsid w:val="00B42F81"/>
    <w:rsid w:val="00B51CDF"/>
    <w:rsid w:val="00B603B5"/>
    <w:rsid w:val="00B91187"/>
    <w:rsid w:val="00BA2BEB"/>
    <w:rsid w:val="00BC0F75"/>
    <w:rsid w:val="00BC63A5"/>
    <w:rsid w:val="00BC7E26"/>
    <w:rsid w:val="00BD6434"/>
    <w:rsid w:val="00BE4175"/>
    <w:rsid w:val="00BF574C"/>
    <w:rsid w:val="00BF5784"/>
    <w:rsid w:val="00C01DD8"/>
    <w:rsid w:val="00C04DAD"/>
    <w:rsid w:val="00C05E3E"/>
    <w:rsid w:val="00C47A75"/>
    <w:rsid w:val="00C56BFA"/>
    <w:rsid w:val="00C64346"/>
    <w:rsid w:val="00C6784D"/>
    <w:rsid w:val="00C7631E"/>
    <w:rsid w:val="00C770E5"/>
    <w:rsid w:val="00CA4EE1"/>
    <w:rsid w:val="00CC62DA"/>
    <w:rsid w:val="00CD1B64"/>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C0B3F"/>
    <w:rsid w:val="00EE7685"/>
    <w:rsid w:val="00F02363"/>
    <w:rsid w:val="00F04F26"/>
    <w:rsid w:val="00F1347D"/>
    <w:rsid w:val="00F2284E"/>
    <w:rsid w:val="00F22ED6"/>
    <w:rsid w:val="00F32E50"/>
    <w:rsid w:val="00F678B8"/>
    <w:rsid w:val="00F85A41"/>
    <w:rsid w:val="00FA340B"/>
    <w:rsid w:val="00FB536B"/>
    <w:rsid w:val="00FC4B22"/>
    <w:rsid w:val="00FE0E66"/>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ncbi.nlm.nih.gov/pmc/articles/PMC897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19</Pages>
  <Words>23217</Words>
  <Characters>132343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41</cp:revision>
  <dcterms:created xsi:type="dcterms:W3CDTF">2023-03-09T22:51:00Z</dcterms:created>
  <dcterms:modified xsi:type="dcterms:W3CDTF">2023-03-18T23:38:00Z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