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png" ContentType="image/png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rFonts w:ascii="Leelawadee UI" w:hAnsi="Leelawadee UI" w:cs="Leelawadee UI"/>
        <w:spacing w:before="480" w:after="240"/>
        <w:jc w:val="center"/>
      </w:pPr>
      <w:r>
        <w:rPr>
          <w:rFonts w:ascii="Leelawadee UI" w:hAnsi="Leelawadee UI" w:cs="Leelawadee UI"/>
        </w:rPr>
        <w:drawing>
          <wp:inline xmlns:wp="http://schemas.openxmlformats.org/drawingml/2006/wordprocessingDrawing" distT="0" distB="0" distL="0" distR="0">
            <wp:extent cx="1619250" cy="799690"/>
            <wp:effectExtent l="0" t="0" r="0" b="0"/>
            <wp:docPr id="500" name="cover_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" name="cover_logo"/>
                    <pic:cNvPicPr/>
                  </pic:nvPicPr>
                  <pic:blipFill>
                    <a:blip xmlns:r="http://schemas.openxmlformats.org/officeDocument/2006/relationships" r:embed="rIdImg"/>
                    <a:stretch>
                      <a:fillRect/>
                    </a:stretch>
                  </pic:blipFill>
                  <pic:spPr>
                    <a:xfrm>
                      <a:off x="0" y="0"/>
                      <a:ext cx="1619250" cy="799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rFonts w:ascii="Leelawadee UI" w:hAnsi="Leelawadee UI" w:cs="Leelawadee UI"/>
        <w:spacing w:before="120" w:after="40"/>
        <w:jc w:val="center"/>
      </w:pPr>
      <w:r>
        <w:rPr>
          <w:rFonts w:ascii="Leelawadee UI" w:hAnsi="Leelawadee UI" w:cs="Leelawadee UI"/>
          <w:b/>
          <w:bCs/>
          <w:color w:val="000000"/>
          <w:sz w:val="28"/>
          <w:szCs w:val="28"/>
        </w:rPr>
        <w:t xml:space="preserve">บริษัท เคมีแมน จำกัด (มหาชน)</w:t>
      </w:r>
    </w:p>
    <w:p>
      <w:pPr>
        <w:rFonts w:ascii="Leelawadee UI" w:hAnsi="Leelawadee UI" w:cs="Leelawadee UI"/>
        <w:spacing w:before="40" w:after="40"/>
        <w:jc w:val="center"/>
      </w:pPr>
      <w:r>
        <w:rPr>
          <w:rFonts w:ascii="Leelawadee UI" w:hAnsi="Leelawadee UI" w:cs="Leelawadee UI"/>
          <w:b/>
          <w:bCs/>
          <w:color w:val="000000"/>
          <w:sz w:val="28"/>
          <w:szCs w:val="28"/>
        </w:rPr>
        <w:t xml:space="preserve">เอกสารยืนยันข้อกำหนด เพื่อลงนามอนุมัติ</w:t>
      </w:r>
    </w:p>
    <w:p>
      <w:pPr>
        <w:rFonts w:ascii="Leelawadee UI" w:hAnsi="Leelawadee UI" w:cs="Leelawadee UI"/>
        <w:spacing w:before="40" w:after="40"/>
        <w:jc w:val="center"/>
      </w:pPr>
      <w:r>
        <w:rPr>
          <w:rFonts w:ascii="Leelawadee UI" w:hAnsi="Leelawadee UI" w:cs="Leelawadee UI"/>
          <w:b/>
          <w:bCs/>
          <w:color w:val="000000"/>
          <w:sz w:val="28"/>
          <w:szCs w:val="28"/>
        </w:rPr>
        <w:t xml:space="preserve">(User Sign-off Specification)</w:t>
      </w:r>
    </w:p>
    <w:p>
      <w:pPr>
        <w:rFonts w:ascii="Leelawadee UI" w:hAnsi="Leelawadee UI" w:cs="Leelawadee UI"/>
        <w:spacing w:before="40" w:after="40"/>
        <w:jc w:val="center"/>
      </w:pPr>
      <w:r>
        <w:rPr>
          <w:rFonts w:ascii="Leelawadee UI" w:hAnsi="Leelawadee UI" w:cs="Leelawadee UI"/>
          <w:b/>
          <w:bCs/>
          <w:color w:val="000000"/>
          <w:sz w:val="28"/>
          <w:szCs w:val="28"/>
        </w:rPr>
        <w:t xml:space="preserve">Spec A หน้าหลักและสิทธิ์การเข้าถึง</w:t>
      </w:r>
    </w:p>
    <w:p>
      <w:pPr>
        <w:rFonts w:ascii="Leelawadee UI" w:hAnsi="Leelawadee UI" w:cs="Leelawadee UI"/>
        <w:spacing w:before="40" w:after="40"/>
        <w:jc w:val="center"/>
      </w:pPr>
      <w:r>
        <w:rPr>
          <w:rFonts w:ascii="Leelawadee UI" w:hAnsi="Leelawadee UI" w:cs="Leelawadee UI"/>
          <w:b/>
          <w:bCs/>
          <w:color w:val="000000"/>
          <w:sz w:val="28"/>
          <w:szCs w:val="28"/>
        </w:rPr>
        <w:t xml:space="preserve">Data Warehouse and BI Dashboard Budgeting and Management</w:t>
      </w:r>
    </w:p>
    <w:p>
      <w:pPr>
        <w:rFonts w:ascii="Leelawadee UI" w:hAnsi="Leelawadee UI" w:cs="Leelawadee UI"/>
        <w:spacing w:before="240" w:after="40"/>
        <w:jc w:val="center"/>
      </w:pPr>
      <w:r>
        <w:rPr>
          <w:rFonts w:ascii="Leelawadee UI" w:hAnsi="Leelawadee UI" w:cs="Leelawadee UI"/>
          <w:color w:val="6B7280"/>
          <w:sz w:val="22"/>
          <w:szCs w:val="22"/>
        </w:rPr>
        <w:t xml:space="preserve">เอกสารฉบับนี้ (ฉบับปรับปรุง V2.0) อธิบายหน้าหลักของระบบบริหารงบประมาณ (Main Budget Web App) — หน้าจอเดียวที่ทุกบทบาทเข้าใช้งาน — โดยแบ่งเนื้อหาเป็น 3 ส่วน และปรับข้อความ ให้ตรงกับข้อตัดสินใจ (ADR) ล่าสุดเรื่องสิทธิ์การเข้าถึงและที่มาของงบอนุมัติ</w:t>
      </w:r>
    </w:p>
    <w:p>
      <w:pPr>
        <w:pageBreakBefore/>
        <w:rFonts w:ascii="Leelawadee UI" w:hAnsi="Leelawadee UI" w:cs="Leelawadee UI"/>
        <w:spacing w:before="0" w:after="120"/>
        <w:keepNext/>
      </w:pPr>
      <w:r>
        <w:rPr>
          <w:rFonts w:ascii="Leelawadee UI" w:hAnsi="Leelawadee UI" w:cs="Leelawadee UI"/>
          <w:b/>
          <w:bCs/>
          <w:color w:val="0F4761"/>
          <w:sz w:val="32"/>
          <w:szCs w:val="32"/>
        </w:rPr>
        <w:t xml:space="preserve">บทนำ — หน้าหลักคืออะไร และแบ่งเป็น 3 ส่วนอย่างไร</w:t>
      </w:r>
    </w:p>
    <w:p>
      <w:pPr>
        <w:rFonts w:ascii="Leelawadee UI" w:hAnsi="Leelawadee UI" w:cs="Leelawadee UI"/>
        <w:spacing w:before="0" w:after="120"/>
      </w:pPr>
      <w:r>
        <w:rPr>
          <w:rFonts w:ascii="Leelawadee UI" w:hAnsi="Leelawadee UI" w:cs="Leelawadee UI"/>
          <w:sz w:val="24"/>
          <w:szCs w:val="24"/>
        </w:rPr>
        <w:t xml:space="preserve">"หน้าหลัก" (Main Budget Web App) เป็นหน้าจอเดียวที่ทุกบทบาทเข้าใช้งานร่วมกัน ทั้งผู้กรอกงบ (User) ผู้อนุมัติ (Approver) และผู้ดูแลระบบ (Admin) เมื่อ login เข้ามา ระบบจะแสดงข้อมูลตามสิทธิ์ ของผู้ใช้คนนั้นทันที หน้านี้ทำได้ทั้ง ดูข้อมูลจริงจาก SAP เทียบกับงบที่อนุมัติแล้ว และ กรอกงบของปีถัดไปเพื่อส่งเข้าสู่การอนุมัติ</w:t>
      </w:r>
    </w:p>
    <w:p>
      <w:pPr>
        <w:rFonts w:ascii="Leelawadee UI" w:hAnsi="Leelawadee UI" w:cs="Leelawadee UI"/>
        <w:spacing w:before="0" w:after="60"/>
      </w:pPr>
      <w:r>
        <w:rPr>
          <w:rFonts w:ascii="Leelawadee UI" w:hAnsi="Leelawadee UI" w:cs="Leelawadee UI"/>
          <w:sz w:val="24"/>
          <w:szCs w:val="24"/>
        </w:rPr>
        <w:t xml:space="preserve">เพื่อให้อ่านง่าย เอกสารนี้แบ่งหน้าหลักออกเป็น 3 ส่วน:</w:t>
      </w:r>
    </w:p>
    <w:p>
      <w:pPr>
        <w:rFonts w:ascii="Leelawadee UI" w:hAnsi="Leelawadee UI" w:cs="Leelawadee UI"/>
        <w:spacing w:before="0" w:after="50"/>
      </w:pPr>
      <w:r>
        <w:rPr>
          <w:rFonts w:ascii="Leelawadee UI" w:hAnsi="Leelawadee UI" w:cs="Leelawadee UI"/>
          <w:sz w:val="24"/>
          <w:szCs w:val="24"/>
        </w:rPr>
        <w:t xml:space="preserve">•  ส่วนที่ 1 — แถบข้อมูลผู้ใช้ (หลัง login) และสิทธิ์การเข้าถึง (ใครเห็น/กรอกอะไรได้)</w:t>
      </w:r>
    </w:p>
    <w:p>
      <w:pPr>
        <w:rFonts w:ascii="Leelawadee UI" w:hAnsi="Leelawadee UI" w:cs="Leelawadee UI"/>
        <w:spacing w:before="0" w:after="50"/>
      </w:pPr>
      <w:r>
        <w:rPr>
          <w:rFonts w:ascii="Leelawadee UI" w:hAnsi="Leelawadee UI" w:cs="Leelawadee UI"/>
          <w:sz w:val="24"/>
          <w:szCs w:val="24"/>
        </w:rPr>
        <w:t xml:space="preserve">•  ส่วนที่ 2 — แถบตัวกรอง (ปี / ฝ่าย) และปุ่มเครื่องมือของหน้า</w:t>
      </w:r>
    </w:p>
    <w:p>
      <w:pPr>
        <w:rFonts w:ascii="Leelawadee UI" w:hAnsi="Leelawadee UI" w:cs="Leelawadee UI"/>
        <w:spacing w:before="0" w:after="50"/>
      </w:pPr>
      <w:r>
        <w:rPr>
          <w:rFonts w:ascii="Leelawadee UI" w:hAnsi="Leelawadee UI" w:cs="Leelawadee UI"/>
          <w:sz w:val="24"/>
          <w:szCs w:val="24"/>
        </w:rPr>
        <w:t xml:space="preserve">•  ส่วนที่ 3 — ตารางกรอกข้อมูลงบประมาณ และปุ่ม Submit to Database (การส่ง/อนุมัติ)</w:t>
      </w:r>
    </w:p>
    <w:p>
      <w:pPr>
        <w:pageBreakBefore/>
        <w:rFonts w:ascii="Leelawadee UI" w:hAnsi="Leelawadee UI" w:cs="Leelawadee UI"/>
        <w:spacing w:before="0" w:after="120"/>
        <w:keepNext/>
      </w:pPr>
      <w:r>
        <w:rPr>
          <w:rFonts w:ascii="Leelawadee UI" w:hAnsi="Leelawadee UI" w:cs="Leelawadee UI"/>
          <w:b/>
          <w:bCs/>
          <w:color w:val="0F4761"/>
          <w:sz w:val="32"/>
          <w:szCs w:val="32"/>
        </w:rPr>
        <w:t xml:space="preserve">ส่วนที่ 1 — แถบข้อมูลผู้ใช้ (หลัง login) และสิทธิ์การเข้าถึง</w:t>
      </w:r>
    </w:p>
    <w:p>
      <w:pPr>
        <w:rFonts w:ascii="Leelawadee UI" w:hAnsi="Leelawadee UI" w:cs="Leelawadee UI"/>
        <w:spacing w:before="0" w:after="120"/>
      </w:pPr>
      <w:r>
        <w:rPr>
          <w:rFonts w:ascii="Leelawadee UI" w:hAnsi="Leelawadee UI" w:cs="Leelawadee UI"/>
          <w:sz w:val="24"/>
          <w:szCs w:val="24"/>
        </w:rPr>
        <w:t xml:space="preserve">หลัง login ด้านบนของหน้าจะมี "แถบข้อมูลผู้ใช้" (user bar) บอกว่ากำลังใช้งานเป็นใคร และเห็นข้อมูล ในขอบเขตใด โดยเรียงเป็นลำดับชั้นอ่านจากซ้ายไปขวา: รูปย่อ (avatar) + ชื่อ/อีเมล และป้ายบทบาท USER/ADMIN  ›  สายงาน (Division)  ›  ฝ่าย (Department) พร้อมจำนวนฝ่าย  ›  จำนวน Cost Center และ จำนวน GL Codes ที่อยู่ในขอบเขต</w:t>
      </w:r>
    </w:p>
    <w:p>
      <w:pPr>
        <w:rFonts w:ascii="Leelawadee UI" w:hAnsi="Leelawadee UI" w:cs="Leelawadee UI"/>
        <w:spacing w:before="80" w:after="40"/>
      </w:pPr>
      <w:r>
        <w:rPr>
          <w:rFonts w:ascii="Leelawadee UI" w:hAnsi="Leelawadee UI" w:cs="Leelawadee UI"/>
          <w:b/>
          <w:bCs/>
          <w:color w:val="1F3864"/>
          <w:sz w:val="21"/>
          <w:szCs w:val="21"/>
        </w:rPr>
        <w:t xml:space="preserve">ภาพที่ 1 — แถบข้อมูลผู้ใช้ (ตัวอย่าง: ผู้กรอกงบ) พร้อมสวิตช์โหมด Admin</w:t>
      </w:r>
    </w:p>
    <w:p>
      <w:pPr>
        <w:rFonts w:ascii="Leelawadee UI" w:hAnsi="Leelawadee UI" w:cs="Leelawadee UI"/>
        <w:spacing w:before="80" w:after="80"/>
        <w:jc w:val="center"/>
        <w:keepNext/>
      </w:pPr>
      <w:r>
        <w:rPr>
          <w:rFonts w:ascii="Leelawadee UI" w:hAnsi="Leelawadee UI" w:cs="Leelawadee UI"/>
        </w:rPr>
        <w:drawing>
          <wp:inline xmlns:wp="http://schemas.openxmlformats.org/drawingml/2006/wordprocessingDrawing" distT="0" distB="0" distL="0" distR="0">
            <wp:extent cx="5760720" cy="872517"/>
            <wp:effectExtent l="0" t="0" r="0" b="0"/>
            <wp:docPr id="10" name="speca2_page_he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speca2_page_head"/>
                    <pic:cNvPicPr/>
                  </pic:nvPicPr>
                  <pic:blipFill>
                    <a:blip xmlns:r="http://schemas.openxmlformats.org/officeDocument/2006/relationships"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725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5000" w:type="pct"/>
        <w:tblBorders>
          <w:top w:val="single" w:sz="4" w:space="0" w:color="9DB7D5"/>
          <w:left w:val="single" w:sz="4" w:space="0" w:color="9DB7D5"/>
          <w:bottom w:val="single" w:sz="4" w:space="0" w:color="9DB7D5"/>
          <w:right w:val="single" w:sz="4" w:space="0" w:color="9DB7D5"/>
          <w:insideH w:val="single" w:sz="4" w:space="0" w:color="C7D6EA"/>
          <w:insideV w:val="single" w:sz="4" w:space="0" w:color="C7D6EA"/>
        </w:tblBorders>
        <w:tblLayout w:type="fixed"/>
      </w:tblPr>
      <w:tblGrid>
        <w:gridCol w:w="640"/>
        <w:gridCol w:w="3200"/>
        <w:gridCol w:w="5760"/>
      </w:tblGrid>
      <w:tr>
        <w:trPr>
          <w:tblHeader/>
        </w:trPr>
        <w:tc>
          <w:tcPr>
            <w:tcW w:w="640" w:type="dxa"/>
            <w:shd w:val="clear" w:color="auto" w:fill="D6E4F0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0F4761"/>
                <w:sz w:val="20"/>
                <w:szCs w:val="20"/>
              </w:rPr>
              <w:t xml:space="preserve">เลข</w:t>
            </w:r>
          </w:p>
        </w:tc>
        <w:tc>
          <w:tcPr>
            <w:tcW w:w="3200" w:type="dxa"/>
            <w:shd w:val="clear" w:color="auto" w:fill="D6E4F0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0F4761"/>
                <w:sz w:val="20"/>
                <w:szCs w:val="20"/>
              </w:rPr>
              <w:t xml:space="preserve">จุดบนภาพ</w:t>
            </w:r>
          </w:p>
        </w:tc>
        <w:tc>
          <w:tcPr>
            <w:tcW w:w="5760" w:type="dxa"/>
            <w:shd w:val="clear" w:color="auto" w:fill="D6E4F0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0F4761"/>
                <w:sz w:val="20"/>
                <w:szCs w:val="20"/>
              </w:rPr>
              <w:t xml:space="preserve">หน้าที่ / ความหมาย</w:t>
            </w:r>
          </w:p>
        </w:tc>
      </w:tr>
      <w:tr>
        <w:tc>
          <w:tcPr>
            <w:tcW w:w="64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①</w:t>
            </w:r>
          </w:p>
        </w:tc>
        <w:tc>
          <w:tcPr>
            <w:tcW w:w="32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รูปย่อ (avatar) + ชื่อผู้ใช้</w:t>
            </w:r>
          </w:p>
        </w:tc>
        <w:tc>
          <w:tcPr>
            <w:tcW w:w="576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แสดงว่ากำลัง login เป็นใคร (ตัวย่อชื่อ/อีเมล + ชื่อเต็ม + อีเมล)</w:t>
            </w:r>
          </w:p>
        </w:tc>
      </w:tr>
      <w:tr>
        <w:tc>
          <w:tcPr>
            <w:tcW w:w="64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②</w:t>
            </w:r>
          </w:p>
        </w:tc>
        <w:tc>
          <w:tcPr>
            <w:tcW w:w="32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ป้ายบทบาท (USER / ADMIN)</w:t>
            </w:r>
          </w:p>
        </w:tc>
        <w:tc>
          <w:tcPr>
            <w:tcW w:w="576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บอกบทบาทของผู้ใช้: USER = ผู้กรอก/ผู้อนุมัติ · ADMIN = ผู้ดูแลระบบ</w:t>
            </w:r>
          </w:p>
        </w:tc>
      </w:tr>
      <w:tr>
        <w:tc>
          <w:tcPr>
            <w:tcW w:w="64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③</w:t>
            </w:r>
          </w:p>
        </w:tc>
        <w:tc>
          <w:tcPr>
            <w:tcW w:w="32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สายงาน (Division)</w:t>
            </w:r>
          </w:p>
        </w:tc>
        <w:tc>
          <w:tcPr>
            <w:tcW w:w="576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สายงานของผู้ใช้ — ดึงจากคอลัมน์ สายงาน ในไฟล์ master ของ Cost Center</w:t>
            </w:r>
          </w:p>
        </w:tc>
      </w:tr>
      <w:tr>
        <w:tc>
          <w:tcPr>
            <w:tcW w:w="64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④</w:t>
            </w:r>
          </w:p>
        </w:tc>
        <w:tc>
          <w:tcPr>
            <w:tcW w:w="32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ฝ่าย (Department) + จำนวน</w:t>
            </w:r>
          </w:p>
        </w:tc>
        <w:tc>
          <w:tcPr>
            <w:tcW w:w="576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ฝ่ายที่ผู้ใช้ดูแล พร้อมตัวเลขจำนวนฝ่าย (วางไว้ติดกับคำว่า ฝ่าย)</w:t>
            </w:r>
          </w:p>
        </w:tc>
      </w:tr>
      <w:tr>
        <w:tc>
          <w:tcPr>
            <w:tcW w:w="64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⑤</w:t>
            </w:r>
          </w:p>
        </w:tc>
        <w:tc>
          <w:tcPr>
            <w:tcW w:w="32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จำนวน Cost Center + GL Codes</w:t>
            </w:r>
          </w:p>
        </w:tc>
        <w:tc>
          <w:tcPr>
            <w:tcW w:w="576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จำนวน Cost Center และ GL ที่อยู่ในขอบเขตการเห็นของผู้ใช้</w:t>
            </w:r>
          </w:p>
        </w:tc>
      </w:tr>
      <w:tr>
        <w:tc>
          <w:tcPr>
            <w:tcW w:w="64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⑥</w:t>
            </w:r>
          </w:p>
        </w:tc>
        <w:tc>
          <w:tcPr>
            <w:tcW w:w="32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🛡️ สวิตช์โหมด Admin</w:t>
            </w:r>
          </w:p>
        </w:tc>
        <w:tc>
          <w:tcPr>
            <w:tcW w:w="576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ปุ่มสลับหมวก base ↔ admin (แสดงเฉพาะคนที่มี 2 บทบาท · ADR-0014)</w:t>
            </w:r>
          </w:p>
        </w:tc>
      </w:tr>
    </w:tbl>
    <w:p>
      <w:pPr>
        <w:rFonts w:ascii="Leelawadee UI" w:hAnsi="Leelawadee UI" w:cs="Leelawadee UI"/>
        <w:spacing w:before="0" w:after="80"/>
      </w:pPr>
      <w:r>
        <w:rPr>
          <w:rFonts w:ascii="Leelawadee UI" w:hAnsi="Leelawadee UI" w:cs="Leelawadee UI"/>
          <w:sz w:val="8"/>
          <w:szCs w:val="8"/>
        </w:rPr>
        <w:t xml:space="preserve"/>
      </w:r>
    </w:p>
    <w:p>
      <w:pPr>
        <w:rFonts w:ascii="Leelawadee UI" w:hAnsi="Leelawadee UI" w:cs="Leelawadee UI"/>
        <w:spacing w:before="160" w:after="60"/>
        <w:keepNext/>
      </w:pPr>
      <w:r>
        <w:rPr>
          <w:rFonts w:ascii="Leelawadee UI" w:hAnsi="Leelawadee UI" w:cs="Leelawadee UI"/>
          <w:b/>
          <w:bCs/>
          <w:color w:val="1F3864"/>
          <w:sz w:val="26"/>
          <w:szCs w:val="26"/>
        </w:rPr>
        <w:t xml:space="preserve">แถบข้อมูลผู้ใช้แสดงอะไร</w:t>
      </w:r>
    </w:p>
    <w:p>
      <w:pPr>
        <w:rFonts w:ascii="Leelawadee UI" w:hAnsi="Leelawadee UI" w:cs="Leelawadee UI"/>
        <w:spacing w:before="0" w:after="50"/>
      </w:pPr>
      <w:r>
        <w:rPr>
          <w:rFonts w:ascii="Leelawadee UI" w:hAnsi="Leelawadee UI" w:cs="Leelawadee UI"/>
          <w:sz w:val="24"/>
          <w:szCs w:val="24"/>
        </w:rPr>
        <w:t xml:space="preserve">•  ลำดับชั้น สายงาน › ฝ่าย (จำนวน) › Cost Center (จำนวน) + GL Codes โดยวางตัวเลขจำนวนไว้ติดกับ สิ่งที่นับ เพื่อให้เห็นขอบเขตชัดในบรรทัดเดียว</w:t>
      </w:r>
    </w:p>
    <w:p>
      <w:pPr>
        <w:rFonts w:ascii="Leelawadee UI" w:hAnsi="Leelawadee UI" w:cs="Leelawadee UI"/>
        <w:spacing w:before="0" w:after="50"/>
      </w:pPr>
      <w:r>
        <w:rPr>
          <w:rFonts w:ascii="Leelawadee UI" w:hAnsi="Leelawadee UI" w:cs="Leelawadee UI"/>
          <w:sz w:val="24"/>
          <w:szCs w:val="24"/>
        </w:rPr>
        <w:t xml:space="preserve">•  ชื่อสายงาน/ฝ่าย ดึงจากคอลัมน์ สายงาน และ ฝ่าย ในไฟล์ master ไม่ใช้คอลัมน์ Description (ชื่อ Cost Center จริง) เพราะจากข้อมูลจริง Description ตรงกับชื่อฝ่ายเพียง 37% จึงเลือกชื่อฝ่ายที่อ่านง่ายกว่า</w:t>
      </w:r>
    </w:p>
    <w:p>
      <w:pPr>
        <w:rFonts w:ascii="Leelawadee UI" w:hAnsi="Leelawadee UI" w:cs="Leelawadee UI"/>
        <w:spacing w:before="160" w:after="60"/>
        <w:keepNext/>
      </w:pPr>
      <w:r>
        <w:rPr>
          <w:rFonts w:ascii="Leelawadee UI" w:hAnsi="Leelawadee UI" w:cs="Leelawadee UI"/>
          <w:b/>
          <w:bCs/>
          <w:color w:val="1F3864"/>
          <w:sz w:val="26"/>
          <w:szCs w:val="26"/>
        </w:rPr>
        <w:t xml:space="preserve">บทบาทและโหมด Admin</w:t>
      </w:r>
    </w:p>
    <w:p>
      <w:pPr>
        <w:rFonts w:ascii="Leelawadee UI" w:hAnsi="Leelawadee UI" w:cs="Leelawadee UI"/>
        <w:spacing w:before="0" w:after="50"/>
      </w:pPr>
      <w:r>
        <w:rPr>
          <w:rFonts w:ascii="Leelawadee UI" w:hAnsi="Leelawadee UI" w:cs="Leelawadee UI"/>
          <w:sz w:val="24"/>
          <w:szCs w:val="24"/>
        </w:rPr>
        <w:t xml:space="preserve">•  บทบาทหลักมี 2 แบบ: USER (ผู้กรอก/ผู้อนุมัติ) และ ADMIN (ผู้ดูแลระบบ)</w:t>
      </w:r>
    </w:p>
    <w:p>
      <w:pPr>
        <w:rFonts w:ascii="Leelawadee UI" w:hAnsi="Leelawadee UI" w:cs="Leelawadee UI"/>
        <w:spacing w:before="0" w:after="50"/>
      </w:pPr>
      <w:r>
        <w:rPr>
          <w:rFonts w:ascii="Leelawadee UI" w:hAnsi="Leelawadee UI" w:cs="Leelawadee UI"/>
          <w:sz w:val="24"/>
          <w:szCs w:val="24"/>
        </w:rPr>
        <w:t xml:space="preserve">•  ผู้ดูแลระบบมี 4 คน — เห็นและแก้ไขงบ Pending ได้ทุก Cost Center ทั้งบริษัท</w:t>
      </w:r>
    </w:p>
    <w:p>
      <w:pPr>
        <w:rFonts w:ascii="Leelawadee UI" w:hAnsi="Leelawadee UI" w:cs="Leelawadee UI"/>
        <w:spacing w:before="0" w:after="50"/>
      </w:pPr>
      <w:r>
        <w:rPr>
          <w:rFonts w:ascii="Leelawadee UI" w:hAnsi="Leelawadee UI" w:cs="Leelawadee UI"/>
          <w:sz w:val="24"/>
          <w:szCs w:val="24"/>
        </w:rPr>
        <w:t xml:space="preserve">•  คนที่มี 2 บทบาท (เช่น เป็นทั้งผู้อนุมัติและผู้ดูแลระบบ) จะมีปุ่ม "🛡️ โหมด Admin" ไว้สลับหมวก ระหว่างบทบาทฐาน (base) กับบทบาท admin ตามต้องการ (ADR-0014) — กันเผลอใช้อำนาจ admin ตอนทำงานปกติ</w:t>
      </w:r>
    </w:p>
    <w:p>
      <w:pPr>
        <w:rFonts w:ascii="Leelawadee UI" w:hAnsi="Leelawadee UI" w:cs="Leelawadee UI"/>
        <w:spacing w:before="0" w:after="50"/>
      </w:pPr>
      <w:r>
        <w:rPr>
          <w:rFonts w:ascii="Leelawadee UI" w:hAnsi="Leelawadee UI" w:cs="Leelawadee UI"/>
          <w:sz w:val="24"/>
          <w:szCs w:val="24"/>
        </w:rPr>
        <w:t xml:space="preserve">•  ผู้ดูแลหลัก (jakkaritw) เป็น admin ถาวร จึงไม่มีปุ่มสลับ</w:t>
      </w:r>
    </w:p>
    <w:p>
      <w:pPr>
        <w:rFonts w:ascii="Leelawadee UI" w:hAnsi="Leelawadee UI" w:cs="Leelawadee UI"/>
        <w:spacing w:before="60" w:after="100"/>
      </w:pPr>
      <w:r>
        <w:rPr>
          <w:rFonts w:ascii="Leelawadee UI" w:hAnsi="Leelawadee UI" w:cs="Leelawadee UI"/>
          <w:b/>
          <w:bCs/>
          <w:color w:val="8C6423"/>
          <w:sz w:val="22"/>
          <w:szCs w:val="22"/>
        </w:rPr>
        <w:t xml:space="preserve">หมายเหตุเรื่องภาพ: สวิตช์สลับผู้ใช้และปุ่มโหมด Admin ในภาพเป็นเพียงตัวช่วยสาธิต (demo) ในแบบจำลอง เท่านั้น — ระบบจริงไม่มีปุ่มสลับผู้ใช้ (login แล้วเห็นข้อมูลของตัวเองทันที)</w:t>
      </w:r>
    </w:p>
    <w:p>
      <w:pPr>
        <w:rFonts w:ascii="Leelawadee UI" w:hAnsi="Leelawadee UI" w:cs="Leelawadee UI"/>
        <w:spacing w:before="160" w:after="60"/>
        <w:keepNext/>
      </w:pPr>
      <w:r>
        <w:rPr>
          <w:rFonts w:ascii="Leelawadee UI" w:hAnsi="Leelawadee UI" w:cs="Leelawadee UI"/>
          <w:b/>
          <w:bCs/>
          <w:color w:val="1F3864"/>
          <w:sz w:val="26"/>
          <w:szCs w:val="26"/>
        </w:rPr>
        <w:t xml:space="preserve">สิทธิ์การเข้าถึง (RLS) — ใครเห็น / ใครกรอก (ตาม ADR-0019)</w:t>
      </w:r>
    </w:p>
    <w:p>
      <w:pPr>
        <w:rFonts w:ascii="Leelawadee UI" w:hAnsi="Leelawadee UI" w:cs="Leelawadee UI"/>
        <w:spacing w:before="0" w:after="120"/>
      </w:pPr>
      <w:r>
        <w:rPr>
          <w:rFonts w:ascii="Leelawadee UI" w:hAnsi="Leelawadee UI" w:cs="Leelawadee UI"/>
          <w:sz w:val="24"/>
          <w:szCs w:val="24"/>
        </w:rPr>
        <w:t xml:space="preserve">สิทธิ์การเห็น (See) และสิทธิ์การกรอก (Fill) ของระบบงบประมาณ อ้างอิงจากไฟล์เดียว คือ Cost Center ↔ ผู้กรอก (ไฟล์ cc dept.xlsx บน SharePoint) ซึ่งระบุต่อ Cost Center ว่ามีใครเป็น "ผู้กรอก" (Filler) บ้าง (ดูรายละเอียดไฟล์ในเอกสาร Spec C):</w:t>
      </w:r>
    </w:p>
    <w:p>
      <w:pPr>
        <w:rFonts w:ascii="Leelawadee UI" w:hAnsi="Leelawadee UI" w:cs="Leelawadee UI"/>
        <w:spacing w:before="0" w:after="50"/>
      </w:pPr>
      <w:r>
        <w:rPr>
          <w:rFonts w:ascii="Leelawadee UI" w:hAnsi="Leelawadee UI" w:cs="Leelawadee UI"/>
          <w:sz w:val="24"/>
          <w:szCs w:val="24"/>
        </w:rPr>
        <w:t xml:space="preserve">•  สิทธิ์กรอก (Fill-scope) = ทุก Cost Center ที่อีเมลของผู้ใช้ปรากฏในคอลัมน์ Filler ของ Cost Center นั้นในไฟล์ cc dept.xlsx — ถูกระบุคือได้สิทธิ์กรอกทันที ไม่มีการตรวจระดับตำแหน่งหรือ role เพิ่มเติม</w:t>
      </w:r>
    </w:p>
    <w:p>
      <w:pPr>
        <w:rFonts w:ascii="Leelawadee UI" w:hAnsi="Leelawadee UI" w:cs="Leelawadee UI"/>
        <w:spacing w:before="0" w:after="50"/>
      </w:pPr>
      <w:r>
        <w:rPr>
          <w:rFonts w:ascii="Leelawadee UI" w:hAnsi="Leelawadee UI" w:cs="Leelawadee UI"/>
          <w:sz w:val="24"/>
          <w:szCs w:val="24"/>
        </w:rPr>
        <w:t xml:space="preserve">•  สิทธิ์การเห็น (See-scope) = ผู้กรอก (Filler) ของ Cost Center นั้น รวมกับ หัวหน้าโดยตรง (direct manager) ของผู้กรอกแต่ละคน โดยหัวหน้าเห็นข้อมูลได้แต่กรอกไม่ได้ เว้นแต่ถูกระบุเป็นผู้กรอกด้วย</w:t>
      </w:r>
    </w:p>
    <w:p>
      <w:pPr>
        <w:rFonts w:ascii="Leelawadee UI" w:hAnsi="Leelawadee UI" w:cs="Leelawadee UI"/>
        <w:spacing w:before="0" w:after="50"/>
      </w:pPr>
      <w:r>
        <w:rPr>
          <w:rFonts w:ascii="Leelawadee UI" w:hAnsi="Leelawadee UI" w:cs="Leelawadee UI"/>
          <w:sz w:val="24"/>
          <w:szCs w:val="24"/>
        </w:rPr>
        <w:t xml:space="preserve">•  สิทธิ์กรอกอยู่ภายใต้สิทธิ์การเห็นเสมอ (Fill ⊆ See) — กรอกได้เฉพาะที่ตัวเองเห็น</w:t>
      </w:r>
    </w:p>
    <w:p>
      <w:pPr>
        <w:rFonts w:ascii="Leelawadee UI" w:hAnsi="Leelawadee UI" w:cs="Leelawadee UI"/>
        <w:spacing w:before="0" w:after="50"/>
      </w:pPr>
      <w:r>
        <w:rPr>
          <w:rFonts w:ascii="Leelawadee UI" w:hAnsi="Leelawadee UI" w:cs="Leelawadee UI"/>
          <w:sz w:val="24"/>
          <w:szCs w:val="24"/>
        </w:rPr>
        <w:t xml:space="preserve">•  กรอกแทนหัวหน้า: ทำได้โดยเพิ่มอีเมลของผู้กรอกแทนลงในช่อง Filler ของ Cost Center นั้น — ไม่ใช่กลไก แยกต่างหาก แค่เพิ่มชื่อในไฟล์เดียวกัน</w:t>
      </w:r>
    </w:p>
    <w:p>
      <w:pPr>
        <w:rFonts w:ascii="Leelawadee UI" w:hAnsi="Leelawadee UI" w:cs="Leelawadee UI"/>
        <w:spacing w:before="60" w:after="100"/>
      </w:pPr>
      <w:r>
        <w:rPr>
          <w:rFonts w:ascii="Leelawadee UI" w:hAnsi="Leelawadee UI" w:cs="Leelawadee UI"/>
          <w:b/>
          <w:bCs/>
          <w:color w:val="8C6423"/>
          <w:sz w:val="22"/>
          <w:szCs w:val="22"/>
        </w:rPr>
        <w:t xml:space="preserve">Cost Center ที่ไม่มีผู้กรอก (ช่อง Filler ว่าง) = ยังไม่มีเจ้าของ จนกว่า admin จะเติมอีเมลผู้กรอกในไฟล์ cc dept.xlsx (ADR-0019)</w:t>
      </w:r>
    </w:p>
    <w:p>
      <w:pPr>
        <w:rFonts w:ascii="Leelawadee UI" w:hAnsi="Leelawadee UI" w:cs="Leelawadee UI"/>
        <w:spacing w:before="0" w:after="50"/>
      </w:pPr>
      <w:r>
        <w:rPr>
          <w:rFonts w:ascii="Leelawadee UI" w:hAnsi="Leelawadee UI" w:cs="Leelawadee UI"/>
          <w:sz w:val="24"/>
          <w:szCs w:val="24"/>
        </w:rPr>
        <w:t xml:space="preserve">•  การกำหนดสายอนุมัติ (approval routing) หลังกดส่ง เป็นคนละเรื่องกับสิทธิ์การเห็น — อธิบายในส่วนที่ 3</w:t>
      </w:r>
    </w:p>
    <w:p>
      <w:pPr>
        <w:pageBreakBefore/>
        <w:rFonts w:ascii="Leelawadee UI" w:hAnsi="Leelawadee UI" w:cs="Leelawadee UI"/>
        <w:spacing w:before="0" w:after="120"/>
        <w:keepNext/>
      </w:pPr>
      <w:r>
        <w:rPr>
          <w:rFonts w:ascii="Leelawadee UI" w:hAnsi="Leelawadee UI" w:cs="Leelawadee UI"/>
          <w:b/>
          <w:bCs/>
          <w:color w:val="0F4761"/>
          <w:sz w:val="32"/>
          <w:szCs w:val="32"/>
        </w:rPr>
        <w:t xml:space="preserve">ส่วนที่ 2 — แถบตัวกรอง (ปี / ฝ่าย) และปุ่มเครื่องมือ</w:t>
      </w:r>
    </w:p>
    <w:p>
      <w:pPr>
        <w:rFonts w:ascii="Leelawadee UI" w:hAnsi="Leelawadee UI" w:cs="Leelawadee UI"/>
        <w:spacing w:before="0" w:after="120"/>
      </w:pPr>
      <w:r>
        <w:rPr>
          <w:rFonts w:ascii="Leelawadee UI" w:hAnsi="Leelawadee UI" w:cs="Leelawadee UI"/>
          <w:sz w:val="24"/>
          <w:szCs w:val="24"/>
        </w:rPr>
        <w:t xml:space="preserve">ใต้แถบผู้ใช้คือ "แถบเครื่องมือ" (toolbar) รวมตัวกรองและปุ่มที่ใช้บ่อยของหน้า: ตัวกรองปี ตัวกรองฝ่าย คำอธิบายสีสถานะ (legend) ปุ่มรีเซ็ตความกว้างคอลัมน์ ปุ่มเพิ่มรายการ และปุ่มแนบไฟล์</w:t>
      </w:r>
    </w:p>
    <w:p>
      <w:pPr>
        <w:rFonts w:ascii="Leelawadee UI" w:hAnsi="Leelawadee UI" w:cs="Leelawadee UI"/>
        <w:spacing w:before="80" w:after="40"/>
      </w:pPr>
      <w:r>
        <w:rPr>
          <w:rFonts w:ascii="Leelawadee UI" w:hAnsi="Leelawadee UI" w:cs="Leelawadee UI"/>
          <w:b/>
          <w:bCs/>
          <w:color w:val="1F3864"/>
          <w:sz w:val="21"/>
          <w:szCs w:val="21"/>
        </w:rPr>
        <w:t xml:space="preserve">ภาพที่ 2 — แถบตัวกรองและปุ่มเครื่องมือ</w:t>
      </w:r>
    </w:p>
    <w:p>
      <w:pPr>
        <w:rFonts w:ascii="Leelawadee UI" w:hAnsi="Leelawadee UI" w:cs="Leelawadee UI"/>
        <w:spacing w:before="80" w:after="80"/>
        <w:jc w:val="center"/>
        <w:keepNext/>
      </w:pPr>
      <w:r>
        <w:rPr>
          <w:rFonts w:ascii="Leelawadee UI" w:hAnsi="Leelawadee UI" w:cs="Leelawadee UI"/>
        </w:rPr>
        <w:drawing>
          <wp:inline xmlns:wp="http://schemas.openxmlformats.org/drawingml/2006/wordprocessingDrawing" distT="0" distB="0" distL="0" distR="0">
            <wp:extent cx="5760720" cy="381945"/>
            <wp:effectExtent l="0" t="0" r="0" b="0"/>
            <wp:docPr id="11" name="speca2_toolb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speca2_toolbar"/>
                    <pic:cNvPicPr/>
                  </pic:nvPicPr>
                  <pic:blipFill>
                    <a:blip xmlns:r="http://schemas.openxmlformats.org/officeDocument/2006/relationships"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1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5000" w:type="pct"/>
        <w:tblBorders>
          <w:top w:val="single" w:sz="4" w:space="0" w:color="9DB7D5"/>
          <w:left w:val="single" w:sz="4" w:space="0" w:color="9DB7D5"/>
          <w:bottom w:val="single" w:sz="4" w:space="0" w:color="9DB7D5"/>
          <w:right w:val="single" w:sz="4" w:space="0" w:color="9DB7D5"/>
          <w:insideH w:val="single" w:sz="4" w:space="0" w:color="C7D6EA"/>
          <w:insideV w:val="single" w:sz="4" w:space="0" w:color="C7D6EA"/>
        </w:tblBorders>
        <w:tblLayout w:type="fixed"/>
      </w:tblPr>
      <w:tblGrid>
        <w:gridCol w:w="640"/>
        <w:gridCol w:w="3200"/>
        <w:gridCol w:w="5760"/>
      </w:tblGrid>
      <w:tr>
        <w:trPr>
          <w:tblHeader/>
        </w:trPr>
        <w:tc>
          <w:tcPr>
            <w:tcW w:w="640" w:type="dxa"/>
            <w:shd w:val="clear" w:color="auto" w:fill="D6E4F0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0F4761"/>
                <w:sz w:val="20"/>
                <w:szCs w:val="20"/>
              </w:rPr>
              <w:t xml:space="preserve">เลข</w:t>
            </w:r>
          </w:p>
        </w:tc>
        <w:tc>
          <w:tcPr>
            <w:tcW w:w="3200" w:type="dxa"/>
            <w:shd w:val="clear" w:color="auto" w:fill="D6E4F0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0F4761"/>
                <w:sz w:val="20"/>
                <w:szCs w:val="20"/>
              </w:rPr>
              <w:t xml:space="preserve">จุดบนภาพ</w:t>
            </w:r>
          </w:p>
        </w:tc>
        <w:tc>
          <w:tcPr>
            <w:tcW w:w="5760" w:type="dxa"/>
            <w:shd w:val="clear" w:color="auto" w:fill="D6E4F0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0F4761"/>
                <w:sz w:val="20"/>
                <w:szCs w:val="20"/>
              </w:rPr>
              <w:t xml:space="preserve">หน้าที่ / ความหมาย</w:t>
            </w:r>
          </w:p>
        </w:tc>
      </w:tr>
      <w:tr>
        <w:tc>
          <w:tcPr>
            <w:tcW w:w="64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①</w:t>
            </w:r>
          </w:p>
        </w:tc>
        <w:tc>
          <w:tcPr>
            <w:tcW w:w="32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ตัวกรองปีงบประมาณ</w:t>
            </w:r>
          </w:p>
        </w:tc>
        <w:tc>
          <w:tcPr>
            <w:tcW w:w="576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เลือกปี FY2024 / 2025 / 2026 (ค่าเริ่มต้น = ปีปัจจุบัน) — ไม่มีตัวเลือก "ทุกปี"</w:t>
            </w:r>
          </w:p>
        </w:tc>
      </w:tr>
      <w:tr>
        <w:tc>
          <w:tcPr>
            <w:tcW w:w="64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②</w:t>
            </w:r>
          </w:p>
        </w:tc>
        <w:tc>
          <w:tcPr>
            <w:tcW w:w="32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ตัวกรองฝ่าย (ฝ่าย-picker)</w:t>
            </w:r>
          </w:p>
        </w:tc>
        <w:tc>
          <w:tcPr>
            <w:tcW w:w="576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เลือก 1 ฝ่าย → ล็อกหน้าให้เหลือ 1 หน่วยอนุมัติ = (ฝ่าย, ปี)</w:t>
            </w:r>
          </w:p>
        </w:tc>
      </w:tr>
      <w:tr>
        <w:tc>
          <w:tcPr>
            <w:tcW w:w="64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③</w:t>
            </w:r>
          </w:p>
        </w:tc>
        <w:tc>
          <w:tcPr>
            <w:tcW w:w="32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คำอธิบายสีสถานะ (legend)</w:t>
            </w:r>
          </w:p>
        </w:tc>
        <w:tc>
          <w:tcPr>
            <w:tcW w:w="576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SAP (เขียว) · Approved งบอนุมัติ (ฟ้า) · Pending งบรออนุมัติ</w:t>
            </w:r>
          </w:p>
        </w:tc>
      </w:tr>
      <w:tr>
        <w:tc>
          <w:tcPr>
            <w:tcW w:w="64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④</w:t>
            </w:r>
          </w:p>
        </w:tc>
        <w:tc>
          <w:tcPr>
            <w:tcW w:w="32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ปุ่ม Reset columns</w:t>
            </w:r>
          </w:p>
        </w:tc>
        <w:tc>
          <w:tcPr>
            <w:tcW w:w="576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รีเซ็ตความกว้างคอลัมน์ของตารางกลับค่าเริ่มต้น</w:t>
            </w:r>
          </w:p>
        </w:tc>
      </w:tr>
      <w:tr>
        <w:tc>
          <w:tcPr>
            <w:tcW w:w="64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⑤</w:t>
            </w:r>
          </w:p>
        </w:tc>
        <w:tc>
          <w:tcPr>
            <w:tcW w:w="32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ปุ่ม + เพิ่ม Transaction</w:t>
            </w:r>
          </w:p>
        </w:tc>
        <w:tc>
          <w:tcPr>
            <w:tcW w:w="576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เพิ่มแถวรายการใหม่ (Cost Center × GL) เลือกจาก master</w:t>
            </w:r>
          </w:p>
        </w:tc>
      </w:tr>
      <w:tr>
        <w:tc>
          <w:tcPr>
            <w:tcW w:w="64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⑥</w:t>
            </w:r>
          </w:p>
        </w:tc>
        <w:tc>
          <w:tcPr>
            <w:tcW w:w="32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ปุ่ม แนบไฟล์</w:t>
            </w:r>
          </w:p>
        </w:tc>
        <w:tc>
          <w:tcPr>
            <w:tcW w:w="576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เก็บเอกสารประกอบ (PDF/Excel/รูป) เข้า SharePoint ตามฝ่าย + ปี</w:t>
            </w:r>
          </w:p>
        </w:tc>
      </w:tr>
    </w:tbl>
    <w:p>
      <w:pPr>
        <w:rFonts w:ascii="Leelawadee UI" w:hAnsi="Leelawadee UI" w:cs="Leelawadee UI"/>
        <w:spacing w:before="0" w:after="80"/>
      </w:pPr>
      <w:r>
        <w:rPr>
          <w:rFonts w:ascii="Leelawadee UI" w:hAnsi="Leelawadee UI" w:cs="Leelawadee UI"/>
          <w:sz w:val="8"/>
          <w:szCs w:val="8"/>
        </w:rPr>
        <w:t xml:space="preserve"/>
      </w:r>
    </w:p>
    <w:p>
      <w:pPr>
        <w:rFonts w:ascii="Leelawadee UI" w:hAnsi="Leelawadee UI" w:cs="Leelawadee UI"/>
        <w:spacing w:before="160" w:after="60"/>
        <w:keepNext/>
      </w:pPr>
      <w:r>
        <w:rPr>
          <w:rFonts w:ascii="Leelawadee UI" w:hAnsi="Leelawadee UI" w:cs="Leelawadee UI"/>
          <w:b/>
          <w:bCs/>
          <w:color w:val="1F3864"/>
          <w:sz w:val="26"/>
          <w:szCs w:val="26"/>
        </w:rPr>
        <w:t xml:space="preserve">ตัวกรองปีงบประมาณ</w:t>
      </w:r>
    </w:p>
    <w:p>
      <w:pPr>
        <w:rFonts w:ascii="Leelawadee UI" w:hAnsi="Leelawadee UI" w:cs="Leelawadee UI"/>
        <w:spacing w:before="0" w:after="50"/>
      </w:pPr>
      <w:r>
        <w:rPr>
          <w:rFonts w:ascii="Leelawadee UI" w:hAnsi="Leelawadee UI" w:cs="Leelawadee UI"/>
          <w:sz w:val="24"/>
          <w:szCs w:val="24"/>
        </w:rPr>
        <w:t xml:space="preserve">•  มี FY2024 / FY2025 / FY2026 · ค่าเริ่มต้น = ปีปัจจุบัน</w:t>
      </w:r>
    </w:p>
    <w:p>
      <w:pPr>
        <w:rFonts w:ascii="Leelawadee UI" w:hAnsi="Leelawadee UI" w:cs="Leelawadee UI"/>
        <w:spacing w:before="0" w:after="50"/>
      </w:pPr>
      <w:r>
        <w:rPr>
          <w:rFonts w:ascii="Leelawadee UI" w:hAnsi="Leelawadee UI" w:cs="Leelawadee UI"/>
          <w:sz w:val="24"/>
          <w:szCs w:val="24"/>
        </w:rPr>
        <w:t xml:space="preserve">•  ป้ายปีในวงเล็บที่แต่ละแถว/legend เลื่อนตามตัวกรองปี: ยืนปี Y → SAP (Y) · Approved (Y) · Pending (Y+1) — คือกรอกงบปีหน้า เทียบกับ actual และงบอนุมัติของปีนี้</w:t>
      </w:r>
    </w:p>
    <w:p>
      <w:pPr>
        <w:rFonts w:ascii="Leelawadee UI" w:hAnsi="Leelawadee UI" w:cs="Leelawadee UI"/>
        <w:spacing w:before="160" w:after="60"/>
        <w:keepNext/>
      </w:pPr>
      <w:r>
        <w:rPr>
          <w:rFonts w:ascii="Leelawadee UI" w:hAnsi="Leelawadee UI" w:cs="Leelawadee UI"/>
          <w:b/>
          <w:bCs/>
          <w:color w:val="1F3864"/>
          <w:sz w:val="26"/>
          <w:szCs w:val="26"/>
        </w:rPr>
        <w:t xml:space="preserve">ตัวกรองฝ่าย = หน่วยอนุมัติ (ADR-0008)</w:t>
      </w:r>
    </w:p>
    <w:p>
      <w:pPr>
        <w:rFonts w:ascii="Leelawadee UI" w:hAnsi="Leelawadee UI" w:cs="Leelawadee UI"/>
        <w:spacing w:before="0" w:after="50"/>
      </w:pPr>
      <w:r>
        <w:rPr>
          <w:rFonts w:ascii="Leelawadee UI" w:hAnsi="Leelawadee UI" w:cs="Leelawadee UI"/>
          <w:sz w:val="24"/>
          <w:szCs w:val="24"/>
        </w:rPr>
        <w:t xml:space="preserve">•  1 หน่วยอนุมัติ = (ฝ่าย, ปี) — เลือกฝ่ายแล้วหน้าจะล็อกให้เหลือฝ่ายนั้นทั้งฝ่าย</w:t>
      </w:r>
    </w:p>
    <w:p>
      <w:pPr>
        <w:rFonts w:ascii="Leelawadee UI" w:hAnsi="Leelawadee UI" w:cs="Leelawadee UI"/>
        <w:spacing w:before="0" w:after="50"/>
      </w:pPr>
      <w:r>
        <w:rPr>
          <w:rFonts w:ascii="Leelawadee UI" w:hAnsi="Leelawadee UI" w:cs="Leelawadee UI"/>
          <w:sz w:val="24"/>
          <w:szCs w:val="24"/>
        </w:rPr>
        <w:t xml:space="preserve">•  รายการฝ่ายในตัวเลือกจัดกลุ่มตามสายงาน (Division) เพื่อให้หาง่าย</w:t>
      </w:r>
    </w:p>
    <w:p>
      <w:pPr>
        <w:rFonts w:ascii="Leelawadee UI" w:hAnsi="Leelawadee UI" w:cs="Leelawadee UI"/>
        <w:spacing w:before="0" w:after="50"/>
      </w:pPr>
      <w:r>
        <w:rPr>
          <w:rFonts w:ascii="Leelawadee UI" w:hAnsi="Leelawadee UI" w:cs="Leelawadee UI"/>
          <w:sz w:val="24"/>
          <w:szCs w:val="24"/>
        </w:rPr>
        <w:t xml:space="preserve">•  ผู้กรอกถูกล็อกที่ฝ่ายของตนอัตโนมัติ (กรอกได้เฉพาะฝ่ายที่ตนเป็นผู้กรอก)</w:t>
      </w:r>
    </w:p>
    <w:p>
      <w:pPr>
        <w:rFonts w:ascii="Leelawadee UI" w:hAnsi="Leelawadee UI" w:cs="Leelawadee UI"/>
        <w:spacing w:before="0" w:after="50"/>
      </w:pPr>
      <w:r>
        <w:rPr>
          <w:rFonts w:ascii="Leelawadee UI" w:hAnsi="Leelawadee UI" w:cs="Leelawadee UI"/>
          <w:sz w:val="24"/>
          <w:szCs w:val="24"/>
        </w:rPr>
        <w:t xml:space="preserve">•  ผู้อนุมัติเห็นป้ายสถานะ รออนุมัติ / อนุมัติแล้ว ต่อฝ่าย และมีสวิตช์ "เฉพาะที่รออนุมัติ" เพื่อกรอง เหลือเฉพาะคิวของตน</w:t>
      </w:r>
    </w:p>
    <w:p>
      <w:pPr>
        <w:rFonts w:ascii="Leelawadee UI" w:hAnsi="Leelawadee UI" w:cs="Leelawadee UI"/>
        <w:spacing w:before="160" w:after="60"/>
        <w:keepNext/>
      </w:pPr>
      <w:r>
        <w:rPr>
          <w:rFonts w:ascii="Leelawadee UI" w:hAnsi="Leelawadee UI" w:cs="Leelawadee UI"/>
          <w:b/>
          <w:bCs/>
          <w:color w:val="1F3864"/>
          <w:sz w:val="26"/>
          <w:szCs w:val="26"/>
        </w:rPr>
        <w:t xml:space="preserve">ปุ่มเครื่องมือ</w:t>
      </w:r>
    </w:p>
    <w:p>
      <w:pPr>
        <w:rFonts w:ascii="Leelawadee UI" w:hAnsi="Leelawadee UI" w:cs="Leelawadee UI"/>
        <w:spacing w:before="0" w:after="50"/>
      </w:pPr>
      <w:r>
        <w:rPr>
          <w:rFonts w:ascii="Leelawadee UI" w:hAnsi="Leelawadee UI" w:cs="Leelawadee UI"/>
          <w:sz w:val="24"/>
          <w:szCs w:val="24"/>
        </w:rPr>
        <w:t xml:space="preserve">•  ปุ่ม + เพิ่ม Transaction: เพิ่มแถวรายการ (Cost Center × GL) โดยเลือกจาก master · รายการ Cost Center จำกัดเฉพาะฝ่ายที่ผู้ใช้กรอกได้ (fill-scope)</w:t>
      </w:r>
    </w:p>
    <w:p>
      <w:pPr>
        <w:rFonts w:ascii="Leelawadee UI" w:hAnsi="Leelawadee UI" w:cs="Leelawadee UI"/>
        <w:spacing w:before="0" w:after="50"/>
      </w:pPr>
      <w:r>
        <w:rPr>
          <w:rFonts w:ascii="Leelawadee UI" w:hAnsi="Leelawadee UI" w:cs="Leelawadee UI"/>
          <w:sz w:val="24"/>
          <w:szCs w:val="24"/>
        </w:rPr>
        <w:t xml:space="preserve">•  ปุ่ม แนบไฟล์: เก็บเอกสารประกอบ (PDF/Excel/รูป) เข้า SharePoint โดยจัดโฟลเดอร์ตามฝ่าย + ปี ของหน้าที่กำลังดู</w:t>
      </w:r>
    </w:p>
    <w:p>
      <w:pPr>
        <w:rFonts w:ascii="Leelawadee UI" w:hAnsi="Leelawadee UI" w:cs="Leelawadee UI"/>
        <w:spacing w:before="0" w:after="50"/>
      </w:pPr>
      <w:r>
        <w:rPr>
          <w:rFonts w:ascii="Leelawadee UI" w:hAnsi="Leelawadee UI" w:cs="Leelawadee UI"/>
          <w:sz w:val="24"/>
          <w:szCs w:val="24"/>
        </w:rPr>
        <w:t xml:space="preserve">•  ปุ่ม Reset columns และคำอธิบายสีสถานะ (legend) ช่วยเรื่องการอ่านตารางเท่านั้น</w:t>
      </w:r>
    </w:p>
    <w:p>
      <w:pPr>
        <w:pageBreakBefore/>
        <w:rFonts w:ascii="Leelawadee UI" w:hAnsi="Leelawadee UI" w:cs="Leelawadee UI"/>
        <w:spacing w:before="0" w:after="120"/>
        <w:keepNext/>
      </w:pPr>
      <w:r>
        <w:rPr>
          <w:rFonts w:ascii="Leelawadee UI" w:hAnsi="Leelawadee UI" w:cs="Leelawadee UI"/>
          <w:b/>
          <w:bCs/>
          <w:color w:val="0F4761"/>
          <w:sz w:val="32"/>
          <w:szCs w:val="32"/>
        </w:rPr>
        <w:t xml:space="preserve">ส่วนที่ 3 — ตารางกรอกข้อมูล และปุ่ม Submit to Database</w:t>
      </w:r>
    </w:p>
    <w:p>
      <w:pPr>
        <w:rFonts w:ascii="Leelawadee UI" w:hAnsi="Leelawadee UI" w:cs="Leelawadee UI"/>
        <w:spacing w:before="0" w:after="120"/>
      </w:pPr>
      <w:r>
        <w:rPr>
          <w:rFonts w:ascii="Leelawadee UI" w:hAnsi="Leelawadee UI" w:cs="Leelawadee UI"/>
          <w:sz w:val="24"/>
          <w:szCs w:val="24"/>
        </w:rPr>
        <w:t xml:space="preserve">ส่วนหลักของหน้าคือตารางงบประมาณรายเดือน (ม.ค.–ธ.ค.) ต่อ Cost Center / GL Code / ปี แต่ละรายการ แสดง 3 ชั้นข้อมูลซ้อนกัน (SAP / Approved / Pending) และมีปุ่ม Submit to Database อยู่ด้านล่างสำหรับ ส่งงบเข้าสู่การอนุมัติ</w:t>
      </w:r>
    </w:p>
    <w:p>
      <w:pPr>
        <w:rFonts w:ascii="Leelawadee UI" w:hAnsi="Leelawadee UI" w:cs="Leelawadee UI"/>
        <w:spacing w:before="80" w:after="40"/>
      </w:pPr>
      <w:r>
        <w:rPr>
          <w:rFonts w:ascii="Leelawadee UI" w:hAnsi="Leelawadee UI" w:cs="Leelawadee UI"/>
          <w:b/>
          <w:bCs/>
          <w:color w:val="1F3864"/>
          <w:sz w:val="21"/>
          <w:szCs w:val="21"/>
        </w:rPr>
        <w:t xml:space="preserve">ภาพที่ 3.1 — ตารางกรอกข้อมูล (3 ชั้น + GL กลุ่มพิเศษ)</w:t>
      </w:r>
    </w:p>
    <w:p>
      <w:pPr>
        <w:rFonts w:ascii="Leelawadee UI" w:hAnsi="Leelawadee UI" w:cs="Leelawadee UI"/>
        <w:spacing w:before="80" w:after="80"/>
        <w:jc w:val="center"/>
        <w:keepNext/>
      </w:pPr>
      <w:r>
        <w:rPr>
          <w:rFonts w:ascii="Leelawadee UI" w:hAnsi="Leelawadee UI" w:cs="Leelawadee UI"/>
        </w:rPr>
        <w:drawing>
          <wp:inline xmlns:wp="http://schemas.openxmlformats.org/drawingml/2006/wordprocessingDrawing" distT="0" distB="0" distL="0" distR="0">
            <wp:extent cx="5760720" cy="2813782"/>
            <wp:effectExtent l="0" t="0" r="0" b="0"/>
            <wp:docPr id="12" name="speca2_tab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speca2_table"/>
                    <pic:cNvPicPr/>
                  </pic:nvPicPr>
                  <pic:blipFill>
                    <a:blip xmlns:r="http://schemas.openxmlformats.org/officeDocument/2006/relationships"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13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rFonts w:ascii="Leelawadee UI" w:hAnsi="Leelawadee UI" w:cs="Leelawadee UI"/>
        <w:spacing w:before="80" w:after="40"/>
      </w:pPr>
      <w:r>
        <w:rPr>
          <w:rFonts w:ascii="Leelawadee UI" w:hAnsi="Leelawadee UI" w:cs="Leelawadee UI"/>
          <w:b/>
          <w:bCs/>
          <w:color w:val="1F3864"/>
          <w:sz w:val="21"/>
          <w:szCs w:val="21"/>
        </w:rPr>
        <w:t xml:space="preserve">ภาพที่ 3.2 — แถบด้านล่าง: ปุ่ม Submit to Database</w:t>
      </w:r>
    </w:p>
    <w:p>
      <w:pPr>
        <w:rFonts w:ascii="Leelawadee UI" w:hAnsi="Leelawadee UI" w:cs="Leelawadee UI"/>
        <w:spacing w:before="80" w:after="80"/>
        <w:jc w:val="center"/>
        <w:keepNext/>
      </w:pPr>
      <w:r>
        <w:rPr>
          <w:rFonts w:ascii="Leelawadee UI" w:hAnsi="Leelawadee UI" w:cs="Leelawadee UI"/>
        </w:rPr>
        <w:drawing>
          <wp:inline xmlns:wp="http://schemas.openxmlformats.org/drawingml/2006/wordprocessingDrawing" distT="0" distB="0" distL="0" distR="0">
            <wp:extent cx="5760720" cy="154179"/>
            <wp:effectExtent l="0" t="0" r="0" b="0"/>
            <wp:docPr id="13" name="speca2_subm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speca2_submit"/>
                    <pic:cNvPicPr/>
                  </pic:nvPicPr>
                  <pic:blipFill>
                    <a:blip xmlns:r="http://schemas.openxmlformats.org/officeDocument/2006/relationships"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4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5000" w:type="pct"/>
        <w:tblBorders>
          <w:top w:val="single" w:sz="4" w:space="0" w:color="9DB7D5"/>
          <w:left w:val="single" w:sz="4" w:space="0" w:color="9DB7D5"/>
          <w:bottom w:val="single" w:sz="4" w:space="0" w:color="9DB7D5"/>
          <w:right w:val="single" w:sz="4" w:space="0" w:color="9DB7D5"/>
          <w:insideH w:val="single" w:sz="4" w:space="0" w:color="C7D6EA"/>
          <w:insideV w:val="single" w:sz="4" w:space="0" w:color="C7D6EA"/>
        </w:tblBorders>
        <w:tblLayout w:type="fixed"/>
      </w:tblPr>
      <w:tblGrid>
        <w:gridCol w:w="640"/>
        <w:gridCol w:w="3200"/>
        <w:gridCol w:w="5760"/>
      </w:tblGrid>
      <w:tr>
        <w:trPr>
          <w:tblHeader/>
        </w:trPr>
        <w:tc>
          <w:tcPr>
            <w:tcW w:w="640" w:type="dxa"/>
            <w:shd w:val="clear" w:color="auto" w:fill="D6E4F0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0F4761"/>
                <w:sz w:val="20"/>
                <w:szCs w:val="20"/>
              </w:rPr>
              <w:t xml:space="preserve">เลข</w:t>
            </w:r>
          </w:p>
        </w:tc>
        <w:tc>
          <w:tcPr>
            <w:tcW w:w="3200" w:type="dxa"/>
            <w:shd w:val="clear" w:color="auto" w:fill="D6E4F0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0F4761"/>
                <w:sz w:val="20"/>
                <w:szCs w:val="20"/>
              </w:rPr>
              <w:t xml:space="preserve">จุดบนภาพ</w:t>
            </w:r>
          </w:p>
        </w:tc>
        <w:tc>
          <w:tcPr>
            <w:tcW w:w="5760" w:type="dxa"/>
            <w:shd w:val="clear" w:color="auto" w:fill="D6E4F0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0F4761"/>
                <w:sz w:val="20"/>
                <w:szCs w:val="20"/>
              </w:rPr>
              <w:t xml:space="preserve">หน้าที่ / ความหมาย</w:t>
            </w:r>
          </w:p>
        </w:tc>
      </w:tr>
      <w:tr>
        <w:tc>
          <w:tcPr>
            <w:tcW w:w="64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①</w:t>
            </w:r>
          </w:p>
        </w:tc>
        <w:tc>
          <w:tcPr>
            <w:tcW w:w="32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คอลัมน์ Cost Center / GL Code / GL Group / Remark</w:t>
            </w:r>
          </w:p>
        </w:tc>
        <w:tc>
          <w:tcPr>
            <w:tcW w:w="576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คอลัมน์ระบุรายการ (GL Group / ชื่อ auto-fill จาก master · Remark แก้ได้)</w:t>
            </w:r>
          </w:p>
        </w:tc>
      </w:tr>
      <w:tr>
        <w:tc>
          <w:tcPr>
            <w:tcW w:w="64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②</w:t>
            </w:r>
          </w:p>
        </w:tc>
        <w:tc>
          <w:tcPr>
            <w:tcW w:w="32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คอลัมน์ Status + 3 ชั้น</w:t>
            </w:r>
          </w:p>
        </w:tc>
        <w:tc>
          <w:tcPr>
            <w:tcW w:w="576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SAP (เขียว·อ่านอย่างเดียว) / Approved (ฟ้า·อ่านอย่างเดียว) / Pending (กรอกมือ)</w:t>
            </w:r>
          </w:p>
        </w:tc>
      </w:tr>
      <w:tr>
        <w:tc>
          <w:tcPr>
            <w:tcW w:w="64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③</w:t>
            </w:r>
          </w:p>
        </w:tc>
        <w:tc>
          <w:tcPr>
            <w:tcW w:w="32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ช่องกรอกรายเดือน (Pending)</w:t>
            </w:r>
          </w:p>
        </w:tc>
        <w:tc>
          <w:tcPr>
            <w:tcW w:w="576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ผู้กรอกพิมพ์ยอดรายเดือน — แก้ได้เฉพาะสถานะ DRAFT / REJECTED</w:t>
            </w:r>
          </w:p>
        </w:tc>
      </w:tr>
      <w:tr>
        <w:tc>
          <w:tcPr>
            <w:tcW w:w="64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④</w:t>
            </w:r>
          </w:p>
        </w:tc>
        <w:tc>
          <w:tcPr>
            <w:tcW w:w="32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ป้าย GL กลุ่มพิเศษ + ปุ่ม "ใส่รายละเอียดงบทำการ"</w:t>
            </w:r>
          </w:p>
        </w:tc>
        <w:tc>
          <w:tcPr>
            <w:tcW w:w="576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GL กลุ่มพิเศษมีป้ายสีเฉพาะ · กรอกผ่าน subform (รายละเอียดใน Spec B)</w:t>
            </w:r>
          </w:p>
        </w:tc>
      </w:tr>
      <w:tr>
        <w:tc>
          <w:tcPr>
            <w:tcW w:w="64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⑤</w:t>
            </w:r>
          </w:p>
        </w:tc>
        <w:tc>
          <w:tcPr>
            <w:tcW w:w="32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ปุ่ม Submit to Database (ภาพ 3.2)</w:t>
            </w:r>
          </w:p>
        </w:tc>
        <w:tc>
          <w:tcPr>
            <w:tcW w:w="576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ส่งงบทั้งฝ่ายเป็นแพ็กเกจเข้าสู่การอนุมัติ</w:t>
            </w:r>
          </w:p>
        </w:tc>
      </w:tr>
    </w:tbl>
    <w:p>
      <w:pPr>
        <w:rFonts w:ascii="Leelawadee UI" w:hAnsi="Leelawadee UI" w:cs="Leelawadee UI"/>
        <w:spacing w:before="0" w:after="80"/>
      </w:pPr>
      <w:r>
        <w:rPr>
          <w:rFonts w:ascii="Leelawadee UI" w:hAnsi="Leelawadee UI" w:cs="Leelawadee UI"/>
          <w:sz w:val="8"/>
          <w:szCs w:val="8"/>
        </w:rPr>
        <w:t xml:space="preserve"/>
      </w:r>
    </w:p>
    <w:p>
      <w:pPr>
        <w:rFonts w:ascii="Leelawadee UI" w:hAnsi="Leelawadee UI" w:cs="Leelawadee UI"/>
        <w:spacing w:before="160" w:after="60"/>
        <w:keepNext/>
      </w:pPr>
      <w:r>
        <w:rPr>
          <w:rFonts w:ascii="Leelawadee UI" w:hAnsi="Leelawadee UI" w:cs="Leelawadee UI"/>
          <w:b/>
          <w:bCs/>
          <w:color w:val="1F3864"/>
          <w:sz w:val="26"/>
          <w:szCs w:val="26"/>
        </w:rPr>
        <w:t xml:space="preserve">3 แหล่งข้อมูลในตาราง</w:t>
      </w:r>
    </w:p>
    <w:tbl>
      <w:tblPr>
        <w:tblW w:w="5000" w:type="pct"/>
        <w:tblBorders>
          <w:top w:val="single" w:sz="4" w:space="0" w:color="9DB7D5"/>
          <w:left w:val="single" w:sz="4" w:space="0" w:color="9DB7D5"/>
          <w:bottom w:val="single" w:sz="4" w:space="0" w:color="9DB7D5"/>
          <w:right w:val="single" w:sz="4" w:space="0" w:color="9DB7D5"/>
          <w:insideH w:val="single" w:sz="4" w:space="0" w:color="C7D6EA"/>
          <w:insideV w:val="single" w:sz="4" w:space="0" w:color="C7D6EA"/>
        </w:tblBorders>
        <w:tblLayout w:type="fixed"/>
      </w:tblPr>
      <w:tblGrid>
        <w:gridCol w:w="2600"/>
        <w:gridCol w:w="3300"/>
        <w:gridCol w:w="3700"/>
      </w:tblGrid>
      <w:tr>
        <w:trPr>
          <w:tblHeader/>
        </w:trPr>
        <w:tc>
          <w:tcPr>
            <w:tcW w:w="2600" w:type="dxa"/>
            <w:shd w:val="clear" w:color="auto" w:fill="D6E4F0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0F4761"/>
                <w:sz w:val="20"/>
                <w:szCs w:val="20"/>
              </w:rPr>
              <w:t xml:space="preserve">ชั้นข้อมูล (สี)</w:t>
            </w:r>
          </w:p>
        </w:tc>
        <w:tc>
          <w:tcPr>
            <w:tcW w:w="3300" w:type="dxa"/>
            <w:shd w:val="clear" w:color="auto" w:fill="D6E4F0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0F4761"/>
                <w:sz w:val="20"/>
                <w:szCs w:val="20"/>
              </w:rPr>
              <w:t xml:space="preserve">แหล่งที่มา / ใครกรอก</w:t>
            </w:r>
          </w:p>
        </w:tc>
        <w:tc>
          <w:tcPr>
            <w:tcW w:w="3700" w:type="dxa"/>
            <w:shd w:val="clear" w:color="auto" w:fill="D6E4F0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0F4761"/>
                <w:sz w:val="20"/>
                <w:szCs w:val="20"/>
              </w:rPr>
              <w:t xml:space="preserve">การทำงาน</w:t>
            </w:r>
          </w:p>
        </w:tc>
      </w:tr>
      <w:tr>
        <w:tc>
          <w:tcPr>
            <w:tcW w:w="26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SAP · ใช้จริง (เขียว)</w:t>
            </w:r>
          </w:p>
        </w:tc>
        <w:tc>
          <w:tcPr>
            <w:tcW w:w="33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ดึงจาก Lakehouse gold_sap_gl_trans · คอลัมน์ company_curr_amount</w:t>
            </w:r>
          </w:p>
        </w:tc>
        <w:tc>
          <w:tcPr>
            <w:tcW w:w="37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อ่านอย่างเดียว · ดึงอัตโนมัติ (แก้ในตารางไม่ได้)</w:t>
            </w:r>
          </w:p>
        </w:tc>
      </w:tr>
      <w:tr>
        <w:tc>
          <w:tcPr>
            <w:tcW w:w="26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Approved · งบอนุมัติ (ฟ้า)</w:t>
            </w:r>
          </w:p>
        </w:tc>
        <w:tc>
          <w:tcPr>
            <w:tcW w:w="33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ไฟล์ Excel รายปีบน SharePoint (ADR-0021)</w:t>
            </w:r>
          </w:p>
        </w:tc>
        <w:tc>
          <w:tcPr>
            <w:tcW w:w="37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อ่านอย่างเดียวบนเว็บ · นำเข้าแบบ Replace-by-Year</w:t>
            </w:r>
          </w:p>
        </w:tc>
      </w:tr>
      <w:tr>
        <w:tc>
          <w:tcPr>
            <w:tcW w:w="26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Pending · รออนุมัติ (กรอกมือ)</w:t>
            </w:r>
          </w:p>
        </w:tc>
        <w:tc>
          <w:tcPr>
            <w:tcW w:w="33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ผู้กรอก (Filler) พิมพ์ยอดรายเดือน · admin แก้ได้ทุก CC</w:t>
            </w:r>
          </w:p>
        </w:tc>
        <w:tc>
          <w:tcPr>
            <w:tcW w:w="37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กด Submit to Database → เข้าสู่สายการอนุมัติ</w:t>
            </w:r>
          </w:p>
        </w:tc>
      </w:tr>
    </w:tbl>
    <w:p>
      <w:pPr>
        <w:rFonts w:ascii="Leelawadee UI" w:hAnsi="Leelawadee UI" w:cs="Leelawadee UI"/>
        <w:spacing w:before="0" w:after="80"/>
      </w:pPr>
      <w:r>
        <w:rPr>
          <w:rFonts w:ascii="Leelawadee UI" w:hAnsi="Leelawadee UI" w:cs="Leelawadee UI"/>
          <w:sz w:val="8"/>
          <w:szCs w:val="8"/>
        </w:rPr>
        <w:t xml:space="preserve"/>
      </w:r>
    </w:p>
    <w:p>
      <w:pPr>
        <w:rFonts w:ascii="Leelawadee UI" w:hAnsi="Leelawadee UI" w:cs="Leelawadee UI"/>
        <w:spacing w:before="160" w:after="60"/>
        <w:keepNext/>
      </w:pPr>
      <w:r>
        <w:rPr>
          <w:rFonts w:ascii="Leelawadee UI" w:hAnsi="Leelawadee UI" w:cs="Leelawadee UI"/>
          <w:b/>
          <w:bCs/>
          <w:color w:val="1F3864"/>
          <w:sz w:val="26"/>
          <w:szCs w:val="26"/>
        </w:rPr>
        <w:t xml:space="preserve">งบอนุมัติ (Approved) มาจากไฟล์ Excel บน SharePoint (ADR-0021)</w:t>
      </w:r>
    </w:p>
    <w:p>
      <w:pPr>
        <w:rFonts w:ascii="Leelawadee UI" w:hAnsi="Leelawadee UI" w:cs="Leelawadee UI"/>
        <w:spacing w:before="0" w:after="50"/>
      </w:pPr>
      <w:r>
        <w:rPr>
          <w:rFonts w:ascii="Leelawadee UI" w:hAnsi="Leelawadee UI" w:cs="Leelawadee UI"/>
          <w:sz w:val="24"/>
          <w:szCs w:val="24"/>
        </w:rPr>
        <w:t xml:space="preserve">•  เจ้าหน้าที่งบประมาณวางไฟล์ Excel ทั้งปีไว้บน SharePoint (site CMANDWPRD › library "Budgeting and Management" › folder "approved budget")</w:t>
      </w:r>
    </w:p>
    <w:p>
      <w:pPr>
        <w:rFonts w:ascii="Leelawadee UI" w:hAnsi="Leelawadee UI" w:cs="Leelawadee UI"/>
        <w:spacing w:before="0" w:after="50"/>
      </w:pPr>
      <w:r>
        <w:rPr>
          <w:rFonts w:ascii="Leelawadee UI" w:hAnsi="Leelawadee UI" w:cs="Leelawadee UI"/>
          <w:sz w:val="24"/>
          <w:szCs w:val="24"/>
        </w:rPr>
        <w:t xml:space="preserve">•  ชื่อไฟล์ต้องเป็น approved_budget_&lt;ปี&gt;.xlsx (เช่น approved_budget_2026.xlsx) — ระบบอ่านคอลัมน์ A–N และดึงปีจากชื่อไฟล์เท่านั้น จึงต้องตั้งชื่อไฟล์ให้ถูกปี</w:t>
      </w:r>
    </w:p>
    <w:p>
      <w:pPr>
        <w:rFonts w:ascii="Leelawadee UI" w:hAnsi="Leelawadee UI" w:cs="Leelawadee UI"/>
        <w:spacing w:before="0" w:after="50"/>
      </w:pPr>
      <w:r>
        <w:rPr>
          <w:rFonts w:ascii="Leelawadee UI" w:hAnsi="Leelawadee UI" w:cs="Leelawadee UI"/>
          <w:sz w:val="24"/>
          <w:szCs w:val="24"/>
        </w:rPr>
        <w:t xml:space="preserve">•  นำเข้าแบบ Replace-by-Year (แทนที่ทั้งปีของปีนั้น) เข้าสู่ Fabric SQL Database</w:t>
      </w:r>
    </w:p>
    <w:p>
      <w:pPr>
        <w:rFonts w:ascii="Leelawadee UI" w:hAnsi="Leelawadee UI" w:cs="Leelawadee UI"/>
        <w:spacing w:before="60" w:after="100"/>
      </w:pPr>
      <w:r>
        <w:rPr>
          <w:rFonts w:ascii="Leelawadee UI" w:hAnsi="Leelawadee UI" w:cs="Leelawadee UI"/>
          <w:b/>
          <w:bCs/>
          <w:color w:val="8C6423"/>
          <w:sz w:val="22"/>
          <w:szCs w:val="22"/>
        </w:rPr>
        <w:t xml:space="preserve">บนเว็บ Approved เป็น อ่านอย่างเดียว — ไม่มีปุ่มนำเข้าหรือส่งออกในแอปอีกต่อไป (ยกเลิกแล้ว) การอัปเดต งบอนุมัติทำผ่านการวางไฟล์บน SharePoint เท่านั้น</w:t>
      </w:r>
    </w:p>
    <w:p>
      <w:pPr>
        <w:rFonts w:ascii="Leelawadee UI" w:hAnsi="Leelawadee UI" w:cs="Leelawadee UI"/>
        <w:spacing w:before="160" w:after="60"/>
        <w:keepNext/>
      </w:pPr>
      <w:r>
        <w:rPr>
          <w:rFonts w:ascii="Leelawadee UI" w:hAnsi="Leelawadee UI" w:cs="Leelawadee UI"/>
          <w:b/>
          <w:bCs/>
          <w:color w:val="1F3864"/>
          <w:sz w:val="26"/>
          <w:szCs w:val="26"/>
        </w:rPr>
        <w:t xml:space="preserve">การล็อกการแก้ไข (edit-lock · ADR-0013)</w:t>
      </w:r>
    </w:p>
    <w:p>
      <w:pPr>
        <w:rFonts w:ascii="Leelawadee UI" w:hAnsi="Leelawadee UI" w:cs="Leelawadee UI"/>
        <w:spacing w:before="0" w:after="50"/>
      </w:pPr>
      <w:r>
        <w:rPr>
          <w:rFonts w:ascii="Leelawadee UI" w:hAnsi="Leelawadee UI" w:cs="Leelawadee UI"/>
          <w:sz w:val="24"/>
          <w:szCs w:val="24"/>
        </w:rPr>
        <w:t xml:space="preserve">•  แก้ยอด Pending ได้เฉพาะสถานะ DRAFT หรือ REJECTED เท่านั้น</w:t>
      </w:r>
    </w:p>
    <w:p>
      <w:pPr>
        <w:rFonts w:ascii="Leelawadee UI" w:hAnsi="Leelawadee UI" w:cs="Leelawadee UI"/>
        <w:spacing w:before="0" w:after="50"/>
      </w:pPr>
      <w:r>
        <w:rPr>
          <w:rFonts w:ascii="Leelawadee UI" w:hAnsi="Leelawadee UI" w:cs="Leelawadee UI"/>
          <w:sz w:val="24"/>
          <w:szCs w:val="24"/>
        </w:rPr>
        <w:t xml:space="preserve">•  ชั้น SAP และ Approved แก้ในตารางไม่ได้ (อ่านอย่างเดียว)</w:t>
      </w:r>
    </w:p>
    <w:p>
      <w:pPr>
        <w:rFonts w:ascii="Leelawadee UI" w:hAnsi="Leelawadee UI" w:cs="Leelawadee UI"/>
        <w:spacing w:before="0" w:after="50"/>
      </w:pPr>
      <w:r>
        <w:rPr>
          <w:rFonts w:ascii="Leelawadee UI" w:hAnsi="Leelawadee UI" w:cs="Leelawadee UI"/>
          <w:sz w:val="24"/>
          <w:szCs w:val="24"/>
        </w:rPr>
        <w:t xml:space="preserve">•  การแก้ตัวเลขไม่เปลี่ยนสถานะ — สถานะเลื่อนได้ทางปุ่ม Submit / Approve / Reject เท่านั้น</w:t>
      </w:r>
    </w:p>
    <w:p>
      <w:pPr>
        <w:rFonts w:ascii="Leelawadee UI" w:hAnsi="Leelawadee UI" w:cs="Leelawadee UI"/>
        <w:spacing w:before="160" w:after="60"/>
        <w:keepNext/>
      </w:pPr>
      <w:r>
        <w:rPr>
          <w:rFonts w:ascii="Leelawadee UI" w:hAnsi="Leelawadee UI" w:cs="Leelawadee UI"/>
          <w:b/>
          <w:bCs/>
          <w:color w:val="1F3864"/>
          <w:sz w:val="26"/>
          <w:szCs w:val="26"/>
        </w:rPr>
        <w:t xml:space="preserve">GL กลุ่มพิเศษ และ Master FX</w:t>
      </w:r>
    </w:p>
    <w:p>
      <w:pPr>
        <w:rFonts w:ascii="Leelawadee UI" w:hAnsi="Leelawadee UI" w:cs="Leelawadee UI"/>
        <w:spacing w:before="0" w:after="50"/>
      </w:pPr>
      <w:r>
        <w:rPr>
          <w:rFonts w:ascii="Leelawadee UI" w:hAnsi="Leelawadee UI" w:cs="Leelawadee UI"/>
          <w:sz w:val="24"/>
          <w:szCs w:val="24"/>
        </w:rPr>
        <w:t xml:space="preserve">•  GL กลุ่มพิเศษ (เช่น ค่าเดินทาง / ค่าที่ปรึกษา) มีป้ายสีเฉพาะกลุ่ม และกรอกผ่านฟอร์มย่อย (subform) ด้วยปุ่ม "ใส่รายละเอียดงบทำการ" — รายละเอียดฟอร์มย่อยอยู่ในเอกสาร Spec B</w:t>
      </w:r>
    </w:p>
    <w:p>
      <w:pPr>
        <w:rFonts w:ascii="Leelawadee UI" w:hAnsi="Leelawadee UI" w:cs="Leelawadee UI"/>
        <w:spacing w:before="0" w:after="50"/>
      </w:pPr>
      <w:r>
        <w:rPr>
          <w:rFonts w:ascii="Leelawadee UI" w:hAnsi="Leelawadee UI" w:cs="Leelawadee UI"/>
          <w:sz w:val="24"/>
          <w:szCs w:val="24"/>
        </w:rPr>
        <w:t xml:space="preserve">•  อัตราแลกเปลี่ยน (Master FX) แสดงบนหน้านี้แบบ อ่านอย่างเดียว และคำนวณเบี้ยเลี้ยงต่างประเทศแบบสด ทุกครั้งที่อ่าน (recompute-on-read · ADR-0015) — แก้อัตราได้ที่หน้า Master Currency เท่านั้น</w:t>
      </w:r>
    </w:p>
    <w:p>
      <w:pPr>
        <w:rFonts w:ascii="Leelawadee UI" w:hAnsi="Leelawadee UI" w:cs="Leelawadee UI"/>
        <w:spacing w:before="160" w:after="60"/>
        <w:keepNext/>
      </w:pPr>
      <w:r>
        <w:rPr>
          <w:rFonts w:ascii="Leelawadee UI" w:hAnsi="Leelawadee UI" w:cs="Leelawadee UI"/>
          <w:b/>
          <w:bCs/>
          <w:color w:val="1F3864"/>
          <w:sz w:val="26"/>
          <w:szCs w:val="26"/>
        </w:rPr>
        <w:t xml:space="preserve">การส่ง (Submit) และการอนุมัติ (Approval)</w:t>
      </w:r>
    </w:p>
    <w:p>
      <w:pPr>
        <w:rFonts w:ascii="Leelawadee UI" w:hAnsi="Leelawadee UI" w:cs="Leelawadee UI"/>
        <w:spacing w:before="0" w:after="50"/>
      </w:pPr>
      <w:r>
        <w:rPr>
          <w:rFonts w:ascii="Leelawadee UI" w:hAnsi="Leelawadee UI" w:cs="Leelawadee UI"/>
          <w:sz w:val="24"/>
          <w:szCs w:val="24"/>
        </w:rPr>
        <w:t xml:space="preserve">•  ปุ่ม Submit to Database ส่งงบ ทั้งฝ่าย เป็นแพ็กเกจเข้าสู่การอนุมัติ (หน่วยส่ง/อนุมัติ = (ฝ่าย, ปี) · ADR-0008)</w:t>
      </w:r>
    </w:p>
    <w:p>
      <w:pPr>
        <w:rFonts w:ascii="Leelawadee UI" w:hAnsi="Leelawadee UI" w:cs="Leelawadee UI"/>
        <w:spacing w:before="0" w:after="50"/>
      </w:pPr>
      <w:r>
        <w:rPr>
          <w:rFonts w:ascii="Leelawadee UI" w:hAnsi="Leelawadee UI" w:cs="Leelawadee UI"/>
          <w:sz w:val="24"/>
          <w:szCs w:val="24"/>
        </w:rPr>
        <w:t xml:space="preserve">•  สายอนุมัติ = ผู้จัดการโดยตรงของผู้ส่ง (managerempcode) → นิภาพร → วราพร (มีกรณีพิเศษ: นิภาพร / วราพร / ผู้บริหาร C-Level กรอกและอนุมัติเอง · ADR-0006)</w:t>
      </w:r>
    </w:p>
    <w:p>
      <w:pPr>
        <w:rFonts w:ascii="Leelawadee UI" w:hAnsi="Leelawadee UI" w:cs="Leelawadee UI"/>
        <w:spacing w:before="0" w:after="50"/>
      </w:pPr>
      <w:r>
        <w:rPr>
          <w:rFonts w:ascii="Leelawadee UI" w:hAnsi="Leelawadee UI" w:cs="Leelawadee UI"/>
          <w:sz w:val="24"/>
          <w:szCs w:val="24"/>
        </w:rPr>
        <w:t xml:space="preserve">•  อนุมัติได้บนหน้าหลักเลย — ไม่มีหน้ากล่องงาน (inbox) แยก (ADR-0016) · ปุ่มอนุมัติ/ตีกลับจะโผล่เมื่อฝ่าย ที่เลือกอยู่ที่ขั้นอนุมัติของผู้ใช้พอดี</w:t>
      </w:r>
    </w:p>
    <w:p>
      <w:pPr>
        <w:rFonts w:ascii="Leelawadee UI" w:hAnsi="Leelawadee UI" w:cs="Leelawadee UI"/>
        <w:spacing w:before="0" w:after="50"/>
      </w:pPr>
      <w:r>
        <w:rPr>
          <w:rFonts w:ascii="Leelawadee UI" w:hAnsi="Leelawadee UI" w:cs="Leelawadee UI"/>
          <w:sz w:val="24"/>
          <w:szCs w:val="24"/>
        </w:rPr>
        <w:t xml:space="preserve">•  การตีกลับ (Reject) เด้งทั้งฝ่ายกลับเป็น DRAFT พร้อมแจ้งผู้ส่งล่าสุด · มีการแจ้งเตือนทางอีเมล (Microsoft Graph)</w:t>
      </w:r>
    </w:p>
    <w:p>
      <w:pPr>
        <w:rFonts w:ascii="Leelawadee UI" w:hAnsi="Leelawadee UI" w:cs="Leelawadee UI"/>
        <w:spacing w:before="0" w:after="50"/>
      </w:pPr>
      <w:r>
        <w:rPr>
          <w:rFonts w:ascii="Leelawadee UI" w:hAnsi="Leelawadee UI" w:cs="Leelawadee UI"/>
          <w:sz w:val="24"/>
          <w:szCs w:val="24"/>
        </w:rPr>
        <w:t xml:space="preserve">•  ผู้ดูแลระบบหลังวันปิดรับ (deadline) สามารถส่งงบฝ่ายใดก็ได้ โดยเข้าสถานะ APPROVED โดยตรง (ADMIN_OVERRIDE · ADR-0012) ไม่ผ่านสายอนุมัติ</w:t>
      </w:r>
    </w:p>
    <w:p>
      <w:pPr>
        <w:pageBreakBefore/>
        <w:rFonts w:ascii="Leelawadee UI" w:hAnsi="Leelawadee UI" w:cs="Leelawadee UI"/>
        <w:spacing w:before="0" w:after="120"/>
        <w:keepNext/>
      </w:pPr>
      <w:r>
        <w:rPr>
          <w:rFonts w:ascii="Leelawadee UI" w:hAnsi="Leelawadee UI" w:cs="Leelawadee UI"/>
          <w:b/>
          <w:bCs/>
          <w:color w:val="0F4761"/>
          <w:sz w:val="32"/>
          <w:szCs w:val="32"/>
        </w:rPr>
        <w:t xml:space="preserve">ช่องลงนามอนุมัติ</w:t>
      </w:r>
    </w:p>
    <w:tbl>
      <w:tblPr>
        <w:tblW w:w="5000" w:type="pct"/>
        <w:tblBorders>
          <w:top w:val="single" w:sz="4" w:space="0" w:color="9DB7D5"/>
          <w:left w:val="single" w:sz="4" w:space="0" w:color="9DB7D5"/>
          <w:bottom w:val="single" w:sz="4" w:space="0" w:color="9DB7D5"/>
          <w:right w:val="single" w:sz="4" w:space="0" w:color="9DB7D5"/>
          <w:insideH w:val="single" w:sz="4" w:space="0" w:color="C7D6EA"/>
          <w:insideV w:val="single" w:sz="4" w:space="0" w:color="C7D6EA"/>
        </w:tblBorders>
        <w:tblLayout w:type="fixed"/>
      </w:tblPr>
      <w:tblGrid>
        <w:gridCol w:w="1500"/>
        <w:gridCol w:w="2700"/>
        <w:gridCol w:w="2900"/>
        <w:gridCol w:w="1300"/>
        <w:gridCol w:w="1200"/>
      </w:tblGrid>
      <w:tr>
        <w:trPr>
          <w:tblHeader/>
        </w:trPr>
        <w:tc>
          <w:tcPr>
            <w:tcW w:w="1500" w:type="dxa"/>
            <w:shd w:val="clear" w:color="auto" w:fill="D6E4F0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0F4761"/>
                <w:sz w:val="20"/>
                <w:szCs w:val="20"/>
              </w:rPr>
              <w:t xml:space="preserve">บทบาท</w:t>
            </w:r>
          </w:p>
        </w:tc>
        <w:tc>
          <w:tcPr>
            <w:tcW w:w="2700" w:type="dxa"/>
            <w:shd w:val="clear" w:color="auto" w:fill="D6E4F0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0F4761"/>
                <w:sz w:val="20"/>
                <w:szCs w:val="20"/>
              </w:rPr>
              <w:t xml:space="preserve">ชื่อ-นามสกุล</w:t>
            </w:r>
          </w:p>
        </w:tc>
        <w:tc>
          <w:tcPr>
            <w:tcW w:w="2900" w:type="dxa"/>
            <w:shd w:val="clear" w:color="auto" w:fill="D6E4F0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0F4761"/>
                <w:sz w:val="20"/>
                <w:szCs w:val="20"/>
              </w:rPr>
              <w:t xml:space="preserve">ตำแหน่ง</w:t>
            </w:r>
          </w:p>
        </w:tc>
        <w:tc>
          <w:tcPr>
            <w:tcW w:w="1300" w:type="dxa"/>
            <w:shd w:val="clear" w:color="auto" w:fill="D6E4F0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0F4761"/>
                <w:sz w:val="20"/>
                <w:szCs w:val="20"/>
              </w:rPr>
              <w:t xml:space="preserve">ลายเซ็น</w:t>
            </w:r>
          </w:p>
        </w:tc>
        <w:tc>
          <w:tcPr>
            <w:tcW w:w="1200" w:type="dxa"/>
            <w:shd w:val="clear" w:color="auto" w:fill="D6E4F0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0F4761"/>
                <w:sz w:val="20"/>
                <w:szCs w:val="20"/>
              </w:rPr>
              <w:t xml:space="preserve">วันที่</w:t>
            </w:r>
          </w:p>
        </w:tc>
      </w:tr>
      <w:tr>
        <w:trPr>
          <w:trHeight w:val="1000" w:hRule="atLeast"/>
        </w:trPr>
        <w:tc>
          <w:tcPr>
            <w:tcW w:w="15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ผู้จัดทำ</w:t>
            </w:r>
          </w:p>
        </w:tc>
        <w:tc>
          <w:tcPr>
            <w:tcW w:w="27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Jakkarit Wanichkamonnull</w:t>
            </w:r>
          </w:p>
        </w:tc>
        <w:tc>
          <w:tcPr>
            <w:tcW w:w="29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Senior STEM - Data &amp; Analytics</w:t>
            </w:r>
          </w:p>
        </w:tc>
        <w:tc>
          <w:tcPr>
            <w:tcW w:w="13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/>
            </w:r>
          </w:p>
        </w:tc>
        <w:tc>
          <w:tcPr>
            <w:tcW w:w="12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/>
            </w:r>
          </w:p>
        </w:tc>
      </w:tr>
      <w:tr>
        <w:trPr>
          <w:trHeight w:val="1000" w:hRule="atLeast"/>
        </w:trPr>
        <w:tc>
          <w:tcPr>
            <w:tcW w:w="15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ผู้ตรวจสอบ</w:t>
            </w:r>
          </w:p>
        </w:tc>
        <w:tc>
          <w:tcPr>
            <w:tcW w:w="27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Laddawan Kearnoi</w:t>
            </w:r>
          </w:p>
        </w:tc>
        <w:tc>
          <w:tcPr>
            <w:tcW w:w="29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Assistant Department Head - Data &amp; Analytic</w:t>
            </w:r>
          </w:p>
        </w:tc>
        <w:tc>
          <w:tcPr>
            <w:tcW w:w="13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/>
            </w:r>
          </w:p>
        </w:tc>
        <w:tc>
          <w:tcPr>
            <w:tcW w:w="12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/>
            </w:r>
          </w:p>
        </w:tc>
      </w:tr>
      <w:tr>
        <w:trPr>
          <w:trHeight w:val="1000" w:hRule="atLeast"/>
        </w:trPr>
        <w:tc>
          <w:tcPr>
            <w:tcW w:w="15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ผู้ตรวจสอบ</w:t>
            </w:r>
          </w:p>
        </w:tc>
        <w:tc>
          <w:tcPr>
            <w:tcW w:w="27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Nipaporn Tongking</w:t>
            </w:r>
          </w:p>
        </w:tc>
        <w:tc>
          <w:tcPr>
            <w:tcW w:w="29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Senior Associate - Budgeting and Management Accounting</w:t>
            </w:r>
          </w:p>
        </w:tc>
        <w:tc>
          <w:tcPr>
            <w:tcW w:w="13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/>
            </w:r>
          </w:p>
        </w:tc>
        <w:tc>
          <w:tcPr>
            <w:tcW w:w="12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/>
            </w:r>
          </w:p>
        </w:tc>
      </w:tr>
      <w:tr>
        <w:trPr>
          <w:trHeight w:val="1000" w:hRule="atLeast"/>
        </w:trPr>
        <w:tc>
          <w:tcPr>
            <w:tcW w:w="15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ผู้อนุมัติ</w:t>
            </w:r>
          </w:p>
        </w:tc>
        <w:tc>
          <w:tcPr>
            <w:tcW w:w="27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Waraporn Tirasit</w:t>
            </w:r>
          </w:p>
        </w:tc>
        <w:tc>
          <w:tcPr>
            <w:tcW w:w="29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Assistant Department Head - Budgeting and Management Accounting</w:t>
            </w:r>
          </w:p>
        </w:tc>
        <w:tc>
          <w:tcPr>
            <w:tcW w:w="13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/>
            </w:r>
          </w:p>
        </w:tc>
        <w:tc>
          <w:tcPr>
            <w:tcW w:w="12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/>
            </w:r>
          </w:p>
        </w:tc>
      </w:tr>
    </w:tbl>
    <w:p>
      <w:pPr>
        <w:rFonts w:ascii="Leelawadee UI" w:hAnsi="Leelawadee UI" w:cs="Leelawadee UI"/>
        <w:spacing w:before="0" w:after="80"/>
      </w:pPr>
      <w:r>
        <w:rPr>
          <w:rFonts w:ascii="Leelawadee UI" w:hAnsi="Leelawadee UI" w:cs="Leelawadee UI"/>
          <w:sz w:val="8"/>
          <w:szCs w:val="8"/>
        </w:rPr>
        <w:t xml:space="preserve"/>
      </w:r>
    </w:p>
    <w:sectPr>
      <w:headerReference w:type="default" r:id="rIdHdr"/>
      <w:footerReference w:type="default" r:id="rIdFtr"/>
      <w:pgSz w:w="11906" w:h="16838"/>
      <w:pgMar w:top="1440" w:right="1134" w:bottom="1134" w:left="1134" w:header="708" w:footer="708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tbl>
    <w:tblPr>
      <w:tblW w:w="5000" w:type="pct"/>
      <w:tblBorders>
        <w:top w:val="single" w:sz="4" w:space="0" w:color="C7D6EA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</w:tblPr>
    <w:tblGrid>
      <w:gridCol w:w="7600"/>
      <w:gridCol w:w="2000"/>
    </w:tblGrid>
    <w:tr>
      <w:tc>
        <w:tcPr>
          <w:tcW w:w="7600" w:type="dxa"/>
        </w:tcPr>
        <w:p>
          <w:pPr>
            <w:spacing w:after="0"/>
          </w:pPr>
          <w:r>
            <w:rPr>
              <w:rFonts w:ascii="Leelawadee UI" w:hAnsi="Leelawadee UI" w:cs="Leelawadee UI"/>
              <w:color w:val="6B7280"/>
              <w:sz w:val="18"/>
              <w:szCs w:val="18"/>
            </w:rPr>
            <w:t xml:space="preserve">Data Warehouse and BI Dashboard Budgeting and Management</w:t>
          </w:r>
        </w:p>
      </w:tc>
      <w:tc>
        <w:tcPr>
          <w:tcW w:w="2000" w:type="dxa"/>
        </w:tcPr>
        <w:p>
          <w:pPr>
            <w:spacing w:after="0"/>
            <w:jc w:val="right"/>
          </w:pPr>
          <w:r>
            <w:rPr>
              <w:rFonts w:ascii="Leelawadee UI" w:hAnsi="Leelawadee UI" w:cs="Leelawadee UI"/>
              <w:sz w:val="18"/>
              <w:szCs w:val="18"/>
              <w:color w:val="6B7280"/>
            </w:rPr>
            <w:t xml:space="preserve">หน้าที่ </w:t>
          </w:r>
          <w:r>
            <w:rPr>
              <w:sz w:val="18"/>
              <w:szCs w:val="18"/>
              <w:color w:val="6B7280"/>
            </w:rPr>
            <w:fldChar w:fldCharType="begin"/>
          </w:r>
          <w:r>
            <w:rPr>
              <w:sz w:val="18"/>
              <w:szCs w:val="18"/>
              <w:color w:val="6B7280"/>
            </w:rPr>
            <w:instrText xml:space="preserve"> PAGE </w:instrText>
          </w:r>
          <w:r>
            <w:rPr>
              <w:sz w:val="18"/>
              <w:szCs w:val="18"/>
              <w:color w:val="6B7280"/>
            </w:rPr>
            <w:fldChar w:fldCharType="separate"/>
          </w:r>
          <w:r>
            <w:rPr>
              <w:sz w:val="18"/>
              <w:szCs w:val="18"/>
              <w:color w:val="6B7280"/>
            </w:rPr>
            <w:t>1</w:t>
          </w:r>
          <w:r>
            <w:rPr>
              <w:sz w:val="18"/>
              <w:szCs w:val="18"/>
              <w:color w:val="6B7280"/>
            </w:rPr>
            <w:fldChar w:fldCharType="end"/>
          </w:r>
        </w:p>
      </w:tc>
    </w:tr>
  </w:tbl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rFonts w:ascii="Leelawadee UI" w:hAnsi="Leelawadee UI" w:cs="Leelawadee UI"/>
      <w:spacing w:after="0"/>
    </w:pPr>
    <w:r>
      <w:rPr>
        <w:rFonts w:ascii="Leelawadee UI" w:hAnsi="Leelawadee UI" w:cs="Leelawadee UI"/>
      </w:rPr>
      <w:drawing>
        <wp:inline xmlns:wp="http://schemas.openxmlformats.org/drawingml/2006/wordprocessingDrawing" distT="0" distB="0" distL="0" distR="0">
          <wp:extent cx="857250" cy="423365"/>
          <wp:effectExtent l="0" t="0" r="0" b="0"/>
          <wp:docPr id="600" name="header_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00" name="header_logo"/>
                  <pic:cNvPicPr/>
                </pic:nvPicPr>
                <pic:blipFill>
                  <a:blip xmlns:r="http://schemas.openxmlformats.org/officeDocument/2006/relationships" r:embed="rIdHdrLogo"/>
                  <a:stretch>
                    <a:fillRect/>
                  </a:stretch>
                </pic:blipFill>
                <pic:spPr>
                  <a:xfrm>
                    <a:off x="0" y="0"/>
                    <a:ext cx="857250" cy="42336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rFonts w:ascii="Leelawadee UI" w:hAnsi="Leelawadee UI" w:cs="Leelawadee UI"/>
      <w:spacing w:before="0" w:after="0"/>
      <w:jc w:val="right"/>
    </w:pPr>
    <w:r>
      <w:rPr>
        <w:rFonts w:ascii="Leelawadee UI" w:hAnsi="Leelawadee UI" w:cs="Leelawadee UI"/>
        <w:color w:val="6B7280"/>
        <w:sz w:val="16"/>
        <w:szCs w:val="16"/>
      </w:rPr>
      <w:t xml:space="preserve">เอกสารยืนยันข้อกำหนด เพื่อลงนามอนุมัติ</w:t>
    </w:r>
  </w:p>
  <w:p>
    <w:pPr>
      <w:rFonts w:ascii="Leelawadee UI" w:hAnsi="Leelawadee UI" w:cs="Leelawadee UI"/>
      <w:spacing w:before="0" w:after="0"/>
      <w:jc w:val="right"/>
    </w:pPr>
    <w:r>
      <w:rPr>
        <w:rFonts w:ascii="Leelawadee UI" w:hAnsi="Leelawadee UI" w:cs="Leelawadee UI"/>
        <w:color w:val="6B7280"/>
        <w:sz w:val="16"/>
        <w:szCs w:val="16"/>
      </w:rPr>
      <w:t xml:space="preserve">Data Warehouse and BI Dashboard Budgeting and Management</w:t>
    </w:r>
  </w:p>
  <w:p>
    <w:pPr>
      <w:rFonts w:ascii="Leelawadee UI" w:hAnsi="Leelawadee UI" w:cs="Leelawadee UI"/>
      <w:spacing w:before="0" w:after="0"/>
      <w:jc w:val="right"/>
    </w:pPr>
    <w:r>
      <w:rPr>
        <w:rFonts w:ascii="Leelawadee UI" w:hAnsi="Leelawadee UI" w:cs="Leelawadee UI"/>
        <w:color w:val="6B7280"/>
        <w:sz w:val="16"/>
        <w:szCs w:val="16"/>
      </w:rPr>
      <w:t xml:space="preserve">Spec A หน้าหลักและสิทธิ์การเข้าถึง (V2.0)</w:t>
    </w:r>
  </w:p>
</w:hdr>
</file>

<file path=word/_rels/document.xml.rels><?xml version="1.0" encoding="UTF-8" standalone="yes"?><Relationships xmlns="http://schemas.openxmlformats.org/package/2006/relationships"><Relationship Id="rIdImg" Type="http://schemas.openxmlformats.org/officeDocument/2006/relationships/image" Target="media/image1.jpeg"/><Relationship Id="rIdHdr" Type="http://schemas.openxmlformats.org/officeDocument/2006/relationships/header" Target="header1.xml"/><Relationship Id="rIdFtr" Type="http://schemas.openxmlformats.org/officeDocument/2006/relationships/footer" Target="footer1.xml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_rels/header1.xml.rels><?xml version="1.0" encoding="UTF-8" standalone="yes"?><Relationships xmlns="http://schemas.openxmlformats.org/package/2006/relationships"><Relationship Id="rIdHdrLogo" Type="http://schemas.openxmlformats.org/officeDocument/2006/relationships/image" Target="media/image1.jpeg"/></Relationships>
</file>