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Fonts w:ascii="Leelawadee UI" w:hAnsi="Leelawadee UI" w:cs="Leelawadee UI"/>
        <w:spacing w:before="480" w:after="240"/>
        <w:jc w:val="center"/>
      </w:pPr>
      <w:r>
        <w:rPr>
          <w:rFonts w:ascii="Leelawadee UI" w:hAnsi="Leelawadee UI" w:cs="Leelawadee UI"/>
        </w:rPr>
        <w:drawing>
          <wp:inline xmlns:wp="http://schemas.openxmlformats.org/drawingml/2006/wordprocessingDrawing" distT="0" distB="0" distL="0" distR="0">
            <wp:extent cx="1619250" cy="799690"/>
            <wp:effectExtent l="0" t="0" r="0" b="0"/>
            <wp:docPr id="500" name="cove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cover_logo"/>
                    <pic:cNvPicPr/>
                  </pic:nvPicPr>
                  <pic:blipFill>
                    <a:blip xmlns:r="http://schemas.openxmlformats.org/officeDocument/2006/relationships" r:embed="rIdImg"/>
                    <a:stretch>
                      <a:fillRect/>
                    </a:stretch>
                  </pic:blipFill>
                  <pic:spPr>
                    <a:xfrm>
                      <a:off x="0" y="0"/>
                      <a:ext cx="1619250" cy="799690"/>
                    </a:xfrm>
                    <a:prstGeom prst="rect">
                      <a:avLst/>
                    </a:prstGeom>
                  </pic:spPr>
                </pic:pic>
              </a:graphicData>
            </a:graphic>
          </wp:inline>
        </w:drawing>
      </w:r>
    </w:p>
    <w:p>
      <w:pPr>
        <w:rFonts w:ascii="Leelawadee UI" w:hAnsi="Leelawadee UI" w:cs="Leelawadee UI"/>
        <w:spacing w:before="120" w:after="40"/>
        <w:jc w:val="center"/>
      </w:pPr>
      <w:r>
        <w:rPr>
          <w:rFonts w:ascii="Leelawadee UI" w:hAnsi="Leelawadee UI" w:cs="Leelawadee UI"/>
          <w:b/>
          <w:bCs/>
          <w:color w:val="000000"/>
          <w:sz w:val="28"/>
          <w:szCs w:val="28"/>
        </w:rPr>
        <w:t xml:space="preserve">บริษัท เคมีแมน จำกัด (มหาชน)</w:t>
      </w:r>
    </w:p>
    <w:p>
      <w:pPr>
        <w:rFonts w:ascii="Leelawadee UI" w:hAnsi="Leelawadee UI" w:cs="Leelawadee UI"/>
        <w:spacing w:before="40" w:after="40"/>
        <w:jc w:val="center"/>
      </w:pPr>
      <w:r>
        <w:rPr>
          <w:rFonts w:ascii="Leelawadee UI" w:hAnsi="Leelawadee UI" w:cs="Leelawadee UI"/>
          <w:b/>
          <w:bCs/>
          <w:color w:val="000000"/>
          <w:sz w:val="28"/>
          <w:szCs w:val="28"/>
        </w:rPr>
        <w:t xml:space="preserve">เอกสารยืนยันข้อกำหนด เพื่อลงนามอนุมัติ</w:t>
      </w:r>
    </w:p>
    <w:p>
      <w:pPr>
        <w:rFonts w:ascii="Leelawadee UI" w:hAnsi="Leelawadee UI" w:cs="Leelawadee UI"/>
        <w:spacing w:before="40" w:after="40"/>
        <w:jc w:val="center"/>
      </w:pPr>
      <w:r>
        <w:rPr>
          <w:rFonts w:ascii="Leelawadee UI" w:hAnsi="Leelawadee UI" w:cs="Leelawadee UI"/>
          <w:b/>
          <w:bCs/>
          <w:color w:val="000000"/>
          <w:sz w:val="28"/>
          <w:szCs w:val="28"/>
        </w:rPr>
        <w:t xml:space="preserve">(User Sign-off Specification)</w:t>
      </w:r>
    </w:p>
    <w:p>
      <w:pPr>
        <w:rFonts w:ascii="Leelawadee UI" w:hAnsi="Leelawadee UI" w:cs="Leelawadee UI"/>
        <w:spacing w:before="40" w:after="40"/>
        <w:jc w:val="center"/>
      </w:pPr>
      <w:r>
        <w:rPr>
          <w:rFonts w:ascii="Leelawadee UI" w:hAnsi="Leelawadee UI" w:cs="Leelawadee UI"/>
          <w:b/>
          <w:bCs/>
          <w:color w:val="000000"/>
          <w:sz w:val="28"/>
          <w:szCs w:val="28"/>
        </w:rPr>
        <w:t xml:space="preserve">Spec C การจัดการตารางข้อมูลหลัก (Master Tables)</w:t>
      </w:r>
    </w:p>
    <w:p>
      <w:pPr>
        <w:rFonts w:ascii="Leelawadee UI" w:hAnsi="Leelawadee UI" w:cs="Leelawadee UI"/>
        <w:spacing w:before="40" w:after="40"/>
        <w:jc w:val="center"/>
      </w:pPr>
      <w:r>
        <w:rPr>
          <w:rFonts w:ascii="Leelawadee UI" w:hAnsi="Leelawadee UI" w:cs="Leelawadee UI"/>
          <w:b/>
          <w:bCs/>
          <w:color w:val="000000"/>
          <w:sz w:val="28"/>
          <w:szCs w:val="28"/>
        </w:rPr>
        <w:t xml:space="preserve">Data Warehouse and BI Dashboard Budgeting and Management</w:t>
      </w:r>
    </w:p>
    <w:p>
      <w:pPr>
        <w:rFonts w:ascii="Leelawadee UI" w:hAnsi="Leelawadee UI" w:cs="Leelawadee UI"/>
        <w:spacing w:before="240" w:after="40"/>
        <w:jc w:val="center"/>
      </w:pPr>
      <w:r>
        <w:rPr>
          <w:rFonts w:ascii="Leelawadee UI" w:hAnsi="Leelawadee UI" w:cs="Leelawadee UI"/>
          <w:color w:val="6B7280"/>
          <w:sz w:val="22"/>
          <w:szCs w:val="22"/>
        </w:rPr>
        <w:t xml:space="preserve">เอกสารฉบับนี้อธิบายข้อมูลหลัก (Master Tables) จำนวน 6 ชุด ที่ผู้ดูแลระบบดูแลผ่าน ไฟล์ Excel บน SharePoint (site CMANDWPRD) และซิงค์เข้าสู่ Microsoft Fabric เพื่อให้ระบบงบประมาณและรายงานนำไปใช้งาน</w:t>
      </w:r>
    </w:p>
    <w:p>
      <w:pPr>
        <w:pageBreakBefore/>
        <w:rFonts w:ascii="Leelawadee UI" w:hAnsi="Leelawadee UI" w:cs="Leelawadee UI"/>
        <w:spacing w:before="0" w:after="120"/>
        <w:keepNext/>
      </w:pPr>
      <w:r>
        <w:rPr>
          <w:rFonts w:ascii="Leelawadee UI" w:hAnsi="Leelawadee UI" w:cs="Leelawadee UI"/>
          <w:b/>
          <w:bCs/>
          <w:color w:val="0F4761"/>
          <w:sz w:val="32"/>
          <w:szCs w:val="32"/>
        </w:rPr>
        <w:t xml:space="preserve">Spec C-1: กลุ่มรหัสบัญชี (GL Account Group)</w:t>
      </w:r>
    </w:p>
    <w:p>
      <w:pPr>
        <w:rFonts w:ascii="Leelawadee UI" w:hAnsi="Leelawadee UI" w:cs="Leelawadee UI"/>
        <w:spacing w:before="160" w:after="60"/>
        <w:keepNext/>
      </w:pPr>
      <w:r>
        <w:rPr>
          <w:rFonts w:ascii="Leelawadee UI" w:hAnsi="Leelawadee UI" w:cs="Leelawadee UI"/>
          <w:b/>
          <w:bCs/>
          <w:color w:val="1F3864"/>
          <w:sz w:val="26"/>
          <w:szCs w:val="26"/>
        </w:rPr>
        <w:t xml:space="preserve">บริบทและขอบเขต (Context)</w:t>
      </w:r>
    </w:p>
    <w:p>
      <w:pPr>
        <w:rFonts w:ascii="Leelawadee UI" w:hAnsi="Leelawadee UI" w:cs="Leelawadee UI"/>
        <w:spacing w:before="0" w:after="120"/>
      </w:pPr>
      <w:r>
        <w:rPr>
          <w:rFonts w:ascii="Leelawadee UI" w:hAnsi="Leelawadee UI" w:cs="Leelawadee UI"/>
          <w:sz w:val="24"/>
          <w:szCs w:val="24"/>
        </w:rPr>
        <w:t xml:space="preserve">ข้อมูลชุดนี้ใช้จับคู่รหัสบัญชี (GL Code ซึ่งอ้างอิงจาก SAP) เข้ากับกลุ่มรหัสบัญชี (GL Group) เพื่อจัดหมวดหมู่รายการบัญชีในรายงานงบประมาณ ผู้ดูแลระบบดูแลข้อมูลนี้ผ่าน ไฟล์ Excel หนึ่งไฟล์บน SharePoint</w:t>
      </w:r>
    </w:p>
    <w:p>
      <w:pPr>
        <w:rFonts w:ascii="Leelawadee UI" w:hAnsi="Leelawadee UI" w:cs="Leelawadee UI"/>
        <w:spacing w:before="100" w:after="40"/>
      </w:pPr>
      <w:r>
        <w:rPr>
          <w:rFonts w:ascii="Leelawadee UI" w:hAnsi="Leelawadee UI" w:cs="Leelawadee UI"/>
          <w:b/>
          <w:bCs/>
          <w:color w:val="000000"/>
          <w:sz w:val="24"/>
          <w:szCs w:val="24"/>
        </w:rPr>
        <w:t xml:space="preserve">ผู้ที่ได้รับสิทธิ์แก้ไขไฟล์ Excel บน SharePoint (4 คน)</w:t>
      </w:r>
    </w:p>
    <w:p>
      <w:pPr>
        <w:rFonts w:ascii="Leelawadee UI" w:hAnsi="Leelawadee UI" w:cs="Leelawadee UI"/>
        <w:spacing w:before="0" w:after="50"/>
      </w:pPr>
      <w:r>
        <w:rPr>
          <w:rFonts w:ascii="Leelawadee UI" w:hAnsi="Leelawadee UI" w:cs="Leelawadee UI"/>
          <w:sz w:val="24"/>
          <w:szCs w:val="24"/>
        </w:rPr>
        <w:t xml:space="preserve">•  นิภาพร ทองกิ่ง — nipapornt@chememan.com</w:t>
      </w:r>
    </w:p>
    <w:p>
      <w:pPr>
        <w:rFonts w:ascii="Leelawadee UI" w:hAnsi="Leelawadee UI" w:cs="Leelawadee UI"/>
        <w:spacing w:before="0" w:after="50"/>
      </w:pPr>
      <w:r>
        <w:rPr>
          <w:rFonts w:ascii="Leelawadee UI" w:hAnsi="Leelawadee UI" w:cs="Leelawadee UI"/>
          <w:sz w:val="24"/>
          <w:szCs w:val="24"/>
        </w:rPr>
        <w:t xml:space="preserve">•  วราพร ติรสิทธิ์ — warapornt@chememan.com</w:t>
      </w:r>
    </w:p>
    <w:p>
      <w:pPr>
        <w:rFonts w:ascii="Leelawadee UI" w:hAnsi="Leelawadee UI" w:cs="Leelawadee UI"/>
        <w:spacing w:before="0" w:after="50"/>
      </w:pPr>
      <w:r>
        <w:rPr>
          <w:rFonts w:ascii="Leelawadee UI" w:hAnsi="Leelawadee UI" w:cs="Leelawadee UI"/>
          <w:sz w:val="24"/>
          <w:szCs w:val="24"/>
        </w:rPr>
        <w:t xml:space="preserve">•  ปิยะดา ดวงพลจันทร์ — piyadad@chememan.com</w:t>
      </w:r>
    </w:p>
    <w:p>
      <w:pPr>
        <w:rFonts w:ascii="Leelawadee UI" w:hAnsi="Leelawadee UI" w:cs="Leelawadee UI"/>
        <w:spacing w:before="0" w:after="50"/>
      </w:pPr>
      <w:r>
        <w:rPr>
          <w:rFonts w:ascii="Leelawadee UI" w:hAnsi="Leelawadee UI" w:cs="Leelawadee UI"/>
          <w:sz w:val="24"/>
          <w:szCs w:val="24"/>
        </w:rPr>
        <w:t xml:space="preserve">•  ทีม Data and Analytics — jakkaritw@chememan.com</w:t>
      </w:r>
    </w:p>
    <w:p>
      <w:pPr>
        <w:rFonts w:ascii="Leelawadee UI" w:hAnsi="Leelawadee UI" w:cs="Leelawadee UI"/>
        <w:spacing w:before="0" w:after="140"/>
      </w:pPr>
      <w:r>
        <w:rPr>
          <w:rFonts w:ascii="Leelawadee UI" w:hAnsi="Leelawadee UI" w:cs="Leelawadee UI"/>
          <w:sz w:val="24"/>
          <w:szCs w:val="24"/>
        </w:rPr>
        <w:t xml:space="preserve">การเข้าถึงและสิทธิ์แก้ไขไฟล์ควบคุมด้วยสิทธิ์ของไฟล์/โฟลเดอร์บน SharePoint (site CMANDWPRD) โดยตรง เฉพาะผู้ที่ได้รับสิทธิ์ข้างต้นเท่านั้นที่แก้ไขไฟล์ได้ ทั้งนี้ SharePoint บันทึกประวัติการแก้ไข (version history) ของไฟล์ให้อัตโนมัติ</w:t>
      </w:r>
    </w:p>
    <w:p>
      <w:pPr>
        <w:rFonts w:ascii="Leelawadee UI" w:hAnsi="Leelawadee UI" w:cs="Leelawadee UI"/>
        <w:spacing w:before="160" w:after="60"/>
        <w:keepNext/>
      </w:pPr>
      <w:r>
        <w:rPr>
          <w:rFonts w:ascii="Leelawadee UI" w:hAnsi="Leelawadee UI" w:cs="Leelawadee UI"/>
          <w:b/>
          <w:bCs/>
          <w:color w:val="1F3864"/>
          <w:sz w:val="26"/>
          <w:szCs w:val="26"/>
        </w:rPr>
        <w:t xml:space="preserve">ไฟล์ Excel</w:t>
      </w:r>
    </w:p>
    <w:p>
      <w:pPr>
        <w:rFonts w:ascii="Leelawadee UI" w:hAnsi="Leelawadee UI" w:cs="Leelawadee UI"/>
        <w:spacing w:before="40" w:after="120"/>
      </w:pPr>
      <w:r>
        <w:rPr>
          <w:rFonts w:ascii="Leelawadee UI" w:hAnsi="Leelawadee UI" w:cs="Leelawadee UI"/>
          <w:b/>
          <w:bCs/>
          <w:color w:val="000000"/>
          <w:sz w:val="24"/>
          <w:szCs w:val="24"/>
        </w:rPr>
        <w:t xml:space="preserve">ตำแหน่งไฟล์ (SharePoint site CMANDWPRD):  </w:t>
      </w:r>
      <w:r>
        <w:rPr>
          <w:rFonts w:ascii="Leelawadee UI" w:hAnsi="Leelawadee UI" w:cs="Leelawadee UI"/>
          <w:color w:val="0563C1"/>
          <w:sz w:val="20"/>
          <w:szCs w:val="20"/>
        </w:rPr>
        <w:t xml:space="preserve">https://chememan.sharepoint.com/:x:/s/CMANDWPRD/IQC_moVDDg3hTLkmVE8i-KYBAeVh14KV4uhYkSRbGEVa_ms?e=hcrYBo</w:t>
      </w:r>
    </w:p>
    <w:p>
      <w:pPr>
        <w:rFonts w:ascii="Leelawadee UI" w:hAnsi="Leelawadee UI" w:cs="Leelawadee UI"/>
        <w:spacing w:before="100" w:after="40"/>
      </w:pPr>
      <w:r>
        <w:rPr>
          <w:rFonts w:ascii="Leelawadee UI" w:hAnsi="Leelawadee UI" w:cs="Leelawadee UI"/>
          <w:b/>
          <w:bCs/>
          <w:color w:val="000000"/>
          <w:sz w:val="24"/>
          <w:szCs w:val="24"/>
        </w:rPr>
        <w:t xml:space="preserve">โครงสร้างคอลัมน์</w:t>
      </w:r>
    </w:p>
    <w:tbl>
      <w:tblPr>
        <w:tblW w:w="5000" w:type="pct"/>
        <w:tblBorders>
          <w:top w:val="single" w:sz="4" w:space="0" w:color="9DB7D5"/>
          <w:left w:val="single" w:sz="4" w:space="0" w:color="9DB7D5"/>
          <w:bottom w:val="single" w:sz="4" w:space="0" w:color="9DB7D5"/>
          <w:right w:val="single" w:sz="4" w:space="0" w:color="9DB7D5"/>
          <w:insideH w:val="single" w:sz="4" w:space="0" w:color="C7D6EA"/>
          <w:insideV w:val="single" w:sz="4" w:space="0" w:color="C7D6EA"/>
        </w:tblBorders>
        <w:tblLayout w:type="fixed"/>
      </w:tblPr>
      <w:tblGrid>
        <w:gridCol w:w="2500"/>
        <w:gridCol w:w="3400"/>
        <w:gridCol w:w="3700"/>
      </w:tblGrid>
      <w:tr>
        <w:trPr>
          <w:tblHeader/>
        </w:trPr>
        <w:tc>
          <w:tcPr>
            <w:tcW w:w="25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คอลัมน์</w:t>
            </w:r>
          </w:p>
        </w:tc>
        <w:tc>
          <w:tcPr>
            <w:tcW w:w="34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ความหมาย</w:t>
            </w:r>
          </w:p>
        </w:tc>
        <w:tc>
          <w:tcPr>
            <w:tcW w:w="37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กติกา / เงื่อนไขข้อมูล</w:t>
            </w:r>
          </w:p>
        </w:tc>
      </w:tr>
      <w:tr>
        <w:tc>
          <w:tcPr>
            <w:tcW w:w="2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รหัสบัญชี (GL Code)</w:t>
            </w:r>
          </w:p>
        </w:tc>
        <w:tc>
          <w:tcPr>
            <w:tcW w:w="34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รหัสบัญชีจาก SAP ที่ต้องการจัดกลุ่ม</w:t>
            </w:r>
          </w:p>
        </w:tc>
        <w:tc>
          <w:tcPr>
            <w:tcW w:w="3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ต้องเป็นรหัสที่มีอยู่จริงใน SAP · 1 รหัสบัญชีมีได้เพียง 1 แถว (ห้ามซ้ำ)</w:t>
            </w:r>
          </w:p>
        </w:tc>
      </w:tr>
      <w:tr>
        <w:tc>
          <w:tcPr>
            <w:tcW w:w="2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กลุ่มรหัสบัญชี (GL Group)</w:t>
            </w:r>
          </w:p>
        </w:tc>
        <w:tc>
          <w:tcPr>
            <w:tcW w:w="34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ชื่อกลุ่มที่รหัสบัญชีนั้นสังกัด พิมพ์ชื่อกลุ่มลงในเซลล์ได้โดยตรง</w:t>
            </w:r>
          </w:p>
        </w:tc>
        <w:tc>
          <w:tcPr>
            <w:tcW w:w="3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ใช้ชื่อกลุ่มเดิมซ้ำได้ในหลายแถว (หลายรหัสอยู่กลุ่มเดียวกัน) · ต้องสะกดชื่อกลุ่มให้ตรงกันทุกแถว เพราะชื่อที่สะกดต่างกันถือเป็นคนละกลุ่ม</w:t>
            </w:r>
          </w:p>
        </w:tc>
      </w:tr>
    </w:tbl>
    <w:p>
      <w:pPr>
        <w:rFonts w:ascii="Leelawadee UI" w:hAnsi="Leelawadee UI" w:cs="Leelawadee UI"/>
        <w:spacing w:before="0" w:after="80"/>
      </w:pPr>
      <w:r>
        <w:rPr>
          <w:rFonts w:ascii="Leelawadee UI" w:hAnsi="Leelawadee UI" w:cs="Leelawadee UI"/>
          <w:sz w:val="8"/>
          <w:szCs w:val="8"/>
        </w:rPr>
        <w:t xml:space="preserve"/>
      </w:r>
    </w:p>
    <w:p>
      <w:pPr>
        <w:rFonts w:ascii="Leelawadee UI" w:hAnsi="Leelawadee UI" w:cs="Leelawadee UI"/>
        <w:spacing w:before="160" w:after="60"/>
        <w:keepNext/>
      </w:pPr>
      <w:r>
        <w:rPr>
          <w:rFonts w:ascii="Leelawadee UI" w:hAnsi="Leelawadee UI" w:cs="Leelawadee UI"/>
          <w:b/>
          <w:bCs/>
          <w:color w:val="1F3864"/>
          <w:sz w:val="26"/>
          <w:szCs w:val="26"/>
        </w:rPr>
        <w:t xml:space="preserve">หลักการสำคัญ / กติกาการกรอกข้อมูล</w:t>
      </w:r>
    </w:p>
    <w:p>
      <w:pPr>
        <w:rFonts w:ascii="Leelawadee UI" w:hAnsi="Leelawadee UI" w:cs="Leelawadee UI"/>
        <w:spacing w:before="0" w:after="50"/>
      </w:pPr>
      <w:r>
        <w:rPr>
          <w:rFonts w:ascii="Leelawadee UI" w:hAnsi="Leelawadee UI" w:cs="Leelawadee UI"/>
          <w:sz w:val="24"/>
          <w:szCs w:val="24"/>
        </w:rPr>
        <w:t xml:space="preserve">•  1 รหัสบัญชี จับคู่กับกลุ่มได้เพียง 1 กลุ่มเท่านั้น — ห้ามมีรหัสบัญชีซ้ำหลายแถว</w:t>
      </w:r>
    </w:p>
    <w:p>
      <w:pPr>
        <w:rFonts w:ascii="Leelawadee UI" w:hAnsi="Leelawadee UI" w:cs="Leelawadee UI"/>
        <w:spacing w:before="0" w:after="50"/>
      </w:pPr>
      <w:r>
        <w:rPr>
          <w:rFonts w:ascii="Leelawadee UI" w:hAnsi="Leelawadee UI" w:cs="Leelawadee UI"/>
          <w:sz w:val="24"/>
          <w:szCs w:val="24"/>
        </w:rPr>
        <w:t xml:space="preserve">•  รหัสบัญชีทุกตัวต้องมีอยู่จริงใน SAP</w:t>
      </w:r>
    </w:p>
    <w:p>
      <w:pPr>
        <w:rFonts w:ascii="Leelawadee UI" w:hAnsi="Leelawadee UI" w:cs="Leelawadee UI"/>
        <w:spacing w:before="0" w:after="50"/>
      </w:pPr>
      <w:r>
        <w:rPr>
          <w:rFonts w:ascii="Leelawadee UI" w:hAnsi="Leelawadee UI" w:cs="Leelawadee UI"/>
          <w:sz w:val="24"/>
          <w:szCs w:val="24"/>
        </w:rPr>
        <w:t xml:space="preserve">•  ชื่อกลุ่มพิมพ์ลงในเซลล์โดยตรง (ไม่มีตารางรหัสกลุ่มแยกต่างหาก) จึงต้องสะกดชื่อกลุ่มให้ตรงกัน ทุกแถวที่อยู่กลุ่มเดียวกัน</w:t>
      </w:r>
    </w:p>
    <w:p>
      <w:pPr>
        <w:rFonts w:ascii="Leelawadee UI" w:hAnsi="Leelawadee UI" w:cs="Leelawadee UI"/>
        <w:spacing w:before="0" w:after="50"/>
      </w:pPr>
      <w:r>
        <w:rPr>
          <w:rFonts w:ascii="Leelawadee UI" w:hAnsi="Leelawadee UI" w:cs="Leelawadee UI"/>
          <w:sz w:val="24"/>
          <w:szCs w:val="24"/>
        </w:rPr>
        <w:t xml:space="preserve">•  ปัจจุบันมี 18 กลุ่ม ครอบคลุมรหัสบัญชี 137 รายการ</w:t>
      </w:r>
    </w:p>
    <w:p>
      <w:pPr>
        <w:rFonts w:ascii="Leelawadee UI" w:hAnsi="Leelawadee UI" w:cs="Leelawadee UI"/>
        <w:spacing w:before="160" w:after="60"/>
        <w:keepNext/>
      </w:pPr>
      <w:r>
        <w:rPr>
          <w:rFonts w:ascii="Leelawadee UI" w:hAnsi="Leelawadee UI" w:cs="Leelawadee UI"/>
          <w:b/>
          <w:bCs/>
          <w:color w:val="1F3864"/>
          <w:sz w:val="26"/>
          <w:szCs w:val="26"/>
        </w:rPr>
        <w:t xml:space="preserve">การซิงค์ข้อมูลเข้าใช้งานจริง (Data sync)</w:t>
      </w:r>
    </w:p>
    <w:p>
      <w:pPr>
        <w:rFonts w:ascii="Leelawadee UI" w:hAnsi="Leelawadee UI" w:cs="Leelawadee UI"/>
        <w:spacing w:before="0" w:after="160"/>
      </w:pPr>
      <w:r>
        <w:rPr>
          <w:rFonts w:ascii="Leelawadee UI" w:hAnsi="Leelawadee UI" w:cs="Leelawadee UI"/>
          <w:sz w:val="24"/>
          <w:szCs w:val="24"/>
        </w:rPr>
        <w:t xml:space="preserve">ข้อมูลในไฟล์ Excel นี้จะถูกซิงค์เข้าสู่คลังข้อมูลกลางบน Microsoft Fabric (workspace `cman-dw-ws`, lakehouse `modern_lh_cman_dw`) เพื่อให้ระบบงบประมาณและรายงานนำไปใช้งานจริง รอบเวลาการซิงค์และการตรวจสอบความถูกต้องของข้อมูล (validation) อยู่ระหว่างการออกแบบ</w:t>
      </w:r>
    </w:p>
    <w:p>
      <w:pPr>
        <w:pageBreakBefore/>
        <w:rFonts w:ascii="Leelawadee UI" w:hAnsi="Leelawadee UI" w:cs="Leelawadee UI"/>
        <w:spacing w:before="0" w:after="120"/>
        <w:keepNext/>
      </w:pPr>
      <w:r>
        <w:rPr>
          <w:rFonts w:ascii="Leelawadee UI" w:hAnsi="Leelawadee UI" w:cs="Leelawadee UI"/>
          <w:b/>
          <w:bCs/>
          <w:color w:val="0F4761"/>
          <w:sz w:val="32"/>
          <w:szCs w:val="32"/>
        </w:rPr>
        <w:t xml:space="preserve">Spec C-2: วันปิดรับข้อมูลงบประมาณ (Budget Closing Date)</w:t>
      </w:r>
    </w:p>
    <w:p>
      <w:pPr>
        <w:rFonts w:ascii="Leelawadee UI" w:hAnsi="Leelawadee UI" w:cs="Leelawadee UI"/>
        <w:spacing w:before="160" w:after="60"/>
        <w:keepNext/>
      </w:pPr>
      <w:r>
        <w:rPr>
          <w:rFonts w:ascii="Leelawadee UI" w:hAnsi="Leelawadee UI" w:cs="Leelawadee UI"/>
          <w:b/>
          <w:bCs/>
          <w:color w:val="1F3864"/>
          <w:sz w:val="26"/>
          <w:szCs w:val="26"/>
        </w:rPr>
        <w:t xml:space="preserve">บริบทและขอบเขต (Context)</w:t>
      </w:r>
    </w:p>
    <w:p>
      <w:pPr>
        <w:rFonts w:ascii="Leelawadee UI" w:hAnsi="Leelawadee UI" w:cs="Leelawadee UI"/>
        <w:spacing w:before="0" w:after="120"/>
      </w:pPr>
      <w:r>
        <w:rPr>
          <w:rFonts w:ascii="Leelawadee UI" w:hAnsi="Leelawadee UI" w:cs="Leelawadee UI"/>
          <w:sz w:val="24"/>
          <w:szCs w:val="24"/>
        </w:rPr>
        <w:t xml:space="preserve">ข้อมูลชุดนี้ใช้กำหนดวันปิดรับข้อมูลงบประมาณของแต่ละปีงบประมาณ โดยกำหนดได้ปีละ 1 วัน วันปิดรับไม่ตายตัวและเปลี่ยนแปลงได้ทุกปีตามแผนการจัดทำงบประมาณ ผู้ดูแลระบบดูแลข้อมูลนี้ ผ่านไฟล์ Excel หนึ่งไฟล์บน SharePoint</w:t>
      </w:r>
    </w:p>
    <w:p>
      <w:pPr>
        <w:rFonts w:ascii="Leelawadee UI" w:hAnsi="Leelawadee UI" w:cs="Leelawadee UI"/>
        <w:spacing w:before="100" w:after="40"/>
      </w:pPr>
      <w:r>
        <w:rPr>
          <w:rFonts w:ascii="Leelawadee UI" w:hAnsi="Leelawadee UI" w:cs="Leelawadee UI"/>
          <w:b/>
          <w:bCs/>
          <w:color w:val="000000"/>
          <w:sz w:val="24"/>
          <w:szCs w:val="24"/>
        </w:rPr>
        <w:t xml:space="preserve">ผู้ที่ได้รับสิทธิ์แก้ไขไฟล์ Excel บน SharePoint (4 คน)</w:t>
      </w:r>
    </w:p>
    <w:p>
      <w:pPr>
        <w:rFonts w:ascii="Leelawadee UI" w:hAnsi="Leelawadee UI" w:cs="Leelawadee UI"/>
        <w:spacing w:before="0" w:after="50"/>
      </w:pPr>
      <w:r>
        <w:rPr>
          <w:rFonts w:ascii="Leelawadee UI" w:hAnsi="Leelawadee UI" w:cs="Leelawadee UI"/>
          <w:sz w:val="24"/>
          <w:szCs w:val="24"/>
        </w:rPr>
        <w:t xml:space="preserve">•  นิภาพร ทองกิ่ง — nipapornt@chememan.com</w:t>
      </w:r>
    </w:p>
    <w:p>
      <w:pPr>
        <w:rFonts w:ascii="Leelawadee UI" w:hAnsi="Leelawadee UI" w:cs="Leelawadee UI"/>
        <w:spacing w:before="0" w:after="50"/>
      </w:pPr>
      <w:r>
        <w:rPr>
          <w:rFonts w:ascii="Leelawadee UI" w:hAnsi="Leelawadee UI" w:cs="Leelawadee UI"/>
          <w:sz w:val="24"/>
          <w:szCs w:val="24"/>
        </w:rPr>
        <w:t xml:space="preserve">•  วราพร ติรสิทธิ์ — warapornt@chememan.com</w:t>
      </w:r>
    </w:p>
    <w:p>
      <w:pPr>
        <w:rFonts w:ascii="Leelawadee UI" w:hAnsi="Leelawadee UI" w:cs="Leelawadee UI"/>
        <w:spacing w:before="0" w:after="50"/>
      </w:pPr>
      <w:r>
        <w:rPr>
          <w:rFonts w:ascii="Leelawadee UI" w:hAnsi="Leelawadee UI" w:cs="Leelawadee UI"/>
          <w:sz w:val="24"/>
          <w:szCs w:val="24"/>
        </w:rPr>
        <w:t xml:space="preserve">•  ปิยะดา ดวงพลจันทร์ — piyadad@chememan.com</w:t>
      </w:r>
    </w:p>
    <w:p>
      <w:pPr>
        <w:rFonts w:ascii="Leelawadee UI" w:hAnsi="Leelawadee UI" w:cs="Leelawadee UI"/>
        <w:spacing w:before="0" w:after="50"/>
      </w:pPr>
      <w:r>
        <w:rPr>
          <w:rFonts w:ascii="Leelawadee UI" w:hAnsi="Leelawadee UI" w:cs="Leelawadee UI"/>
          <w:sz w:val="24"/>
          <w:szCs w:val="24"/>
        </w:rPr>
        <w:t xml:space="preserve">•  ทีม Data and Analytics — jakkaritw@chememan.com</w:t>
      </w:r>
    </w:p>
    <w:p>
      <w:pPr>
        <w:rFonts w:ascii="Leelawadee UI" w:hAnsi="Leelawadee UI" w:cs="Leelawadee UI"/>
        <w:spacing w:before="0" w:after="140"/>
      </w:pPr>
      <w:r>
        <w:rPr>
          <w:rFonts w:ascii="Leelawadee UI" w:hAnsi="Leelawadee UI" w:cs="Leelawadee UI"/>
          <w:sz w:val="24"/>
          <w:szCs w:val="24"/>
        </w:rPr>
        <w:t xml:space="preserve">การเข้าถึงและสิทธิ์แก้ไขไฟล์ควบคุมด้วยสิทธิ์ของไฟล์/โฟลเดอร์บน SharePoint (site CMANDWPRD) โดยตรง เฉพาะผู้ที่ได้รับสิทธิ์ข้างต้นเท่านั้นที่แก้ไขไฟล์ได้ ทั้งนี้ SharePoint บันทึกประวัติการแก้ไข (version history) ของไฟล์ให้อัตโนมัติ</w:t>
      </w:r>
    </w:p>
    <w:p>
      <w:pPr>
        <w:rFonts w:ascii="Leelawadee UI" w:hAnsi="Leelawadee UI" w:cs="Leelawadee UI"/>
        <w:spacing w:before="160" w:after="60"/>
        <w:keepNext/>
      </w:pPr>
      <w:r>
        <w:rPr>
          <w:rFonts w:ascii="Leelawadee UI" w:hAnsi="Leelawadee UI" w:cs="Leelawadee UI"/>
          <w:b/>
          <w:bCs/>
          <w:color w:val="1F3864"/>
          <w:sz w:val="26"/>
          <w:szCs w:val="26"/>
        </w:rPr>
        <w:t xml:space="preserve">ไฟล์ Excel</w:t>
      </w:r>
    </w:p>
    <w:p>
      <w:pPr>
        <w:rFonts w:ascii="Leelawadee UI" w:hAnsi="Leelawadee UI" w:cs="Leelawadee UI"/>
        <w:spacing w:before="40" w:after="120"/>
      </w:pPr>
      <w:r>
        <w:rPr>
          <w:rFonts w:ascii="Leelawadee UI" w:hAnsi="Leelawadee UI" w:cs="Leelawadee UI"/>
          <w:b/>
          <w:bCs/>
          <w:color w:val="000000"/>
          <w:sz w:val="24"/>
          <w:szCs w:val="24"/>
        </w:rPr>
        <w:t xml:space="preserve">ตำแหน่งไฟล์ (SharePoint site CMANDWPRD):  </w:t>
      </w:r>
      <w:r>
        <w:rPr>
          <w:rFonts w:ascii="Leelawadee UI" w:hAnsi="Leelawadee UI" w:cs="Leelawadee UI"/>
          <w:color w:val="0563C1"/>
          <w:sz w:val="20"/>
          <w:szCs w:val="20"/>
        </w:rPr>
        <w:t xml:space="preserve">https://chememan.sharepoint.com/:x:/s/CMANDWPRD/IQDwbW1vIBaHQbSIzrv7vwo9AfTn_dPM9PmCx2FokcR9HGg?e=ha7NC4</w:t>
      </w:r>
    </w:p>
    <w:p>
      <w:pPr>
        <w:rFonts w:ascii="Leelawadee UI" w:hAnsi="Leelawadee UI" w:cs="Leelawadee UI"/>
        <w:spacing w:before="100" w:after="40"/>
      </w:pPr>
      <w:r>
        <w:rPr>
          <w:rFonts w:ascii="Leelawadee UI" w:hAnsi="Leelawadee UI" w:cs="Leelawadee UI"/>
          <w:b/>
          <w:bCs/>
          <w:color w:val="000000"/>
          <w:sz w:val="24"/>
          <w:szCs w:val="24"/>
        </w:rPr>
        <w:t xml:space="preserve">โครงสร้างคอลัมน์</w:t>
      </w:r>
    </w:p>
    <w:tbl>
      <w:tblPr>
        <w:tblW w:w="5000" w:type="pct"/>
        <w:tblBorders>
          <w:top w:val="single" w:sz="4" w:space="0" w:color="9DB7D5"/>
          <w:left w:val="single" w:sz="4" w:space="0" w:color="9DB7D5"/>
          <w:bottom w:val="single" w:sz="4" w:space="0" w:color="9DB7D5"/>
          <w:right w:val="single" w:sz="4" w:space="0" w:color="9DB7D5"/>
          <w:insideH w:val="single" w:sz="4" w:space="0" w:color="C7D6EA"/>
          <w:insideV w:val="single" w:sz="4" w:space="0" w:color="C7D6EA"/>
        </w:tblBorders>
        <w:tblLayout w:type="fixed"/>
      </w:tblPr>
      <w:tblGrid>
        <w:gridCol w:w="2500"/>
        <w:gridCol w:w="3400"/>
        <w:gridCol w:w="3700"/>
      </w:tblGrid>
      <w:tr>
        <w:trPr>
          <w:tblHeader/>
        </w:trPr>
        <w:tc>
          <w:tcPr>
            <w:tcW w:w="25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คอลัมน์</w:t>
            </w:r>
          </w:p>
        </w:tc>
        <w:tc>
          <w:tcPr>
            <w:tcW w:w="34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ความหมาย</w:t>
            </w:r>
          </w:p>
        </w:tc>
        <w:tc>
          <w:tcPr>
            <w:tcW w:w="37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กติกา / เงื่อนไขข้อมูล</w:t>
            </w:r>
          </w:p>
        </w:tc>
      </w:tr>
      <w:tr>
        <w:tc>
          <w:tcPr>
            <w:tcW w:w="2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ปีงบประมาณ (Fiscal Year)</w:t>
            </w:r>
          </w:p>
        </w:tc>
        <w:tc>
          <w:tcPr>
            <w:tcW w:w="34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ปีงบประมาณ (ค.ศ.) ที่จะกำหนดวันปิด</w:t>
            </w:r>
          </w:p>
        </w:tc>
        <w:tc>
          <w:tcPr>
            <w:tcW w:w="3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คีย์หลัก · 1 ปีงบประมาณมีได้เพียง 1 แถว (ห้ามซ้ำปี)</w:t>
            </w:r>
          </w:p>
        </w:tc>
      </w:tr>
      <w:tr>
        <w:tc>
          <w:tcPr>
            <w:tcW w:w="2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วันปิดรับข้อมูล (Closing Date)</w:t>
            </w:r>
          </w:p>
        </w:tc>
        <w:tc>
          <w:tcPr>
            <w:tcW w:w="34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วันสุดท้ายที่ผู้กรอกทั่วไปกรอกหรือแก้ไขงบของปีนั้นได้</w:t>
            </w:r>
          </w:p>
        </w:tc>
        <w:tc>
          <w:tcPr>
            <w:tcW w:w="3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รูปแบบวันที่ · 1 ปีงบประมาณ = 1 วันปิด</w:t>
            </w:r>
          </w:p>
        </w:tc>
      </w:tr>
    </w:tbl>
    <w:p>
      <w:pPr>
        <w:rFonts w:ascii="Leelawadee UI" w:hAnsi="Leelawadee UI" w:cs="Leelawadee UI"/>
        <w:spacing w:before="0" w:after="80"/>
      </w:pPr>
      <w:r>
        <w:rPr>
          <w:rFonts w:ascii="Leelawadee UI" w:hAnsi="Leelawadee UI" w:cs="Leelawadee UI"/>
          <w:sz w:val="8"/>
          <w:szCs w:val="8"/>
        </w:rPr>
        <w:t xml:space="preserve"/>
      </w:r>
    </w:p>
    <w:p>
      <w:pPr>
        <w:rFonts w:ascii="Leelawadee UI" w:hAnsi="Leelawadee UI" w:cs="Leelawadee UI"/>
        <w:spacing w:before="160" w:after="60"/>
        <w:keepNext/>
      </w:pPr>
      <w:r>
        <w:rPr>
          <w:rFonts w:ascii="Leelawadee UI" w:hAnsi="Leelawadee UI" w:cs="Leelawadee UI"/>
          <w:b/>
          <w:bCs/>
          <w:color w:val="1F3864"/>
          <w:sz w:val="26"/>
          <w:szCs w:val="26"/>
        </w:rPr>
        <w:t xml:space="preserve">หลักการสำคัญ / กติกาการกรอกข้อมูล</w:t>
      </w:r>
    </w:p>
    <w:p>
      <w:pPr>
        <w:rFonts w:ascii="Leelawadee UI" w:hAnsi="Leelawadee UI" w:cs="Leelawadee UI"/>
        <w:spacing w:before="0" w:after="50"/>
      </w:pPr>
      <w:r>
        <w:rPr>
          <w:rFonts w:ascii="Leelawadee UI" w:hAnsi="Leelawadee UI" w:cs="Leelawadee UI"/>
          <w:sz w:val="24"/>
          <w:szCs w:val="24"/>
        </w:rPr>
        <w:t xml:space="preserve">•  1 ปีงบประมาณกำหนดวันปิดได้เพียง 1 วัน (ห้ามมีปีซ้ำ)</w:t>
      </w:r>
    </w:p>
    <w:p>
      <w:pPr>
        <w:rFonts w:ascii="Leelawadee UI" w:hAnsi="Leelawadee UI" w:cs="Leelawadee UI"/>
        <w:spacing w:before="0" w:after="50"/>
      </w:pPr>
      <w:r>
        <w:rPr>
          <w:rFonts w:ascii="Leelawadee UI" w:hAnsi="Leelawadee UI" w:cs="Leelawadee UI"/>
          <w:sz w:val="24"/>
          <w:szCs w:val="24"/>
        </w:rPr>
        <w:t xml:space="preserve">•  วันปิดของแต่ละปีเปลี่ยนแปลงได้ตามแผนการจัดทำงบประมาณของปีนั้น</w:t>
      </w:r>
    </w:p>
    <w:p>
      <w:pPr>
        <w:rFonts w:ascii="Leelawadee UI" w:hAnsi="Leelawadee UI" w:cs="Leelawadee UI"/>
        <w:spacing w:before="160" w:after="60"/>
        <w:keepNext/>
      </w:pPr>
      <w:r>
        <w:rPr>
          <w:rFonts w:ascii="Leelawadee UI" w:hAnsi="Leelawadee UI" w:cs="Leelawadee UI"/>
          <w:b/>
          <w:bCs/>
          <w:color w:val="1F3864"/>
          <w:sz w:val="26"/>
          <w:szCs w:val="26"/>
        </w:rPr>
        <w:t xml:space="preserve">การนำไปใช้ปลายทาง (Downstream)</w:t>
      </w:r>
    </w:p>
    <w:p>
      <w:pPr>
        <w:rFonts w:ascii="Leelawadee UI" w:hAnsi="Leelawadee UI" w:cs="Leelawadee UI"/>
        <w:spacing w:before="0" w:after="120"/>
      </w:pPr>
      <w:r>
        <w:rPr>
          <w:rFonts w:ascii="Leelawadee UI" w:hAnsi="Leelawadee UI" w:cs="Leelawadee UI"/>
          <w:sz w:val="24"/>
          <w:szCs w:val="24"/>
        </w:rPr>
        <w:t xml:space="preserve">เมื่อถึงวันปิดรับของปีนั้น ระบบจะล็อกฟอร์มกรอกงบประมาณ (Submit Budget Form) ให้เป็นอ่านอย่างเดียวสำหรับผู้กรอกทั่วไป (ระดับ L3/L4 และ L2 จำนวน 3 คน) ไม่ให้กรอกหรือแก้ไขเพิ่มเติม</w:t>
      </w:r>
    </w:p>
    <w:p>
      <w:pPr>
        <w:rFonts w:ascii="Leelawadee UI" w:hAnsi="Leelawadee UI" w:cs="Leelawadee UI"/>
        <w:spacing w:before="0" w:after="160"/>
      </w:pPr>
      <w:r>
        <w:rPr>
          <w:rFonts w:ascii="Leelawadee UI" w:hAnsi="Leelawadee UI" w:cs="Leelawadee UI"/>
          <w:sz w:val="24"/>
          <w:szCs w:val="24"/>
        </w:rPr>
        <w:t xml:space="preserve">ข้อยกเว้นสำคัญ (ตาม ADR-0012): การล็อกนี้ไม่ใช่การล็อกทั้งระบบ ผู้ดูแลระบบทั้ง 4 คน ยังสามารถแก้ไขและส่งงบของฝ่ายใดก็ได้หลังวันปิด โดยงบจะเข้าสถานะ APPROVED โดยตรง (ADMIN_OVERRIDE) ไม่ผ่านสายการอนุมัติ เนื่องจากผู้ดูแลระบบเป็นผู้มีอำนาจงบประมาณและเป็น ผู้เดียวที่ใช้งานระบบได้หลังวันปิด นอกจากนี้ การนำเข้างบอนุมัติ (board budget) ไม่ถูกล็อก ด้วยวันปิดนี้ เนื่องจากเป็นคนละกระบวนการกัน</w:t>
      </w:r>
    </w:p>
    <w:p>
      <w:pPr>
        <w:rFonts w:ascii="Leelawadee UI" w:hAnsi="Leelawadee UI" w:cs="Leelawadee UI"/>
        <w:spacing w:before="160" w:after="60"/>
        <w:keepNext/>
      </w:pPr>
      <w:r>
        <w:rPr>
          <w:rFonts w:ascii="Leelawadee UI" w:hAnsi="Leelawadee UI" w:cs="Leelawadee UI"/>
          <w:b/>
          <w:bCs/>
          <w:color w:val="1F3864"/>
          <w:sz w:val="26"/>
          <w:szCs w:val="26"/>
        </w:rPr>
        <w:t xml:space="preserve">การซิงค์ข้อมูลเข้าใช้งานจริง (Data sync)</w:t>
      </w:r>
    </w:p>
    <w:p>
      <w:pPr>
        <w:rFonts w:ascii="Leelawadee UI" w:hAnsi="Leelawadee UI" w:cs="Leelawadee UI"/>
        <w:spacing w:before="0" w:after="160"/>
      </w:pPr>
      <w:r>
        <w:rPr>
          <w:rFonts w:ascii="Leelawadee UI" w:hAnsi="Leelawadee UI" w:cs="Leelawadee UI"/>
          <w:sz w:val="24"/>
          <w:szCs w:val="24"/>
        </w:rPr>
        <w:t xml:space="preserve">ข้อมูลในไฟล์ Excel นี้จะถูกซิงค์เข้าสู่คลังข้อมูลกลางบน Microsoft Fabric (workspace `cman-dw-ws`, lakehouse `modern_lh_cman_dw`) เพื่อให้ระบบงบประมาณและรายงานนำไปใช้งานจริง รอบเวลาการซิงค์และการตรวจสอบความถูกต้องของข้อมูล (validation) อยู่ระหว่างการออกแบบ</w:t>
      </w:r>
    </w:p>
    <w:p>
      <w:pPr>
        <w:pageBreakBefore/>
        <w:rFonts w:ascii="Leelawadee UI" w:hAnsi="Leelawadee UI" w:cs="Leelawadee UI"/>
        <w:spacing w:before="0" w:after="120"/>
        <w:keepNext/>
      </w:pPr>
      <w:r>
        <w:rPr>
          <w:rFonts w:ascii="Leelawadee UI" w:hAnsi="Leelawadee UI" w:cs="Leelawadee UI"/>
          <w:b/>
          <w:bCs/>
          <w:color w:val="0F4761"/>
          <w:sz w:val="32"/>
          <w:szCs w:val="32"/>
        </w:rPr>
        <w:t xml:space="preserve">Spec C-3: การจับคู่หน่วยงานกับ Cost Center (Org Code ↔ Cost Center)</w:t>
      </w:r>
    </w:p>
    <w:p>
      <w:pPr>
        <w:rFonts w:ascii="Leelawadee UI" w:hAnsi="Leelawadee UI" w:cs="Leelawadee UI"/>
        <w:spacing w:before="160" w:after="60"/>
        <w:keepNext/>
      </w:pPr>
      <w:r>
        <w:rPr>
          <w:rFonts w:ascii="Leelawadee UI" w:hAnsi="Leelawadee UI" w:cs="Leelawadee UI"/>
          <w:b/>
          <w:bCs/>
          <w:color w:val="1F3864"/>
          <w:sz w:val="26"/>
          <w:szCs w:val="26"/>
        </w:rPr>
        <w:t xml:space="preserve">บริบทและขอบเขต (Context)</w:t>
      </w:r>
    </w:p>
    <w:p>
      <w:pPr>
        <w:rFonts w:ascii="Leelawadee UI" w:hAnsi="Leelawadee UI" w:cs="Leelawadee UI"/>
        <w:spacing w:before="0" w:after="120"/>
      </w:pPr>
      <w:r>
        <w:rPr>
          <w:rFonts w:ascii="Leelawadee UI" w:hAnsi="Leelawadee UI" w:cs="Leelawadee UI"/>
          <w:sz w:val="24"/>
          <w:szCs w:val="24"/>
        </w:rPr>
        <w:t xml:space="preserve">ข้อมูลชุดนี้เป็นการจับคู่หน่วยงาน (Orgcode) กับ Cost Center แบบหลายต่อหลาย (many-to-many) ใช้เป็นข้อมูลอ้างอิงเชิงองค์กร (organizational reference) สำหรับการจัดกลุ่ม และอ้างอิงหน่วยงานในรายงานงบประมาณ ผู้ดูแลระบบดูแลข้อมูลนี้ผ่านไฟล์ Excel หนึ่งไฟล์บน SharePoint</w:t>
      </w:r>
    </w:p>
    <w:p>
      <w:pPr>
        <w:rFonts w:ascii="Leelawadee UI" w:hAnsi="Leelawadee UI" w:cs="Leelawadee UI"/>
        <w:spacing w:before="0" w:after="140"/>
      </w:pPr>
      <w:r>
        <w:rPr>
          <w:rFonts w:ascii="Leelawadee UI" w:hAnsi="Leelawadee UI" w:cs="Leelawadee UI"/>
          <w:sz w:val="24"/>
          <w:szCs w:val="24"/>
        </w:rPr>
        <w:t xml:space="preserve">หมายเหตุ: การกำหนดสิทธิ์การมองเห็นและกรอกข้อมูล (RLS) ของระบบงบประมาณ ใช้ไฟล์ "Cost Center ↔ ผู้กรอก" (Spec C-6) เป็นแหล่งข้อมูลเดียว ไม่ได้ใช้ไฟล์ชุดนี้ ไฟล์ชุดนี้จึงมีบทบาทเป็นข้อมูลอ้างอิงและการจัดกลุ่มในรายงานเท่านั้น</w:t>
      </w:r>
    </w:p>
    <w:p>
      <w:pPr>
        <w:rFonts w:ascii="Leelawadee UI" w:hAnsi="Leelawadee UI" w:cs="Leelawadee UI"/>
        <w:spacing w:before="100" w:after="40"/>
      </w:pPr>
      <w:r>
        <w:rPr>
          <w:rFonts w:ascii="Leelawadee UI" w:hAnsi="Leelawadee UI" w:cs="Leelawadee UI"/>
          <w:b/>
          <w:bCs/>
          <w:color w:val="000000"/>
          <w:sz w:val="24"/>
          <w:szCs w:val="24"/>
        </w:rPr>
        <w:t xml:space="preserve">ผู้ที่ได้รับสิทธิ์แก้ไขไฟล์ Excel บน SharePoint (4 คน)</w:t>
      </w:r>
    </w:p>
    <w:p>
      <w:pPr>
        <w:rFonts w:ascii="Leelawadee UI" w:hAnsi="Leelawadee UI" w:cs="Leelawadee UI"/>
        <w:spacing w:before="0" w:after="50"/>
      </w:pPr>
      <w:r>
        <w:rPr>
          <w:rFonts w:ascii="Leelawadee UI" w:hAnsi="Leelawadee UI" w:cs="Leelawadee UI"/>
          <w:sz w:val="24"/>
          <w:szCs w:val="24"/>
        </w:rPr>
        <w:t xml:space="preserve">•  นิภาพร ทองกิ่ง — nipapornt@chememan.com</w:t>
      </w:r>
    </w:p>
    <w:p>
      <w:pPr>
        <w:rFonts w:ascii="Leelawadee UI" w:hAnsi="Leelawadee UI" w:cs="Leelawadee UI"/>
        <w:spacing w:before="0" w:after="50"/>
      </w:pPr>
      <w:r>
        <w:rPr>
          <w:rFonts w:ascii="Leelawadee UI" w:hAnsi="Leelawadee UI" w:cs="Leelawadee UI"/>
          <w:sz w:val="24"/>
          <w:szCs w:val="24"/>
        </w:rPr>
        <w:t xml:space="preserve">•  วราพร ติรสิทธิ์ — warapornt@chememan.com</w:t>
      </w:r>
    </w:p>
    <w:p>
      <w:pPr>
        <w:rFonts w:ascii="Leelawadee UI" w:hAnsi="Leelawadee UI" w:cs="Leelawadee UI"/>
        <w:spacing w:before="0" w:after="50"/>
      </w:pPr>
      <w:r>
        <w:rPr>
          <w:rFonts w:ascii="Leelawadee UI" w:hAnsi="Leelawadee UI" w:cs="Leelawadee UI"/>
          <w:sz w:val="24"/>
          <w:szCs w:val="24"/>
        </w:rPr>
        <w:t xml:space="preserve">•  ปิยะดา ดวงพลจันทร์ — piyadad@chememan.com</w:t>
      </w:r>
    </w:p>
    <w:p>
      <w:pPr>
        <w:rFonts w:ascii="Leelawadee UI" w:hAnsi="Leelawadee UI" w:cs="Leelawadee UI"/>
        <w:spacing w:before="0" w:after="50"/>
      </w:pPr>
      <w:r>
        <w:rPr>
          <w:rFonts w:ascii="Leelawadee UI" w:hAnsi="Leelawadee UI" w:cs="Leelawadee UI"/>
          <w:sz w:val="24"/>
          <w:szCs w:val="24"/>
        </w:rPr>
        <w:t xml:space="preserve">•  ทีม Data and Analytics — jakkaritw@chememan.com</w:t>
      </w:r>
    </w:p>
    <w:p>
      <w:pPr>
        <w:rFonts w:ascii="Leelawadee UI" w:hAnsi="Leelawadee UI" w:cs="Leelawadee UI"/>
        <w:spacing w:before="0" w:after="140"/>
      </w:pPr>
      <w:r>
        <w:rPr>
          <w:rFonts w:ascii="Leelawadee UI" w:hAnsi="Leelawadee UI" w:cs="Leelawadee UI"/>
          <w:sz w:val="24"/>
          <w:szCs w:val="24"/>
        </w:rPr>
        <w:t xml:space="preserve">การเข้าถึงและสิทธิ์แก้ไขไฟล์ควบคุมด้วยสิทธิ์ของไฟล์/โฟลเดอร์บน SharePoint (site CMANDWPRD) โดยตรง เฉพาะผู้ที่ได้รับสิทธิ์ข้างต้นเท่านั้นที่แก้ไขไฟล์ได้ ทั้งนี้ SharePoint บันทึกประวัติการแก้ไข (version history) ของไฟล์ให้อัตโนมัติ</w:t>
      </w:r>
    </w:p>
    <w:p>
      <w:pPr>
        <w:rFonts w:ascii="Leelawadee UI" w:hAnsi="Leelawadee UI" w:cs="Leelawadee UI"/>
        <w:spacing w:before="160" w:after="60"/>
        <w:keepNext/>
      </w:pPr>
      <w:r>
        <w:rPr>
          <w:rFonts w:ascii="Leelawadee UI" w:hAnsi="Leelawadee UI" w:cs="Leelawadee UI"/>
          <w:b/>
          <w:bCs/>
          <w:color w:val="1F3864"/>
          <w:sz w:val="26"/>
          <w:szCs w:val="26"/>
        </w:rPr>
        <w:t xml:space="preserve">ไฟล์ Excel</w:t>
      </w:r>
    </w:p>
    <w:p>
      <w:pPr>
        <w:rFonts w:ascii="Leelawadee UI" w:hAnsi="Leelawadee UI" w:cs="Leelawadee UI"/>
        <w:spacing w:before="40" w:after="120"/>
      </w:pPr>
      <w:r>
        <w:rPr>
          <w:rFonts w:ascii="Leelawadee UI" w:hAnsi="Leelawadee UI" w:cs="Leelawadee UI"/>
          <w:b/>
          <w:bCs/>
          <w:color w:val="000000"/>
          <w:sz w:val="24"/>
          <w:szCs w:val="24"/>
        </w:rPr>
        <w:t xml:space="preserve">ตำแหน่งไฟล์ (SharePoint site CMANDWPRD):  </w:t>
      </w:r>
      <w:r>
        <w:rPr>
          <w:rFonts w:ascii="Leelawadee UI" w:hAnsi="Leelawadee UI" w:cs="Leelawadee UI"/>
          <w:color w:val="0563C1"/>
          <w:sz w:val="20"/>
          <w:szCs w:val="20"/>
        </w:rPr>
        <w:t xml:space="preserve">https://chememan.sharepoint.com/:x:/s/CMANDWPRD/IQDVasYILWvzSaH8sgE9lqUAAcJPgGg0B1xBJJpPZBwc1gk?e=cGfeL0</w:t>
      </w:r>
    </w:p>
    <w:p>
      <w:pPr>
        <w:rFonts w:ascii="Leelawadee UI" w:hAnsi="Leelawadee UI" w:cs="Leelawadee UI"/>
        <w:spacing w:before="100" w:after="40"/>
      </w:pPr>
      <w:r>
        <w:rPr>
          <w:rFonts w:ascii="Leelawadee UI" w:hAnsi="Leelawadee UI" w:cs="Leelawadee UI"/>
          <w:b/>
          <w:bCs/>
          <w:color w:val="000000"/>
          <w:sz w:val="24"/>
          <w:szCs w:val="24"/>
        </w:rPr>
        <w:t xml:space="preserve">โครงสร้างคอลัมน์</w:t>
      </w:r>
    </w:p>
    <w:tbl>
      <w:tblPr>
        <w:tblW w:w="5000" w:type="pct"/>
        <w:tblBorders>
          <w:top w:val="single" w:sz="4" w:space="0" w:color="9DB7D5"/>
          <w:left w:val="single" w:sz="4" w:space="0" w:color="9DB7D5"/>
          <w:bottom w:val="single" w:sz="4" w:space="0" w:color="9DB7D5"/>
          <w:right w:val="single" w:sz="4" w:space="0" w:color="9DB7D5"/>
          <w:insideH w:val="single" w:sz="4" w:space="0" w:color="C7D6EA"/>
          <w:insideV w:val="single" w:sz="4" w:space="0" w:color="C7D6EA"/>
        </w:tblBorders>
        <w:tblLayout w:type="fixed"/>
      </w:tblPr>
      <w:tblGrid>
        <w:gridCol w:w="2500"/>
        <w:gridCol w:w="3400"/>
        <w:gridCol w:w="3700"/>
      </w:tblGrid>
      <w:tr>
        <w:trPr>
          <w:tblHeader/>
        </w:trPr>
        <w:tc>
          <w:tcPr>
            <w:tcW w:w="25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คอลัมน์</w:t>
            </w:r>
          </w:p>
        </w:tc>
        <w:tc>
          <w:tcPr>
            <w:tcW w:w="34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ความหมาย</w:t>
            </w:r>
          </w:p>
        </w:tc>
        <w:tc>
          <w:tcPr>
            <w:tcW w:w="37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กติกา / เงื่อนไขข้อมูล</w:t>
            </w:r>
          </w:p>
        </w:tc>
      </w:tr>
      <w:tr>
        <w:tc>
          <w:tcPr>
            <w:tcW w:w="2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หน่วยงาน (Orgcode)</w:t>
            </w:r>
          </w:p>
        </w:tc>
        <w:tc>
          <w:tcPr>
            <w:tcW w:w="34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รหัสหน่วยงานจาก SAP</w:t>
            </w:r>
          </w:p>
        </w:tc>
        <w:tc>
          <w:tcPr>
            <w:tcW w:w="3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1 หน่วยงานผูกกับ Cost Center ได้หลายตัว (แยกเป็นหลายแถว)</w:t>
            </w:r>
          </w:p>
        </w:tc>
      </w:tr>
      <w:tr>
        <w:tc>
          <w:tcPr>
            <w:tcW w:w="2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Cost Center</w:t>
            </w:r>
          </w:p>
        </w:tc>
        <w:tc>
          <w:tcPr>
            <w:tcW w:w="34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รหัส Cost Center ที่ผูกกับหน่วยงานในแถวนั้น</w:t>
            </w:r>
          </w:p>
        </w:tc>
        <w:tc>
          <w:tcPr>
            <w:tcW w:w="3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1 Cost Center ผูกกับหลายหน่วยงานได้เช่นกัน</w:t>
            </w:r>
          </w:p>
        </w:tc>
      </w:tr>
    </w:tbl>
    <w:p>
      <w:pPr>
        <w:rFonts w:ascii="Leelawadee UI" w:hAnsi="Leelawadee UI" w:cs="Leelawadee UI"/>
        <w:spacing w:before="0" w:after="80"/>
      </w:pPr>
      <w:r>
        <w:rPr>
          <w:rFonts w:ascii="Leelawadee UI" w:hAnsi="Leelawadee UI" w:cs="Leelawadee UI"/>
          <w:sz w:val="8"/>
          <w:szCs w:val="8"/>
        </w:rPr>
        <w:t xml:space="preserve"/>
      </w:r>
    </w:p>
    <w:p>
      <w:pPr>
        <w:rFonts w:ascii="Leelawadee UI" w:hAnsi="Leelawadee UI" w:cs="Leelawadee UI"/>
        <w:spacing w:before="160" w:after="60"/>
        <w:keepNext/>
      </w:pPr>
      <w:r>
        <w:rPr>
          <w:rFonts w:ascii="Leelawadee UI" w:hAnsi="Leelawadee UI" w:cs="Leelawadee UI"/>
          <w:b/>
          <w:bCs/>
          <w:color w:val="1F3864"/>
          <w:sz w:val="26"/>
          <w:szCs w:val="26"/>
        </w:rPr>
        <w:t xml:space="preserve">หลักการสำคัญ / กติกาการกรอกข้อมูล</w:t>
      </w:r>
    </w:p>
    <w:p>
      <w:pPr>
        <w:rFonts w:ascii="Leelawadee UI" w:hAnsi="Leelawadee UI" w:cs="Leelawadee UI"/>
        <w:spacing w:before="0" w:after="50"/>
      </w:pPr>
      <w:r>
        <w:rPr>
          <w:rFonts w:ascii="Leelawadee UI" w:hAnsi="Leelawadee UI" w:cs="Leelawadee UI"/>
          <w:sz w:val="24"/>
          <w:szCs w:val="24"/>
        </w:rPr>
        <w:t xml:space="preserve">•  1 แถว = 1 คู่ (หน่วยงาน, Cost Center) — ห้ามมีคู่ซ้ำกัน</w:t>
      </w:r>
    </w:p>
    <w:p>
      <w:pPr>
        <w:rFonts w:ascii="Leelawadee UI" w:hAnsi="Leelawadee UI" w:cs="Leelawadee UI"/>
        <w:spacing w:before="0" w:after="50"/>
      </w:pPr>
      <w:r>
        <w:rPr>
          <w:rFonts w:ascii="Leelawadee UI" w:hAnsi="Leelawadee UI" w:cs="Leelawadee UI"/>
          <w:sz w:val="24"/>
          <w:szCs w:val="24"/>
        </w:rPr>
        <w:t xml:space="preserve">•  ความสัมพันธ์เป็นแบบหลายต่อหลาย: 1 หน่วยงานผูกได้หลาย Cost Center และในทางกลับกัน</w:t>
      </w:r>
    </w:p>
    <w:p>
      <w:pPr>
        <w:rFonts w:ascii="Leelawadee UI" w:hAnsi="Leelawadee UI" w:cs="Leelawadee UI"/>
        <w:spacing w:before="0" w:after="50"/>
      </w:pPr>
      <w:r>
        <w:rPr>
          <w:rFonts w:ascii="Leelawadee UI" w:hAnsi="Leelawadee UI" w:cs="Leelawadee UI"/>
          <w:sz w:val="24"/>
          <w:szCs w:val="24"/>
        </w:rPr>
        <w:t xml:space="preserve">•  หน่วยงานหรือ Cost Center ที่ยังไม่ถูกจับคู่ มีผลเฉพาะความครบถ้วนของข้อมูลอ้างอิงในรายงานเท่านั้น ไม่กระทบต่อสิทธิ์การมองเห็นหรือกรอกข้อมูล (ซึ่งกำหนดโดยไฟล์ Spec C-6)</w:t>
      </w:r>
    </w:p>
    <w:p>
      <w:pPr>
        <w:rFonts w:ascii="Leelawadee UI" w:hAnsi="Leelawadee UI" w:cs="Leelawadee UI"/>
        <w:spacing w:before="160" w:after="60"/>
        <w:keepNext/>
      </w:pPr>
      <w:r>
        <w:rPr>
          <w:rFonts w:ascii="Leelawadee UI" w:hAnsi="Leelawadee UI" w:cs="Leelawadee UI"/>
          <w:b/>
          <w:bCs/>
          <w:color w:val="1F3864"/>
          <w:sz w:val="26"/>
          <w:szCs w:val="26"/>
        </w:rPr>
        <w:t xml:space="preserve">การซิงค์ข้อมูลเข้าใช้งานจริง (Data sync)</w:t>
      </w:r>
    </w:p>
    <w:p>
      <w:pPr>
        <w:rFonts w:ascii="Leelawadee UI" w:hAnsi="Leelawadee UI" w:cs="Leelawadee UI"/>
        <w:spacing w:before="0" w:after="160"/>
      </w:pPr>
      <w:r>
        <w:rPr>
          <w:rFonts w:ascii="Leelawadee UI" w:hAnsi="Leelawadee UI" w:cs="Leelawadee UI"/>
          <w:sz w:val="24"/>
          <w:szCs w:val="24"/>
        </w:rPr>
        <w:t xml:space="preserve">ข้อมูลในไฟล์ Excel นี้จะถูกซิงค์เข้าสู่คลังข้อมูลกลางบน Microsoft Fabric (workspace `cman-dw-ws`, lakehouse `modern_lh_cman_dw`) เพื่อให้ระบบงบประมาณและรายงานนำไปใช้งานจริง รอบเวลาการซิงค์และการตรวจสอบความถูกต้องของข้อมูล (validation) อยู่ระหว่างการออกแบบ</w:t>
      </w:r>
    </w:p>
    <w:p>
      <w:pPr>
        <w:pageBreakBefore/>
        <w:rFonts w:ascii="Leelawadee UI" w:hAnsi="Leelawadee UI" w:cs="Leelawadee UI"/>
        <w:spacing w:before="0" w:after="120"/>
        <w:keepNext/>
      </w:pPr>
      <w:r>
        <w:rPr>
          <w:rFonts w:ascii="Leelawadee UI" w:hAnsi="Leelawadee UI" w:cs="Leelawadee UI"/>
          <w:b/>
          <w:bCs/>
          <w:color w:val="0F4761"/>
          <w:sz w:val="32"/>
          <w:szCs w:val="32"/>
        </w:rPr>
        <w:t xml:space="preserve">Spec C-4: การซ่อนเลขที่เอกสาร (Hide Document Number)</w:t>
      </w:r>
    </w:p>
    <w:p>
      <w:pPr>
        <w:rFonts w:ascii="Leelawadee UI" w:hAnsi="Leelawadee UI" w:cs="Leelawadee UI"/>
        <w:spacing w:before="160" w:after="60"/>
        <w:keepNext/>
      </w:pPr>
      <w:r>
        <w:rPr>
          <w:rFonts w:ascii="Leelawadee UI" w:hAnsi="Leelawadee UI" w:cs="Leelawadee UI"/>
          <w:b/>
          <w:bCs/>
          <w:color w:val="1F3864"/>
          <w:sz w:val="26"/>
          <w:szCs w:val="26"/>
        </w:rPr>
        <w:t xml:space="preserve">บริบทและขอบเขต (Context)</w:t>
      </w:r>
    </w:p>
    <w:p>
      <w:pPr>
        <w:rFonts w:ascii="Leelawadee UI" w:hAnsi="Leelawadee UI" w:cs="Leelawadee UI"/>
        <w:spacing w:before="0" w:after="120"/>
      </w:pPr>
      <w:r>
        <w:rPr>
          <w:rFonts w:ascii="Leelawadee UI" w:hAnsi="Leelawadee UI" w:cs="Leelawadee UI"/>
          <w:sz w:val="24"/>
          <w:szCs w:val="24"/>
        </w:rPr>
        <w:t xml:space="preserve">ข้อมูลชุดนี้ใช้กำหนดว่าเลขที่เอกสาร SAP รายการใด ในงวดใด (ปี + เดือน) ที่ไม่ต้องการให้นับรวม ในยอด Actuals ของรายงานงบประมาณและ Dashboard ตัวอย่างการใช้งาน เช่น งวดที่ปิดบัญชีแล้ว รายการที่อยู่ระหว่างการตรวจสอบ หรือรายการปรับปรุงที่ไม่ควรนำมาเปรียบเทียบกับงบประมาณ ผู้ดูแลระบบดูแลข้อมูลนี้ผ่านไฟล์ Excel หนึ่งไฟล์บน SharePoint</w:t>
      </w:r>
    </w:p>
    <w:p>
      <w:pPr>
        <w:rFonts w:ascii="Leelawadee UI" w:hAnsi="Leelawadee UI" w:cs="Leelawadee UI"/>
        <w:spacing w:before="100" w:after="40"/>
      </w:pPr>
      <w:r>
        <w:rPr>
          <w:rFonts w:ascii="Leelawadee UI" w:hAnsi="Leelawadee UI" w:cs="Leelawadee UI"/>
          <w:b/>
          <w:bCs/>
          <w:color w:val="000000"/>
          <w:sz w:val="24"/>
          <w:szCs w:val="24"/>
        </w:rPr>
        <w:t xml:space="preserve">ผู้ที่ได้รับสิทธิ์แก้ไขไฟล์ Excel บน SharePoint (4 คน)</w:t>
      </w:r>
    </w:p>
    <w:p>
      <w:pPr>
        <w:rFonts w:ascii="Leelawadee UI" w:hAnsi="Leelawadee UI" w:cs="Leelawadee UI"/>
        <w:spacing w:before="0" w:after="50"/>
      </w:pPr>
      <w:r>
        <w:rPr>
          <w:rFonts w:ascii="Leelawadee UI" w:hAnsi="Leelawadee UI" w:cs="Leelawadee UI"/>
          <w:sz w:val="24"/>
          <w:szCs w:val="24"/>
        </w:rPr>
        <w:t xml:space="preserve">•  นิภาพร ทองกิ่ง — nipapornt@chememan.com</w:t>
      </w:r>
    </w:p>
    <w:p>
      <w:pPr>
        <w:rFonts w:ascii="Leelawadee UI" w:hAnsi="Leelawadee UI" w:cs="Leelawadee UI"/>
        <w:spacing w:before="0" w:after="50"/>
      </w:pPr>
      <w:r>
        <w:rPr>
          <w:rFonts w:ascii="Leelawadee UI" w:hAnsi="Leelawadee UI" w:cs="Leelawadee UI"/>
          <w:sz w:val="24"/>
          <w:szCs w:val="24"/>
        </w:rPr>
        <w:t xml:space="preserve">•  วราพร ติรสิทธิ์ — warapornt@chememan.com</w:t>
      </w:r>
    </w:p>
    <w:p>
      <w:pPr>
        <w:rFonts w:ascii="Leelawadee UI" w:hAnsi="Leelawadee UI" w:cs="Leelawadee UI"/>
        <w:spacing w:before="0" w:after="50"/>
      </w:pPr>
      <w:r>
        <w:rPr>
          <w:rFonts w:ascii="Leelawadee UI" w:hAnsi="Leelawadee UI" w:cs="Leelawadee UI"/>
          <w:sz w:val="24"/>
          <w:szCs w:val="24"/>
        </w:rPr>
        <w:t xml:space="preserve">•  ปิยะดา ดวงพลจันทร์ — piyadad@chememan.com</w:t>
      </w:r>
    </w:p>
    <w:p>
      <w:pPr>
        <w:rFonts w:ascii="Leelawadee UI" w:hAnsi="Leelawadee UI" w:cs="Leelawadee UI"/>
        <w:spacing w:before="0" w:after="50"/>
      </w:pPr>
      <w:r>
        <w:rPr>
          <w:rFonts w:ascii="Leelawadee UI" w:hAnsi="Leelawadee UI" w:cs="Leelawadee UI"/>
          <w:sz w:val="24"/>
          <w:szCs w:val="24"/>
        </w:rPr>
        <w:t xml:space="preserve">•  ทีม Data and Analytics — jakkaritw@chememan.com</w:t>
      </w:r>
    </w:p>
    <w:p>
      <w:pPr>
        <w:rFonts w:ascii="Leelawadee UI" w:hAnsi="Leelawadee UI" w:cs="Leelawadee UI"/>
        <w:spacing w:before="0" w:after="140"/>
      </w:pPr>
      <w:r>
        <w:rPr>
          <w:rFonts w:ascii="Leelawadee UI" w:hAnsi="Leelawadee UI" w:cs="Leelawadee UI"/>
          <w:sz w:val="24"/>
          <w:szCs w:val="24"/>
        </w:rPr>
        <w:t xml:space="preserve">การเข้าถึงและสิทธิ์แก้ไขไฟล์ควบคุมด้วยสิทธิ์ของไฟล์/โฟลเดอร์บน SharePoint (site CMANDWPRD) โดยตรง เฉพาะผู้ที่ได้รับสิทธิ์ข้างต้นเท่านั้นที่แก้ไขไฟล์ได้ ทั้งนี้ SharePoint บันทึกประวัติการแก้ไข (version history) ของไฟล์ให้อัตโนมัติ</w:t>
      </w:r>
    </w:p>
    <w:p>
      <w:pPr>
        <w:rFonts w:ascii="Leelawadee UI" w:hAnsi="Leelawadee UI" w:cs="Leelawadee UI"/>
        <w:spacing w:before="160" w:after="60"/>
        <w:keepNext/>
      </w:pPr>
      <w:r>
        <w:rPr>
          <w:rFonts w:ascii="Leelawadee UI" w:hAnsi="Leelawadee UI" w:cs="Leelawadee UI"/>
          <w:b/>
          <w:bCs/>
          <w:color w:val="1F3864"/>
          <w:sz w:val="26"/>
          <w:szCs w:val="26"/>
        </w:rPr>
        <w:t xml:space="preserve">ไฟล์ Excel</w:t>
      </w:r>
    </w:p>
    <w:p>
      <w:pPr>
        <w:rFonts w:ascii="Leelawadee UI" w:hAnsi="Leelawadee UI" w:cs="Leelawadee UI"/>
        <w:spacing w:before="40" w:after="120"/>
      </w:pPr>
      <w:r>
        <w:rPr>
          <w:rFonts w:ascii="Leelawadee UI" w:hAnsi="Leelawadee UI" w:cs="Leelawadee UI"/>
          <w:b/>
          <w:bCs/>
          <w:color w:val="000000"/>
          <w:sz w:val="24"/>
          <w:szCs w:val="24"/>
        </w:rPr>
        <w:t xml:space="preserve">ตำแหน่งไฟล์ (SharePoint site CMANDWPRD):  </w:t>
      </w:r>
      <w:r>
        <w:rPr>
          <w:rFonts w:ascii="Leelawadee UI" w:hAnsi="Leelawadee UI" w:cs="Leelawadee UI"/>
          <w:color w:val="0563C1"/>
          <w:sz w:val="20"/>
          <w:szCs w:val="20"/>
        </w:rPr>
        <w:t xml:space="preserve">https://chememan.sharepoint.com/:x:/s/CMANDWPRD/IQCKsUvacFkxR7bsed47XApVAbIvUW7EUHdQ5JqDVI4v83U?e=klfvSS</w:t>
      </w:r>
    </w:p>
    <w:p>
      <w:pPr>
        <w:rFonts w:ascii="Leelawadee UI" w:hAnsi="Leelawadee UI" w:cs="Leelawadee UI"/>
        <w:spacing w:before="100" w:after="40"/>
      </w:pPr>
      <w:r>
        <w:rPr>
          <w:rFonts w:ascii="Leelawadee UI" w:hAnsi="Leelawadee UI" w:cs="Leelawadee UI"/>
          <w:b/>
          <w:bCs/>
          <w:color w:val="000000"/>
          <w:sz w:val="24"/>
          <w:szCs w:val="24"/>
        </w:rPr>
        <w:t xml:space="preserve">โครงสร้างคอลัมน์</w:t>
      </w:r>
    </w:p>
    <w:tbl>
      <w:tblPr>
        <w:tblW w:w="5000" w:type="pct"/>
        <w:tblBorders>
          <w:top w:val="single" w:sz="4" w:space="0" w:color="9DB7D5"/>
          <w:left w:val="single" w:sz="4" w:space="0" w:color="9DB7D5"/>
          <w:bottom w:val="single" w:sz="4" w:space="0" w:color="9DB7D5"/>
          <w:right w:val="single" w:sz="4" w:space="0" w:color="9DB7D5"/>
          <w:insideH w:val="single" w:sz="4" w:space="0" w:color="C7D6EA"/>
          <w:insideV w:val="single" w:sz="4" w:space="0" w:color="C7D6EA"/>
        </w:tblBorders>
        <w:tblLayout w:type="fixed"/>
      </w:tblPr>
      <w:tblGrid>
        <w:gridCol w:w="2500"/>
        <w:gridCol w:w="3400"/>
        <w:gridCol w:w="3700"/>
      </w:tblGrid>
      <w:tr>
        <w:trPr>
          <w:tblHeader/>
        </w:trPr>
        <w:tc>
          <w:tcPr>
            <w:tcW w:w="25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คอลัมน์</w:t>
            </w:r>
          </w:p>
        </w:tc>
        <w:tc>
          <w:tcPr>
            <w:tcW w:w="34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ความหมาย</w:t>
            </w:r>
          </w:p>
        </w:tc>
        <w:tc>
          <w:tcPr>
            <w:tcW w:w="37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กติกา / เงื่อนไขข้อมูล</w:t>
            </w:r>
          </w:p>
        </w:tc>
      </w:tr>
      <w:tr>
        <w:tc>
          <w:tcPr>
            <w:tcW w:w="2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เลขที่เอกสาร (Document Number)</w:t>
            </w:r>
          </w:p>
        </w:tc>
        <w:tc>
          <w:tcPr>
            <w:tcW w:w="34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เลขที่เอกสาร SAP ที่ต้องการซ่อนออกจากการคำนวณ Actuals</w:t>
            </w:r>
          </w:p>
        </w:tc>
        <w:tc>
          <w:tcPr>
            <w:tcW w:w="3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ต้องเป็นตัวเลข 10 หลัก · ต้องมีอยู่จริงใน SAP</w:t>
            </w:r>
          </w:p>
        </w:tc>
      </w:tr>
      <w:tr>
        <w:tc>
          <w:tcPr>
            <w:tcW w:w="2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ปีงบประมาณ (Fiscal Year)</w:t>
            </w:r>
          </w:p>
        </w:tc>
        <w:tc>
          <w:tcPr>
            <w:tcW w:w="34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ปีงบประมาณ (ค.ศ.) ของงวดที่จะซ่อน</w:t>
            </w:r>
          </w:p>
        </w:tc>
        <w:tc>
          <w:tcPr>
            <w:tcW w:w="3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ระบุร่วมกับเดือนเพื่อกำหนดงวด</w:t>
            </w:r>
          </w:p>
        </w:tc>
      </w:tr>
      <w:tr>
        <w:tc>
          <w:tcPr>
            <w:tcW w:w="2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เดือน (Month)</w:t>
            </w:r>
          </w:p>
        </w:tc>
        <w:tc>
          <w:tcPr>
            <w:tcW w:w="34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เดือนของงวดที่จะซ่อน</w:t>
            </w:r>
          </w:p>
        </w:tc>
        <w:tc>
          <w:tcPr>
            <w:tcW w:w="3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ค่า 1–12 ตามปฏิทินงบประมาณ</w:t>
            </w:r>
          </w:p>
        </w:tc>
      </w:tr>
    </w:tbl>
    <w:p>
      <w:pPr>
        <w:rFonts w:ascii="Leelawadee UI" w:hAnsi="Leelawadee UI" w:cs="Leelawadee UI"/>
        <w:spacing w:before="0" w:after="80"/>
      </w:pPr>
      <w:r>
        <w:rPr>
          <w:rFonts w:ascii="Leelawadee UI" w:hAnsi="Leelawadee UI" w:cs="Leelawadee UI"/>
          <w:sz w:val="8"/>
          <w:szCs w:val="8"/>
        </w:rPr>
        <w:t xml:space="preserve"/>
      </w:r>
    </w:p>
    <w:p>
      <w:pPr>
        <w:rFonts w:ascii="Leelawadee UI" w:hAnsi="Leelawadee UI" w:cs="Leelawadee UI"/>
        <w:spacing w:before="160" w:after="60"/>
        <w:keepNext/>
      </w:pPr>
      <w:r>
        <w:rPr>
          <w:rFonts w:ascii="Leelawadee UI" w:hAnsi="Leelawadee UI" w:cs="Leelawadee UI"/>
          <w:b/>
          <w:bCs/>
          <w:color w:val="1F3864"/>
          <w:sz w:val="26"/>
          <w:szCs w:val="26"/>
        </w:rPr>
        <w:t xml:space="preserve">หลักการสำคัญ / กติกาการกรอกข้อมูล</w:t>
      </w:r>
    </w:p>
    <w:p>
      <w:pPr>
        <w:rFonts w:ascii="Leelawadee UI" w:hAnsi="Leelawadee UI" w:cs="Leelawadee UI"/>
        <w:spacing w:before="0" w:after="50"/>
      </w:pPr>
      <w:r>
        <w:rPr>
          <w:rFonts w:ascii="Leelawadee UI" w:hAnsi="Leelawadee UI" w:cs="Leelawadee UI"/>
          <w:sz w:val="24"/>
          <w:szCs w:val="24"/>
        </w:rPr>
        <w:t xml:space="preserve">•  ระบบไม่ได้ลบข้อมูลใน SAP แต่เพิ่มเงื่อนไขกรองออกตอนคำนวณยอด Actuals เท่านั้น ข้อมูลต้นทางใน SAP/Lakehouse ยังคงอยู่ครบถ้วน</w:t>
      </w:r>
    </w:p>
    <w:p>
      <w:pPr>
        <w:rFonts w:ascii="Leelawadee UI" w:hAnsi="Leelawadee UI" w:cs="Leelawadee UI"/>
        <w:spacing w:before="0" w:after="50"/>
      </w:pPr>
      <w:r>
        <w:rPr>
          <w:rFonts w:ascii="Leelawadee UI" w:hAnsi="Leelawadee UI" w:cs="Leelawadee UI"/>
          <w:sz w:val="24"/>
          <w:szCs w:val="24"/>
        </w:rPr>
        <w:t xml:space="preserve">•  1 เอกสาร + 1 งวด = 1 แถว หากต้องการซ่อนเอกสารเดิมในหลายงวด ต้องบันทึกแยกทีละแถว</w:t>
      </w:r>
    </w:p>
    <w:p>
      <w:pPr>
        <w:rFonts w:ascii="Leelawadee UI" w:hAnsi="Leelawadee UI" w:cs="Leelawadee UI"/>
        <w:spacing w:before="0" w:after="50"/>
      </w:pPr>
      <w:r>
        <w:rPr>
          <w:rFonts w:ascii="Leelawadee UI" w:hAnsi="Leelawadee UI" w:cs="Leelawadee UI"/>
          <w:sz w:val="24"/>
          <w:szCs w:val="24"/>
        </w:rPr>
        <w:t xml:space="preserve">•  เลขที่เอกสารเป็นตัวเลข 10 หลัก และต้องมีอยู่จริงใน SAP</w:t>
      </w:r>
    </w:p>
    <w:p>
      <w:pPr>
        <w:rFonts w:ascii="Leelawadee UI" w:hAnsi="Leelawadee UI" w:cs="Leelawadee UI"/>
        <w:spacing w:before="160" w:after="60"/>
        <w:keepNext/>
      </w:pPr>
      <w:r>
        <w:rPr>
          <w:rFonts w:ascii="Leelawadee UI" w:hAnsi="Leelawadee UI" w:cs="Leelawadee UI"/>
          <w:b/>
          <w:bCs/>
          <w:color w:val="1F3864"/>
          <w:sz w:val="26"/>
          <w:szCs w:val="26"/>
        </w:rPr>
        <w:t xml:space="preserve">การนำไปใช้ปลายทาง (Downstream consumption)</w:t>
      </w:r>
    </w:p>
    <w:p>
      <w:pPr>
        <w:rFonts w:ascii="Leelawadee UI" w:hAnsi="Leelawadee UI" w:cs="Leelawadee UI"/>
        <w:spacing w:before="0" w:after="120"/>
      </w:pPr>
      <w:r>
        <w:rPr>
          <w:rFonts w:ascii="Leelawadee UI" w:hAnsi="Leelawadee UI" w:cs="Leelawadee UI"/>
          <w:sz w:val="24"/>
          <w:szCs w:val="24"/>
        </w:rPr>
        <w:t xml:space="preserve">เมื่อบันทึกกฎการซ่อนแล้ว ระบบจะตัดเอกสารที่ซ่อนออกจากการคำนวณ Actuals โดยอัตโนมัติทุกครั้ง ที่มีการ Query ข้อมูล ผลลัพธ์คือเอกสารเหล่านั้นจะไม่ปรากฏในยอด Actuals ที่นำไปเปรียบเทียบ กับงบประมาณบน Dashboard และรายงาน</w:t>
      </w:r>
    </w:p>
    <w:p>
      <w:pPr>
        <w:rFonts w:ascii="Leelawadee UI" w:hAnsi="Leelawadee UI" w:cs="Leelawadee UI"/>
        <w:spacing w:before="0" w:after="160"/>
      </w:pPr>
      <w:r>
        <w:rPr>
          <w:rFonts w:ascii="Leelawadee UI" w:hAnsi="Leelawadee UI" w:cs="Leelawadee UI"/>
          <w:sz w:val="24"/>
          <w:szCs w:val="24"/>
        </w:rPr>
        <w:t xml:space="preserve">กฎนี้ทำงานร่วมกับตัวกรอง Actuals มาตรฐานอื่นที่มีอยู่แล้ว เช่น การตัดรายการประเภท doc_type = 'CO', Cost Center ที่ยกเว้น และ assignment = 'TFRS16'</w:t>
      </w:r>
    </w:p>
    <w:p>
      <w:pPr>
        <w:rFonts w:ascii="Leelawadee UI" w:hAnsi="Leelawadee UI" w:cs="Leelawadee UI"/>
        <w:spacing w:before="160" w:after="60"/>
        <w:keepNext/>
      </w:pPr>
      <w:r>
        <w:rPr>
          <w:rFonts w:ascii="Leelawadee UI" w:hAnsi="Leelawadee UI" w:cs="Leelawadee UI"/>
          <w:b/>
          <w:bCs/>
          <w:color w:val="1F3864"/>
          <w:sz w:val="26"/>
          <w:szCs w:val="26"/>
        </w:rPr>
        <w:t xml:space="preserve">การซิงค์ข้อมูลเข้าใช้งานจริง (Data sync)</w:t>
      </w:r>
    </w:p>
    <w:p>
      <w:pPr>
        <w:rFonts w:ascii="Leelawadee UI" w:hAnsi="Leelawadee UI" w:cs="Leelawadee UI"/>
        <w:spacing w:before="0" w:after="160"/>
      </w:pPr>
      <w:r>
        <w:rPr>
          <w:rFonts w:ascii="Leelawadee UI" w:hAnsi="Leelawadee UI" w:cs="Leelawadee UI"/>
          <w:sz w:val="24"/>
          <w:szCs w:val="24"/>
        </w:rPr>
        <w:t xml:space="preserve">ข้อมูลในไฟล์ Excel นี้จะถูกซิงค์เข้าสู่คลังข้อมูลกลางบน Microsoft Fabric (workspace `cman-dw-ws`, lakehouse `modern_lh_cman_dw`) เพื่อให้ระบบงบประมาณและรายงานนำไปใช้งานจริง รอบเวลาการซิงค์และการตรวจสอบความถูกต้องของข้อมูล (validation) อยู่ระหว่างการออกแบบ</w:t>
      </w:r>
    </w:p>
    <w:p>
      <w:pPr>
        <w:pageBreakBefore/>
        <w:rFonts w:ascii="Leelawadee UI" w:hAnsi="Leelawadee UI" w:cs="Leelawadee UI"/>
        <w:spacing w:before="0" w:after="120"/>
        <w:keepNext/>
      </w:pPr>
      <w:r>
        <w:rPr>
          <w:rFonts w:ascii="Leelawadee UI" w:hAnsi="Leelawadee UI" w:cs="Leelawadee UI"/>
          <w:b/>
          <w:bCs/>
          <w:color w:val="0F4761"/>
          <w:sz w:val="32"/>
          <w:szCs w:val="32"/>
        </w:rPr>
        <w:t xml:space="preserve">Spec C-5: อัตราแลกเปลี่ยนหลัก (Master Currency)</w:t>
      </w:r>
    </w:p>
    <w:p>
      <w:pPr>
        <w:rFonts w:ascii="Leelawadee UI" w:hAnsi="Leelawadee UI" w:cs="Leelawadee UI"/>
        <w:spacing w:before="160" w:after="60"/>
        <w:keepNext/>
      </w:pPr>
      <w:r>
        <w:rPr>
          <w:rFonts w:ascii="Leelawadee UI" w:hAnsi="Leelawadee UI" w:cs="Leelawadee UI"/>
          <w:b/>
          <w:bCs/>
          <w:color w:val="1F3864"/>
          <w:sz w:val="26"/>
          <w:szCs w:val="26"/>
        </w:rPr>
        <w:t xml:space="preserve">บริบทและขอบเขต (Context)</w:t>
      </w:r>
    </w:p>
    <w:p>
      <w:pPr>
        <w:rFonts w:ascii="Leelawadee UI" w:hAnsi="Leelawadee UI" w:cs="Leelawadee UI"/>
        <w:spacing w:before="0" w:after="120"/>
      </w:pPr>
      <w:r>
        <w:rPr>
          <w:rFonts w:ascii="Leelawadee UI" w:hAnsi="Leelawadee UI" w:cs="Leelawadee UI"/>
          <w:sz w:val="24"/>
          <w:szCs w:val="24"/>
        </w:rPr>
        <w:t xml:space="preserve">ข้อมูลชุดนี้ใช้กำหนดอัตราแลกเปลี่ยนเฉลี่ยรายปี (USD → THB) โดยกำหนดได้ปีละ 1 ค่า เพื่อนำไปคำนวณเบี้ยเลี้ยงการเดินทางต่างประเทศในกลุ่มค่าใช้จ่าย Travelling Expense ผู้ดูแลระบบดูแลข้อมูลนี้ผ่านไฟล์ Excel หนึ่งไฟล์บน SharePoint</w:t>
      </w:r>
    </w:p>
    <w:p>
      <w:pPr>
        <w:rFonts w:ascii="Leelawadee UI" w:hAnsi="Leelawadee UI" w:cs="Leelawadee UI"/>
        <w:spacing w:before="100" w:after="40"/>
      </w:pPr>
      <w:r>
        <w:rPr>
          <w:rFonts w:ascii="Leelawadee UI" w:hAnsi="Leelawadee UI" w:cs="Leelawadee UI"/>
          <w:b/>
          <w:bCs/>
          <w:color w:val="000000"/>
          <w:sz w:val="24"/>
          <w:szCs w:val="24"/>
        </w:rPr>
        <w:t xml:space="preserve">ผู้ที่ได้รับสิทธิ์แก้ไขไฟล์ Excel บน SharePoint (4 คน)</w:t>
      </w:r>
    </w:p>
    <w:p>
      <w:pPr>
        <w:rFonts w:ascii="Leelawadee UI" w:hAnsi="Leelawadee UI" w:cs="Leelawadee UI"/>
        <w:spacing w:before="0" w:after="50"/>
      </w:pPr>
      <w:r>
        <w:rPr>
          <w:rFonts w:ascii="Leelawadee UI" w:hAnsi="Leelawadee UI" w:cs="Leelawadee UI"/>
          <w:sz w:val="24"/>
          <w:szCs w:val="24"/>
        </w:rPr>
        <w:t xml:space="preserve">•  นิภาพร ทองกิ่ง — nipapornt@chememan.com</w:t>
      </w:r>
    </w:p>
    <w:p>
      <w:pPr>
        <w:rFonts w:ascii="Leelawadee UI" w:hAnsi="Leelawadee UI" w:cs="Leelawadee UI"/>
        <w:spacing w:before="0" w:after="50"/>
      </w:pPr>
      <w:r>
        <w:rPr>
          <w:rFonts w:ascii="Leelawadee UI" w:hAnsi="Leelawadee UI" w:cs="Leelawadee UI"/>
          <w:sz w:val="24"/>
          <w:szCs w:val="24"/>
        </w:rPr>
        <w:t xml:space="preserve">•  วราพร ติรสิทธิ์ — warapornt@chememan.com</w:t>
      </w:r>
    </w:p>
    <w:p>
      <w:pPr>
        <w:rFonts w:ascii="Leelawadee UI" w:hAnsi="Leelawadee UI" w:cs="Leelawadee UI"/>
        <w:spacing w:before="0" w:after="50"/>
      </w:pPr>
      <w:r>
        <w:rPr>
          <w:rFonts w:ascii="Leelawadee UI" w:hAnsi="Leelawadee UI" w:cs="Leelawadee UI"/>
          <w:sz w:val="24"/>
          <w:szCs w:val="24"/>
        </w:rPr>
        <w:t xml:space="preserve">•  ปิยะดา ดวงพลจันทร์ — piyadad@chememan.com</w:t>
      </w:r>
    </w:p>
    <w:p>
      <w:pPr>
        <w:rFonts w:ascii="Leelawadee UI" w:hAnsi="Leelawadee UI" w:cs="Leelawadee UI"/>
        <w:spacing w:before="0" w:after="50"/>
      </w:pPr>
      <w:r>
        <w:rPr>
          <w:rFonts w:ascii="Leelawadee UI" w:hAnsi="Leelawadee UI" w:cs="Leelawadee UI"/>
          <w:sz w:val="24"/>
          <w:szCs w:val="24"/>
        </w:rPr>
        <w:t xml:space="preserve">•  ทีม Data and Analytics — jakkaritw@chememan.com</w:t>
      </w:r>
    </w:p>
    <w:p>
      <w:pPr>
        <w:rFonts w:ascii="Leelawadee UI" w:hAnsi="Leelawadee UI" w:cs="Leelawadee UI"/>
        <w:spacing w:before="0" w:after="140"/>
      </w:pPr>
      <w:r>
        <w:rPr>
          <w:rFonts w:ascii="Leelawadee UI" w:hAnsi="Leelawadee UI" w:cs="Leelawadee UI"/>
          <w:sz w:val="24"/>
          <w:szCs w:val="24"/>
        </w:rPr>
        <w:t xml:space="preserve">การเข้าถึงและสิทธิ์แก้ไขไฟล์ควบคุมด้วยสิทธิ์ของไฟล์/โฟลเดอร์บน SharePoint (site CMANDWPRD) โดยตรง เฉพาะผู้ที่ได้รับสิทธิ์ข้างต้นเท่านั้นที่แก้ไขไฟล์ได้ ทั้งนี้ SharePoint บันทึกประวัติการแก้ไข (version history) ของไฟล์ให้อัตโนมัติ</w:t>
      </w:r>
    </w:p>
    <w:p>
      <w:pPr>
        <w:rFonts w:ascii="Leelawadee UI" w:hAnsi="Leelawadee UI" w:cs="Leelawadee UI"/>
        <w:spacing w:before="160" w:after="60"/>
        <w:keepNext/>
      </w:pPr>
      <w:r>
        <w:rPr>
          <w:rFonts w:ascii="Leelawadee UI" w:hAnsi="Leelawadee UI" w:cs="Leelawadee UI"/>
          <w:b/>
          <w:bCs/>
          <w:color w:val="1F3864"/>
          <w:sz w:val="26"/>
          <w:szCs w:val="26"/>
        </w:rPr>
        <w:t xml:space="preserve">ไฟล์ Excel</w:t>
      </w:r>
    </w:p>
    <w:p>
      <w:pPr>
        <w:rFonts w:ascii="Leelawadee UI" w:hAnsi="Leelawadee UI" w:cs="Leelawadee UI"/>
        <w:spacing w:before="40" w:after="120"/>
      </w:pPr>
      <w:r>
        <w:rPr>
          <w:rFonts w:ascii="Leelawadee UI" w:hAnsi="Leelawadee UI" w:cs="Leelawadee UI"/>
          <w:b/>
          <w:bCs/>
          <w:color w:val="000000"/>
          <w:sz w:val="24"/>
          <w:szCs w:val="24"/>
        </w:rPr>
        <w:t xml:space="preserve">ตำแหน่งไฟล์ (SharePoint site CMANDWPRD):  </w:t>
      </w:r>
      <w:r>
        <w:rPr>
          <w:rFonts w:ascii="Leelawadee UI" w:hAnsi="Leelawadee UI" w:cs="Leelawadee UI"/>
          <w:color w:val="0563C1"/>
          <w:sz w:val="20"/>
          <w:szCs w:val="20"/>
        </w:rPr>
        <w:t xml:space="preserve">https://chememan.sharepoint.com/:x:/s/CMANDWPRD/IQA0wcT05ktLSrjC-K-gadGmAd7yL95o84OkEBkTsZK0pzo?e=S1seqp</w:t>
      </w:r>
    </w:p>
    <w:p>
      <w:pPr>
        <w:rFonts w:ascii="Leelawadee UI" w:hAnsi="Leelawadee UI" w:cs="Leelawadee UI"/>
        <w:spacing w:before="100" w:after="40"/>
      </w:pPr>
      <w:r>
        <w:rPr>
          <w:rFonts w:ascii="Leelawadee UI" w:hAnsi="Leelawadee UI" w:cs="Leelawadee UI"/>
          <w:b/>
          <w:bCs/>
          <w:color w:val="000000"/>
          <w:sz w:val="24"/>
          <w:szCs w:val="24"/>
        </w:rPr>
        <w:t xml:space="preserve">โครงสร้างคอลัมน์</w:t>
      </w:r>
    </w:p>
    <w:tbl>
      <w:tblPr>
        <w:tblW w:w="5000" w:type="pct"/>
        <w:tblBorders>
          <w:top w:val="single" w:sz="4" w:space="0" w:color="9DB7D5"/>
          <w:left w:val="single" w:sz="4" w:space="0" w:color="9DB7D5"/>
          <w:bottom w:val="single" w:sz="4" w:space="0" w:color="9DB7D5"/>
          <w:right w:val="single" w:sz="4" w:space="0" w:color="9DB7D5"/>
          <w:insideH w:val="single" w:sz="4" w:space="0" w:color="C7D6EA"/>
          <w:insideV w:val="single" w:sz="4" w:space="0" w:color="C7D6EA"/>
        </w:tblBorders>
        <w:tblLayout w:type="fixed"/>
      </w:tblPr>
      <w:tblGrid>
        <w:gridCol w:w="2500"/>
        <w:gridCol w:w="3400"/>
        <w:gridCol w:w="3700"/>
      </w:tblGrid>
      <w:tr>
        <w:trPr>
          <w:tblHeader/>
        </w:trPr>
        <w:tc>
          <w:tcPr>
            <w:tcW w:w="25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คอลัมน์</w:t>
            </w:r>
          </w:p>
        </w:tc>
        <w:tc>
          <w:tcPr>
            <w:tcW w:w="34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ความหมาย</w:t>
            </w:r>
          </w:p>
        </w:tc>
        <w:tc>
          <w:tcPr>
            <w:tcW w:w="37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กติกา / เงื่อนไขข้อมูล</w:t>
            </w:r>
          </w:p>
        </w:tc>
      </w:tr>
      <w:tr>
        <w:tc>
          <w:tcPr>
            <w:tcW w:w="2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ปีงบประมาณ (Fiscal Year)</w:t>
            </w:r>
          </w:p>
        </w:tc>
        <w:tc>
          <w:tcPr>
            <w:tcW w:w="34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ปีงบประมาณ (ค.ศ.) ที่จะกำหนดอัตรา</w:t>
            </w:r>
          </w:p>
        </w:tc>
        <w:tc>
          <w:tcPr>
            <w:tcW w:w="3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คีย์หลัก · 1 ปีงบประมาณมีได้เพียง 1 แถว</w:t>
            </w:r>
          </w:p>
        </w:tc>
      </w:tr>
      <w:tr>
        <w:tc>
          <w:tcPr>
            <w:tcW w:w="2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อัตราแลกเปลี่ยนเฉลี่ย USD → THB (Avg Rate)</w:t>
            </w:r>
          </w:p>
        </w:tc>
        <w:tc>
          <w:tcPr>
            <w:tcW w:w="34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อัตราเฉลี่ยทั้งปี เช่น 32.45 หมายถึง 1 USD = 32.45 THB</w:t>
            </w:r>
          </w:p>
        </w:tc>
        <w:tc>
          <w:tcPr>
            <w:tcW w:w="3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1 ปีงบประมาณ = 1 อัตรา · ค่าที่รับได้อยู่ในช่วง 20.00–60.00</w:t>
            </w:r>
          </w:p>
        </w:tc>
      </w:tr>
    </w:tbl>
    <w:p>
      <w:pPr>
        <w:rFonts w:ascii="Leelawadee UI" w:hAnsi="Leelawadee UI" w:cs="Leelawadee UI"/>
        <w:spacing w:before="0" w:after="80"/>
      </w:pPr>
      <w:r>
        <w:rPr>
          <w:rFonts w:ascii="Leelawadee UI" w:hAnsi="Leelawadee UI" w:cs="Leelawadee UI"/>
          <w:sz w:val="8"/>
          <w:szCs w:val="8"/>
        </w:rPr>
        <w:t xml:space="preserve"/>
      </w:r>
    </w:p>
    <w:p>
      <w:pPr>
        <w:rFonts w:ascii="Leelawadee UI" w:hAnsi="Leelawadee UI" w:cs="Leelawadee UI"/>
        <w:spacing w:before="160" w:after="60"/>
        <w:keepNext/>
      </w:pPr>
      <w:r>
        <w:rPr>
          <w:rFonts w:ascii="Leelawadee UI" w:hAnsi="Leelawadee UI" w:cs="Leelawadee UI"/>
          <w:b/>
          <w:bCs/>
          <w:color w:val="1F3864"/>
          <w:sz w:val="26"/>
          <w:szCs w:val="26"/>
        </w:rPr>
        <w:t xml:space="preserve">หลักการสำคัญ / กติกาการกรอกข้อมูล</w:t>
      </w:r>
    </w:p>
    <w:p>
      <w:pPr>
        <w:rFonts w:ascii="Leelawadee UI" w:hAnsi="Leelawadee UI" w:cs="Leelawadee UI"/>
        <w:spacing w:before="0" w:after="50"/>
      </w:pPr>
      <w:r>
        <w:rPr>
          <w:rFonts w:ascii="Leelawadee UI" w:hAnsi="Leelawadee UI" w:cs="Leelawadee UI"/>
          <w:sz w:val="24"/>
          <w:szCs w:val="24"/>
        </w:rPr>
        <w:t xml:space="preserve">•  1 ปีงบประมาณกำหนดอัตราได้เพียง 1 ค่า</w:t>
      </w:r>
    </w:p>
    <w:p>
      <w:pPr>
        <w:rFonts w:ascii="Leelawadee UI" w:hAnsi="Leelawadee UI" w:cs="Leelawadee UI"/>
        <w:spacing w:before="0" w:after="50"/>
      </w:pPr>
      <w:r>
        <w:rPr>
          <w:rFonts w:ascii="Leelawadee UI" w:hAnsi="Leelawadee UI" w:cs="Leelawadee UI"/>
          <w:sz w:val="24"/>
          <w:szCs w:val="24"/>
        </w:rPr>
        <w:t xml:space="preserve">•  ค่าที่รับได้อยู่ในช่วง 20.00–60.00 (บาทต่อ 1 ดอลลาร์สหรัฐ)</w:t>
      </w:r>
    </w:p>
    <w:p>
      <w:pPr>
        <w:rFonts w:ascii="Leelawadee UI" w:hAnsi="Leelawadee UI" w:cs="Leelawadee UI"/>
        <w:spacing w:before="160" w:after="60"/>
        <w:keepNext/>
      </w:pPr>
      <w:r>
        <w:rPr>
          <w:rFonts w:ascii="Leelawadee UI" w:hAnsi="Leelawadee UI" w:cs="Leelawadee UI"/>
          <w:b/>
          <w:bCs/>
          <w:color w:val="1F3864"/>
          <w:sz w:val="26"/>
          <w:szCs w:val="26"/>
        </w:rPr>
        <w:t xml:space="preserve">ผลกระทบเมื่อแก้ไขอัตรา (Impact of changing a rate)</w:t>
      </w:r>
    </w:p>
    <w:p>
      <w:pPr>
        <w:rFonts w:ascii="Leelawadee UI" w:hAnsi="Leelawadee UI" w:cs="Leelawadee UI"/>
        <w:spacing w:before="0" w:after="120"/>
      </w:pPr>
      <w:r>
        <w:rPr>
          <w:rFonts w:ascii="Leelawadee UI" w:hAnsi="Leelawadee UI" w:cs="Leelawadee UI"/>
          <w:sz w:val="24"/>
          <w:szCs w:val="24"/>
        </w:rPr>
        <w:t xml:space="preserve">อัตราในไฟล์นี้ใช้คำนวณเฉพาะเบี้ยเลี้ยง (per-diem) การเดินทางต่างประเทศเท่านั้น ตามสูตร: จำนวนวัน × อัตราเบี้ยเลี้ยงต่อวัน (USD) × อัตราแลกเปลี่ยน ส่วนค่าตั๋วเครื่องบิน ค่าที่พัก และ ค่าใช้จ่ายเดินทางอื่น ผู้ใช้กรอกเป็นเงินบาท (THB) เองโดยตรง จึงไม่ผูกกับอัตรานี้และไม่เปลี่ยนแปลง ตามอัตรา รายการในประเทศ (สกุล THB) ก็ไม่ใช้อัตรานี้เช่นกัน</w:t>
      </w:r>
    </w:p>
    <w:p>
      <w:pPr>
        <w:rFonts w:ascii="Leelawadee UI" w:hAnsi="Leelawadee UI" w:cs="Leelawadee UI"/>
        <w:spacing w:before="0" w:after="120"/>
      </w:pPr>
      <w:r>
        <w:rPr>
          <w:rFonts w:ascii="Leelawadee UI" w:hAnsi="Leelawadee UI" w:cs="Leelawadee UI"/>
          <w:sz w:val="24"/>
          <w:szCs w:val="24"/>
        </w:rPr>
        <w:t xml:space="preserve">หลักการสำคัญ: เบี้ยเลี้ยงต่างประเทศคำนวณใหม่ทุกครั้งจากอัตราของปีนั้น ไม่มีการเก็บตัวเลขตายตัว (ไม่มี snapshot และไม่มีคอลัมน์ fx_rate_used) ระบบเก็บเฉพาะข้อมูลทริป (ผู้เดินทาง ตำแหน่ง ปลายทาง จำนวนวัน เดือน) ส่วนยอดเบี้ยเลี้ยง THB คำนวณจากอัตราของปีนั้นเสมอ</w:t>
      </w:r>
    </w:p>
    <w:tbl>
      <w:tblPr>
        <w:tblW w:w="5000" w:type="pct"/>
        <w:tblBorders>
          <w:top w:val="single" w:sz="4" w:space="0" w:color="9DB7D5"/>
          <w:left w:val="single" w:sz="4" w:space="0" w:color="9DB7D5"/>
          <w:bottom w:val="single" w:sz="4" w:space="0" w:color="9DB7D5"/>
          <w:right w:val="single" w:sz="4" w:space="0" w:color="9DB7D5"/>
          <w:insideH w:val="single" w:sz="4" w:space="0" w:color="C7D6EA"/>
          <w:insideV w:val="single" w:sz="4" w:space="0" w:color="C7D6EA"/>
        </w:tblBorders>
        <w:tblLayout w:type="fixed"/>
      </w:tblPr>
      <w:tblGrid>
        <w:gridCol w:w="900"/>
        <w:gridCol w:w="3900"/>
        <w:gridCol w:w="4800"/>
      </w:tblGrid>
      <w:tr>
        <w:trPr>
          <w:tblHeader/>
        </w:trPr>
        <w:tc>
          <w:tcPr>
            <w:tcW w:w="9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ลำดับ</w:t>
            </w:r>
          </w:p>
        </w:tc>
        <w:tc>
          <w:tcPr>
            <w:tcW w:w="39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เหตุการณ์</w:t>
            </w:r>
          </w:p>
        </w:tc>
        <w:tc>
          <w:tcPr>
            <w:tcW w:w="48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ผลที่เกิดขึ้น</w:t>
            </w:r>
          </w:p>
        </w:tc>
      </w:tr>
      <w:tr>
        <w:tc>
          <w:tcPr>
            <w:tcW w:w="9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1</w:t>
            </w:r>
          </w:p>
        </w:tc>
        <w:tc>
          <w:tcPr>
            <w:tcW w:w="39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ผู้ดูแลระบบแก้ไขอัตราของปีในไฟล์ Excel เช่น จาก 30 เป็น 35</w:t>
            </w:r>
          </w:p>
        </w:tc>
        <w:tc>
          <w:tcPr>
            <w:tcW w:w="48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อัตราใหม่ถูกซิงค์เข้าระบบ โดยแก้ไขได้ที่ไฟล์นี้เพียงที่เดียว</w:t>
            </w:r>
          </w:p>
        </w:tc>
      </w:tr>
      <w:tr>
        <w:tc>
          <w:tcPr>
            <w:tcW w:w="9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2</w:t>
            </w:r>
          </w:p>
        </w:tc>
        <w:tc>
          <w:tcPr>
            <w:tcW w:w="39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เบี้ยเลี้ยงต่างประเทศของปีนั้นทุกหน่วยงาน</w:t>
            </w:r>
          </w:p>
        </w:tc>
        <w:tc>
          <w:tcPr>
            <w:tcW w:w="48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คำนวณใหม่ทันทีด้วยอัตรา 35 รวมถึงงบที่อนุมัติแล้ว (APPROVED) โดยไม่ต้องเปิดฟอร์ม ไม่ต้อง Save และไม่ต้อง Submit ใหม่</w:t>
            </w:r>
          </w:p>
        </w:tc>
      </w:tr>
      <w:tr>
        <w:tc>
          <w:tcPr>
            <w:tcW w:w="9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3</w:t>
            </w:r>
          </w:p>
        </w:tc>
        <w:tc>
          <w:tcPr>
            <w:tcW w:w="39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ค่าตั๋ว / ค่าที่พัก / ค่าใช้จ่ายเดินทางอื่น</w:t>
            </w:r>
          </w:p>
        </w:tc>
        <w:tc>
          <w:tcPr>
            <w:tcW w:w="48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ไม่เปลี่ยนแปลง เนื่องจากเป็นยอด THB ที่กรอกเองโดยตรง ไม่ผูกกับอัตรา</w:t>
            </w:r>
          </w:p>
        </w:tc>
      </w:tr>
      <w:tr>
        <w:tc>
          <w:tcPr>
            <w:tcW w:w="9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4</w:t>
            </w:r>
          </w:p>
        </w:tc>
        <w:tc>
          <w:tcPr>
            <w:tcW w:w="39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ฟอร์มกรอกงบ (OPEX) ส่วนการเดินทางต่างประเทศ</w:t>
            </w:r>
          </w:p>
        </w:tc>
        <w:tc>
          <w:tcPr>
            <w:tcW w:w="48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แสดงอัตราแบบอ่านอย่างเดียว และคำนวณเบี้ยเลี้ยงสดตามอัตราปัจจุบัน ฟอร์มกรอกงบไม่มีช่องแก้ไขอัตรา</w:t>
            </w:r>
          </w:p>
        </w:tc>
      </w:tr>
      <w:tr>
        <w:tc>
          <w:tcPr>
            <w:tcW w:w="9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5</w:t>
            </w:r>
          </w:p>
        </w:tc>
        <w:tc>
          <w:tcPr>
            <w:tcW w:w="39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Dashboard / Gold (Phase 2)</w:t>
            </w:r>
          </w:p>
        </w:tc>
        <w:tc>
          <w:tcPr>
            <w:tcW w:w="48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ยอดเบี้ยเลี้ยงเป็นค่า ณ อัตราที่ Pipeline รันรอบนั้น ซึ่งอาจเปลี่ยนได้แม้ไม่มีการส่งอนุมัติใหม่ โดยอธิบายการกระทบยอดด้วยเหตุผล "อัตราของปีถูกแก้ไข"</w:t>
            </w:r>
          </w:p>
        </w:tc>
      </w:tr>
    </w:tbl>
    <w:p>
      <w:pPr>
        <w:rFonts w:ascii="Leelawadee UI" w:hAnsi="Leelawadee UI" w:cs="Leelawadee UI"/>
        <w:spacing w:before="0" w:after="80"/>
      </w:pPr>
      <w:r>
        <w:rPr>
          <w:rFonts w:ascii="Leelawadee UI" w:hAnsi="Leelawadee UI" w:cs="Leelawadee UI"/>
          <w:sz w:val="8"/>
          <w:szCs w:val="8"/>
        </w:rPr>
        <w:t xml:space="preserve"/>
      </w:r>
    </w:p>
    <w:p>
      <w:pPr>
        <w:rFonts w:ascii="Leelawadee UI" w:hAnsi="Leelawadee UI" w:cs="Leelawadee UI"/>
        <w:spacing w:before="0" w:after="160"/>
      </w:pPr>
      <w:r>
        <w:rPr>
          <w:rFonts w:ascii="Leelawadee UI" w:hAnsi="Leelawadee UI" w:cs="Leelawadee UI"/>
          <w:sz w:val="24"/>
          <w:szCs w:val="24"/>
        </w:rPr>
        <w:t xml:space="preserve">เหตุผล (ADR-0015): อัตราแลกเปลี่ยนหลักกำหนดอัตราเดียวต่อปี และแก้ไขได้เฉพาะผู้ดูแลฝ่ายงบประมาณ ที่ได้รับสิทธิ์เท่านั้น การคำนวณใหม่ทันทีทำให้งบของปีเดียวกันทุกหน่วยงานสอดคล้องกับอัตราจริง โดยไม่ต้องเปิดหรือส่งอนุมัติทีละงบ</w:t>
      </w:r>
    </w:p>
    <w:p>
      <w:pPr>
        <w:rFonts w:ascii="Leelawadee UI" w:hAnsi="Leelawadee UI" w:cs="Leelawadee UI"/>
        <w:spacing w:before="160" w:after="60"/>
        <w:keepNext/>
      </w:pPr>
      <w:r>
        <w:rPr>
          <w:rFonts w:ascii="Leelawadee UI" w:hAnsi="Leelawadee UI" w:cs="Leelawadee UI"/>
          <w:b/>
          <w:bCs/>
          <w:color w:val="1F3864"/>
          <w:sz w:val="26"/>
          <w:szCs w:val="26"/>
        </w:rPr>
        <w:t xml:space="preserve">การซิงค์ข้อมูลเข้าใช้งานจริง (Data sync)</w:t>
      </w:r>
    </w:p>
    <w:p>
      <w:pPr>
        <w:rFonts w:ascii="Leelawadee UI" w:hAnsi="Leelawadee UI" w:cs="Leelawadee UI"/>
        <w:spacing w:before="0" w:after="160"/>
      </w:pPr>
      <w:r>
        <w:rPr>
          <w:rFonts w:ascii="Leelawadee UI" w:hAnsi="Leelawadee UI" w:cs="Leelawadee UI"/>
          <w:sz w:val="24"/>
          <w:szCs w:val="24"/>
        </w:rPr>
        <w:t xml:space="preserve">ข้อมูลในไฟล์ Excel นี้จะถูกซิงค์เข้าสู่คลังข้อมูลกลางบน Microsoft Fabric (workspace `cman-dw-ws`, lakehouse `modern_lh_cman_dw`) เพื่อให้ระบบงบประมาณและรายงานนำไปใช้งานจริง รอบเวลาการซิงค์และการตรวจสอบความถูกต้องของข้อมูล (validation) อยู่ระหว่างการออกแบบ</w:t>
      </w:r>
    </w:p>
    <w:p>
      <w:pPr>
        <w:pageBreakBefore/>
        <w:rFonts w:ascii="Leelawadee UI" w:hAnsi="Leelawadee UI" w:cs="Leelawadee UI"/>
        <w:spacing w:before="0" w:after="120"/>
        <w:keepNext/>
      </w:pPr>
      <w:r>
        <w:rPr>
          <w:rFonts w:ascii="Leelawadee UI" w:hAnsi="Leelawadee UI" w:cs="Leelawadee UI"/>
          <w:b/>
          <w:bCs/>
          <w:color w:val="0F4761"/>
          <w:sz w:val="32"/>
          <w:szCs w:val="32"/>
        </w:rPr>
        <w:t xml:space="preserve">Spec C-6: การกำหนดผู้กรอกงบต่อ Cost Center (Cost Center ↔ ผู้กรอก)</w:t>
      </w:r>
    </w:p>
    <w:p>
      <w:pPr>
        <w:rFonts w:ascii="Leelawadee UI" w:hAnsi="Leelawadee UI" w:cs="Leelawadee UI"/>
        <w:spacing w:before="160" w:after="60"/>
        <w:keepNext/>
      </w:pPr>
      <w:r>
        <w:rPr>
          <w:rFonts w:ascii="Leelawadee UI" w:hAnsi="Leelawadee UI" w:cs="Leelawadee UI"/>
          <w:b/>
          <w:bCs/>
          <w:color w:val="1F3864"/>
          <w:sz w:val="26"/>
          <w:szCs w:val="26"/>
        </w:rPr>
        <w:t xml:space="preserve">บริบทและขอบเขต (Context)</w:t>
      </w:r>
    </w:p>
    <w:p>
      <w:pPr>
        <w:rFonts w:ascii="Leelawadee UI" w:hAnsi="Leelawadee UI" w:cs="Leelawadee UI"/>
        <w:spacing w:before="0" w:after="120"/>
      </w:pPr>
      <w:r>
        <w:rPr>
          <w:rFonts w:ascii="Leelawadee UI" w:hAnsi="Leelawadee UI" w:cs="Leelawadee UI"/>
          <w:sz w:val="24"/>
          <w:szCs w:val="24"/>
        </w:rPr>
        <w:t xml:space="preserve">ข้อมูลชุดนี้กำหนดว่าแต่ละ Cost Center ใครมีสิทธิ์กรอก (fill) ข้อมูลงบประมาณของ Cost Center นั้น และใครมีสิทธิ์มองเห็น (see) เป็นแหล่งข้อมูลเดียว (single source of truth) สำหรับสิทธิ์ การมองเห็นและการกรอกข้อมูลในระบบงบประมาณหลัก การถูกระบุเป็นผู้กรอกของ Cost Center ใด จะได้สิทธิ์กรอกของ Cost Center นั้นโดยตรง ไม่มีการตรวจสอบระดับตำแหน่งหรือ role เพิ่มเติม ผู้ดูแลระบบดูแลข้อมูลนี้ผ่านไฟล์ Excel หนึ่งไฟล์บน SharePoint</w:t>
      </w:r>
    </w:p>
    <w:p>
      <w:pPr>
        <w:rFonts w:ascii="Leelawadee UI" w:hAnsi="Leelawadee UI" w:cs="Leelawadee UI"/>
        <w:spacing w:before="100" w:after="40"/>
      </w:pPr>
      <w:r>
        <w:rPr>
          <w:rFonts w:ascii="Leelawadee UI" w:hAnsi="Leelawadee UI" w:cs="Leelawadee UI"/>
          <w:b/>
          <w:bCs/>
          <w:color w:val="000000"/>
          <w:sz w:val="24"/>
          <w:szCs w:val="24"/>
        </w:rPr>
        <w:t xml:space="preserve">ผู้ที่ได้รับสิทธิ์แก้ไขไฟล์ Excel บน SharePoint (4 คน)</w:t>
      </w:r>
    </w:p>
    <w:p>
      <w:pPr>
        <w:rFonts w:ascii="Leelawadee UI" w:hAnsi="Leelawadee UI" w:cs="Leelawadee UI"/>
        <w:spacing w:before="0" w:after="50"/>
      </w:pPr>
      <w:r>
        <w:rPr>
          <w:rFonts w:ascii="Leelawadee UI" w:hAnsi="Leelawadee UI" w:cs="Leelawadee UI"/>
          <w:sz w:val="24"/>
          <w:szCs w:val="24"/>
        </w:rPr>
        <w:t xml:space="preserve">•  นิภาพร ทองกิ่ง — nipapornt@chememan.com</w:t>
      </w:r>
    </w:p>
    <w:p>
      <w:pPr>
        <w:rFonts w:ascii="Leelawadee UI" w:hAnsi="Leelawadee UI" w:cs="Leelawadee UI"/>
        <w:spacing w:before="0" w:after="50"/>
      </w:pPr>
      <w:r>
        <w:rPr>
          <w:rFonts w:ascii="Leelawadee UI" w:hAnsi="Leelawadee UI" w:cs="Leelawadee UI"/>
          <w:sz w:val="24"/>
          <w:szCs w:val="24"/>
        </w:rPr>
        <w:t xml:space="preserve">•  วราพร ติรสิทธิ์ — warapornt@chememan.com</w:t>
      </w:r>
    </w:p>
    <w:p>
      <w:pPr>
        <w:rFonts w:ascii="Leelawadee UI" w:hAnsi="Leelawadee UI" w:cs="Leelawadee UI"/>
        <w:spacing w:before="0" w:after="50"/>
      </w:pPr>
      <w:r>
        <w:rPr>
          <w:rFonts w:ascii="Leelawadee UI" w:hAnsi="Leelawadee UI" w:cs="Leelawadee UI"/>
          <w:sz w:val="24"/>
          <w:szCs w:val="24"/>
        </w:rPr>
        <w:t xml:space="preserve">•  ปิยะดา ดวงพลจันทร์ — piyadad@chememan.com</w:t>
      </w:r>
    </w:p>
    <w:p>
      <w:pPr>
        <w:rFonts w:ascii="Leelawadee UI" w:hAnsi="Leelawadee UI" w:cs="Leelawadee UI"/>
        <w:spacing w:before="0" w:after="50"/>
      </w:pPr>
      <w:r>
        <w:rPr>
          <w:rFonts w:ascii="Leelawadee UI" w:hAnsi="Leelawadee UI" w:cs="Leelawadee UI"/>
          <w:sz w:val="24"/>
          <w:szCs w:val="24"/>
        </w:rPr>
        <w:t xml:space="preserve">•  ทีม Data and Analytics — jakkaritw@chememan.com</w:t>
      </w:r>
    </w:p>
    <w:p>
      <w:pPr>
        <w:rFonts w:ascii="Leelawadee UI" w:hAnsi="Leelawadee UI" w:cs="Leelawadee UI"/>
        <w:spacing w:before="0" w:after="140"/>
      </w:pPr>
      <w:r>
        <w:rPr>
          <w:rFonts w:ascii="Leelawadee UI" w:hAnsi="Leelawadee UI" w:cs="Leelawadee UI"/>
          <w:sz w:val="24"/>
          <w:szCs w:val="24"/>
        </w:rPr>
        <w:t xml:space="preserve">การเข้าถึงและสิทธิ์แก้ไขไฟล์ควบคุมด้วยสิทธิ์ของไฟล์/โฟลเดอร์บน SharePoint (site CMANDWPRD) โดยตรง เฉพาะผู้ที่ได้รับสิทธิ์ข้างต้นเท่านั้นที่แก้ไขไฟล์ได้ ทั้งนี้ SharePoint บันทึกประวัติการแก้ไข (version history) ของไฟล์ให้อัตโนมัติ</w:t>
      </w:r>
    </w:p>
    <w:p>
      <w:pPr>
        <w:rFonts w:ascii="Leelawadee UI" w:hAnsi="Leelawadee UI" w:cs="Leelawadee UI"/>
        <w:spacing w:before="160" w:after="60"/>
        <w:keepNext/>
      </w:pPr>
      <w:r>
        <w:rPr>
          <w:rFonts w:ascii="Leelawadee UI" w:hAnsi="Leelawadee UI" w:cs="Leelawadee UI"/>
          <w:b/>
          <w:bCs/>
          <w:color w:val="1F3864"/>
          <w:sz w:val="26"/>
          <w:szCs w:val="26"/>
        </w:rPr>
        <w:t xml:space="preserve">ไฟล์ Excel</w:t>
      </w:r>
    </w:p>
    <w:p>
      <w:pPr>
        <w:rFonts w:ascii="Leelawadee UI" w:hAnsi="Leelawadee UI" w:cs="Leelawadee UI"/>
        <w:spacing w:before="40" w:after="120"/>
      </w:pPr>
      <w:r>
        <w:rPr>
          <w:rFonts w:ascii="Leelawadee UI" w:hAnsi="Leelawadee UI" w:cs="Leelawadee UI"/>
          <w:b/>
          <w:bCs/>
          <w:color w:val="000000"/>
          <w:sz w:val="24"/>
          <w:szCs w:val="24"/>
        </w:rPr>
        <w:t xml:space="preserve">ตำแหน่งไฟล์ — cc dept.xlsx (SharePoint site CMANDWPRD):  </w:t>
      </w:r>
      <w:r>
        <w:rPr>
          <w:rFonts w:ascii="Leelawadee UI" w:hAnsi="Leelawadee UI" w:cs="Leelawadee UI"/>
          <w:color w:val="0563C1"/>
          <w:sz w:val="20"/>
          <w:szCs w:val="20"/>
        </w:rPr>
        <w:t xml:space="preserve">https://chememan.sharepoint.com/:x:/r/sites/CMANDWPRD/_layouts/15/Doc.aspx?sourcedoc=%7B0A67CF18-2BFB-4D99-A8A4-BF2E9EF3A000%7D&amp;file=cc%20dept.xlsx</w:t>
      </w:r>
    </w:p>
    <w:p>
      <w:pPr>
        <w:rFonts w:ascii="Leelawadee UI" w:hAnsi="Leelawadee UI" w:cs="Leelawadee UI"/>
        <w:spacing w:before="100" w:after="40"/>
      </w:pPr>
      <w:r>
        <w:rPr>
          <w:rFonts w:ascii="Leelawadee UI" w:hAnsi="Leelawadee UI" w:cs="Leelawadee UI"/>
          <w:b/>
          <w:bCs/>
          <w:color w:val="000000"/>
          <w:sz w:val="24"/>
          <w:szCs w:val="24"/>
        </w:rPr>
        <w:t xml:space="preserve">โครงสร้างคอลัมน์</w:t>
      </w:r>
    </w:p>
    <w:tbl>
      <w:tblPr>
        <w:tblW w:w="5000" w:type="pct"/>
        <w:tblBorders>
          <w:top w:val="single" w:sz="4" w:space="0" w:color="9DB7D5"/>
          <w:left w:val="single" w:sz="4" w:space="0" w:color="9DB7D5"/>
          <w:bottom w:val="single" w:sz="4" w:space="0" w:color="9DB7D5"/>
          <w:right w:val="single" w:sz="4" w:space="0" w:color="9DB7D5"/>
          <w:insideH w:val="single" w:sz="4" w:space="0" w:color="C7D6EA"/>
          <w:insideV w:val="single" w:sz="4" w:space="0" w:color="C7D6EA"/>
        </w:tblBorders>
        <w:tblLayout w:type="fixed"/>
      </w:tblPr>
      <w:tblGrid>
        <w:gridCol w:w="2500"/>
        <w:gridCol w:w="3400"/>
        <w:gridCol w:w="3700"/>
      </w:tblGrid>
      <w:tr>
        <w:trPr>
          <w:tblHeader/>
        </w:trPr>
        <w:tc>
          <w:tcPr>
            <w:tcW w:w="25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คอลัมน์</w:t>
            </w:r>
          </w:p>
        </w:tc>
        <w:tc>
          <w:tcPr>
            <w:tcW w:w="34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ความหมาย</w:t>
            </w:r>
          </w:p>
        </w:tc>
        <w:tc>
          <w:tcPr>
            <w:tcW w:w="37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กติกา / เงื่อนไขข้อมูล</w:t>
            </w:r>
          </w:p>
        </w:tc>
      </w:tr>
      <w:tr>
        <w:tc>
          <w:tcPr>
            <w:tcW w:w="2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Cost Center</w:t>
            </w:r>
          </w:p>
        </w:tc>
        <w:tc>
          <w:tcPr>
            <w:tcW w:w="34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รหัส Cost Center ที่ต้องการกำหนดผู้กรอก</w:t>
            </w:r>
          </w:p>
        </w:tc>
        <w:tc>
          <w:tcPr>
            <w:tcW w:w="3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คีย์หลัก · 1 Cost Center มีได้เพียง 1 แถว</w:t>
            </w:r>
          </w:p>
        </w:tc>
      </w:tr>
      <w:tr>
        <w:tc>
          <w:tcPr>
            <w:tcW w:w="2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คนกรอกข้อมูล (Filler)</w:t>
            </w:r>
          </w:p>
        </w:tc>
        <w:tc>
          <w:tcPr>
            <w:tcW w:w="34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อีเมลของผู้ที่ได้รับสิทธิ์กรอกงบของ Cost Center นั้น</w:t>
            </w:r>
          </w:p>
        </w:tc>
        <w:tc>
          <w:tcPr>
            <w:tcW w:w="3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ระบุได้ตั้งแต่ 1 อีเมลขึ้นไปในเซลล์เดียว โดยคั่นแต่ละอีเมลด้วยเครื่องหมายจุลภาค (,)</w:t>
            </w:r>
          </w:p>
        </w:tc>
      </w:tr>
    </w:tbl>
    <w:p>
      <w:pPr>
        <w:rFonts w:ascii="Leelawadee UI" w:hAnsi="Leelawadee UI" w:cs="Leelawadee UI"/>
        <w:spacing w:before="0" w:after="80"/>
      </w:pPr>
      <w:r>
        <w:rPr>
          <w:rFonts w:ascii="Leelawadee UI" w:hAnsi="Leelawadee UI" w:cs="Leelawadee UI"/>
          <w:sz w:val="8"/>
          <w:szCs w:val="8"/>
        </w:rPr>
        <w:t xml:space="preserve"/>
      </w:r>
    </w:p>
    <w:p>
      <w:pPr>
        <w:rFonts w:ascii="Leelawadee UI" w:hAnsi="Leelawadee UI" w:cs="Leelawadee UI"/>
        <w:spacing w:before="160" w:after="60"/>
        <w:keepNext/>
      </w:pPr>
      <w:r>
        <w:rPr>
          <w:rFonts w:ascii="Leelawadee UI" w:hAnsi="Leelawadee UI" w:cs="Leelawadee UI"/>
          <w:b/>
          <w:bCs/>
          <w:color w:val="1F3864"/>
          <w:sz w:val="26"/>
          <w:szCs w:val="26"/>
        </w:rPr>
        <w:t xml:space="preserve">หลักการสำคัญ / กติกาการกรอกข้อมูล</w:t>
      </w:r>
    </w:p>
    <w:p>
      <w:pPr>
        <w:rFonts w:ascii="Leelawadee UI" w:hAnsi="Leelawadee UI" w:cs="Leelawadee UI"/>
        <w:spacing w:before="0" w:after="50"/>
      </w:pPr>
      <w:r>
        <w:rPr>
          <w:rFonts w:ascii="Leelawadee UI" w:hAnsi="Leelawadee UI" w:cs="Leelawadee UI"/>
          <w:sz w:val="24"/>
          <w:szCs w:val="24"/>
        </w:rPr>
        <w:t xml:space="preserve">•  สิทธิ์กรอก (fill) = อีเมลที่ปรากฏในแถวของ Cost Center นั้นเท่านั้น — ถูกระบุคือได้สิทธิ์กรอกทันที ไม่มีเงื่อนไขระดับตำแหน่งเพิ่มเติม</w:t>
      </w:r>
    </w:p>
    <w:p>
      <w:pPr>
        <w:rFonts w:ascii="Leelawadee UI" w:hAnsi="Leelawadee UI" w:cs="Leelawadee UI"/>
        <w:spacing w:before="0" w:after="50"/>
      </w:pPr>
      <w:r>
        <w:rPr>
          <w:rFonts w:ascii="Leelawadee UI" w:hAnsi="Leelawadee UI" w:cs="Leelawadee UI"/>
          <w:sz w:val="24"/>
          <w:szCs w:val="24"/>
        </w:rPr>
        <w:t xml:space="preserve">•  สิทธิ์มองเห็น (see) = ผู้กรอกของ Cost Center นั้น รวมกับผู้จัดการโดยตรงของผู้กรอกแต่ละคน (ดูจากข้อมูลพนักงาน `mas_employee_data.managerempcode`) โดยผู้จัดการมองเห็นได้แต่กรอกไม่ได้ เว้นแต่จะถูกระบุเป็นผู้กรอกด้วย</w:t>
      </w:r>
    </w:p>
    <w:p>
      <w:pPr>
        <w:rFonts w:ascii="Leelawadee UI" w:hAnsi="Leelawadee UI" w:cs="Leelawadee UI"/>
        <w:spacing w:before="0" w:after="50"/>
      </w:pPr>
      <w:r>
        <w:rPr>
          <w:rFonts w:ascii="Leelawadee UI" w:hAnsi="Leelawadee UI" w:cs="Leelawadee UI"/>
          <w:sz w:val="24"/>
          <w:szCs w:val="24"/>
        </w:rPr>
        <w:t xml:space="preserve">•  Cost Center ที่ไม่มีผู้กรอกเลย จะตกไปที่ผู้ดูแลระบบ (Admin fallback) เช่นเดียวกับหน่วยงาน ที่ไม่มีผู้รับผิดชอบ — ไม่มีใครกรอก/มองเห็นได้จนกว่าจะเพิ่มอีเมลผู้กรอกลงในแถวนั้น</w:t>
      </w:r>
    </w:p>
    <w:p>
      <w:pPr>
        <w:rFonts w:ascii="Leelawadee UI" w:hAnsi="Leelawadee UI" w:cs="Leelawadee UI"/>
        <w:spacing w:before="0" w:after="50"/>
      </w:pPr>
      <w:r>
        <w:rPr>
          <w:rFonts w:ascii="Leelawadee UI" w:hAnsi="Leelawadee UI" w:cs="Leelawadee UI"/>
          <w:sz w:val="24"/>
          <w:szCs w:val="24"/>
        </w:rPr>
        <w:t xml:space="preserve">•  การกำหนดสายการอนุมัติหลังส่งงบ (ผู้จัดการโดยตรงของผู้ส่ง → คุณนิภาพร → คุณวราพร) ไม่เปลี่ยนแปลง ไฟล์นี้กำหนดเฉพาะว่าใครกรอก/มองเห็นได้ ไม่เกี่ยวกับผู้อนุมัติ</w:t>
      </w:r>
    </w:p>
    <w:p>
      <w:pPr>
        <w:rFonts w:ascii="Leelawadee UI" w:hAnsi="Leelawadee UI" w:cs="Leelawadee UI"/>
        <w:spacing w:before="160" w:after="60"/>
        <w:keepNext/>
      </w:pPr>
      <w:r>
        <w:rPr>
          <w:rFonts w:ascii="Leelawadee UI" w:hAnsi="Leelawadee UI" w:cs="Leelawadee UI"/>
          <w:b/>
          <w:bCs/>
          <w:color w:val="1F3864"/>
          <w:sz w:val="26"/>
          <w:szCs w:val="26"/>
        </w:rPr>
        <w:t xml:space="preserve">การซิงค์ข้อมูลเข้าใช้งานจริง (Data sync)</w:t>
      </w:r>
    </w:p>
    <w:p>
      <w:pPr>
        <w:rFonts w:ascii="Leelawadee UI" w:hAnsi="Leelawadee UI" w:cs="Leelawadee UI"/>
        <w:spacing w:before="0" w:after="160"/>
      </w:pPr>
      <w:r>
        <w:rPr>
          <w:rFonts w:ascii="Leelawadee UI" w:hAnsi="Leelawadee UI" w:cs="Leelawadee UI"/>
          <w:sz w:val="24"/>
          <w:szCs w:val="24"/>
        </w:rPr>
        <w:t xml:space="preserve">ข้อมูลในไฟล์ Excel นี้จะถูกซิงค์เข้าสู่คลังข้อมูลกลางบน Microsoft Fabric (workspace `cman-dw-ws`, lakehouse `modern_lh_cman_dw`) เพื่อให้ระบบงบประมาณและรายงานนำไปใช้งานจริง ทั้งนี้ แถวที่เว้นช่องผู้กรอกว่างไว้จะถูกข้ามเฉพาะแถวนั้นตอนซิงค์ ส่วนแถวอื่นในไฟล์ยังซิงค์ตามปกติ รอบเวลาการซิงค์และการตรวจสอบความถูกต้องของข้อมูล (validation) อยู่ระหว่างการออกแบบ</w:t>
      </w:r>
    </w:p>
    <w:p>
      <w:pPr>
        <w:pageBreakBefore/>
        <w:rFonts w:ascii="Leelawadee UI" w:hAnsi="Leelawadee UI" w:cs="Leelawadee UI"/>
        <w:spacing w:before="0" w:after="120"/>
        <w:keepNext/>
      </w:pPr>
      <w:r>
        <w:rPr>
          <w:rFonts w:ascii="Leelawadee UI" w:hAnsi="Leelawadee UI" w:cs="Leelawadee UI"/>
          <w:b/>
          <w:bCs/>
          <w:color w:val="0F4761"/>
          <w:sz w:val="32"/>
          <w:szCs w:val="32"/>
        </w:rPr>
        <w:t xml:space="preserve">ช่องลงนามอนุมัติ</w:t>
      </w:r>
    </w:p>
    <w:tbl>
      <w:tblPr>
        <w:tblW w:w="5000" w:type="pct"/>
        <w:tblBorders>
          <w:top w:val="single" w:sz="4" w:space="0" w:color="9DB7D5"/>
          <w:left w:val="single" w:sz="4" w:space="0" w:color="9DB7D5"/>
          <w:bottom w:val="single" w:sz="4" w:space="0" w:color="9DB7D5"/>
          <w:right w:val="single" w:sz="4" w:space="0" w:color="9DB7D5"/>
          <w:insideH w:val="single" w:sz="4" w:space="0" w:color="C7D6EA"/>
          <w:insideV w:val="single" w:sz="4" w:space="0" w:color="C7D6EA"/>
        </w:tblBorders>
        <w:tblLayout w:type="fixed"/>
      </w:tblPr>
      <w:tblGrid>
        <w:gridCol w:w="1500"/>
        <w:gridCol w:w="2700"/>
        <w:gridCol w:w="2900"/>
        <w:gridCol w:w="1300"/>
        <w:gridCol w:w="1200"/>
      </w:tblGrid>
      <w:tr>
        <w:trPr>
          <w:tblHeader/>
        </w:trPr>
        <w:tc>
          <w:tcPr>
            <w:tcW w:w="15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บทบาท</w:t>
            </w:r>
          </w:p>
        </w:tc>
        <w:tc>
          <w:tcPr>
            <w:tcW w:w="27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ชื่อ-นามสกุล</w:t>
            </w:r>
          </w:p>
        </w:tc>
        <w:tc>
          <w:tcPr>
            <w:tcW w:w="29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ตำแหน่ง</w:t>
            </w:r>
          </w:p>
        </w:tc>
        <w:tc>
          <w:tcPr>
            <w:tcW w:w="13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ลายเซ็น</w:t>
            </w:r>
          </w:p>
        </w:tc>
        <w:tc>
          <w:tcPr>
            <w:tcW w:w="1200" w:type="dxa"/>
            <w:shd w:val="clear" w:color="auto" w:fill="D6E4F0"/>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b/>
                <w:bCs/>
                <w:color w:val="0F4761"/>
                <w:sz w:val="20"/>
                <w:szCs w:val="20"/>
              </w:rPr>
              <w:t xml:space="preserve">วันที่</w:t>
            </w:r>
          </w:p>
        </w:tc>
      </w:tr>
      <w:tr>
        <w:trPr>
          <w:trHeight w:val="1000" w:hRule="atLeast"/>
        </w:trPr>
        <w:tc>
          <w:tcPr>
            <w:tcW w:w="1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ผู้จัดทำ</w:t>
            </w:r>
          </w:p>
        </w:tc>
        <w:tc>
          <w:tcPr>
            <w:tcW w:w="2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Jakkarit Wanichkamonnull</w:t>
            </w:r>
          </w:p>
        </w:tc>
        <w:tc>
          <w:tcPr>
            <w:tcW w:w="29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Senior STEM - Data &amp; Analytics</w:t>
            </w:r>
          </w:p>
        </w:tc>
        <w:tc>
          <w:tcPr>
            <w:tcW w:w="13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
            </w:r>
          </w:p>
        </w:tc>
        <w:tc>
          <w:tcPr>
            <w:tcW w:w="12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11/07/2026</w:t>
            </w:r>
          </w:p>
        </w:tc>
      </w:tr>
      <w:tr>
        <w:trPr>
          <w:trHeight w:val="1000" w:hRule="atLeast"/>
        </w:trPr>
        <w:tc>
          <w:tcPr>
            <w:tcW w:w="1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ผู้ตรวจสอบ</w:t>
            </w:r>
          </w:p>
        </w:tc>
        <w:tc>
          <w:tcPr>
            <w:tcW w:w="2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Laddawan Kearnoi</w:t>
            </w:r>
          </w:p>
        </w:tc>
        <w:tc>
          <w:tcPr>
            <w:tcW w:w="29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Assistant Department Head - Data &amp; Analytic</w:t>
            </w:r>
          </w:p>
        </w:tc>
        <w:tc>
          <w:tcPr>
            <w:tcW w:w="13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
            </w:r>
          </w:p>
        </w:tc>
        <w:tc>
          <w:tcPr>
            <w:tcW w:w="12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
            </w:r>
          </w:p>
        </w:tc>
      </w:tr>
      <w:tr>
        <w:trPr>
          <w:trHeight w:val="1000" w:hRule="atLeast"/>
        </w:trPr>
        <w:tc>
          <w:tcPr>
            <w:tcW w:w="1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ผู้ตรวจสอบ</w:t>
            </w:r>
          </w:p>
        </w:tc>
        <w:tc>
          <w:tcPr>
            <w:tcW w:w="2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Nipaporn Tongking</w:t>
            </w:r>
          </w:p>
        </w:tc>
        <w:tc>
          <w:tcPr>
            <w:tcW w:w="29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Senior Associate - Budgeting and Management Accounting</w:t>
            </w:r>
          </w:p>
        </w:tc>
        <w:tc>
          <w:tcPr>
            <w:tcW w:w="13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
            </w:r>
          </w:p>
        </w:tc>
        <w:tc>
          <w:tcPr>
            <w:tcW w:w="12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
            </w:r>
          </w:p>
        </w:tc>
      </w:tr>
      <w:tr>
        <w:trPr>
          <w:trHeight w:val="1000" w:hRule="atLeast"/>
        </w:trPr>
        <w:tc>
          <w:tcPr>
            <w:tcW w:w="15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ผู้อนุมัติ</w:t>
            </w:r>
          </w:p>
        </w:tc>
        <w:tc>
          <w:tcPr>
            <w:tcW w:w="27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Waraporn Tirasit</w:t>
            </w:r>
          </w:p>
        </w:tc>
        <w:tc>
          <w:tcPr>
            <w:tcW w:w="29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Assistant Department Head - Budgeting and Management Accounting</w:t>
            </w:r>
          </w:p>
        </w:tc>
        <w:tc>
          <w:tcPr>
            <w:tcW w:w="13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
            </w:r>
          </w:p>
        </w:tc>
        <w:tc>
          <w:tcPr>
            <w:tcW w:w="1200" w:type="dxa"/>
            <w:tcMar>
              <w:top w:w="40" w:type="dxa"/>
              <w:bottom w:w="40" w:type="dxa"/>
              <w:left w:w="90" w:type="dxa"/>
              <w:right w:w="90" w:type="dxa"/>
            </w:tcMar>
            <w:vAlign w:val="center"/>
          </w:tcPr>
          <w:p>
            <w:pPr>
              <w:rFonts w:ascii="Leelawadee UI" w:hAnsi="Leelawadee UI" w:cs="Leelawadee UI"/>
              <w:spacing w:before="20" w:after="20"/>
            </w:pPr>
            <w:r>
              <w:rPr>
                <w:rFonts w:ascii="Leelawadee UI" w:hAnsi="Leelawadee UI" w:cs="Leelawadee UI"/>
                <w:sz w:val="20"/>
                <w:szCs w:val="20"/>
              </w:rPr>
              <w:t xml:space="preserve"/>
            </w:r>
          </w:p>
        </w:tc>
      </w:tr>
    </w:tbl>
    <w:p>
      <w:pPr>
        <w:rFonts w:ascii="Leelawadee UI" w:hAnsi="Leelawadee UI" w:cs="Leelawadee UI"/>
        <w:spacing w:before="0" w:after="80"/>
      </w:pPr>
      <w:r>
        <w:rPr>
          <w:rFonts w:ascii="Leelawadee UI" w:hAnsi="Leelawadee UI" w:cs="Leelawadee UI"/>
          <w:sz w:val="8"/>
          <w:szCs w:val="8"/>
        </w:rPr>
        <w:t xml:space="preserve"/>
      </w:r>
    </w:p>
    <w:sectPr>
      <w:headerReference w:type="default" r:id="rIdHdr"/>
      <w:footerReference w:type="default" r:id="rIdFtr"/>
      <w:pgSz w:w="11906" w:h="16838"/>
      <w:pgMar w:top="1440" w:right="1134" w:bottom="1134" w:left="1134" w:header="708" w:footer="708" w:gutter="0"/>
    </w:sectPr>
  </w:body>
</w:document>
</file>

<file path=word/footer1.xml><?xml version="1.0" encoding="utf-8"?>
<w:ftr xmlns:w="http://schemas.openxmlformats.org/wordprocessingml/2006/main" xmlns:r="http://schemas.openxmlformats.org/officeDocument/2006/relationships">
  <w:tbl>
    <w:tblPr>
      <w:tblW w:w="5000" w:type="pct"/>
      <w:tblBorders>
        <w:top w:val="single" w:sz="4" w:space="0" w:color="C7D6EA"/>
        <w:left w:val="none" w:sz="0" w:space="0" w:color="auto"/>
        <w:bottom w:val="none" w:sz="0" w:space="0" w:color="auto"/>
        <w:right w:val="none" w:sz="0" w:space="0" w:color="auto"/>
        <w:insideH w:val="none" w:sz="0" w:space="0" w:color="auto"/>
        <w:insideV w:val="none" w:sz="0" w:space="0" w:color="auto"/>
      </w:tblBorders>
      <w:tblLayout w:type="fixed"/>
    </w:tblPr>
    <w:tblGrid>
      <w:gridCol w:w="7600"/>
      <w:gridCol w:w="2000"/>
    </w:tblGrid>
    <w:tr>
      <w:tc>
        <w:tcPr>
          <w:tcW w:w="7600" w:type="dxa"/>
        </w:tcPr>
        <w:p>
          <w:pPr>
            <w:spacing w:after="0"/>
          </w:pPr>
          <w:r>
            <w:rPr>
              <w:rFonts w:ascii="Leelawadee UI" w:hAnsi="Leelawadee UI" w:cs="Leelawadee UI"/>
              <w:color w:val="6B7280"/>
              <w:sz w:val="18"/>
              <w:szCs w:val="18"/>
            </w:rPr>
            <w:t xml:space="preserve">Data Warehouse and BI Dashboard Budgeting and Management</w:t>
          </w:r>
        </w:p>
      </w:tc>
      <w:tc>
        <w:tcPr>
          <w:tcW w:w="2000" w:type="dxa"/>
        </w:tcPr>
        <w:p>
          <w:pPr>
            <w:spacing w:after="0"/>
            <w:jc w:val="right"/>
          </w:pPr>
          <w:r>
            <w:rPr>
              <w:rFonts w:ascii="Leelawadee UI" w:hAnsi="Leelawadee UI" w:cs="Leelawadee UI"/>
              <w:sz w:val="18"/>
              <w:szCs w:val="18"/>
              <w:color w:val="6B7280"/>
            </w:rPr>
            <w:t xml:space="preserve">หน้าที่ </w:t>
          </w:r>
          <w:r>
            <w:rPr>
              <w:sz w:val="18"/>
              <w:szCs w:val="18"/>
              <w:color w:val="6B7280"/>
            </w:rPr>
            <w:fldChar w:fldCharType="begin"/>
          </w:r>
          <w:r>
            <w:rPr>
              <w:sz w:val="18"/>
              <w:szCs w:val="18"/>
              <w:color w:val="6B7280"/>
            </w:rPr>
            <w:instrText xml:space="preserve"> PAGE </w:instrText>
          </w:r>
          <w:r>
            <w:rPr>
              <w:sz w:val="18"/>
              <w:szCs w:val="18"/>
              <w:color w:val="6B7280"/>
            </w:rPr>
            <w:fldChar w:fldCharType="separate"/>
          </w:r>
          <w:r>
            <w:rPr>
              <w:sz w:val="18"/>
              <w:szCs w:val="18"/>
              <w:color w:val="6B7280"/>
            </w:rPr>
            <w:t>1</w:t>
          </w:r>
          <w:r>
            <w:rPr>
              <w:sz w:val="18"/>
              <w:szCs w:val="18"/>
              <w:color w:val="6B7280"/>
            </w:rPr>
            <w:fldChar w:fldCharType="end"/>
          </w:r>
        </w:p>
      </w:tc>
    </w:tr>
  </w:tbl>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rFonts w:ascii="Leelawadee UI" w:hAnsi="Leelawadee UI" w:cs="Leelawadee UI"/>
      <w:spacing w:after="0"/>
    </w:pPr>
    <w:r>
      <w:rPr>
        <w:rFonts w:ascii="Leelawadee UI" w:hAnsi="Leelawadee UI" w:cs="Leelawadee UI"/>
      </w:rPr>
      <w:drawing>
        <wp:inline xmlns:wp="http://schemas.openxmlformats.org/drawingml/2006/wordprocessingDrawing" distT="0" distB="0" distL="0" distR="0">
          <wp:extent cx="857250" cy="423365"/>
          <wp:effectExtent l="0" t="0" r="0" b="0"/>
          <wp:docPr id="600" name="heade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header_logo"/>
                  <pic:cNvPicPr/>
                </pic:nvPicPr>
                <pic:blipFill>
                  <a:blip xmlns:r="http://schemas.openxmlformats.org/officeDocument/2006/relationships" r:embed="rIdHdrLogo"/>
                  <a:stretch>
                    <a:fillRect/>
                  </a:stretch>
                </pic:blipFill>
                <pic:spPr>
                  <a:xfrm>
                    <a:off x="0" y="0"/>
                    <a:ext cx="857250" cy="423365"/>
                  </a:xfrm>
                  <a:prstGeom prst="rect">
                    <a:avLst/>
                  </a:prstGeom>
                </pic:spPr>
              </pic:pic>
            </a:graphicData>
          </a:graphic>
        </wp:inline>
      </w:drawing>
    </w:r>
  </w:p>
  <w:p>
    <w:pPr>
      <w:rFonts w:ascii="Leelawadee UI" w:hAnsi="Leelawadee UI" w:cs="Leelawadee UI"/>
      <w:spacing w:before="0" w:after="0"/>
      <w:jc w:val="right"/>
    </w:pPr>
    <w:r>
      <w:rPr>
        <w:rFonts w:ascii="Leelawadee UI" w:hAnsi="Leelawadee UI" w:cs="Leelawadee UI"/>
        <w:color w:val="6B7280"/>
        <w:sz w:val="16"/>
        <w:szCs w:val="16"/>
      </w:rPr>
      <w:t xml:space="preserve">เอกสารยืนยันข้อกำหนด เพื่อลงนามอนุมัติ</w:t>
    </w:r>
  </w:p>
  <w:p>
    <w:pPr>
      <w:rFonts w:ascii="Leelawadee UI" w:hAnsi="Leelawadee UI" w:cs="Leelawadee UI"/>
      <w:spacing w:before="0" w:after="0"/>
      <w:jc w:val="right"/>
    </w:pPr>
    <w:r>
      <w:rPr>
        <w:rFonts w:ascii="Leelawadee UI" w:hAnsi="Leelawadee UI" w:cs="Leelawadee UI"/>
        <w:color w:val="6B7280"/>
        <w:sz w:val="16"/>
        <w:szCs w:val="16"/>
      </w:rPr>
      <w:t xml:space="preserve">Data Warehouse and BI Dashboard Budgeting and Management</w:t>
    </w:r>
  </w:p>
  <w:p>
    <w:pPr>
      <w:rFonts w:ascii="Leelawadee UI" w:hAnsi="Leelawadee UI" w:cs="Leelawadee UI"/>
      <w:spacing w:before="0" w:after="0"/>
      <w:jc w:val="right"/>
    </w:pPr>
    <w:r>
      <w:rPr>
        <w:rFonts w:ascii="Leelawadee UI" w:hAnsi="Leelawadee UI" w:cs="Leelawadee UI"/>
        <w:color w:val="6B7280"/>
        <w:sz w:val="16"/>
        <w:szCs w:val="16"/>
      </w:rPr>
      <w:t xml:space="preserve">Spec C การจัดการตารางข้อมูลหลัก (Master Tables)</w:t>
    </w:r>
  </w:p>
</w:hdr>
</file>

<file path=word/_rels/document.xml.rels><?xml version="1.0" encoding="UTF-8" standalone="yes"?><Relationships xmlns="http://schemas.openxmlformats.org/package/2006/relationships"><Relationship Id="rIdImg" Type="http://schemas.openxmlformats.org/officeDocument/2006/relationships/image" Target="media/image1.jpeg"/><Relationship Id="rIdHdr" Type="http://schemas.openxmlformats.org/officeDocument/2006/relationships/header" Target="header1.xml"/><Relationship Id="rIdFtr" Type="http://schemas.openxmlformats.org/officeDocument/2006/relationships/footer" Target="footer1.xml"/></Relationships>
</file>

<file path=word/_rels/header1.xml.rels><?xml version="1.0" encoding="UTF-8" standalone="yes"?><Relationships xmlns="http://schemas.openxmlformats.org/package/2006/relationships"><Relationship Id="rIdHdrLogo" Type="http://schemas.openxmlformats.org/officeDocument/2006/relationships/image" Target="media/image1.jpeg"/></Relationships>
</file>