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 titanic is avaliable in your workspace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 1 - Check the structure of titanic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str(titanic)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 2 - Use ggplot() for the first instruction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ggplot(titanic, aes(x = Pclass, fill = Sex)) +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geom_bar(position = "dodge")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# 3 - Plot 2, add facet_grid() layer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ggplot(titanic, aes(x = Pclass, fill = Sex)) +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geom_bar(position = "dodge") +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facet_grid(.~Survived)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 4 - Define an object for position jitterdodge, to use below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posn.jd &lt;- position_jitterdodge(0.5, 0, 0.6)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 5 - Plot 3, but use the position object from instruction 4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ggplot(titanic, aes(x = Pclass, y = Age,col = Sex)) +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geom_point(size = 3, alpha = 0.5,position = posn.jd) +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facet_grid(.~Survived)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