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CDAC</w:t>
      </w:r>
      <w:r>
        <w:t xml:space="preserve"> </w:t>
      </w:r>
      <w:r>
        <w:t xml:space="preserve">Data</w:t>
      </w:r>
      <w:r>
        <w:t xml:space="preserve"> </w:t>
      </w:r>
      <w:r>
        <w:t xml:space="preserve">Access</w:t>
      </w:r>
      <w:r>
        <w:t xml:space="preserve"> </w:t>
      </w:r>
      <w:r>
        <w:t xml:space="preserve">Committee</w:t>
      </w:r>
      <w:r>
        <w:t xml:space="preserve"> </w:t>
      </w:r>
      <w:r>
        <w:t xml:space="preserve">dbGaP</w:t>
      </w:r>
      <w:r>
        <w:t xml:space="preserve"> </w:t>
      </w:r>
      <w:r>
        <w:t xml:space="preserve">Activity</w:t>
      </w:r>
      <w:r>
        <w:t xml:space="preserve"> </w:t>
      </w:r>
      <w:r>
        <w:t xml:space="preserve">Report</w:t>
      </w:r>
      <w:r>
        <w:t xml:space="preserve"> </w:t>
      </w:r>
      <w:r>
        <w:t xml:space="preserve">2020-01-01-2020-12-31</w:t>
      </w:r>
    </w:p>
    <w:p>
      <w:pPr>
        <w:pStyle w:val="Author"/>
      </w:pPr>
      <w:r>
        <w:t xml:space="preserve">test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November,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The CDAC Data Access Committee (DAC) currently manages 379 data access requests (DARs) for access to 340 projects in dbGaP.</w:t>
      </w:r>
    </w:p>
    <w:p>
      <w:pPr>
        <w:pStyle w:val="Heading1"/>
      </w:pPr>
      <w:bookmarkStart w:id="20" w:name="data-access-requests"/>
      <w:r>
        <w:t xml:space="preserve">1	Data Access Requests</w:t>
      </w:r>
      <w:bookmarkEnd w:id="20"/>
    </w:p>
    <w:p>
      <w:pPr>
        <w:pStyle w:val="FirstParagraph"/>
      </w:pPr>
      <w:r>
        <w:t xml:space="preserve">Between 2020-01-01 and 2020-12-31 CDAC reviewed 203 DARs. Of these, 191 were accepted while 2 were rejected. The average amount of time from when the Principle Investigator (PI) submited a DAR to the final decision by the DAC was 11.9 days. The average time to an accepted decision was 12 days, while the average time to a rejected decision was 2.2 days. Figure</w:t>
      </w:r>
      <w:r>
        <w:t xml:space="preserve"> </w:t>
      </w:r>
      <w:r>
        <w:t xml:space="preserve">1.1</w:t>
      </w:r>
      <w:r>
        <w:t xml:space="preserve"> </w:t>
      </w:r>
      <w:r>
        <w:t xml:space="preserve">is a barplot comparing the CDAC DAC to time to final decision to the average across all NIH DACs during the same time interval.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1: Comparison of Time to Final Decision" title="" id="1" name="Picture"/>
            <a:graphic>
              <a:graphicData uri="http://schemas.openxmlformats.org/drawingml/2006/picture">
                <pic:pic>
                  <pic:nvPicPr>
                    <pic:cNvPr descr="report_files/figure-docx/comp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Comparison of Time to Final Decision</w:t>
      </w:r>
    </w:p>
    <w:p>
      <w:pPr>
        <w:pStyle w:val="BodyText"/>
      </w:pPr>
      <w:r>
        <w:t xml:space="preserve">During this reporting period, study phs000688.v1.p1 (dbGaP Collection: Compilation of Individual-Level Genomic Data for General Research Use) has been the most requested dataset from the CDAC DAC with 170 requests.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2: Comparison of Cummulative DAR Made to and Studies Released by CDAC" title="" id="1" name="Picture"/>
            <a:graphic>
              <a:graphicData uri="http://schemas.openxmlformats.org/drawingml/2006/picture">
                <pic:pic>
                  <pic:nvPicPr>
                    <pic:cNvPr descr="report_files/figure-docx/figures-si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1.2: Comparison of Cummulative DAR Made to and Studies Released by CDAC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3: Moving Median of DAR from PI Submission to DAC Approval Time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1.3: Moving Median of DAR from PI Submission to DAC Approval Time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4: Moving Median of DAR from SO Approval to DAC Approval Time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1.4: Moving Median of DAR from SO Approval to DAC Approval Time</w:t>
      </w:r>
    </w:p>
    <w:p>
      <w:pPr>
        <w:pStyle w:val="Heading1"/>
      </w:pPr>
      <w:bookmarkStart w:id="25" w:name="study-registrations"/>
      <w:r>
        <w:t xml:space="preserve">2	Study Registrations</w:t>
      </w:r>
      <w:bookmarkEnd w:id="25"/>
    </w:p>
    <w:p>
      <w:pPr>
        <w:pStyle w:val="FirstParagraph"/>
      </w:pPr>
      <w:r>
        <w:t xml:space="preserve">Between 2020-01-01 and 2020-12-31, 169 PIs have submitted DAR to studies hosted by CDAC. Among these PIs, 166 have also submitted DAR to studies hosted by other DACs. PI who submitted DAR to CDAC</w:t>
      </w:r>
      <w:r>
        <w:t xml:space="preserve"> </w:t>
      </w:r>
      <w:r>
        <w:t xml:space="preserve">on average submits 69.16 DAR to 6.43 DACs for 2.35 projects.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report was prepared using the DACReportingTool package for R, build 0.1.0 by Mr. Hoyin Chu and Dr. Christopher Steven Marcum.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CDAC Data Access Committee dbGaP Activity Report 2020-01-01-2020-12-31</dc:title>
  <dc:creator>test</dc:creator>
  <cp:keywords/>
  <dcterms:created xsi:type="dcterms:W3CDTF">2020-11-11T17:22:47Z</dcterms:created>
  <dcterms:modified xsi:type="dcterms:W3CDTF">2020-11-11T17:22:47Z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 November, 2020</vt:lpwstr>
  </property>
  <property fmtid="{D5CDD505-2E9C-101B-9397-08002B2CF9AE}" pid="3" name="output">
    <vt:lpwstr/>
  </property>
  <property fmtid="{D5CDD505-2E9C-101B-9397-08002B2CF9AE}" pid="4" name="params">
    <vt:lpwstr/>
  </property>
</Properties>
</file>