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9.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NCI</w:t>
      </w:r>
      <w:r>
        <w:t xml:space="preserve"> </w:t>
      </w:r>
      <w:r>
        <w:t xml:space="preserve">DAC</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2019-11-01-2020-11-01</w:t>
      </w:r>
    </w:p>
    <w:p>
      <w:pPr>
        <w:pStyle w:val="Author"/>
      </w:pPr>
      <w:r>
        <w:t xml:space="preserve">Hoyin</w:t>
      </w:r>
      <w:r>
        <w:t xml:space="preserve"> </w:t>
      </w:r>
      <w:r>
        <w:t xml:space="preserve">Chu</w:t>
      </w:r>
    </w:p>
    <w:p>
      <w:pPr>
        <w:pStyle w:val="Date"/>
      </w:pPr>
      <w:r>
        <w:t xml:space="preserve">17</w:t>
      </w:r>
      <w:r>
        <w:t xml:space="preserve"> </w:t>
      </w:r>
      <w:r>
        <w:t xml:space="preserve">November,</w:t>
      </w:r>
      <w:r>
        <w:t xml:space="preserve"> </w:t>
      </w:r>
      <w:r>
        <w:t xml:space="preserve">2020</w:t>
      </w:r>
    </w:p>
    <w:p>
      <w:pPr>
        <w:pStyle w:val="FirstParagraph"/>
      </w:pPr>
      <w:r>
        <w:t xml:space="preserve">The NCI DAC Data Access Committee (DAC) currently manages 29583 data access requests (DARs) for access to 7837 projects in dbGaP.</w:t>
      </w:r>
    </w:p>
    <w:p>
      <w:pPr>
        <w:pStyle w:val="Heading1"/>
      </w:pPr>
      <w:bookmarkStart w:id="20" w:name="data-access-requests"/>
      <w:r>
        <w:t xml:space="preserve">1	Data Access Requests</w:t>
      </w:r>
      <w:bookmarkEnd w:id="20"/>
    </w:p>
    <w:p>
      <w:pPr>
        <w:pStyle w:val="FirstParagraph"/>
      </w:pPr>
      <w:r>
        <w:t xml:space="preserve">Between 2019-11-01 and 2020-11-01 NCI DAC reviewed 12908 DARs. Of these, 10900 were accepted while 1831 were rejected. The average amount of time from when the Principle Investigator (PI) submited a DAR to the final decision by the DAC was 6.8 days. The average time to an accepted decision was 6.3 days, while the average time to a rejected decision was 9.6 days. Figure</w:t>
      </w:r>
      <w:r>
        <w:t xml:space="preserve"> </w:t>
      </w:r>
      <w:r>
        <w:t xml:space="preserve">1.1</w:t>
      </w:r>
      <w:r>
        <w:t xml:space="preserve"> </w:t>
      </w:r>
      <w:r>
        <w:t xml:space="preserve">is a barplot comparing the NCI DAC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NCI DAC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NCI DAC Per Month Since 2015</w:t>
      </w:r>
    </w:p>
    <w:p>
      <w:pPr>
        <w:pStyle w:val="CaptionedFigure"/>
      </w:pPr>
      <w:r>
        <w:drawing>
          <wp:inline>
            <wp:extent cx="4620126" cy="3696101"/>
            <wp:effectExtent b="0" l="0" r="0" t="0"/>
            <wp:docPr descr="Figure 1.3: DAR Processing Time: From PI Submission to DAC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DAC Approval</w:t>
      </w:r>
    </w:p>
    <w:p>
      <w:pPr>
        <w:pStyle w:val="CaptionedFigure"/>
      </w:pPr>
      <w:r>
        <w:drawing>
          <wp:inline>
            <wp:extent cx="4620126" cy="3696101"/>
            <wp:effectExtent b="0" l="0" r="0" t="0"/>
            <wp:docPr descr="Figure 1.4: DAR Processing Time: From PI Submission to SO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PI Submission to SO Approval</w:t>
      </w:r>
    </w:p>
    <w:p>
      <w:pPr>
        <w:pStyle w:val="CaptionedFigure"/>
      </w:pPr>
      <w:r>
        <w:drawing>
          <wp:inline>
            <wp:extent cx="4620126" cy="3696101"/>
            <wp:effectExtent b="0" l="0" r="0" t="0"/>
            <wp:docPr descr="Figure 1.5: DAR Processing Time: From SO Approval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SO Approval to DAC Approval</w:t>
      </w:r>
    </w:p>
    <w:p>
      <w:pPr>
        <w:pStyle w:val="BodyText"/>
      </w:pPr>
      <w:r>
        <w:t xml:space="preserve">Between 2019-11-01 and 2020-11-01, 2279 PIs have submitted DAR to studies released by NCI DAC. Among these PIs, 1121 have also submitted DAR to studies released by other DACs. PI who submitted DAR to NCI DAC</w:t>
      </w:r>
      <w:r>
        <w:t xml:space="preserve"> </w:t>
      </w:r>
      <w:r>
        <w:t xml:space="preserve">on average submits 12.9 DAR for 1.83 projects.</w:t>
      </w:r>
    </w:p>
    <w:p>
      <w:pPr>
        <w:pStyle w:val="Heading1"/>
      </w:pPr>
      <w:bookmarkStart w:id="26" w:name="study-released"/>
      <w:r>
        <w:t xml:space="preserve">2	Study Released</w:t>
      </w:r>
      <w:bookmarkEnd w:id="26"/>
    </w:p>
    <w:p>
      <w:pPr>
        <w:pStyle w:val="FirstParagraph"/>
      </w:pPr>
      <w:r>
        <w:t xml:space="preserve">During this reporting period, 334 new studies were released and a total of 12614 DARs were made for these studies. Study phs000178.v11.p8 (The Cancer Genome Atlas (TCGA)) has been the most requested dataset from the NCI DAC DAC with 1986 requests.</w:t>
      </w:r>
    </w:p>
    <w:p>
      <w:pPr>
        <w:pStyle w:val="CaptionedFigure"/>
      </w:pPr>
      <w:r>
        <w:drawing>
          <wp:inline>
            <wp:extent cx="4620126" cy="3696101"/>
            <wp:effectExtent b="0" l="0" r="0" t="0"/>
            <wp:docPr descr="Figure 2.1: Number of Study Released by NCI DAC Per Month Since 2015"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Number of Study Released by NCI DAC Per Month Since 2015</w:t>
      </w:r>
    </w:p>
    <w:p>
      <w:pPr>
        <w:pStyle w:val="Heading1"/>
      </w:pPr>
      <w:bookmarkStart w:id="28" w:name="other-comparisons"/>
      <w:r>
        <w:t xml:space="preserve">3	Other Comparisons</w:t>
      </w:r>
      <w:bookmarkEnd w:id="28"/>
    </w:p>
    <w:p>
      <w:pPr>
        <w:pStyle w:val="CaptionedFigure"/>
      </w:pPr>
      <w:r>
        <w:drawing>
          <wp:inline>
            <wp:extent cx="4620126" cy="3696101"/>
            <wp:effectExtent b="0" l="0" r="0" t="0"/>
            <wp:docPr descr="Figure 3.1: Comparison of Cummulatiev Requests Received and Studies Released by NCI DAC"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Cummulatiev Requests Received and Studies Released by NCI DAC</w:t>
      </w:r>
    </w:p>
    <w:p>
      <w:pPr>
        <w:pStyle w:val="CaptionedFigure"/>
      </w:pPr>
      <w:r>
        <w:drawing>
          <wp:inline>
            <wp:extent cx="4620126" cy="3696101"/>
            <wp:effectExtent b="0" l="0" r="0" t="0"/>
            <wp:docPr descr="Figure 3.2: Comparison of DAR Growth and Studies Released Growth for NCI DAC"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NCI DAC</w:t>
      </w:r>
    </w:p>
    <w:p>
      <w:r>
        <w:pict>
          <v:rect style="width:0;height:1.5pt" o:hralign="center" o:hrstd="t" o:hr="t"/>
        </w:pict>
      </w:r>
    </w:p>
    <w:p>
      <w:pPr>
        <w:pStyle w:val="FirstParagraph"/>
      </w:pPr>
      <w:r>
        <w:t xml:space="preserve">This report was prepared using the DACReportingTool package for R, build 0.1.0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NCI DAC Data Access Committee dbGaP Activity Report 2019-11-01-2020-11-01</dc:title>
  <dc:creator>Hoyin Chu</dc:creator>
  <cp:keywords/>
  <dcterms:created xsi:type="dcterms:W3CDTF">2020-11-17T20:25:25Z</dcterms:created>
  <dcterms:modified xsi:type="dcterms:W3CDTF">2020-11-17T20:25:25Z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November, 2020</vt:lpwstr>
  </property>
  <property fmtid="{D5CDD505-2E9C-101B-9397-08002B2CF9AE}" pid="3" name="output">
    <vt:lpwstr/>
  </property>
  <property fmtid="{D5CDD505-2E9C-101B-9397-08002B2CF9AE}" pid="4" name="params">
    <vt:lpwstr/>
  </property>
</Properties>
</file>