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96"/>
        </w:rPr>
        <w:t>Helios POC</w:t>
      </w:r>
    </w:p>
    <w:p>
      <w:pPr>
        <w:jc w:val="center"/>
      </w:pPr>
      <w:r>
        <w:rPr>
          <w:i/>
          <w:sz w:val="32"/>
        </w:rPr>
        <w:t>Corporate network validation with Tailscale + Authentik + Kind</w:t>
      </w:r>
    </w:p>
    <w:p/>
    <w:p/>
    <w:p>
      <w:pPr>
        <w:jc w:val="center"/>
      </w:pPr>
      <w:r>
        <w:rPr>
          <w:i/>
        </w:rPr>
        <w:t>Generado: 2026-09-26 22:21:03</w:t>
        <w:br/>
      </w:r>
      <w:r>
        <w:rPr>
          <w:i/>
        </w:rPr>
        <w:t>Working dir: /home/cmarin78/Documents/Projects/MiniMax/Headscale/</w:t>
        <w:br/>
      </w:r>
      <w:r>
        <w:rPr>
          <w:i/>
        </w:rPr>
        <w:t>Tailnet: cerberusbyte.com (Tailscale Business trial)</w:t>
        <w:br/>
      </w:r>
      <w:r>
        <w:rPr>
          <w:i/>
        </w:rPr>
        <w:t>10 servicios + 9 personas + 13 tags + 1 IdP + 1 EKS sim + ngrok tunnel</w:t>
      </w:r>
    </w:p>
    <w:p>
      <w:r>
        <w:br w:type="page"/>
      </w:r>
    </w:p>
    <w:p>
      <w:pPr>
        <w:pStyle w:val="Heading1"/>
      </w:pPr>
      <w:r>
        <w:rPr>
          <w:color w:val="1F4E79"/>
        </w:rPr>
        <w:t>Table of contents</w:t>
      </w:r>
    </w:p>
    <w:p>
      <w:r>
        <w:t>1. Executive summary</w:t>
      </w:r>
    </w:p>
    <w:p>
      <w:r>
        <w:t>2. Arquitectura del POC</w:t>
      </w:r>
    </w:p>
    <w:p>
      <w:r>
        <w:t>3. Inventario de componentes</w:t>
      </w:r>
    </w:p>
    <w:p>
      <w:r>
        <w:t>4. Mapa de tags y servicios</w:t>
      </w:r>
    </w:p>
    <w:p>
      <w:r>
        <w:t>5. Matriz de acceso (roles × recursos)</w:t>
      </w:r>
    </w:p>
    <w:p>
      <w:r>
        <w:t>6. Apps explicadas (código + decisiones)</w:t>
      </w:r>
    </w:p>
    <w:p>
      <w:r>
        <w:t>7. Capa de identidad (Authentik + Google Workspace)</w:t>
      </w:r>
    </w:p>
    <w:p>
      <w:r>
        <w:t>8. Cluster EKS simulado (kind + RBAC)</w:t>
      </w:r>
    </w:p>
    <w:p>
      <w:r>
        <w:t>9. ngrok + Tailscale SSO</w:t>
      </w:r>
    </w:p>
    <w:p>
      <w:r>
        <w:t>10. Setup paso a paso</w:t>
      </w:r>
    </w:p>
    <w:p>
      <w:r>
        <w:t>11. End-to-end validation (real results)</w:t>
      </w:r>
    </w:p>
    <w:p>
      <w:r>
        <w:t>12. Troubleshooting</w:t>
      </w:r>
    </w:p>
    <w:p>
      <w:r>
        <w:t>13. Roadmap de madurez</w:t>
      </w:r>
    </w:p>
    <w:p>
      <w:r>
        <w:t>14. Comparativa Tailscale SaaS vs Headscale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Executive summary</w:t>
      </w:r>
    </w:p>
    <w:p>
      <w:r>
        <w:rPr>
          <w:b w:val="0"/>
          <w:i w:val="0"/>
        </w:rPr>
        <w:t>Helios es una empresa B2B SaaS ficticia (B2B SaaS de automatización de cuentas a pagar para fintechs) utilizada como vehículo para validar el patrón de access management corporativo con Tailscale.</w:t>
      </w:r>
    </w:p>
    <w:p>
      <w:r>
        <w:rPr>
          <w:b w:val="0"/>
          <w:i w:val="0"/>
        </w:rPr>
        <w:t>El POC demuestra que una organización de ~50 empleados puede reemplazar OpenVPN por Tailscale + Google Workspace SSO + tag-based ACLs, obteniendo granularidad por equipo, ambiente y recurso, con menos superficie de ataque y mejor experiencia de usuario.</w:t>
      </w:r>
    </w:p>
    <w:p>
      <w:r>
        <w:rPr>
          <w:b/>
          <w:i w:val="0"/>
        </w:rPr>
        <w:t>Resultados clave:</w:t>
      </w:r>
    </w:p>
    <w:p>
      <w:pPr>
        <w:pStyle w:val="ListBullet"/>
      </w:pPr>
      <w:r>
        <w:t>10 servicios + 9 personas + 1 cluster EKS simulado operados con un único CLI (heliosctl).</w:t>
      </w:r>
    </w:p>
    <w:p>
      <w:pPr>
        <w:pStyle w:val="ListBullet"/>
      </w:pPr>
      <w:r>
        <w:t>13 tags en la policy permiten granularidad fina por equipo, ambiente y nivel de privilegio.</w:t>
      </w:r>
    </w:p>
    <w:p>
      <w:pPr>
        <w:pStyle w:val="ListBullet"/>
      </w:pPr>
      <w:r>
        <w:t>9 grupos Google mapeados a 4 niveles de acceso (admin / engineer / operator / viewer).</w:t>
      </w:r>
    </w:p>
    <w:p>
      <w:pPr>
        <w:pStyle w:val="ListBullet"/>
      </w:pPr>
      <w:r>
        <w:t>El patrón es portable: la misma policy.hujson funciona tanto en Tailscale SaaS como en Headscale self-hosted.</w:t>
      </w:r>
    </w:p>
    <w:p>
      <w:pPr>
        <w:pStyle w:val="ListBullet"/>
      </w:pPr>
      <w:r>
        <w:t>El setup completo toma &lt; 30 minutos con Docker + kind + kubectl preinstalados.</w:t>
      </w:r>
    </w:p>
    <w:p>
      <w:r>
        <w:br w:type="page"/>
      </w:r>
    </w:p>
    <w:p>
      <w:pPr>
        <w:pStyle w:val="Heading1"/>
      </w:pPr>
      <w:r>
        <w:rPr>
          <w:color w:val="1F4E79"/>
        </w:rPr>
        <w:t>2. Arquitectura del POC</w:t>
      </w:r>
    </w:p>
    <w:p>
      <w:r>
        <w:rPr>
          <w:b w:val="0"/>
          <w:i w:val="0"/>
        </w:rPr>
        <w:t>La POC se compone de 5 capas: identidad, control plane, servicios, datos y personas. Cada capa es un dominio separado; los cruces entre capas pasan por el tailnet.</w:t>
      </w:r>
    </w:p>
    <w:p>
      <w:r>
        <w:drawing>
          <wp:inline xmlns:a="http://schemas.openxmlformats.org/drawingml/2006/main" xmlns:pic="http://schemas.openxmlformats.org/drawingml/2006/picture">
            <wp:extent cx="5943600" cy="3785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Figura: Arquitectura de capas del POC Helios</w:t>
      </w:r>
    </w:p>
    <w:p>
      <w:r>
        <w:rPr>
          <w:b/>
          <w:i w:val="0"/>
        </w:rPr>
        <w:t>Decisiones clave de arquitectura:</w:t>
      </w:r>
    </w:p>
    <w:p>
      <w:r>
        <w:rPr>
          <w:b/>
        </w:rPr>
        <w:t xml:space="preserve">• Sidecar tailscale por container: </w:t>
      </w:r>
      <w:r>
        <w:t>Cada servicio tiene un sidecar `tailscale/tailscale:latest` que comparte el network namespace. El servicio ve la interfaz `tailscale0` y resuelve MagicDNS como si estuviera en el tailnet real.</w:t>
      </w:r>
    </w:p>
    <w:p>
      <w:r>
        <w:rPr>
          <w:b/>
        </w:rPr>
        <w:t xml:space="preserve">• Una red Docker aislada por nodo: </w:t>
      </w:r>
      <w:r>
        <w:t>Fuerza que el tráfico entre servicios cruce el tailnet real, no el DNS embebido de Compose. Sin esto, las ACLs serían irrelevantes.</w:t>
      </w:r>
    </w:p>
    <w:p>
      <w:r>
        <w:rPr>
          <w:b/>
        </w:rPr>
        <w:t xml:space="preserve">• environment como mapa, no lista: </w:t>
      </w:r>
      <w:r>
        <w:t>Bug conocido de Compose: si `environment:` es lista, el `&lt;&lt;: *ts-env` pisa todo. Si es mapa, mergea correctamente. Crítico para que `TS_USERSPACE=false` no se pierda.</w:t>
      </w:r>
    </w:p>
    <w:p>
      <w:r>
        <w:rPr>
          <w:b/>
        </w:rPr>
        <w:t xml:space="preserve">• IdP simulado (Authentik) → IdP real (Google Workspace) drop-in: </w:t>
      </w:r>
      <w:r>
        <w:t>El swap en prod es 1 línea: cambiar la URL del issuer. La policy no necesita modificarse.</w:t>
      </w:r>
    </w:p>
    <w:p>
      <w:r>
        <w:rPr>
          <w:b/>
        </w:rPr>
        <w:t xml:space="preserve">• EKS simulado con kind: </w:t>
      </w:r>
      <w:r>
        <w:t>Permite validar RBAC + tag-based access sin gastar en un cluster real. Diferencias documentadas en `eks/docs/overview.md`.</w:t>
      </w:r>
    </w:p>
    <w:p>
      <w:r>
        <w:br w:type="page"/>
      </w:r>
    </w:p>
    <w:p>
      <w:pPr>
        <w:pStyle w:val="Heading1"/>
      </w:pPr>
      <w:r>
        <w:rPr>
          <w:color w:val="1F4E79"/>
        </w:rPr>
        <w:t>3. Inventario de componentes</w:t>
      </w:r>
    </w:p>
    <w:p>
      <w:r>
        <w:rPr>
          <w:b w:val="0"/>
          <w:i w:val="0"/>
        </w:rPr>
        <w:t>10 servicios, 9 personas, 13 tags. Tabla completa: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Tag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tag:admin-portal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 admin interna (ops)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tag:identity-bridge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Bridge a DB legacy (lazy migration)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tag:api-gateway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 B2B para clientes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tag:customer-portal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Portal externo para clientes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tag:primary-db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 transaccional (Postgres)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tag:warehouse-db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warehouse (Postgres)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tag:ml-platform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ML serving (fraud + categorizer)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tag:warehouse-job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ETL: primary → warehouse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tag:observability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Metrics + logs + access log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tag:eks-gateway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9100/9101/9102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EKS gateway: metrics/logs/exec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Dashboards visuales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tag:intranet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Portal interno (employee-facing)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(user-owned)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Diego, Rafa, Sam, Lena, Carla, Tomás, Nina, Eve</w:t>
            </w:r>
          </w:p>
        </w:tc>
      </w:tr>
    </w:tbl>
    <w:p>
      <w:r>
        <w:rPr>
          <w:b/>
          <w:i w:val="0"/>
        </w:rPr>
        <w:t>Componentes de soporte (no son servicios):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Imagen / fuente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Propósito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Authentik server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ghcr.io/goauthentik/server:2024.10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IdP simulado (Google Workspace)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Authentik Postgres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 de Authentik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Authentik Redis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Cache/queue de Authentik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MiniStack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ministackorg/ministack:latest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AWS emulado (Secrets Manager)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kind cluster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kindest/node:v1.30.0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3-node EKS-like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ngrok tunnel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ngrok/ngrok:latest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HTTPS tunnel a Authentik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4. Mapa de tags y servicios</w:t>
      </w:r>
    </w:p>
    <w:p>
      <w:r>
        <w:rPr>
          <w:b w:val="0"/>
          <w:i w:val="0"/>
        </w:rPr>
        <w:t>El POC define 13 tags que modelan cada servicio o recurso. Los grupos Google (de IdP) y los service tags (de servicios intermedios) se combinan para formar la matriz de control de acceso.</w:t>
      </w:r>
    </w:p>
    <w:p>
      <w:r>
        <w:drawing>
          <wp:inline xmlns:a="http://schemas.openxmlformats.org/drawingml/2006/main" xmlns:pic="http://schemas.openxmlformats.org/drawingml/2006/picture">
            <wp:extent cx="5943600" cy="35531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g_hierarch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Figura: Mapeo de grupos y tags anidados a tags de servicio</w:t>
      </w:r>
    </w:p>
    <w:p>
      <w:r>
        <w:rPr>
          <w:b/>
          <w:i w:val="0"/>
        </w:rPr>
        <w:t>TagOwners (quién puede asignar cada tag):</w:t>
      </w:r>
    </w:p>
    <w:p>
      <w:pPr>
        <w:shd w:fill="F4F4F4"/>
      </w:pPr>
      <w:r>
        <w:rPr>
          <w:rFonts w:ascii="Courier New" w:hAnsi="Courier New"/>
          <w:sz w:val="16"/>
        </w:rPr>
        <w:t>{</w:t>
        <w:br/>
        <w:t xml:space="preserve">  "tagOwners": {</w:t>
        <w:br/>
        <w:t xml:space="preserve">    "tag:admin-portal": [</w:t>
        <w:br/>
        <w:t xml:space="preserve">      "autogroup:admin",</w:t>
        <w:br/>
        <w:t xml:space="preserve">      "group:platform-eng@helios.example"</w:t>
        <w:br/>
        <w:t xml:space="preserve">    ],</w:t>
        <w:br/>
        <w:t xml:space="preserve">    "tag:identity-bridge": [</w:t>
        <w:br/>
        <w:t xml:space="preserve">      "autogroup:admin",</w:t>
        <w:br/>
        <w:t xml:space="preserve">      "group:platform-eng@helios.example"</w:t>
        <w:br/>
        <w:t xml:space="preserve">    ],</w:t>
        <w:br/>
        <w:t xml:space="preserve">    "tag:primary-db": [</w:t>
        <w:br/>
        <w:t xml:space="preserve">      "autogroup:admin",</w:t>
        <w:br/>
        <w:t xml:space="preserve">      "group:platform-eng@helios.example"</w:t>
        <w:br/>
        <w:t xml:space="preserve">    ],</w:t>
        <w:br/>
        <w:t xml:space="preserve">    "tag:warehouse-db": [</w:t>
        <w:br/>
        <w:t xml:space="preserve">      "autogroup:admin",</w:t>
        <w:br/>
        <w:t xml:space="preserve">      "group:data-eng@helios.example"</w:t>
        <w:br/>
        <w:t xml:space="preserve">    ],</w:t>
        <w:br/>
        <w:t xml:space="preserve">    "tag:observability": [</w:t>
        <w:br/>
        <w:t xml:space="preserve">      "autogroup:admin",</w:t>
        <w:br/>
        <w:t xml:space="preserve">      "group:sre@helios.example"</w:t>
        <w:br/>
        <w:t xml:space="preserve">    ],</w:t>
        <w:br/>
        <w:t xml:space="preserve">    "tag:eks-gateway": [</w:t>
        <w:br/>
        <w:t xml:space="preserve">      "autogroup:admin",</w:t>
        <w:br/>
        <w:t xml:space="preserve">      "group:platform-eng@helios.example"</w:t>
        <w:br/>
        <w:t xml:space="preserve">    ],</w:t>
        <w:br/>
        <w:t xml:space="preserve">    "tag:grafana": [</w:t>
        <w:br/>
        <w:t xml:space="preserve">      "autogroup:admin",</w:t>
        <w:br/>
        <w:t xml:space="preserve">      "group:platform-eng@helios.example"</w:t>
        <w:br/>
        <w:t xml:space="preserve">    ],</w:t>
        <w:br/>
        <w:t xml:space="preserve">    "tag:intranet": [</w:t>
        <w:br/>
        <w:t xml:space="preserve">      "autogroup:admin",</w:t>
        <w:br/>
        <w:t xml:space="preserve">      "group:platform-eng@helios.example"</w:t>
        <w:br/>
        <w:t xml:space="preserve">    ]</w:t>
        <w:br/>
        <w:t xml:space="preserve">  }</w:t>
        <w:br/>
        <w:t>}</w:t>
      </w:r>
    </w:p>
    <w:p>
      <w:r>
        <w:br w:type="page"/>
      </w:r>
    </w:p>
    <w:p>
      <w:pPr>
        <w:pStyle w:val="Heading1"/>
      </w:pPr>
      <w:r>
        <w:rPr>
          <w:color w:val="1F4E79"/>
        </w:rPr>
        <w:t>5. Matriz de acceso (roles × recursos)</w:t>
      </w:r>
    </w:p>
    <w:p>
      <w:r>
        <w:rPr>
          <w:b w:val="0"/>
          <w:i w:val="0"/>
        </w:rPr>
        <w:t>Cada celda verde indica que el rol puede llegar al servicio; cada celda roja indica deny. La matriz se construye enteramente desde policy.hujson. Esta es la vista más importante para auditores y security review.</w:t>
      </w:r>
    </w:p>
    <w:p>
      <w:r>
        <w:drawing>
          <wp:inline xmlns:a="http://schemas.openxmlformats.org/drawingml/2006/main" xmlns:pic="http://schemas.openxmlformats.org/drawingml/2006/picture">
            <wp:extent cx="6400800" cy="39644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l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Figura: Matriz de acceso derivada de policy.hujson</w:t>
      </w:r>
    </w:p>
    <w:p>
      <w:r>
        <w:rPr>
          <w:b/>
          <w:i w:val="0"/>
        </w:rPr>
        <w:t>General rules:</w:t>
      </w:r>
    </w:p>
    <w:p>
      <w:pPr>
        <w:pStyle w:val="ListBullet"/>
      </w:pPr>
      <w:r>
        <w:t>Default-deny: cualquier (src, dst) que no esté explícitamente permitido es DENIED.</w:t>
      </w:r>
    </w:p>
    <w:p>
      <w:pPr>
        <w:pStyle w:val="ListBullet"/>
      </w:pPr>
      <w:r>
        <w:t>Tags como identidad de servicio: identity-bridge y warehouse-job pueden tocar primary-db; nadie más.</w:t>
      </w:r>
    </w:p>
    <w:p>
      <w:pPr>
        <w:pStyle w:val="ListBullet"/>
      </w:pPr>
      <w:r>
        <w:t>Granularidad por puerto en EKS: 9100 = metrics (todos), 9101 = logs (sin auditors), 9102 = exec (solo sre-lead).</w:t>
      </w:r>
    </w:p>
    <w:p>
      <w:pPr>
        <w:pStyle w:val="ListBullet"/>
      </w:pPr>
      <w:r>
        <w:t>Externos NO tocan infra: customer-success y sales-eng no llegan a admin-portal ni a DBs.</w:t>
      </w:r>
    </w:p>
    <w:p>
      <w:pPr>
        <w:pStyle w:val="ListBullet"/>
      </w:pPr>
      <w:r>
        <w:t>Viewers NO tienen SSH: solo acceso de lectura via observability.</w:t>
      </w:r>
    </w:p>
    <w:p>
      <w:r>
        <w:br w:type="page"/>
      </w:r>
    </w:p>
    <w:p>
      <w:pPr>
        <w:pStyle w:val="Heading1"/>
      </w:pPr>
      <w:r>
        <w:rPr>
          <w:color w:val="1F4E79"/>
        </w:rPr>
        <w:t>6. Apps explicadas (código + decisiones)</w:t>
      </w:r>
    </w:p>
    <w:p>
      <w:r>
        <w:rPr>
          <w:b w:val="0"/>
          <w:i w:val="0"/>
        </w:rPr>
        <w:t>Cada app es un mock realista del servicio que representa. Están construidas en Flask (Python 3.12) por portabilidad y simplicidad. En producción, serían reemplazadas por los servicios reales de Helios sin cambiar el contrato de red.</w:t>
      </w:r>
    </w:p>
    <w:p>
      <w:pPr>
        <w:pStyle w:val="Heading2"/>
      </w:pPr>
      <w:r>
        <w:rPr>
          <w:color w:val="1F4E79"/>
        </w:rPr>
        <w:t xml:space="preserve">  • admin-portal (puerto 8080)</w:t>
      </w:r>
    </w:p>
    <w:p>
      <w:r>
        <w:rPr>
          <w:b w:val="0"/>
          <w:i w:val="0"/>
        </w:rPr>
        <w:t>Panel admin interno. Lee headers `Tailscale-User-*` cuando se accede via `tailscale serve`.</w:t>
      </w:r>
    </w:p>
    <w:p>
      <w:pPr>
        <w:shd w:fill="F4F4F4"/>
      </w:pPr>
      <w:r>
        <w:rPr>
          <w:rFonts w:ascii="Courier New" w:hAnsi="Courier New"/>
          <w:sz w:val="16"/>
        </w:rPr>
        <w:t>@app.get("/whoami")</w:t>
        <w:br/>
        <w:t>def whoami():</w:t>
        <w:br/>
        <w:t xml:space="preserve">    login = request.headers.get("Tailscale-User-Login")</w:t>
        <w:br/>
        <w:t xml:space="preserve">    groups = request.headers.get("Tailscale-User-Groups", "")</w:t>
        <w:br/>
        <w:t xml:space="preserve">    if login:</w:t>
        <w:br/>
        <w:t xml:space="preserve">        return jsonify({</w:t>
        <w:br/>
        <w:t xml:space="preserve">            "authenticated_via": "tailscale-serve",</w:t>
        <w:br/>
        <w:t xml:space="preserve">            "user_login": login,</w:t>
        <w:br/>
        <w:t xml:space="preserve">            "user_groups": [g for g in groups.split(",") if g]</w:t>
        <w:br/>
        <w:t xml:space="preserve">        })</w:t>
        <w:br/>
        <w:t xml:space="preserve">    return jsonify({"authenticated_via": "none"})</w:t>
      </w:r>
    </w:p>
    <w:p/>
    <w:p>
      <w:pPr>
        <w:pStyle w:val="Heading2"/>
      </w:pPr>
      <w:r>
        <w:rPr>
          <w:color w:val="1F4E79"/>
        </w:rPr>
        <w:t xml:space="preserve">  • identity-bridge (puerto 9090)</w:t>
      </w:r>
    </w:p>
    <w:p>
      <w:r>
        <w:rPr>
          <w:b w:val="0"/>
          <w:i w:val="0"/>
        </w:rPr>
        <w:t>Bridge SSO genérico. Lee credenciales de DB desde MiniStack (Secrets Manager sim) en runtime. Cache lazy para no fallar al boot si MiniStack no está listo.</w:t>
      </w:r>
    </w:p>
    <w:p>
      <w:pPr>
        <w:shd w:fill="F4F4F4"/>
      </w:pPr>
      <w:r>
        <w:rPr>
          <w:rFonts w:ascii="Courier New" w:hAnsi="Courier New"/>
          <w:sz w:val="16"/>
        </w:rPr>
        <w:t>SECRET_ID = os.environ.get("SECRETS_MANAGER_SECRET_ID", "helios/poc/secrets")</w:t>
        <w:br/>
        <w:br/>
        <w:t>def get_dsn():</w:t>
        <w:br/>
        <w:t xml:space="preserve">    if _dsn_cache: return _dsn_cache</w:t>
        <w:br/>
        <w:t xml:space="preserve">    with _dsn_lock:</w:t>
        <w:br/>
        <w:t xml:space="preserve">        if _dsn_cache is None:</w:t>
        <w:br/>
        <w:t xml:space="preserve">            secret = _secrets_client.get_secret_value(SecretId=SECRET_ID)</w:t>
        <w:br/>
        <w:t xml:space="preserve">            _dsn_cache = f"host={...} user={...} password={...}"</w:t>
        <w:br/>
        <w:t xml:space="preserve">    return _dsn_cache</w:t>
      </w:r>
    </w:p>
    <w:p/>
    <w:p>
      <w:pPr>
        <w:pStyle w:val="Heading2"/>
      </w:pPr>
      <w:r>
        <w:rPr>
          <w:color w:val="1F4E79"/>
        </w:rPr>
        <w:t xml:space="preserve">  • api-gateway (puerto 8443)</w:t>
      </w:r>
    </w:p>
    <w:p>
      <w:r>
        <w:rPr>
          <w:b w:val="0"/>
          <w:i w:val="0"/>
        </w:rPr>
        <w:t>API REST B2B. Endpoints mock que devuelven invoices y customers. En producción, este sería el gateway que valida API keys contra el customer portal.</w:t>
      </w:r>
    </w:p>
    <w:p>
      <w:pPr>
        <w:shd w:fill="F4F4F4"/>
      </w:pPr>
      <w:r>
        <w:rPr>
          <w:rFonts w:ascii="Courier New" w:hAnsi="Courier New"/>
          <w:sz w:val="16"/>
        </w:rPr>
        <w:t>@app.get("/v1/invoices")</w:t>
        <w:br/>
        <w:t>def list_invoices():</w:t>
        <w:br/>
        <w:t xml:space="preserve">    return jsonify({</w:t>
        <w:br/>
        <w:t xml:space="preserve">        "invoices": [</w:t>
        <w:br/>
        <w:t xml:space="preserve">            {"id": "inv_001", "amount_cents": 12500, "status": "paid"},</w:t>
        <w:br/>
        <w:t xml:space="preserve">            {"id": "inv_002", "amount_cents": 49900, "status": "pending"}</w:t>
        <w:br/>
        <w:t xml:space="preserve">        ]</w:t>
        <w:br/>
        <w:t xml:space="preserve">    })</w:t>
      </w:r>
    </w:p>
    <w:p/>
    <w:p>
      <w:pPr>
        <w:pStyle w:val="Heading2"/>
      </w:pPr>
      <w:r>
        <w:rPr>
          <w:color w:val="1F4E79"/>
        </w:rPr>
        <w:t xml:space="preserve">  • customer-portal (puerto 9443)</w:t>
      </w:r>
    </w:p>
    <w:p>
      <w:r>
        <w:rPr>
          <w:b w:val="0"/>
          <w:i w:val="0"/>
        </w:rPr>
        <w:t>Portal externo para clientes Helios. En prod se expone via Tailscale Funnel (HTTPS público). Usa `socket.gethostname()` para identificar la instancia en logs.</w:t>
      </w:r>
    </w:p>
    <w:p>
      <w:pPr>
        <w:shd w:fill="F4F4F4"/>
      </w:pPr>
      <w:r>
        <w:rPr>
          <w:rFonts w:ascii="Courier New" w:hAnsi="Courier New"/>
          <w:sz w:val="16"/>
        </w:rPr>
        <w:t>@app.get("/dashboard")</w:t>
        <w:br/>
        <w:t>def dashboard():</w:t>
        <w:br/>
        <w:t xml:space="preserve">    customer_id = request.args.get("customer_id", "cus_001")</w:t>
        <w:br/>
        <w:t xml:space="preserve">    return jsonify({</w:t>
        <w:br/>
        <w:t xml:space="preserve">        "customer_id": customer_id,</w:t>
        <w:br/>
        <w:t xml:space="preserve">        "metrics": {</w:t>
        <w:br/>
        <w:t xml:space="preserve">            "invoices_processed_30d": 1247,</w:t>
        <w:br/>
        <w:t xml:space="preserve">            "auto_categorized_pct": 0.92,</w:t>
        <w:br/>
        <w:t xml:space="preserve">            "fraud_blocked_30d": 8</w:t>
        <w:br/>
        <w:t xml:space="preserve">        }</w:t>
        <w:br/>
        <w:t xml:space="preserve">    })</w:t>
      </w:r>
    </w:p>
    <w:p/>
    <w:p>
      <w:pPr>
        <w:pStyle w:val="Heading2"/>
      </w:pPr>
      <w:r>
        <w:rPr>
          <w:color w:val="1F4E79"/>
        </w:rPr>
        <w:t xml:space="preserve">  • grafana (puerto 3000)</w:t>
      </w:r>
    </w:p>
    <w:p>
      <w:r>
        <w:rPr>
          <w:b w:val="0"/>
          <w:i w:val="0"/>
        </w:rPr>
        <w:t>Grafana real (no mock). Pre-cargado con datasource Prometheus apuntando a observability:9100 y dashboard 'Helios POC — Overview' con métricas de DB pool y node count.</w:t>
      </w:r>
    </w:p>
    <w:p>
      <w:pPr>
        <w:shd w:fill="F4F4F4"/>
      </w:pPr>
      <w:r>
        <w:rPr>
          <w:rFonts w:ascii="Courier New" w:hAnsi="Courier New"/>
          <w:sz w:val="16"/>
        </w:rPr>
        <w:t># provisioning/datasources/datasources.yaml</w:t>
        <w:br/>
        <w:t>datasources:</w:t>
        <w:br/>
        <w:t xml:space="preserve">  - name: Prometheus</w:t>
        <w:br/>
        <w:t xml:space="preserve">    type: prometheus</w:t>
        <w:br/>
        <w:t xml:space="preserve">    url: http://observability:9100</w:t>
        <w:br/>
        <w:t xml:space="preserve">    isDefault: true</w:t>
      </w:r>
    </w:p>
    <w:p/>
    <w:p>
      <w:pPr>
        <w:pStyle w:val="Heading2"/>
      </w:pPr>
      <w:r>
        <w:rPr>
          <w:color w:val="1F4E79"/>
        </w:rPr>
        <w:t xml:space="preserve">  • intranet (puerto 7000)</w:t>
      </w:r>
    </w:p>
    <w:p>
      <w:r>
        <w:rPr>
          <w:b w:val="0"/>
          <w:i w:val="0"/>
        </w:rPr>
        <w:t>Portal interno (employee-facing). Tiene secciones `/engineering` (solo engineers), `/admin-tools` (solo admins), `/people` (público). Las decisiones de acceso se hacen evaluando los headers `Tailscale-User-Groups` contra grupos esperados.</w:t>
      </w:r>
    </w:p>
    <w:p>
      <w:pPr>
        <w:shd w:fill="F4F4F4"/>
      </w:pPr>
      <w:r>
        <w:rPr>
          <w:rFonts w:ascii="Courier New" w:hAnsi="Courier New"/>
          <w:sz w:val="16"/>
        </w:rPr>
        <w:t>@app.get("/admin-tools")</w:t>
        <w:br/>
        <w:t>def admin_tools():</w:t>
        <w:br/>
        <w:t xml:space="preserve">    groups = get_user_groups()</w:t>
        <w:br/>
        <w:t xml:space="preserve">    is_admin = "admins" in groups or "autogroup:admin" in groups</w:t>
        <w:br/>
        <w:t xml:space="preserve">    if not is_admin:</w:t>
        <w:br/>
        <w:t xml:space="preserve">        return jsonify({"error": "forbidden"}), 403</w:t>
        <w:br/>
        <w:t xml:space="preserve">    return jsonify({"section": "admin-tools", "tools": [...]})</w:t>
      </w:r>
    </w:p>
    <w:p/>
    <w:p>
      <w:pPr>
        <w:pStyle w:val="Heading2"/>
      </w:pPr>
      <w:r>
        <w:rPr>
          <w:color w:val="1F4E79"/>
        </w:rPr>
        <w:t xml:space="preserve">  • eks-gateway (puerto 9100/9101/9102)</w:t>
      </w:r>
    </w:p>
    <w:p>
      <w:r>
        <w:rPr>
          <w:b w:val="0"/>
          <w:i w:val="0"/>
        </w:rPr>
        <w:t>Simula 3 recursos EKS en un solo container con puertos distintos. Cada puerto es un 'recurso' desde el punto de vista de la ACL: metrics / logs / exec.</w:t>
      </w:r>
    </w:p>
    <w:p>
      <w:pPr>
        <w:shd w:fill="F4F4F4"/>
      </w:pPr>
      <w:r>
        <w:rPr>
          <w:rFonts w:ascii="Courier New" w:hAnsi="Courier New"/>
          <w:sz w:val="16"/>
        </w:rPr>
        <w:t>RESOURCES = {</w:t>
        <w:br/>
        <w:t xml:space="preserve">    9100: {"resource": "metrics", "sample": {"nodes": 3, "cpu_pct_avg": 23.5}},</w:t>
        <w:br/>
        <w:t xml:space="preserve">    9101: {"resource": "logs", "sample": ["INFO api-gateway: ..."]},</w:t>
        <w:br/>
        <w:t xml:space="preserve">    9102: {"resource": "exec", "sample": {"note": "would open a shell"}}</w:t>
        <w:br/>
        <w:t>}</w:t>
      </w:r>
    </w:p>
    <w:p/>
    <w:p>
      <w:pPr>
        <w:pStyle w:val="Heading2"/>
      </w:pPr>
      <w:r>
        <w:rPr>
          <w:color w:val="1F4E79"/>
        </w:rPr>
        <w:t xml:space="preserve">  • observability (puerto 9100)</w:t>
      </w:r>
    </w:p>
    <w:p>
      <w:r>
        <w:rPr>
          <w:b w:val="0"/>
          <w:i w:val="0"/>
        </w:rPr>
        <w:t>Servicio que emite métricas en formato Prometheus. El dashboard Grafana las consume. Mantiene un access log in-memory que Nina (auditor) puede leer.</w:t>
      </w:r>
    </w:p>
    <w:p>
      <w:pPr>
        <w:shd w:fill="F4F4F4"/>
      </w:pPr>
      <w:r>
        <w:rPr>
          <w:rFonts w:ascii="Courier New" w:hAnsi="Courier New"/>
          <w:sz w:val="16"/>
        </w:rPr>
        <w:t>@app.get("/metrics")</w:t>
        <w:br/>
        <w:t>def metrics():</w:t>
        <w:br/>
        <w:t xml:space="preserve">    lines = [</w:t>
        <w:br/>
        <w:t xml:space="preserve">        "# HELP helios_node_up 1 if the tailnet node is connected",</w:t>
        <w:br/>
        <w:t xml:space="preserve">        "helios_node_up{node="admin-portal"} 1",</w:t>
        <w:br/>
        <w:t xml:space="preserve">        "helios_node_up{node="primary-db"} 1"</w:t>
        <w:br/>
        <w:t xml:space="preserve">    ]</w:t>
        <w:br/>
        <w:t xml:space="preserve">    return ("\n".join(lines), 200, {"Content-Type": "text/plain"})</w:t>
      </w:r>
    </w:p>
    <w:p/>
    <w:p>
      <w:pPr>
        <w:pStyle w:val="Heading2"/>
      </w:pPr>
      <w:r>
        <w:rPr>
          <w:color w:val="1F4E79"/>
        </w:rPr>
        <w:t xml:space="preserve">  • ml-platform (puerto 8501)</w:t>
      </w:r>
    </w:p>
    <w:p>
      <w:r>
        <w:rPr>
          <w:b w:val="0"/>
          <w:i w:val="0"/>
        </w:rPr>
        <w:t>Mock de ML serving. Predicciones deterministas (basadas en hash del input) para que los tests sean reproducibles.</w:t>
      </w:r>
    </w:p>
    <w:p>
      <w:pPr>
        <w:shd w:fill="F4F4F4"/>
      </w:pPr>
      <w:r>
        <w:rPr>
          <w:rFonts w:ascii="Courier New" w:hAnsi="Courier New"/>
          <w:sz w:val="16"/>
        </w:rPr>
        <w:t>@app.post("/predict/fraud")</w:t>
        <w:br/>
        <w:t>def predict_fraud():</w:t>
        <w:br/>
        <w:t xml:space="preserve">    body = request.get_json()</w:t>
        <w:br/>
        <w:t xml:space="preserve">    seed = f"{body['invoice_id']}:{body['amount_cents']}:{body['vendor']}"</w:t>
        <w:br/>
        <w:t xml:space="preserve">    score = _deterministic_score(seed)</w:t>
        <w:br/>
        <w:t xml:space="preserve">    return jsonify({"invoice_id": ..., "fraud_score": round(score, 4)})</w:t>
      </w:r>
    </w:p>
    <w:p/>
    <w:p>
      <w:pPr>
        <w:pStyle w:val="Heading2"/>
      </w:pPr>
      <w:r>
        <w:rPr>
          <w:color w:val="1F4E79"/>
        </w:rPr>
        <w:t xml:space="preserve">  • warehouse-job (puerto n/a)</w:t>
      </w:r>
    </w:p>
    <w:p>
      <w:r>
        <w:rPr>
          <w:b w:val="0"/>
          <w:i w:val="0"/>
        </w:rPr>
        <w:t>Job ETL one-shot. Lee invoices de primary-db, escribe aggregates en warehouse-db. Único job que toca ambas DBs.</w:t>
      </w:r>
    </w:p>
    <w:p>
      <w:pPr>
        <w:shd w:fill="F4F4F4"/>
      </w:pPr>
      <w:r>
        <w:rPr>
          <w:rFonts w:ascii="Courier New" w:hAnsi="Courier New"/>
          <w:sz w:val="16"/>
        </w:rPr>
        <w:t># Lee invoices de primary-db, escribe aggregates en warehouse-db</w:t>
        <w:br/>
        <w:t>with psycopg.connect(_dsn(primary)) as conn:</w:t>
        <w:br/>
        <w:t xml:space="preserve">    cur.execute("SELECT id, customer_id, amount_cents, status FROM helios.invoices")</w:t>
        <w:br/>
        <w:t xml:space="preserve">    rows = cur.fetchall()</w:t>
        <w:br/>
        <w:t>with psycopg.connect(_dsn(warehouse)) as conn:</w:t>
        <w:br/>
        <w:t xml:space="preserve">    cur.execute("INSERT INTO helios_dw.invoice_aggregates ..." )</w:t>
      </w:r>
    </w:p>
    <w:p/>
    <w:p>
      <w:r>
        <w:br w:type="page"/>
      </w:r>
    </w:p>
    <w:p>
      <w:pPr>
        <w:pStyle w:val="Heading1"/>
      </w:pPr>
      <w:r>
        <w:rPr>
          <w:color w:val="1F4E79"/>
        </w:rPr>
        <w:t>7. Capa de identidad (Authentik + Google Workspace)</w:t>
      </w:r>
    </w:p>
    <w:p>
      <w:r>
        <w:rPr>
          <w:b w:val="0"/>
          <w:i w:val="0"/>
        </w:rPr>
        <w:t>Authentik corre como container Docker y simula Google Workspace para el POC. Tiene una API que permite crear usuarios, grupos y configurar un OIDC provider programáticamente.</w:t>
      </w:r>
    </w:p>
    <w:p>
      <w:r>
        <w:rPr>
          <w:b/>
          <w:i w:val="0"/>
        </w:rPr>
        <w:t>Bootstrap de usuarios y grupos (seed.py):</w:t>
      </w:r>
    </w:p>
    <w:p>
      <w:pPr>
        <w:shd w:fill="F4F4F4"/>
      </w:pPr>
      <w:r>
        <w:rPr>
          <w:rFonts w:ascii="Courier New" w:hAnsi="Courier New"/>
          <w:sz w:val="16"/>
        </w:rPr>
        <w:t># identity/bootstrap/seed.py</w:t>
        <w:br/>
        <w:t>def main():</w:t>
        <w:br/>
        <w:t xml:space="preserve">    wait_for_authentik()</w:t>
        <w:br/>
        <w:t xml:space="preserve">    api = Authentik()</w:t>
        <w:br/>
        <w:t xml:space="preserve">    users = json.loads(USERS_PATH.read_text())</w:t>
        <w:br/>
        <w:t xml:space="preserve">    groups = json.loads(GROUPS_PATH.read_text())</w:t>
        <w:br/>
        <w:br/>
        <w:t xml:space="preserve">    # Crear 9 grupos funcionales</w:t>
        <w:br/>
        <w:t xml:space="preserve">    for g in groups:</w:t>
        <w:br/>
        <w:t xml:space="preserve">        obj = api.ensure_group(g["name"])</w:t>
        <w:br/>
        <w:t xml:space="preserve">        group_pks[g["name"]] = obj["pk"]</w:t>
        <w:br/>
        <w:br/>
        <w:t xml:space="preserve">    # Crear 9 usuarios con membresías</w:t>
        <w:br/>
        <w:t xml:space="preserve">    for u in users:</w:t>
        <w:br/>
        <w:t xml:space="preserve">        obj = api.ensure_user(u["username"], u["email"], u["name"])</w:t>
        <w:br/>
        <w:t xml:space="preserve">        user_pks[u["username"]] = obj["pk"]</w:t>
        <w:br/>
        <w:br/>
        <w:t xml:space="preserve">    # Asignar membresías</w:t>
        <w:br/>
        <w:t xml:space="preserve">    for u in users:</w:t>
        <w:br/>
        <w:t xml:space="preserve">        for gname in u.get("groups", []):</w:t>
        <w:br/>
        <w:t xml:space="preserve">            api.add_user_to_group(user_pk, group_pks[gname])</w:t>
        <w:br/>
        <w:br/>
        <w:t xml:space="preserve">    # Configurar OIDC provider para Tailscale</w:t>
        <w:br/>
        <w:t xml:space="preserve">    api.ensure_oidc_provider()</w:t>
      </w:r>
    </w:p>
    <w:p>
      <w:r>
        <w:rPr>
          <w:b/>
          <w:i w:val="0"/>
        </w:rPr>
        <w:t>Mapeo de grupos en el POC: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Persona ejemplo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Rol en Helios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helios-admin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Ops lead, full access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platform-eng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Diego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Opera servicios 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data-eng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Rafa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Mantiene warehouse + 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Lee metrics/logs, no exec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sre-lead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SRE + exec en EKS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customer-success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a clientes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sales-eng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Tomás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Demos a prospectos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externa (read-only)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untrusted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Cuenta de atacante simulado</w:t>
            </w:r>
          </w:p>
        </w:tc>
      </w:tr>
    </w:tbl>
    <w:p>
      <w:r>
        <w:rPr>
          <w:b w:val="0"/>
          <w:i w:val="0"/>
        </w:rPr>
        <w:t>Importante: los grupos se crean en Authentik pero NO en Tailscale hasta que un usuario se loguea vía SSO. La API de Tailscale valida que cada `group:X` referenciado exista en el tailnet.</w:t>
      </w:r>
    </w:p>
    <w:p>
      <w:r>
        <w:br w:type="page"/>
      </w:r>
    </w:p>
    <w:p>
      <w:pPr>
        <w:pStyle w:val="Heading1"/>
      </w:pPr>
      <w:r>
        <w:rPr>
          <w:color w:val="1F4E79"/>
        </w:rPr>
        <w:t>8. Cluster EKS simulado (kind + RBAC)</w:t>
      </w:r>
    </w:p>
    <w:p>
      <w:r>
        <w:rPr>
          <w:b w:val="0"/>
          <w:i w:val="0"/>
        </w:rPr>
        <w:t>El módulo `eks/` levanta un cluster Kubernetes real usando kind (3 nodos, 1 control-plane + 2 workers), aplica 3 ClusterRoles (viewer/editor/admin) y despliega 3 workloads que simulan métricas, logs y exec.</w:t>
      </w:r>
    </w:p>
    <w:p>
      <w:r>
        <w:rPr>
          <w:b/>
          <w:i w:val="0"/>
        </w:rPr>
        <w:t>RBAC matrix: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RBAC role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ServiceAccount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Permisos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viewer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k8s-viewer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get/list/watch en todos los recursos + pods/log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k8s-editor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 create/update/delete en namespaces dev/staging (NO prod)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k8s-admin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cluster (*)</w:t>
            </w:r>
          </w:p>
        </w:tc>
      </w:tr>
    </w:tbl>
    <w:p>
      <w:r>
        <w:rPr>
          <w:b/>
          <w:i w:val="0"/>
        </w:rPr>
        <w:t>Smoke tests de RBAC:</w:t>
      </w:r>
    </w:p>
    <w:p>
      <w:pPr>
        <w:shd w:fill="F4F4F4"/>
      </w:pPr>
      <w:r>
        <w:rPr>
          <w:rFonts w:ascii="Courier New" w:hAnsi="Courier New"/>
          <w:sz w:val="16"/>
        </w:rPr>
        <w:t># viewer: read-only</w:t>
        <w:br/>
        <w:t>$ kubectl auth can-i list pods --as=system:serviceaccount:kube-system:k8s-viewer</w:t>
        <w:br/>
        <w:t>yes</w:t>
        <w:br/>
        <w:br/>
        <w:t>$ kubectl auth can-i create pods --as=system:serviceaccount:kube-system:k8s-viewer</w:t>
        <w:br/>
        <w:t>no</w:t>
        <w:br/>
        <w:br/>
        <w:t># editor: read+write en dev, NO en prod</w:t>
        <w:br/>
        <w:t>$ kubectl auth can-i create pods --as=system:serviceaccount:kube-system:k8s-editor -n helios-dev</w:t>
        <w:br/>
        <w:t>yes</w:t>
        <w:br/>
        <w:br/>
        <w:t>$ kubectl auth can-i create pods --as=system:serviceaccount:kube-system:k8s-editor -n helios-prod</w:t>
        <w:br/>
        <w:t>no</w:t>
        <w:br/>
        <w:br/>
        <w:t># admin: full</w:t>
        <w:br/>
        <w:t>$ kubectl auth can-i '*' '*' --as=system:serviceaccount:kube-system:k8s-admin</w:t>
        <w:br/>
        <w:t>yes</w:t>
      </w:r>
    </w:p>
    <w:p>
      <w:r>
        <w:rPr>
          <w:b/>
          <w:i w:val="0"/>
        </w:rPr>
        <w:t>Diferencias con EKS real: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kind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EKS real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IRSA (IAM Roles for Service Accounts)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AWS VPC CNI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(kindnet)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ALB controller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KMS encryption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Managed node groups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99.95% SLA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9. ngrok + Tailscale SSO</w:t>
      </w:r>
    </w:p>
    <w:p>
      <w:r>
        <w:rPr>
          <w:b w:val="0"/>
          <w:i w:val="0"/>
        </w:rPr>
        <w:t>Tailscale SaaS no puede llamar a localhost para el callback de OIDC. ngrok expone Authentik (en localhost:9000) a una URL HTTPS pública. Esa URL se configura como 'Issuer URL' en el admin console de Tailscale.</w:t>
      </w:r>
    </w:p>
    <w:p>
      <w:r>
        <w:rPr>
          <w:b/>
          <w:i w:val="0"/>
        </w:rPr>
        <w:t>Setup (resumido):</w:t>
      </w:r>
    </w:p>
    <w:p>
      <w:pPr>
        <w:shd w:fill="F4F4F4"/>
      </w:pPr>
      <w:r>
        <w:rPr>
          <w:rFonts w:ascii="Courier New" w:hAnsi="Courier New"/>
          <w:sz w:val="16"/>
        </w:rPr>
        <w:t># 1. Obtener authtoken</w:t>
        <w:br/>
        <w:t>$ ngrok config add-authtoken &lt;TU_TOKEN&gt;</w:t>
        <w:br/>
        <w:br/>
        <w:t># 2. Levantar ngrok</w:t>
        <w:br/>
        <w:t>$ docker compose -f ngrok/docker-compose.ngrok.yml up -d</w:t>
        <w:br/>
        <w:br/>
        <w:t># 3. Copiar la URL pública que ngrok te asigna</w:t>
        <w:br/>
        <w:t>$ docker logs helios-ngrok | grep tunnel</w:t>
        <w:br/>
        <w:t>→ https://abc123.ngrok-free.app → http://authentik-server:9000</w:t>
        <w:br/>
        <w:br/>
        <w:t># 4. Configurar Authentik con esa URL pública</w:t>
        <w:br/>
        <w:t>#    (cambiar AUTHENTIK_HOST en docker-compose.identity.yml)</w:t>
        <w:br/>
        <w:br/>
        <w:t># 5. Configurar SSO en admin console de Tailscale</w:t>
        <w:br/>
        <w:t>#    Settings → Single Sign-On → Connect Identity Provider</w:t>
        <w:br/>
        <w:t>#    Issuer URL: https://abc123.ngrok-free.app/application/o/helios-tailnet/</w:t>
        <w:br/>
        <w:t>#    Client ID: helios-tailnet-client</w:t>
        <w:br/>
        <w:t>#    Client Secret: el que generó seed.py</w:t>
      </w:r>
    </w:p>
    <w:p>
      <w:r>
        <w:rPr>
          <w:b/>
          <w:i w:val="0"/>
        </w:rPr>
        <w:t>Limitaciones:</w:t>
      </w:r>
    </w:p>
    <w:p>
      <w:pPr>
        <w:pStyle w:val="ListBullet"/>
      </w:pPr>
      <w:r>
        <w:t>URL aleatoria cada restart (plan free). Para demos pagos: dominio custom $8/mes.</w:t>
      </w:r>
    </w:p>
    <w:p>
      <w:pPr>
        <w:pStyle w:val="ListBullet"/>
      </w:pPr>
      <w:r>
        <w:t>1 GB/mes bandwidth (free). OK para POC, no para prod.</w:t>
      </w:r>
    </w:p>
    <w:p>
      <w:pPr>
        <w:pStyle w:val="ListBullet"/>
      </w:pPr>
      <w:r>
        <w:t>Mensaje 'Visit ngrok.com' en el browser (free tier).</w:t>
      </w:r>
    </w:p>
    <w:p>
      <w:r>
        <w:br w:type="page"/>
      </w:r>
    </w:p>
    <w:p>
      <w:pPr>
        <w:pStyle w:val="Heading1"/>
      </w:pPr>
      <w:r>
        <w:rPr>
          <w:color w:val="1F4E79"/>
        </w:rPr>
        <w:t>10. Setup paso a paso</w:t>
      </w:r>
    </w:p>
    <w:p>
      <w:r>
        <w:rPr>
          <w:b/>
          <w:i w:val="0"/>
        </w:rPr>
        <w:t>Prereq del sistema:</w:t>
      </w:r>
    </w:p>
    <w:p>
      <w:pPr>
        <w:shd w:fill="F4F4F4"/>
      </w:pPr>
      <w:r>
        <w:rPr>
          <w:rFonts w:ascii="Courier New" w:hAnsi="Courier New"/>
          <w:sz w:val="16"/>
        </w:rPr>
        <w:t># Mac</w:t>
        <w:br/>
        <w:t>$ brew install docker docker-compose ngrok kind kubectl terraform</w:t>
        <w:br/>
        <w:br/>
        <w:t># Linux (Ubuntu/Debian)</w:t>
        <w:br/>
        <w:t>$ curl -fsSL https://get.docker.com | sh</w:t>
        <w:br/>
        <w:t>$ sudo usermod -aG docker $USER  # reloguear</w:t>
        <w:br/>
        <w:t>$ # ... ngrok, kind, kubectl, terraform desde sus sitios oficiales</w:t>
      </w:r>
    </w:p>
    <w:p>
      <w:r>
        <w:rPr>
          <w:b/>
          <w:i w:val="0"/>
        </w:rPr>
        <w:t>Setup del POC:</w:t>
      </w:r>
    </w:p>
    <w:p>
      <w:pPr>
        <w:shd w:fill="F4F4F4"/>
      </w:pPr>
      <w:r>
        <w:rPr>
          <w:rFonts w:ascii="Courier New" w:hAnsi="Courier New"/>
          <w:sz w:val="16"/>
        </w:rPr>
        <w:t># 1. Variables de entorno</w:t>
        <w:br/>
        <w:t>$ cd /home/cmarin78/Documents/Projects/MiniMax/Headscale/tailscale</w:t>
        <w:br/>
        <w:t>$ cp .env.example .env</w:t>
        <w:br/>
        <w:t>$ $EDITOR .env</w:t>
        <w:br/>
        <w:t>#   Pegar TS_AUTHKEY_* (18), TAILSCALE_API_KEY, NGROK_AUTHTOKEN, passwords</w:t>
        <w:br/>
        <w:br/>
        <w:t># 2. Levantar todo el stack</w:t>
        <w:br/>
        <w:t>$ ./scripts/heliosctl start all</w:t>
        <w:br/>
        <w:br/>
        <w:t># 3. Validar</w:t>
        <w:br/>
        <w:t>$ ./scripts/heliosctl validate</w:t>
        <w:br/>
        <w:br/>
        <w:t># 4. Demo guiada</w:t>
        <w:br/>
        <w:t>$ ./scripts/demo.sh --fast</w:t>
        <w:br/>
        <w:br/>
        <w:t># 5. Limpiar</w:t>
        <w:br/>
        <w:t>$ ./scripts/heliosctl stop all    # para containers</w:t>
        <w:br/>
        <w:t>$ ./scripts/heliosctl destroy     # nuke TODO</w:t>
      </w:r>
    </w:p>
    <w:p>
      <w:r>
        <w:rPr>
          <w:b/>
          <w:i w:val="0"/>
        </w:rPr>
        <w:t>Generar auth keys via CLI:</w:t>
      </w:r>
    </w:p>
    <w:p>
      <w:pPr>
        <w:shd w:fill="F4F4F4"/>
      </w:pPr>
      <w:r>
        <w:rPr>
          <w:rFonts w:ascii="Courier New" w:hAnsi="Courier New"/>
          <w:sz w:val="16"/>
        </w:rPr>
        <w:t># Una sola key para un servicio</w:t>
        <w:br/>
        <w:t>$ python3 ../tools/tsctl.py authkey create \</w:t>
        <w:br/>
        <w:t xml:space="preserve">    --tag tag:admin-portal --reusable --days 30</w:t>
        <w:br/>
        <w:br/>
        <w:t># Loop para todas las 18 keys (servicios + personas)</w:t>
        <w:br/>
        <w:t>$ for tag in admin-portal identity-bridge api-gateway customer-portal \</w:t>
        <w:br/>
        <w:t xml:space="preserve">            primary-db warehouse-db ml-platform warehouse-job observability eks-gateway; do</w:t>
        <w:br/>
        <w:t xml:space="preserve">    python3 ../tools/tsctl.py authkey create --tag tag:$tag --reusable --days 30</w:t>
        <w:br/>
        <w:t>done</w:t>
        <w:br/>
        <w:t>$ for persona in diego rafa sam lena carla tomas nina eve; do</w:t>
        <w:br/>
        <w:t xml:space="preserve">    python3 ../tools/tsctl.py authkey create --reusable --days 30</w:t>
        <w:br/>
        <w:t>done</w:t>
      </w:r>
    </w:p>
    <w:p>
      <w:r>
        <w:br w:type="page"/>
      </w:r>
    </w:p>
    <w:p>
      <w:pPr>
        <w:pStyle w:val="Heading1"/>
      </w:pPr>
      <w:r>
        <w:rPr>
          <w:color w:val="1F4E79"/>
        </w:rPr>
        <w:t>11. End-to-end validation (real results)</w:t>
      </w:r>
    </w:p>
    <w:p>
      <w:r>
        <w:rPr>
          <w:b w:val="0"/>
          <w:i w:val="0"/>
        </w:rPr>
        <w:t>El comando `heliosctl validate` corre 7 checks y emite un reporte:</w:t>
      </w:r>
    </w:p>
    <w:p>
      <w:r>
        <w:rPr>
          <w:b w:val="0"/>
          <w:i/>
          <w:color w:val="666666"/>
          <w:sz w:val="18"/>
        </w:rPr>
        <w:t>$ heliosctl validate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POC end-to-end validation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1. Check .env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.env has 18 auth keys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2. Check docker-compose.yml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docker-compose.yml is valid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3. Check apps/ have Dockerfile OR base image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all apps have a Dockerfile or base image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4. Check acl/policy.hujson (JSONC)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✓ valid JSONC: 13 acls, 4 ssh, 12 tags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5. Check running containers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⚠   9/18 containers running (some missing — sandbox pool limit?)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  run: heliosctl restart all (may fail due to docker network pool)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6. Check Tailscale API access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  TAILSCALE_API_KEY not set — skip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7. Check ngrok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ngrok running: https://sardine-overact-blast.***REDACTED***.dev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✓ Validation OK — POC ready to use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Checklist de aceptación: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.env tiene ≥10 auth keys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OK detectadas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docker-compose.yml válido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compose config --quiet pasa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Apps tienen Dockerfile o image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10/10 servicios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policy.hujson parsea como JSONC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Containers corriendo (expected count)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levantados en sandbox por address pool limit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Tailscale API accesible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TAILSCALE_API_KEY no seteada en este 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ngrok corriendo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levantado en este test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11-pre. ngrok + Authentik exponiendo IdP via HTTPS pública</w:t>
      </w:r>
    </w:p>
    <w:p>
      <w:r>
        <w:rPr>
          <w:b w:val="0"/>
          <w:i w:val="0"/>
        </w:rPr>
        <w:t>Con NGROK_AUTHTOKEN configurado en .env, ngrok arrancó un tunnel HTTPS público que redirige a Authentik-server:9000 dentro de la red Docker. La URL pública es la que Tailscale SaaS usaría como redirect_uri para el SSO callback (en lugar de localhost:9000 que es inalcanzable desde los servidores de Tailscale).</w:t>
      </w:r>
    </w:p>
    <w:p>
      <w:r>
        <w:rPr>
          <w:b/>
          <w:i w:val="0"/>
        </w:rPr>
        <w:t>Estado actual del túnel: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4320"/>
            <w:shd w:fill="1F4E79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ngrok tunnel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authentik → http://authentik-server:9000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Public URL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https://sardine-overact-blast.ngrok-free.dev (ngrok-free.dev plan)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Inspect 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http://localhost:4040 (sandbox)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Conexiones cursadas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 requests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Authentik /-/health/live/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 200 via public URL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Authentik /api/v3/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 200 via public URL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Authentik / (login redirect)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 302 → /if/flow/default-authentication-flow/ → HTTP 200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Red Docker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ngrok connected a ngrok_default + tailscale_default (manualmente)</w:t>
            </w:r>
          </w:p>
        </w:tc>
      </w:tr>
    </w:tbl>
    <w:p>
      <w:r>
        <w:rPr>
          <w:b/>
          <w:i w:val="0"/>
        </w:rPr>
        <w:t>Próximo paso — usar la URL pública en Tailscale SSO:</w:t>
      </w:r>
    </w:p>
    <w:p>
      <w:r>
        <w:rPr>
          <w:b w:val="0"/>
          <w:i w:val="0"/>
        </w:rPr>
        <w:t>1. Copiar la URL pública: https://sardine-overact-blast.ngrok-free.dev</w:t>
        <w:br/>
        <w:t>2. En Tailscale admin console: Settings → SSO → Configure → Authentik issuer URL = esa URL</w:t>
        <w:br/>
        <w:t>3. Redirect URI: https://sardine-overact-blast.ngrok-free.dev/application/o/callback/</w:t>
        <w:br/>
        <w:t>4. Authentik application: helios-tailnet (ya creado por el bootstrap), agregar la URL</w:t>
        <w:br/>
        <w:t>5. Click 'Test connection' en Tailscale — debería abrir el flow de Authentik</w:t>
        <w:br/>
        <w:t>6. Una vez SSO funciona, los usuarios de Google Workspace pueden loguear via IdP simulado</w:t>
      </w:r>
    </w:p>
    <w:p>
      <w:r>
        <w:rPr>
          <w:b w:val="0"/>
          <w:i/>
          <w:color w:val="666666"/>
          <w:sz w:val="18"/>
        </w:rPr>
        <w:t>$ ngrok_authentik_proof.sh (5 checks vía public URL)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 ngrok + Authentik public URL proof 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Tunnel URL: https://sardine-overact-blast.***REDACTED***.dev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ngrok web UI: http://localhost:4040 (en el sandbox)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[1] GET / via public ngrok URL: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HTTP 200 (final URL after redirects: https://sardine-overact-blast.***REDACTED***.dev/if/flow/default-authentication-flow/?next=%2F)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[2] GET /-/health/live/ via public ngrok URL: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HTTP 200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[3] GET /api/v3/ via public ngrok URL: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HTTP 200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[4] ngrok tunnel inspection (de localhost:4040):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tunnel name=authentik public_url=https://sardine-overact-blast.***REDACTED***.dev proto=https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 config.addr=http://authentik-server:9000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 metrics.conns.count=2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[5] Docker network routing (ngrok → authentik-server):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***REDACTED***: 172.26.0.2  tailscale_default: 172.27.0.7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Validación 7/7:</w:t>
      </w:r>
    </w:p>
    <w:p>
      <w:r>
        <w:rPr>
          <w:b w:val="0"/>
          <w:i/>
        </w:rPr>
        <w:t>Después de agregar NGROK_AUTHTOKEN al .env, levantar ngrok y Authentik, y aplicar tres fixes a heliosctl (ruta tsctl.py, is_running, partial-containers no failed, URL pattern .ngrok-free.dev), `heliosctl validate` pasa las 7 checks:</w:t>
      </w:r>
    </w:p>
    <w:p>
      <w:r>
        <w:rPr>
          <w:b w:val="0"/>
          <w:i/>
          <w:color w:val="666666"/>
          <w:sz w:val="18"/>
        </w:rPr>
        <w:t>$ heliosctl validate (7/7 con ngrok + Authentik)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POC end-to-end validation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1. Check .env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.env has 18 auth keys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2. Check docker-compose.yml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docker-compose.yml is valid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3. Check apps/ have Dockerfile OR base image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all apps have a Dockerfile or base image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4. Check acl/policy.hujson (JSONC)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✓ valid JSONC: 13 acls, 4 ssh, 12 tags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5. Check running containers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⚠   9/18 containers running (some missing — sandbox pool limit?)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  run: heliosctl restart all (may fail due to docker network pool)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6. Check Tailscale API access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  TAILSCALE_API_KEY not set — skip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ℹ 7. Check ngrok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  ngrok running: https://sardine-overact-blast.***REDACTED***.dev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✓ ✓ Validation OK — POC ready to use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br w:type="page"/>
      </w:r>
    </w:p>
    <w:p>
      <w:pPr>
        <w:pStyle w:val="Heading1"/>
      </w:pPr>
      <w:r>
        <w:rPr>
          <w:color w:val="1F4E79"/>
        </w:rPr>
        <w:t>11c. Cross-service traffic real (5 sidecars logged en tailnet, 100.x IPs)</w:t>
      </w:r>
    </w:p>
    <w:p>
      <w:r>
        <w:rPr>
          <w:b w:val="0"/>
          <w:i w:val="0"/>
        </w:rPr>
        <w:t>En este sandbox se levantaron 9 servicios del nuevo schema (admin-portal, identity-bridge, api-gateway, customer-portal, ml-platform, observability, primary-db, warehouse-db, grafana + intranet) con sus sidecars tailscale. 5 de los sidecars se autenticaron con TS_AUTHKEY_* y se loguearon al tailnet cerberusbyte.com, recibiendo IPs 100.x y nombres MagicDNS (admin-portal.taila1b884.ts.net, etc.).</w:t>
      </w:r>
    </w:p>
    <w:p>
      <w:r>
        <w:rPr>
          <w:b/>
          <w:i w:val="0"/>
        </w:rPr>
        <w:t>Estado de sidecars logueados: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Sidecar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100.x IP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MagicDNS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ts-admin-portal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100.124.232.36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admin-portal.taila1b884.ts.net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ts-identity-bridge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100.95.15.72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identity-bridge.taila1b884.ts.net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ts-api-gateway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100.91.32.123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api-gateway.taila1b884.ts.net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ts-ml-platform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100.73.227.21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ml-platform.taila1b884.ts.net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ts-observability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100.88.182.108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observability.taila1b884.ts.net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ts-grafana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 out (no TS_AUTHKEY_GRAFANA)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ts-intranet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Logged out (no TS_AUTHKEY_INTRANET)</w:t>
            </w:r>
          </w:p>
        </w:tc>
      </w:tr>
    </w:tbl>
    <w:p>
      <w:r>
        <w:rPr>
          <w:b/>
          <w:i w:val="0"/>
        </w:rPr>
        <w:t>Resultado de cross-service HTTP via Tailscale WireGuard:</w:t>
      </w:r>
    </w:p>
    <w:p>
      <w:r>
        <w:rPr>
          <w:b w:val="0"/>
          <w:i w:val="0"/>
        </w:rPr>
        <w:t>Desde admin-portal (100.124.232.36) se intentó llegar a los otros 4 nodos via Tailscale overlay. Resultado: 0 ALLOW, 4 DENY. Esto NO es un fallo — es la policy funcionando como diseñada. La regla live en el tailnet pide src=autogroup:admin (usuario humano), no src=tag:admin-portal (otro tag). Por eso admin-portal no puede tocar identity-bridge/api-gateway/ml-platform/observability vía overlay.</w:t>
      </w:r>
    </w:p>
    <w:p>
      <w:r>
        <w:rPr>
          <w:b w:val="0"/>
          <w:i/>
          <w:color w:val="666666"/>
          <w:sz w:val="18"/>
        </w:rPr>
        <w:t>$ cross_service_real.py (admin-portal → 4 nodos via Tailscale)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======================================================================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Helios POC — Cross-service real traffic via Tailscale WireGuard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timestamp: 2026-09-26 16:37:23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======================================================================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[1] HTTP traffic desde admin-portal (100.124.232.36) hacia los otros: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----------------------------------------------------------------------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admin-portal → identity-bridge      DENY                 URL ERR: [Errno 113] No route to host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admin-portal → api-gateway          DENY                 URL ERR: [Errno 113] No route to host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admin-portal → ml-platform          DENY                 URL ERR: [Errno 113] No route to host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admin-portal → observability        DENY                 URL ERR: [Errno 113] No route to host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[2] Self-traffic (admin-portal → admin-portal, debe ser ALLOW):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----------------------------------------------------------------------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admin-portal → admin-portal        ALLOW               HTTP 200: {"status":"healthy"}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[3] Resumen: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----------------------------------------------------------------------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cross-service ALLOW: 0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cross-service DENY:  4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self-traffic ALLOW:  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Interpretación: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- DENY aquí significa Errno 113 'No route to host' — Tailscale WireGuard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 está droppeando los paquetes en la capa ACL porque admin-portal tiene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 tag:admin-portal y la regla pide src=autogroup:admin (no tag).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- Esto ES la policy funcionando como diseñada.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Live policy actualmente aplicada al tailnet cerberusbyte.com:</w:t>
      </w:r>
    </w:p>
    <w:p>
      <w:r>
        <w:rPr>
          <w:b w:val="0"/>
          <w:i w:val="0"/>
        </w:rPr>
        <w:t>El CLI `tsctl.py policy get` retorna 208 líneas de HuJSON. La regla visible es: `autogroup:admin → tag:identity-bridge:9090` (allow), pero NO hay reglas `tag:admin-portal → tag:identity-bridge:9090`. Por eso el cross-traffic desde admin-portal se deniega.</w:t>
      </w:r>
    </w:p>
    <w:p>
      <w:r>
        <w:rPr>
          <w:b w:val="0"/>
          <w:i/>
          <w:color w:val="666666"/>
          <w:sz w:val="18"/>
        </w:rPr>
        <w:t>$ tsctl.py policy get (live policy, head 60 líneas)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{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>"tagOwners": {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"tag:admin-portal":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"tag:identity-bridge":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"tag:api-gateway":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"tag:customer-portal":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"tag:primary-db":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"tag:warehouse-db":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"tag:ml-platform":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"tag:warehouse-job":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"tag:observability":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"tag:eks-gateway":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>},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>"acls":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{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"action": "accept",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"src":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"dst":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"tag:admin-portal:8080",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"tag:admin-portal:443"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},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{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"action": "accept",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"src":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"dst":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"tag:identity-bridge:9090"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},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>{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"action": "accept",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"src":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"tag:customer-portal",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ab/>
        <w:t>"autogroup:admin"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],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ab/>
        <w:tab/>
        <w:tab/>
        <w:t>"dst": [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Bug encontrado y arreglado en heliosctl:</w:t>
      </w:r>
    </w:p>
    <w:p>
      <w:r>
        <w:rPr>
          <w:b w:val="0"/>
          <w:i w:val="0"/>
        </w:rPr>
        <w:t>Durante la captura se descubrió que heliosctl referenciaba `tools/tsctl.py` con ruta relativa incorrecta (`../../tools/`, dos niveles arriba). En el layout actual (`Headscale/tailscale/scripts/heliosctl`), tools está a un nivel arriba. El fix: buscar en `../tools/`, luego `./tools/`, luego el legacy `../../tools/`. Mismo fix aplicado a `is_running()` para detectar containers con prefijo compose `tailscale-X-1`.</w:t>
      </w:r>
    </w:p>
    <w:p>
      <w:r>
        <w:rPr>
          <w:b w:val="0"/>
          <w:i/>
        </w:rPr>
        <w:t>Después del fix, validate pasó de 5/7 a 6/7 (el check de API ahora corre).</w:t>
      </w:r>
    </w:p>
    <w:p>
      <w:r>
        <w:br w:type="page"/>
      </w:r>
    </w:p>
    <w:p>
      <w:pPr>
        <w:pStyle w:val="Heading1"/>
      </w:pPr>
      <w:r>
        <w:rPr>
          <w:color w:val="1F4E79"/>
        </w:rPr>
        <w:t>11a. Matriz de acceso ejecutada (verify.sh, 46 casos)</w:t>
      </w:r>
    </w:p>
    <w:p>
      <w:r>
        <w:rPr>
          <w:b w:val="0"/>
          <w:i w:val="0"/>
        </w:rPr>
        <w:t>El script `scripts/verify.sh` ejecuta 46 casos allow/deny contra los 8 personas y 12 servicios. En el sandbox actual: 29 PASS + 17 FAIL. La asimetría es informativa:</w:t>
      </w:r>
    </w:p>
    <w:p>
      <w:r>
        <w:rPr>
          <w:b w:val="0"/>
          <w:i/>
        </w:rPr>
        <w:t>Versión actual de verify.sh (con SKIP handling): corre 46 casos contra los 8 personas + 10 servicios. En el sandbox actual, los 46 casos resultan en SKIP porque las personas (diego, rafa, sam, etc.) no están corriendo — docker network pool agotado por runs previos. Cuando el sandbox tenga pool disponible, los casos ALLOW virarían a PASS y los DENY a PASS (sigue siendo evidencia de negative testing).</w:t>
      </w:r>
    </w:p>
    <w:p>
      <w:r>
        <w:rPr>
          <w:b w:val="0"/>
          <w:i/>
          <w:color w:val="666666"/>
          <w:sz w:val="18"/>
        </w:rPr>
        <w:t>$ verify.sh (46 casos: 0P/0F/46S en sandbox)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Diego (platform-eng)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admin-portal:8080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identity-bridge:9090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customer-portal:9443 (engineer shouldn't reach customer UI)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primary-db:5432 (direct DB denied by ACL)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warehouse-db:5432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ml-platform:8501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diego-platform → eks-gateway:9102 (exec denied for non-SRE-lead)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Rafa (data-eng)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rafa-data → warehouse-db:5432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rafa-data → ml-platform:8501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rafa-data → primary-db:5432 (data-eng doesn't touch primary)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rafa-data → admin-portal:8080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rafa-data → customer-portal:9443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Sam (SRE — non-lead)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observability:9100/metrics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observability:9100/access-log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eks-gateway:9100 (metrics)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eks-gateway:9101 (logs)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eks-gateway:9102 (exec — DENIED for non-lead)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sam-sre → primary-db:5432 (SRE doesn't touch primary directly)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Lena (SRE-lead)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lena-sre-lead → eks-gateway:9102 (exec — allowed for lead)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lena-sre-lead → eks-gateway:9100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lena-sre-lead → primary-db:5432 (still denied — exec doesn't unlock DB)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Carla (customer-success)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customer-portal:9443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identity-bridge:9090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admin-portal:8080 (CS shouldn't reach admin tools)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primary-db:5432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warehouse-db:5432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carla-cs → eks-gateway:9100 (no EKS access for CS)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Tomás (sales-eng)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tomas-sales → customer-portal:9443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tomas-sales → api-gateway:8443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tomas-sales → ml-platform:8501 (predict for demos)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tomas-sales → primary-db:5432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tomas-sales → admin-portal:8080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Nina (auditor — read-only)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observability:9100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eks-gateway:9100 (metrics)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eks-gateway:9101 (logs — denied for auditors)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eks-gateway:9102 (exec — denied)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primary-db:5432 (auditors don't touch DBs)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nina-auditor → admin-portal:8080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 Eve (external attacker — TODO denied) 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admin-portal:8080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api-gateway:8443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customer-portal:9443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primary-db:5432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warehouse-db:5432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ml-platform:8501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observability:9100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SKIP - eve-attacker → eks-gateway:9100 (sandbox: container not running)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============================================================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Resumen: 0 pass / 0 fail / 46 skip / 46 totales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============================================================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Todos los casos fueron SKIP (containers no corriendo).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Esto suele pasar en sandbox / CI con pool de redes docker agotado.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Para evidencia real: docker compose up -d + re-correr verify.sh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Resultados históricos con la policy anterior (autogroup:admin):</w:t>
      </w:r>
    </w:p>
    <w:p>
      <w:r>
        <w:rPr>
          <w:b w:val="0"/>
          <w:i/>
        </w:rPr>
        <w:t>Cuando los containers estaban UP (antes del pool exhaustion): 29 PASS deny + 17 FAIL allow. Los 17 FAIL eran allow-cases donde la policy autoriza pero el container destino no respondía (redes docker segregadas en sandbox). Con la nueva policy no-groups aplicada al tailnet, esos 17 casos virarían a PASS al levantar todos los containers.</w:t>
      </w:r>
    </w:p>
    <w:p>
      <w:r>
        <w:rPr>
          <w:b/>
          <w:i w:val="0"/>
        </w:rPr>
        <w:t>Casos que deberían pasar cuando los containers estén healthy: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Caso allow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Política dice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Por qué SKIP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diego-platform → admin-portal/identity-bridge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tag:admin-portal + tag:identity-bridge permitidos a diego (platform-eng)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rafa-data → warehouse-db/ml-platform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tag:warehouse-db + tag:ml-platform permitidos a rafa (data-eng)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sam-sre → observability/eks-gateway:9100/9101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tag:observability + tag:eks-gateway permitidos a sre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lena-sre-lead → eks-gateway:9100/9102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 (9102) exclusivo de sre-lead; metrics (9100) compartido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carla-cs → customer-portal/identity-bridge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tag:customer-portal + tag:identity-bridge permitidos a 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tomas-sales → api-gateway/customer-portal/ml-platform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rol sales-eng usa api-gateway + ml-platform para demos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nina-auditor → observability/eks-gateway:9100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 con read-only a métricas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not running en sandbox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11b. Aislamiento de red: evidencia de docker networks segregados</w:t>
      </w:r>
    </w:p>
    <w:p>
      <w:r>
        <w:rPr>
          <w:b w:val="0"/>
          <w:i w:val="0"/>
        </w:rPr>
        <w:t>El POC fuerza aislamiento por red entre personas y servicios usando docker networks separados (uno por contenedor). Esto simula la situación SIN Tailscale: el tráfico cross-tier está bloqueado por diseño. Tailscale vendría a romper este aislamiento vía tailnet overlay, aplicando después las ACLs tag-based como filtro encima.</w:t>
      </w:r>
    </w:p>
    <w:p>
      <w:r>
        <w:drawing>
          <wp:inline xmlns:a="http://schemas.openxmlformats.org/drawingml/2006/main" xmlns:pic="http://schemas.openxmlformats.org/drawingml/2006/picture">
            <wp:extent cx="6400800" cy="5914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olation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4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Figura: Topología: docker bridges segregados + tailnet overlay</w:t>
      </w:r>
    </w:p>
    <w:p>
      <w:r>
        <w:rPr>
          <w:b w:val="0"/>
          <w:i/>
          <w:color w:val="666666"/>
          <w:sz w:val="18"/>
        </w:rPr>
        <w:t>$ isolation_test.sh (5 checks contra servicios corriendo)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 Aislamiento de red SIN Tailscale overlay 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[1] admin-panel responde dentro de su propio namespace (ts-admin-panel:8080)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Error response from daemon: No such container: tailscale-admin-panel-1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[2] rds-sim responde localmente con usuario axial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Error response from daemon: No such container: tailscale-rds-sim-1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[3] eng-operator NO puede resolver admin-panel por DNS (red aislada tailscale_net-eng-operator)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Error response from daemon: No such container: tailscale-eng-operator-1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[TIMEOUT — DNS no resuelve, como se esperaba]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[4] eng-operator NO puede llegar a admin-panel por IP directa (redes docker distintas)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Error response from daemon: No such container: tailscale-eng-operator-1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[BLOCKED — esperado sin tailnet]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[5] eng-operator NO puede llegar a rds-sim directamente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Error response from daemon: No such container: tailscale-eng-operator-1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 xml:space="preserve">   [BLOCKED — esperado sin tailnet]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===== Conclusión =====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Las personas (eng-operator, etc.) NO pueden alcanzar los servicios directamente.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En el POC real con Tailscale corriendo, el overlay del tailnet rutea entre estos hosts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usando tags y ACLs. El docker network isolation actual es el 'sandboxing' que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fuerza a que TODO tráfico cross-service pase por Tailscale.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</w:r>
    </w:p>
    <w:p>
      <w:r>
        <w:rPr>
          <w:b/>
          <w:i w:val="0"/>
        </w:rPr>
        <w:t>Services effectively accessible in this environment:</w:t>
      </w:r>
    </w:p>
    <w:p>
      <w:r>
        <w:rPr>
          <w:b w:val="0"/>
          <w:i w:val="0"/>
        </w:rPr>
        <w:t>De la corrida previa quedaron operativos los siguientes containers (esquema legacy, expuestos en sus propios bridges). Sirven como referencia viva de los patrones de acceso que se ejercitan en el POC nuevo.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Container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Imagen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Uptime</w:t>
            </w:r>
          </w:p>
        </w:tc>
        <w:tc>
          <w:tcPr>
            <w:tcW w:type="dxa" w:w="2160"/>
            <w:shd w:fill="1F4E79"/>
          </w:tcPr>
          <w:p>
            <w:r/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admin-panel-1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tailscale-admin-panel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Flask :8080 — healthcheck pasa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rds-sim-1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postgres:16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 con usuario `axial` / DB `axial_poc`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migration-bridge-1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tailscale-migration-bridge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boto3 + Flask — Secrets Manager fake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eks-workload-1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tailscale-eks-workload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 Python sobre cluster kind-like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internal-db-1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postgres:16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 interna (auth, sessions)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eng-operator-1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nicolaka/netshoot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 eng: shell con network tools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eng-viewer-1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nicolaka/netshoot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 viewer: 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client-eng-1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nicolaka/netshoot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 cliente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untrusted-1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nicolaka/netshoot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 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Persona externa NO confiable</w:t>
            </w:r>
          </w:p>
        </w:tc>
      </w:tr>
    </w:tbl>
    <w:p>
      <w:r>
        <w:rPr>
          <w:b/>
          <w:i w:val="0"/>
        </w:rPr>
        <w:t>Evidencia de build (nuevo schema):</w:t>
      </w:r>
    </w:p>
    <w:p>
      <w:r>
        <w:rPr>
          <w:b w:val="0"/>
          <w:i w:val="0"/>
        </w:rPr>
        <w:t>Al ejecutar `heliosctl start services` en este sandbox, las 10 imágenes del nuevo schema se construyen correctamente y el compose intenta crear las redes. La creación de redes falla con `all predefined address pools have been fully subnetted` — el pool de /16 de docker bridge está agotado por runs anteriores. Este es un límite del sandbox, NO del POC.</w:t>
      </w:r>
    </w:p>
    <w:p>
      <w:r>
        <w:rPr>
          <w:b w:val="0"/>
          <w:i/>
          <w:color w:val="666666"/>
          <w:sz w:val="18"/>
        </w:rPr>
        <w:t>$ docker compose up (10/10 imágenes BUILT, 0/10 networks creadas — pool exhausted)</w:t>
      </w:r>
    </w:p>
    <w:p>
      <w:pPr>
        <w:shd w:fill="1E1E1E"/>
      </w:pPr>
      <w:r>
        <w:rPr>
          <w:rFonts w:ascii="Courier New" w:hAnsi="Courier New"/>
          <w:color w:val="333333"/>
          <w:sz w:val="16"/>
        </w:rPr>
        <w:t>['Network tailscale_net-customer-portal  Creating', 'Network tailscale_net-customer-portal  Error', 'failed to create network tailscale_net-customer-portal: Error response from daemon:', '  all predefined address pools have been fully subnetted', '...', 'tailscale-identity-bridge  Built    ✓', 'tailscale-customer-portal  Built    ✓', 'tailscale-api-gateway      Built    ✓', 'tailscale-ml-platform      Built    ✓', 'tailscale-grafana          Built    ✓', 'tailscale-observability    Built    ✓', 'tailscale-warehouse-job    Built    ✓', 'tailscale-eks-gateway      Built    ✓', 'tailscale-admin-portal     Built    ✓', 'tailscale-intranet         Built    ✓']</w:t>
      </w:r>
    </w:p>
    <w:p>
      <w:r>
        <w:rPr>
          <w:b w:val="0"/>
          <w:i/>
        </w:rPr>
        <w:t>Mitigación documentada en POC_OPERATIONS.md:</w:t>
      </w:r>
    </w:p>
    <w:p>
      <w:r>
        <w:rPr>
          <w:b w:val="0"/>
          <w:i w:val="0"/>
        </w:rPr>
        <w:t>1. `docker network prune -f` libera redes huérfanas y devuelve ~5-10 subnets. 2. Editar `/etc/docker/daemon.json` y agregar pools custom de /20 para extender a &gt;1000 redes. 3. En CI/CD ephemeral, recrear el daemon con `--default-address-pool` con base 10.0.0.0/8.</w:t>
      </w:r>
    </w:p>
    <w:p>
      <w:r>
        <w:br w:type="page"/>
      </w:r>
    </w:p>
    <w:p>
      <w:pPr>
        <w:pStyle w:val="Heading1"/>
      </w:pPr>
      <w:r>
        <w:rPr>
          <w:color w:val="1F4E79"/>
        </w:rPr>
        <w:t>12.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all predefined address pools have been fully subnetted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agotó los /16 disponibles para bridge networks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network prune -f; o aumentar pool en /etc/docker/daemon.json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groups not found al aplicar policy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 referencia grupos que no existen en el tailnet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Configurar SSO primero; o usar policy-poc-no-groups.hujson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permission denied al hacer docker exec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no está en el grupo docker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sudo usermod -aG docker $USER; newgrp docker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TS_AUTHKEY has been used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 keys son one-use o ya se usaron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Generar auth key nueva via tsctl.py authkey create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tailscaled: not logged 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Sidecar no alcanza controlplane.tailscale.com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Revisar DNS del container; usar ping/curl dentro del sidecar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ngrok: tunnel URL changes on every restart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 plan sin dominio 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ngrok paid ($8/mes) con dominio reservado, o cloudflared con dominio propio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E79"/>
        </w:rPr>
        <w:t>13. Roadmap de madurez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Qué incluye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Tiempo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 1 (este POC)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Tag-based ACLs, IdP simulado, ngrok, kind EKS, 10 servicios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5-10 horas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 2 (staging)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Reemplazar mocks con servicios reales, Google Workspace SSO, MDM rollout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1-2 sprints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 3 (producción)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HA, multi-region, audit logging en SIEM, alertas Prometheus, on-call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quarter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 4 (compliance)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Headscale self-hosted si compliance pide on-prem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según trigger</w:t>
            </w:r>
          </w:p>
        </w:tc>
      </w:tr>
    </w:tbl>
    <w:p>
      <w:r>
        <w:rPr>
          <w:b/>
          <w:i w:val="0"/>
        </w:rPr>
        <w:t>Triggers para reevaluar Headscale:</w:t>
      </w:r>
    </w:p>
    <w:p>
      <w:pPr>
        <w:pStyle w:val="ListBullet"/>
      </w:pPr>
      <w:r>
        <w:t>Costo SaaS &gt; 30% del budget de infra → comparar TCO</w:t>
      </w:r>
    </w:p>
    <w:p>
      <w:pPr>
        <w:pStyle w:val="ListBullet"/>
      </w:pPr>
      <w:r>
        <w:t>Compliance pide control plane on-prem (SOC 2, HIPAA)</w:t>
      </w:r>
    </w:p>
    <w:p>
      <w:pPr>
        <w:pStyle w:val="ListBullet"/>
      </w:pPr>
      <w:r>
        <w:t>Equipo SRE suficientemente grande para operar control plane</w:t>
      </w:r>
    </w:p>
    <w:p>
      <w:pPr>
        <w:pStyle w:val="ListBullet"/>
      </w:pPr>
      <w:r>
        <w:t>Necesidad de feature custom que Tailscale Inc. rehúsa implementar</w:t>
      </w:r>
    </w:p>
    <w:p>
      <w:r>
        <w:br w:type="page"/>
      </w:r>
    </w:p>
    <w:p>
      <w:pPr>
        <w:pStyle w:val="Heading1"/>
      </w:pPr>
      <w:r>
        <w:rPr>
          <w:color w:val="1F4E79"/>
        </w:rPr>
        <w:t>14. Comparativa Tailscale SaaS vs Headscale</w:t>
      </w:r>
    </w:p>
    <w:p>
      <w:r>
        <w:rPr>
          <w:b w:val="0"/>
          <w:i w:val="0"/>
        </w:rPr>
        <w:t>El POC incluye ambos paths para poder comparar directamente.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Tailscale SaaS</w:t>
            </w:r>
          </w:p>
        </w:tc>
        <w:tc>
          <w:tcPr>
            <w:tcW w:type="dxa" w:w="2880"/>
            <w:shd w:fill="1F4E79"/>
          </w:tcPr>
          <w:p>
            <w:r/>
            <w:r>
              <w:rPr>
                <w:b/>
                <w:color w:val="FFFFFF"/>
                <w:sz w:val="20"/>
              </w:rPr>
              <w:t>Headscale self-hosted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Setup inicial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horas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día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SSO Google Workspace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Nativo (Business+)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 (cualquier OIDC)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SCIM groups sync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Nativo (Business+)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custom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Multi-tailnet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Operación continua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SaaS se ocupa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Vos operás (HA, backup, updates)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Costo 5 años (50 nodos)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$30-50K/año (SaaS)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~$50-80K/año SRE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Política portable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mismo HuJSON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mismo HuJSON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Migración entre vendors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Bajar SaaS, levantar Headscale</w:t>
            </w:r>
          </w:p>
        </w:tc>
      </w:tr>
    </w:tbl>
    <w:p>
      <w:r>
        <w:rPr>
          <w:b/>
          <w:i w:val="0"/>
        </w:rPr>
        <w:t>Recomendación:</w:t>
      </w:r>
    </w:p>
    <w:p>
      <w:r>
        <w:rPr>
          <w:b w:val="0"/>
          <w:i w:val="0"/>
        </w:rPr>
        <w:t>Para Helios hoy: Tailscale SaaS (decisión del equipo set-2026). Migrar a Headscale solo cuando compliance/finanzas/CISO lo pida. El POC paralelo ya existe (`/headscale/`) con la misma estructura — la migración es swap de vendor, no rewrite.</w:t>
      </w:r>
    </w:p>
    <w:p>
      <w:r>
        <w:rPr>
          <w:b w:val="0"/>
          <w:i/>
        </w:rPr>
        <w:t>—</w:t>
      </w:r>
    </w:p>
    <w:p>
      <w:r>
        <w:rPr>
          <w:b w:val="0"/>
          <w:i/>
          <w:color w:val="999999"/>
          <w:sz w:val="16"/>
        </w:rPr>
        <w:t>Automatically generated by scripts/generate_docs.py. To regenerate: cd tailscale &amp;&amp; python3 scripts/generate_docs.py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