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E19A2" w14:textId="4F8C5DDF" w:rsidR="009159BC" w:rsidRPr="00A1093D" w:rsidRDefault="00EA5D62" w:rsidP="0015786A">
      <w:pPr>
        <w:pStyle w:val="Ttulo2"/>
        <w:rPr>
          <w:lang w:val="en-US"/>
        </w:rPr>
      </w:pPr>
      <w:r w:rsidRPr="00A1093D">
        <w:rPr>
          <w:lang w:val="en-US"/>
        </w:rPr>
        <w:t>Trade ID</w:t>
      </w:r>
    </w:p>
    <w:p w14:paraId="56FA0D1A" w14:textId="62B3BDC2" w:rsidR="0015786A" w:rsidRPr="00A1093D" w:rsidRDefault="00A16A8A" w:rsidP="0015786A">
      <w:pPr>
        <w:rPr>
          <w:lang w:val="en-US"/>
        </w:rPr>
      </w:pPr>
      <w:r w:rsidRPr="00A1093D">
        <w:rPr>
          <w:lang w:val="en-US"/>
        </w:rPr>
        <w:t>Id of the trade.</w:t>
      </w:r>
    </w:p>
    <w:p w14:paraId="5A9098EF" w14:textId="2483B144" w:rsidR="00EA5D62" w:rsidRDefault="00EA5D62" w:rsidP="0015786A">
      <w:pPr>
        <w:pStyle w:val="Ttulo2"/>
        <w:rPr>
          <w:lang w:val="en-US"/>
        </w:rPr>
      </w:pPr>
      <w:r w:rsidRPr="0015786A">
        <w:rPr>
          <w:lang w:val="en-US"/>
        </w:rPr>
        <w:t>Company ID</w:t>
      </w:r>
    </w:p>
    <w:p w14:paraId="6B3445DB" w14:textId="327D12A7" w:rsidR="00A16A8A" w:rsidRPr="00A16A8A" w:rsidRDefault="00A16A8A" w:rsidP="00A16A8A">
      <w:pPr>
        <w:rPr>
          <w:lang w:val="en-US"/>
        </w:rPr>
      </w:pPr>
      <w:r>
        <w:rPr>
          <w:lang w:val="en-US"/>
        </w:rPr>
        <w:t>Id of the company.</w:t>
      </w:r>
    </w:p>
    <w:p w14:paraId="6032634B" w14:textId="23D9C869" w:rsidR="00EA5D62" w:rsidRDefault="00653F45" w:rsidP="0015786A">
      <w:pPr>
        <w:pStyle w:val="Ttulo2"/>
        <w:rPr>
          <w:lang w:val="en-US"/>
        </w:rPr>
      </w:pPr>
      <w:r w:rsidRPr="0015786A">
        <w:rPr>
          <w:lang w:val="en-US"/>
        </w:rPr>
        <w:t>Trade type</w:t>
      </w:r>
    </w:p>
    <w:p w14:paraId="7D77E7BA" w14:textId="77C4EF42" w:rsidR="00A16A8A" w:rsidRDefault="00A64340" w:rsidP="00A16A8A">
      <w:pPr>
        <w:rPr>
          <w:lang w:val="en-US"/>
        </w:rPr>
      </w:pPr>
      <w:r>
        <w:rPr>
          <w:lang w:val="en-US"/>
        </w:rPr>
        <w:t>Standard</w:t>
      </w:r>
      <w:r w:rsidR="00ED0409">
        <w:rPr>
          <w:lang w:val="en-US"/>
        </w:rPr>
        <w:t xml:space="preserve"> - </w:t>
      </w:r>
      <w:r w:rsidR="00ED0409" w:rsidRPr="00ED0409">
        <w:rPr>
          <w:lang w:val="en-US"/>
        </w:rPr>
        <w:t>you decide which invoices you want to pass over to the factoring company</w:t>
      </w:r>
      <w:r w:rsidR="00ED0409">
        <w:rPr>
          <w:lang w:val="en-US"/>
        </w:rPr>
        <w:t>.</w:t>
      </w:r>
    </w:p>
    <w:p w14:paraId="279D6E08" w14:textId="334BA39F" w:rsidR="00A64340" w:rsidRDefault="00A64340" w:rsidP="00A16A8A">
      <w:pPr>
        <w:rPr>
          <w:lang w:val="en-US"/>
        </w:rPr>
      </w:pPr>
      <w:proofErr w:type="spellStart"/>
      <w:r>
        <w:rPr>
          <w:lang w:val="en-US"/>
        </w:rPr>
        <w:t>Wholeledge</w:t>
      </w:r>
      <w:proofErr w:type="spellEnd"/>
      <w:r w:rsidR="0099587D">
        <w:rPr>
          <w:lang w:val="en-US"/>
        </w:rPr>
        <w:t xml:space="preserve"> -</w:t>
      </w:r>
      <w:r w:rsidR="00373AE1">
        <w:rPr>
          <w:lang w:val="en-US"/>
        </w:rPr>
        <w:t xml:space="preserve"> you</w:t>
      </w:r>
      <w:r w:rsidR="0099587D">
        <w:rPr>
          <w:lang w:val="en-US"/>
        </w:rPr>
        <w:t xml:space="preserve"> </w:t>
      </w:r>
      <w:r w:rsidR="00E45C86" w:rsidRPr="00E45C86">
        <w:rPr>
          <w:lang w:val="en-US"/>
        </w:rPr>
        <w:t xml:space="preserve">get advances on all the </w:t>
      </w:r>
      <w:r w:rsidR="00AB3E27">
        <w:rPr>
          <w:lang w:val="en-US"/>
        </w:rPr>
        <w:t>invoices</w:t>
      </w:r>
      <w:r w:rsidR="00E45C86" w:rsidRPr="00E45C86">
        <w:rPr>
          <w:lang w:val="en-US"/>
        </w:rPr>
        <w:t xml:space="preserve"> you are due from </w:t>
      </w:r>
      <w:r w:rsidR="00373AE1">
        <w:rPr>
          <w:lang w:val="en-US"/>
        </w:rPr>
        <w:t xml:space="preserve">a set of </w:t>
      </w:r>
      <w:r w:rsidR="00E45C86" w:rsidRPr="00E45C86">
        <w:rPr>
          <w:lang w:val="en-US"/>
        </w:rPr>
        <w:t>customers</w:t>
      </w:r>
      <w:r w:rsidR="00AB3E27">
        <w:rPr>
          <w:lang w:val="en-US"/>
        </w:rPr>
        <w:t>.</w:t>
      </w:r>
    </w:p>
    <w:p w14:paraId="13919E25" w14:textId="7BDBCA65" w:rsidR="00A64340" w:rsidRPr="003C6905" w:rsidRDefault="00A94358" w:rsidP="00A16A8A">
      <w:pPr>
        <w:rPr>
          <w:lang w:val="en-US"/>
        </w:rPr>
      </w:pPr>
      <w:proofErr w:type="spellStart"/>
      <w:r w:rsidRPr="005F39C6">
        <w:t>Multidebtor</w:t>
      </w:r>
      <w:proofErr w:type="spellEnd"/>
      <w:r w:rsidR="005F39C6" w:rsidRPr="005F39C6">
        <w:t xml:space="preserve"> - </w:t>
      </w:r>
      <w:proofErr w:type="spellStart"/>
      <w:r w:rsidR="005F39C6" w:rsidRPr="005F39C6">
        <w:t>MarketInvoice</w:t>
      </w:r>
      <w:proofErr w:type="spellEnd"/>
      <w:r w:rsidR="005F39C6" w:rsidRPr="005F39C6">
        <w:t xml:space="preserve"> considera empresas que operan en bolsa y tienen un alto nivel de liquidez</w:t>
      </w:r>
      <w:r w:rsidR="003C18B1">
        <w:t xml:space="preserve"> </w:t>
      </w:r>
      <w:r w:rsidR="005F39C6" w:rsidRPr="005F39C6">
        <w:t>y pocas fluctuaciones, por</w:t>
      </w:r>
      <w:r w:rsidR="003C18B1">
        <w:t xml:space="preserve"> </w:t>
      </w:r>
      <w:r w:rsidR="005F39C6" w:rsidRPr="005F39C6">
        <w:t>lo</w:t>
      </w:r>
      <w:r w:rsidR="003C18B1">
        <w:t xml:space="preserve"> </w:t>
      </w:r>
      <w:r w:rsidR="005F39C6" w:rsidRPr="005F39C6">
        <w:t>que</w:t>
      </w:r>
      <w:r w:rsidR="003C18B1">
        <w:t xml:space="preserve"> </w:t>
      </w:r>
      <w:r w:rsidR="005F39C6" w:rsidRPr="005F39C6">
        <w:t>el</w:t>
      </w:r>
      <w:r w:rsidR="00203499">
        <w:t xml:space="preserve"> </w:t>
      </w:r>
      <w:r w:rsidR="005F39C6" w:rsidRPr="005F39C6">
        <w:t>riesgo de</w:t>
      </w:r>
      <w:r w:rsidR="00203499">
        <w:t xml:space="preserve"> </w:t>
      </w:r>
      <w:r w:rsidR="005F39C6" w:rsidRPr="005F39C6">
        <w:t>invertir en</w:t>
      </w:r>
      <w:r w:rsidR="003C18B1">
        <w:t xml:space="preserve"> </w:t>
      </w:r>
      <w:r w:rsidR="005F39C6" w:rsidRPr="005F39C6">
        <w:t>ellas</w:t>
      </w:r>
      <w:r w:rsidR="003C18B1">
        <w:t xml:space="preserve"> </w:t>
      </w:r>
      <w:r w:rsidR="005F39C6" w:rsidRPr="005F39C6">
        <w:t>es bajo</w:t>
      </w:r>
      <w:r w:rsidR="003C18B1">
        <w:t xml:space="preserve"> </w:t>
      </w:r>
      <w:r w:rsidR="005F39C6" w:rsidRPr="005F39C6">
        <w:t xml:space="preserve">(por lo general conocidas como blue chip) como aquellas que tienen facturas de más de 50,000 libras esterlinas. Las que no entran en esta categoría se unen en portafolios con otras facturas </w:t>
      </w:r>
      <w:proofErr w:type="spellStart"/>
      <w:r w:rsidR="005F39C6" w:rsidRPr="005F39C6">
        <w:t>bluechip</w:t>
      </w:r>
      <w:proofErr w:type="spellEnd"/>
      <w:r w:rsidR="00203499">
        <w:t xml:space="preserve"> </w:t>
      </w:r>
      <w:r w:rsidR="005F39C6" w:rsidRPr="005F39C6">
        <w:t>con</w:t>
      </w:r>
      <w:r w:rsidR="00203499">
        <w:t xml:space="preserve"> </w:t>
      </w:r>
      <w:r w:rsidR="005F39C6" w:rsidRPr="005F39C6">
        <w:t>el fin</w:t>
      </w:r>
      <w:r w:rsidR="003C18B1">
        <w:t xml:space="preserve"> </w:t>
      </w:r>
      <w:r w:rsidR="005F39C6" w:rsidRPr="005F39C6">
        <w:t>de</w:t>
      </w:r>
      <w:r w:rsidR="003C18B1">
        <w:t xml:space="preserve"> </w:t>
      </w:r>
      <w:r w:rsidR="005F39C6" w:rsidRPr="005F39C6">
        <w:t>ofrecerlas en</w:t>
      </w:r>
      <w:r w:rsidR="003C18B1">
        <w:t xml:space="preserve"> </w:t>
      </w:r>
      <w:r w:rsidR="005F39C6" w:rsidRPr="005F39C6">
        <w:t xml:space="preserve">paquete. </w:t>
      </w:r>
      <w:proofErr w:type="spellStart"/>
      <w:r w:rsidR="005F39C6" w:rsidRPr="003C6905">
        <w:rPr>
          <w:lang w:val="en-US"/>
        </w:rPr>
        <w:t>Estos</w:t>
      </w:r>
      <w:proofErr w:type="spellEnd"/>
      <w:r w:rsidR="005F39C6" w:rsidRPr="003C6905">
        <w:rPr>
          <w:lang w:val="en-US"/>
        </w:rPr>
        <w:t xml:space="preserve"> </w:t>
      </w:r>
      <w:proofErr w:type="spellStart"/>
      <w:r w:rsidR="005F39C6" w:rsidRPr="003C6905">
        <w:rPr>
          <w:lang w:val="en-US"/>
        </w:rPr>
        <w:t>portafolios</w:t>
      </w:r>
      <w:proofErr w:type="spellEnd"/>
      <w:r w:rsidR="005F39C6" w:rsidRPr="003C6905">
        <w:rPr>
          <w:lang w:val="en-US"/>
        </w:rPr>
        <w:t xml:space="preserve"> se </w:t>
      </w:r>
      <w:proofErr w:type="spellStart"/>
      <w:r w:rsidR="005F39C6" w:rsidRPr="003C6905">
        <w:rPr>
          <w:lang w:val="en-US"/>
        </w:rPr>
        <w:t>consideran</w:t>
      </w:r>
      <w:proofErr w:type="spellEnd"/>
      <w:r w:rsidR="005F39C6" w:rsidRPr="003C6905">
        <w:rPr>
          <w:lang w:val="en-US"/>
        </w:rPr>
        <w:t xml:space="preserve"> </w:t>
      </w:r>
      <w:proofErr w:type="spellStart"/>
      <w:r w:rsidR="005F39C6" w:rsidRPr="003C6905">
        <w:rPr>
          <w:lang w:val="en-US"/>
        </w:rPr>
        <w:t>operaciones</w:t>
      </w:r>
      <w:proofErr w:type="spellEnd"/>
      <w:r w:rsidR="005F39C6" w:rsidRPr="003C6905">
        <w:rPr>
          <w:lang w:val="en-US"/>
        </w:rPr>
        <w:t xml:space="preserve"> Multi-Debtor.</w:t>
      </w:r>
    </w:p>
    <w:p w14:paraId="159044B8" w14:textId="1C9997C4" w:rsidR="00653F45" w:rsidRDefault="00653F45" w:rsidP="0015786A">
      <w:pPr>
        <w:pStyle w:val="Ttulo2"/>
        <w:rPr>
          <w:lang w:val="en-US"/>
        </w:rPr>
      </w:pPr>
      <w:r w:rsidRPr="0015786A">
        <w:rPr>
          <w:lang w:val="en-US"/>
        </w:rPr>
        <w:t>Advance date</w:t>
      </w:r>
    </w:p>
    <w:p w14:paraId="4B600DAC" w14:textId="05617F77" w:rsidR="008C0BE2" w:rsidRPr="008C0BE2" w:rsidRDefault="006F2D4D" w:rsidP="008C0BE2">
      <w:pPr>
        <w:rPr>
          <w:lang w:val="en-US"/>
        </w:rPr>
      </w:pPr>
      <w:r>
        <w:rPr>
          <w:lang w:val="en-US"/>
        </w:rPr>
        <w:t xml:space="preserve">Date of the </w:t>
      </w:r>
      <w:r w:rsidR="00F9714B">
        <w:rPr>
          <w:lang w:val="en-US"/>
        </w:rPr>
        <w:t>advance payment.</w:t>
      </w:r>
    </w:p>
    <w:p w14:paraId="461C3258" w14:textId="4DD81EC9" w:rsidR="00653F45" w:rsidRDefault="00653F45" w:rsidP="0015786A">
      <w:pPr>
        <w:pStyle w:val="Ttulo2"/>
        <w:rPr>
          <w:lang w:val="en-US"/>
        </w:rPr>
      </w:pPr>
      <w:r w:rsidRPr="0015786A">
        <w:rPr>
          <w:lang w:val="en-US"/>
        </w:rPr>
        <w:t xml:space="preserve">Trade expected </w:t>
      </w:r>
      <w:r w:rsidR="00AB045B" w:rsidRPr="0015786A">
        <w:rPr>
          <w:lang w:val="en-US"/>
        </w:rPr>
        <w:t xml:space="preserve">pay </w:t>
      </w:r>
      <w:proofErr w:type="gramStart"/>
      <w:r w:rsidR="00AB045B" w:rsidRPr="0015786A">
        <w:rPr>
          <w:lang w:val="en-US"/>
        </w:rPr>
        <w:t>date</w:t>
      </w:r>
      <w:proofErr w:type="gramEnd"/>
    </w:p>
    <w:p w14:paraId="7721EBE5" w14:textId="1F7E3B23" w:rsidR="00CC051D" w:rsidRPr="00CC051D" w:rsidRDefault="00AA4E84" w:rsidP="00CC051D">
      <w:pPr>
        <w:rPr>
          <w:lang w:val="en-US"/>
        </w:rPr>
      </w:pPr>
      <w:r>
        <w:rPr>
          <w:lang w:val="en-US"/>
        </w:rPr>
        <w:t>Due d</w:t>
      </w:r>
      <w:r w:rsidR="00CC051D">
        <w:rPr>
          <w:lang w:val="en-US"/>
        </w:rPr>
        <w:t xml:space="preserve">ate where </w:t>
      </w:r>
      <w:r w:rsidR="00CC051D" w:rsidRPr="00CC051D">
        <w:rPr>
          <w:lang w:val="en-US"/>
        </w:rPr>
        <w:t>the buyer will pay the invoice value in full to the factor</w:t>
      </w:r>
      <w:r w:rsidR="00CC051D">
        <w:rPr>
          <w:lang w:val="en-US"/>
        </w:rPr>
        <w:t>.</w:t>
      </w:r>
    </w:p>
    <w:p w14:paraId="598D9429" w14:textId="19C21586" w:rsidR="00AB045B" w:rsidRDefault="00AB045B" w:rsidP="0015786A">
      <w:pPr>
        <w:pStyle w:val="Ttulo2"/>
        <w:rPr>
          <w:lang w:val="en-US"/>
        </w:rPr>
      </w:pPr>
      <w:r w:rsidRPr="00C14292">
        <w:rPr>
          <w:lang w:val="en-US"/>
        </w:rPr>
        <w:t xml:space="preserve">Trade settled on </w:t>
      </w:r>
      <w:proofErr w:type="gramStart"/>
      <w:r w:rsidRPr="00C14292">
        <w:rPr>
          <w:lang w:val="en-US"/>
        </w:rPr>
        <w:t>date</w:t>
      </w:r>
      <w:proofErr w:type="gramEnd"/>
    </w:p>
    <w:p w14:paraId="4FB5579D" w14:textId="7A4FB04B" w:rsidR="003C6905" w:rsidRPr="00BC3042" w:rsidRDefault="001855DF" w:rsidP="003C6905">
      <w:pPr>
        <w:rPr>
          <w:lang w:val="en-US"/>
        </w:rPr>
      </w:pPr>
      <w:proofErr w:type="spellStart"/>
      <w:r w:rsidRPr="00BC3042">
        <w:rPr>
          <w:lang w:val="en-US"/>
        </w:rPr>
        <w:t>Cuando</w:t>
      </w:r>
      <w:proofErr w:type="spellEnd"/>
      <w:r w:rsidRPr="00BC3042">
        <w:rPr>
          <w:lang w:val="en-US"/>
        </w:rPr>
        <w:t xml:space="preserve"> se </w:t>
      </w:r>
      <w:proofErr w:type="spellStart"/>
      <w:r w:rsidR="00FB5760" w:rsidRPr="00BC3042">
        <w:rPr>
          <w:lang w:val="en-US"/>
        </w:rPr>
        <w:t>liquidó</w:t>
      </w:r>
      <w:proofErr w:type="spellEnd"/>
      <w:r w:rsidRPr="00BC3042">
        <w:rPr>
          <w:lang w:val="en-US"/>
        </w:rPr>
        <w:t xml:space="preserve"> el</w:t>
      </w:r>
      <w:r w:rsidR="003C6905" w:rsidRPr="00BC3042">
        <w:rPr>
          <w:lang w:val="en-US"/>
        </w:rPr>
        <w:t xml:space="preserve"> dinero</w:t>
      </w:r>
    </w:p>
    <w:p w14:paraId="60A0DA21" w14:textId="2B41864D" w:rsidR="00AB045B" w:rsidRDefault="00AB045B" w:rsidP="0015786A">
      <w:pPr>
        <w:pStyle w:val="Ttulo2"/>
        <w:rPr>
          <w:lang w:val="en-US"/>
        </w:rPr>
      </w:pPr>
      <w:r w:rsidRPr="0015786A">
        <w:rPr>
          <w:lang w:val="en-US"/>
        </w:rPr>
        <w:t>Is delinquent</w:t>
      </w:r>
      <w:r w:rsidR="00AF5CE5">
        <w:rPr>
          <w:lang w:val="en-US"/>
        </w:rPr>
        <w:t xml:space="preserve"> (Yes/No)</w:t>
      </w:r>
    </w:p>
    <w:p w14:paraId="0F86FD83" w14:textId="6862FE7D" w:rsidR="00755002" w:rsidRPr="00755002" w:rsidRDefault="00AF5CE5" w:rsidP="00755002">
      <w:pPr>
        <w:rPr>
          <w:lang w:val="en-US"/>
        </w:rPr>
      </w:pPr>
      <w:r>
        <w:rPr>
          <w:lang w:val="en-US"/>
        </w:rPr>
        <w:t>W</w:t>
      </w:r>
      <w:r w:rsidR="00755002" w:rsidRPr="00755002">
        <w:rPr>
          <w:lang w:val="en-US"/>
        </w:rPr>
        <w:t xml:space="preserve">hen an individual or corporation does not make </w:t>
      </w:r>
      <w:r w:rsidR="000B1165">
        <w:rPr>
          <w:lang w:val="en-US"/>
        </w:rPr>
        <w:t>the</w:t>
      </w:r>
      <w:r w:rsidR="00755002" w:rsidRPr="00755002">
        <w:rPr>
          <w:lang w:val="en-US"/>
        </w:rPr>
        <w:t xml:space="preserve"> payment</w:t>
      </w:r>
      <w:r>
        <w:rPr>
          <w:lang w:val="en-US"/>
        </w:rPr>
        <w:t xml:space="preserve"> </w:t>
      </w:r>
      <w:r w:rsidR="00755002" w:rsidRPr="00755002">
        <w:rPr>
          <w:lang w:val="en-US"/>
        </w:rPr>
        <w:t>on time or in a regular</w:t>
      </w:r>
      <w:r w:rsidR="00163831">
        <w:rPr>
          <w:lang w:val="en-US"/>
        </w:rPr>
        <w:t>/timely</w:t>
      </w:r>
      <w:r w:rsidR="00755002" w:rsidRPr="00755002">
        <w:rPr>
          <w:lang w:val="en-US"/>
        </w:rPr>
        <w:t xml:space="preserve"> manner.</w:t>
      </w:r>
    </w:p>
    <w:p w14:paraId="4BB7ED78" w14:textId="315EF782" w:rsidR="00AB045B" w:rsidRDefault="006F7729" w:rsidP="0015786A">
      <w:pPr>
        <w:pStyle w:val="Ttulo2"/>
        <w:rPr>
          <w:lang w:val="en-US"/>
        </w:rPr>
      </w:pPr>
      <w:r w:rsidRPr="0015786A">
        <w:rPr>
          <w:lang w:val="en-US"/>
        </w:rPr>
        <w:t>Delinquen</w:t>
      </w:r>
      <w:r w:rsidR="007F794B">
        <w:rPr>
          <w:lang w:val="en-US"/>
        </w:rPr>
        <w:t>cy</w:t>
      </w:r>
      <w:r w:rsidRPr="0015786A">
        <w:rPr>
          <w:lang w:val="en-US"/>
        </w:rPr>
        <w:t xml:space="preserve"> date</w:t>
      </w:r>
    </w:p>
    <w:p w14:paraId="234A0AD3" w14:textId="7F052C4C" w:rsidR="007F794B" w:rsidRPr="007F794B" w:rsidRDefault="007F794B" w:rsidP="007F794B">
      <w:pPr>
        <w:rPr>
          <w:lang w:val="en-US"/>
        </w:rPr>
      </w:pPr>
      <w:r>
        <w:rPr>
          <w:lang w:val="en-US"/>
        </w:rPr>
        <w:t xml:space="preserve">The </w:t>
      </w:r>
      <w:r w:rsidRPr="007F794B">
        <w:rPr>
          <w:lang w:val="en-US"/>
        </w:rPr>
        <w:t xml:space="preserve">date </w:t>
      </w:r>
      <w:r>
        <w:rPr>
          <w:lang w:val="en-US"/>
        </w:rPr>
        <w:t xml:space="preserve">that </w:t>
      </w:r>
      <w:r w:rsidRPr="007F794B">
        <w:rPr>
          <w:lang w:val="en-US"/>
        </w:rPr>
        <w:t>the account first became delinquent</w:t>
      </w:r>
      <w:r>
        <w:rPr>
          <w:lang w:val="en-US"/>
        </w:rPr>
        <w:t>.</w:t>
      </w:r>
    </w:p>
    <w:p w14:paraId="0EC51E1F" w14:textId="63E530DA" w:rsidR="006F7729" w:rsidRPr="00BC3042" w:rsidRDefault="006F7729" w:rsidP="0015786A">
      <w:pPr>
        <w:pStyle w:val="Ttulo2"/>
      </w:pPr>
      <w:proofErr w:type="spellStart"/>
      <w:r w:rsidRPr="00BC3042">
        <w:t>Completed</w:t>
      </w:r>
      <w:proofErr w:type="spellEnd"/>
      <w:r w:rsidRPr="00BC3042">
        <w:t xml:space="preserve"> date</w:t>
      </w:r>
    </w:p>
    <w:p w14:paraId="1F6447DC" w14:textId="26060253" w:rsidR="003C6905" w:rsidRPr="000C0146" w:rsidRDefault="000C0146" w:rsidP="003C6905">
      <w:r w:rsidRPr="000C0146">
        <w:t>Si hubo impago cuando s</w:t>
      </w:r>
      <w:r>
        <w:t>e cerró la deuda</w:t>
      </w:r>
    </w:p>
    <w:p w14:paraId="7C443E35" w14:textId="0E953E1E" w:rsidR="006F7729" w:rsidRDefault="006F7729" w:rsidP="0015786A">
      <w:pPr>
        <w:pStyle w:val="Ttulo2"/>
        <w:rPr>
          <w:lang w:val="en-US"/>
        </w:rPr>
      </w:pPr>
      <w:r w:rsidRPr="0015786A">
        <w:rPr>
          <w:lang w:val="en-US"/>
        </w:rPr>
        <w:t>Advance rate</w:t>
      </w:r>
    </w:p>
    <w:p w14:paraId="0E7CBC6C" w14:textId="3045E09F" w:rsidR="00EF0752" w:rsidRPr="00EF0752" w:rsidRDefault="00EF0752" w:rsidP="00EF0752">
      <w:pPr>
        <w:rPr>
          <w:lang w:val="en-US"/>
        </w:rPr>
      </w:pPr>
      <w:r w:rsidRPr="00EF0752">
        <w:rPr>
          <w:lang w:val="en-US"/>
        </w:rPr>
        <w:t>The percentage of an invoice’s face value which a factor pays upon its purchase.</w:t>
      </w:r>
    </w:p>
    <w:p w14:paraId="4B10F6C9" w14:textId="112FFD41" w:rsidR="006F7729" w:rsidRDefault="00E77107" w:rsidP="0015786A">
      <w:pPr>
        <w:pStyle w:val="Ttulo2"/>
        <w:rPr>
          <w:lang w:val="en-US"/>
        </w:rPr>
      </w:pPr>
      <w:r w:rsidRPr="0015786A">
        <w:rPr>
          <w:lang w:val="en-US"/>
        </w:rPr>
        <w:t>Discount rate</w:t>
      </w:r>
    </w:p>
    <w:p w14:paraId="79137236" w14:textId="17FE0543" w:rsidR="000E4317" w:rsidRPr="00A1093D" w:rsidRDefault="00C871BA" w:rsidP="000E4317">
      <w:pPr>
        <w:rPr>
          <w:lang w:val="en-US"/>
        </w:rPr>
      </w:pPr>
      <w:r>
        <w:rPr>
          <w:lang w:val="en-US"/>
        </w:rPr>
        <w:t>T</w:t>
      </w:r>
      <w:r w:rsidRPr="00C871BA">
        <w:rPr>
          <w:lang w:val="en-US"/>
        </w:rPr>
        <w:t xml:space="preserve">he rate that </w:t>
      </w:r>
      <w:r>
        <w:rPr>
          <w:lang w:val="en-US"/>
        </w:rPr>
        <w:t>the factor</w:t>
      </w:r>
      <w:r w:rsidRPr="00C871BA">
        <w:rPr>
          <w:lang w:val="en-US"/>
        </w:rPr>
        <w:t xml:space="preserve"> charges the business for the advance amount.</w:t>
      </w:r>
      <w:r>
        <w:rPr>
          <w:lang w:val="en-US"/>
        </w:rPr>
        <w:t xml:space="preserve"> </w:t>
      </w:r>
      <w:r w:rsidRPr="00C871BA">
        <w:rPr>
          <w:lang w:val="en-US"/>
        </w:rPr>
        <w:t>The rate is usually quoted per 30 day and based on the full invoice amount</w:t>
      </w:r>
      <w:r>
        <w:rPr>
          <w:lang w:val="en-US"/>
        </w:rPr>
        <w:t>.</w:t>
      </w:r>
    </w:p>
    <w:p w14:paraId="7ABF9906" w14:textId="77C949BF" w:rsidR="00E77107" w:rsidRDefault="009C300F" w:rsidP="0015786A">
      <w:pPr>
        <w:pStyle w:val="Ttulo2"/>
        <w:rPr>
          <w:lang w:val="en-US"/>
        </w:rPr>
      </w:pPr>
      <w:r w:rsidRPr="0015786A">
        <w:rPr>
          <w:lang w:val="en-US"/>
        </w:rPr>
        <w:t>Annualized</w:t>
      </w:r>
      <w:r w:rsidR="00E77107" w:rsidRPr="0015786A">
        <w:rPr>
          <w:lang w:val="en-US"/>
        </w:rPr>
        <w:t xml:space="preserve"> gross yield</w:t>
      </w:r>
      <w:r w:rsidR="0079146C">
        <w:rPr>
          <w:lang w:val="en-US"/>
        </w:rPr>
        <w:t xml:space="preserve">/Annualized percentage </w:t>
      </w:r>
      <w:proofErr w:type="gramStart"/>
      <w:r w:rsidR="0079146C">
        <w:rPr>
          <w:lang w:val="en-US"/>
        </w:rPr>
        <w:t>yield</w:t>
      </w:r>
      <w:proofErr w:type="gramEnd"/>
    </w:p>
    <w:p w14:paraId="1A6A9744" w14:textId="0074D319" w:rsidR="00FE5B18" w:rsidRPr="00FE5B18" w:rsidRDefault="00DD1595" w:rsidP="00FE5B18">
      <w:pPr>
        <w:rPr>
          <w:lang w:val="en-US"/>
        </w:rPr>
      </w:pPr>
      <w:r>
        <w:rPr>
          <w:lang w:val="en-US"/>
        </w:rPr>
        <w:t>R</w:t>
      </w:r>
      <w:r w:rsidRPr="00DD1595">
        <w:rPr>
          <w:lang w:val="en-US"/>
        </w:rPr>
        <w:t xml:space="preserve">eal rate of return earned on </w:t>
      </w:r>
      <w:r w:rsidR="0079146C">
        <w:rPr>
          <w:lang w:val="en-US"/>
        </w:rPr>
        <w:t>the factoring</w:t>
      </w:r>
      <w:r w:rsidRPr="00DD1595">
        <w:rPr>
          <w:lang w:val="en-US"/>
        </w:rPr>
        <w:t xml:space="preserve"> </w:t>
      </w:r>
      <w:r w:rsidR="008841C8" w:rsidRPr="00DD1595">
        <w:rPr>
          <w:lang w:val="en-US"/>
        </w:rPr>
        <w:t>considering</w:t>
      </w:r>
      <w:r w:rsidRPr="00DD1595">
        <w:rPr>
          <w:lang w:val="en-US"/>
        </w:rPr>
        <w:t xml:space="preserve"> the effect of compounding interest.</w:t>
      </w:r>
    </w:p>
    <w:p w14:paraId="4C887AEF" w14:textId="3A4DB742" w:rsidR="00E77107" w:rsidRPr="0015786A" w:rsidRDefault="00E77107" w:rsidP="0015786A">
      <w:pPr>
        <w:pStyle w:val="Ttulo2"/>
        <w:rPr>
          <w:lang w:val="en-US"/>
        </w:rPr>
      </w:pPr>
      <w:r w:rsidRPr="00075809">
        <w:rPr>
          <w:highlight w:val="yellow"/>
          <w:lang w:val="en-US"/>
        </w:rPr>
        <w:t>Trade band</w:t>
      </w:r>
      <w:r w:rsidR="00BB16EA" w:rsidRPr="00075809">
        <w:rPr>
          <w:highlight w:val="yellow"/>
          <w:lang w:val="en-US"/>
        </w:rPr>
        <w:t>***</w:t>
      </w:r>
    </w:p>
    <w:p w14:paraId="605A0F88" w14:textId="3A0518EB" w:rsidR="00E77107" w:rsidRDefault="00D0218C" w:rsidP="0015786A">
      <w:pPr>
        <w:pStyle w:val="Ttulo2"/>
        <w:rPr>
          <w:lang w:val="en-US"/>
        </w:rPr>
      </w:pPr>
      <w:r w:rsidRPr="0015786A">
        <w:rPr>
          <w:lang w:val="en-US"/>
        </w:rPr>
        <w:t>Currency</w:t>
      </w:r>
    </w:p>
    <w:p w14:paraId="7099CB3B" w14:textId="376A2B48" w:rsidR="009C0CE4" w:rsidRPr="009C0CE4" w:rsidRDefault="009C0CE4" w:rsidP="009C0CE4">
      <w:pPr>
        <w:rPr>
          <w:lang w:val="en-US"/>
        </w:rPr>
      </w:pPr>
      <w:r>
        <w:rPr>
          <w:lang w:val="en-US"/>
        </w:rPr>
        <w:t>Currency of the operation.</w:t>
      </w:r>
    </w:p>
    <w:p w14:paraId="01167253" w14:textId="1A39005F" w:rsidR="00D0218C" w:rsidRDefault="00D0218C" w:rsidP="0015786A">
      <w:pPr>
        <w:pStyle w:val="Ttulo2"/>
        <w:rPr>
          <w:lang w:val="en-US"/>
        </w:rPr>
      </w:pPr>
      <w:r w:rsidRPr="0015786A">
        <w:rPr>
          <w:lang w:val="en-US"/>
        </w:rPr>
        <w:lastRenderedPageBreak/>
        <w:t>Total face value</w:t>
      </w:r>
    </w:p>
    <w:p w14:paraId="17CFF77C" w14:textId="41801CC3" w:rsidR="00E72967" w:rsidRPr="00E72967" w:rsidRDefault="00E72967" w:rsidP="00E72967">
      <w:pPr>
        <w:rPr>
          <w:lang w:val="en-US"/>
        </w:rPr>
      </w:pPr>
      <w:r w:rsidRPr="00E72967">
        <w:rPr>
          <w:lang w:val="en-US"/>
        </w:rPr>
        <w:t xml:space="preserve">The total amount of an invoice. This is the amount that must be paid to the factor by your </w:t>
      </w:r>
      <w:r w:rsidR="000C1570">
        <w:rPr>
          <w:lang w:val="en-US"/>
        </w:rPr>
        <w:t>customer</w:t>
      </w:r>
      <w:r w:rsidRPr="00E72967">
        <w:rPr>
          <w:lang w:val="en-US"/>
        </w:rPr>
        <w:t xml:space="preserve">, without consideration as to how much was advanced to </w:t>
      </w:r>
      <w:r w:rsidR="00E64042">
        <w:rPr>
          <w:lang w:val="en-US"/>
        </w:rPr>
        <w:t>you</w:t>
      </w:r>
      <w:r w:rsidRPr="00E72967">
        <w:rPr>
          <w:lang w:val="en-US"/>
        </w:rPr>
        <w:t>.</w:t>
      </w:r>
    </w:p>
    <w:p w14:paraId="64C119BE" w14:textId="25F434A5" w:rsidR="00D0218C" w:rsidRDefault="00D0218C" w:rsidP="0015786A">
      <w:pPr>
        <w:pStyle w:val="Ttulo2"/>
        <w:rPr>
          <w:lang w:val="en-US"/>
        </w:rPr>
      </w:pPr>
      <w:r w:rsidRPr="0015786A">
        <w:rPr>
          <w:lang w:val="en-US"/>
        </w:rPr>
        <w:t>Total gross advance</w:t>
      </w:r>
    </w:p>
    <w:p w14:paraId="24946A85" w14:textId="00330571" w:rsidR="00E86AB6" w:rsidRPr="00E86AB6" w:rsidRDefault="00E86AB6" w:rsidP="00E86AB6">
      <w:pPr>
        <w:rPr>
          <w:lang w:val="en-US"/>
        </w:rPr>
      </w:pPr>
      <w:r>
        <w:rPr>
          <w:lang w:val="en-US"/>
        </w:rPr>
        <w:t xml:space="preserve">The total amount </w:t>
      </w:r>
      <w:r w:rsidR="00D64BE0">
        <w:rPr>
          <w:lang w:val="en-US"/>
        </w:rPr>
        <w:t>of an invoice that was advanced.</w:t>
      </w:r>
    </w:p>
    <w:p w14:paraId="10EA2A98" w14:textId="59B743B1" w:rsidR="00D0218C" w:rsidRPr="00BC3042" w:rsidRDefault="00E43953" w:rsidP="0015786A">
      <w:pPr>
        <w:pStyle w:val="Ttulo2"/>
      </w:pPr>
      <w:r w:rsidRPr="00BC3042">
        <w:t xml:space="preserve">Total </w:t>
      </w:r>
      <w:proofErr w:type="spellStart"/>
      <w:r w:rsidRPr="00BC3042">
        <w:t>outstanding</w:t>
      </w:r>
      <w:proofErr w:type="spellEnd"/>
      <w:r w:rsidRPr="00BC3042">
        <w:t xml:space="preserve"> </w:t>
      </w:r>
      <w:proofErr w:type="spellStart"/>
      <w:r w:rsidRPr="00BC3042">
        <w:t>advance</w:t>
      </w:r>
      <w:proofErr w:type="spellEnd"/>
    </w:p>
    <w:p w14:paraId="66ACB843" w14:textId="38C592C5" w:rsidR="003052F5" w:rsidRPr="00C153E8" w:rsidRDefault="00C153E8" w:rsidP="003052F5">
      <w:r w:rsidRPr="00C153E8">
        <w:t>Suma de tod</w:t>
      </w:r>
      <w:r w:rsidR="00974DEA">
        <w:t>a</w:t>
      </w:r>
      <w:r w:rsidRPr="00C153E8">
        <w:t>s l</w:t>
      </w:r>
      <w:r w:rsidR="00974DEA">
        <w:t>a</w:t>
      </w:r>
      <w:r>
        <w:t>s</w:t>
      </w:r>
      <w:r w:rsidR="00974DEA">
        <w:t xml:space="preserve"> factu</w:t>
      </w:r>
      <w:r w:rsidR="00BC3042">
        <w:t>r</w:t>
      </w:r>
      <w:r w:rsidR="00974DEA">
        <w:t>as</w:t>
      </w:r>
      <w:r w:rsidR="00C93564">
        <w:t xml:space="preserve"> de la empresa</w:t>
      </w:r>
      <w:r w:rsidR="001D0AEE">
        <w:t xml:space="preserve"> (que han sido avanzadas)</w:t>
      </w:r>
    </w:p>
    <w:p w14:paraId="64E633B0" w14:textId="61F3ADC1" w:rsidR="00E43953" w:rsidRPr="00366F80" w:rsidRDefault="00E43953" w:rsidP="0015786A">
      <w:pPr>
        <w:pStyle w:val="Ttulo2"/>
      </w:pPr>
      <w:proofErr w:type="gramStart"/>
      <w:r w:rsidRPr="00366F80">
        <w:t>Total</w:t>
      </w:r>
      <w:proofErr w:type="gramEnd"/>
      <w:r w:rsidRPr="00366F80">
        <w:t xml:space="preserve"> </w:t>
      </w:r>
      <w:proofErr w:type="spellStart"/>
      <w:r w:rsidRPr="00366F80">
        <w:t>delinquent</w:t>
      </w:r>
      <w:proofErr w:type="spellEnd"/>
      <w:r w:rsidRPr="00366F80">
        <w:t xml:space="preserve"> </w:t>
      </w:r>
      <w:proofErr w:type="spellStart"/>
      <w:r w:rsidRPr="00366F80">
        <w:t>advance</w:t>
      </w:r>
      <w:proofErr w:type="spellEnd"/>
    </w:p>
    <w:p w14:paraId="5C5DBB59" w14:textId="0D62A86E" w:rsidR="00884676" w:rsidRPr="00716E58" w:rsidRDefault="00884676" w:rsidP="00884676">
      <w:r w:rsidRPr="00716E58">
        <w:t xml:space="preserve">Cantidad </w:t>
      </w:r>
      <w:r w:rsidR="00AD09A7">
        <w:t xml:space="preserve">total </w:t>
      </w:r>
      <w:r w:rsidR="0071713B">
        <w:t>entregada impagada</w:t>
      </w:r>
      <w:r w:rsidR="00AD09A7">
        <w:t xml:space="preserve"> (que ha sido avanzada)</w:t>
      </w:r>
    </w:p>
    <w:p w14:paraId="49C466E6" w14:textId="21A51D64" w:rsidR="00E43953" w:rsidRDefault="00E43953" w:rsidP="0015786A">
      <w:pPr>
        <w:pStyle w:val="Ttulo2"/>
      </w:pPr>
      <w:r w:rsidRPr="00C47788">
        <w:t xml:space="preserve">In </w:t>
      </w:r>
      <w:proofErr w:type="spellStart"/>
      <w:r w:rsidRPr="00C47788">
        <w:t>recovery</w:t>
      </w:r>
      <w:proofErr w:type="spellEnd"/>
    </w:p>
    <w:p w14:paraId="566539C7" w14:textId="256B541A" w:rsidR="00C47788" w:rsidRPr="00C47788" w:rsidRDefault="003109BD" w:rsidP="00C47788">
      <w:r>
        <w:t>En proceso de recuperación</w:t>
      </w:r>
    </w:p>
    <w:p w14:paraId="3F57DF9D" w14:textId="59CD1C1B" w:rsidR="00E43953" w:rsidRPr="003109BD" w:rsidRDefault="00E43953" w:rsidP="0015786A">
      <w:pPr>
        <w:pStyle w:val="Ttulo2"/>
      </w:pPr>
      <w:proofErr w:type="spellStart"/>
      <w:r w:rsidRPr="003109BD">
        <w:t>Recovery</w:t>
      </w:r>
      <w:proofErr w:type="spellEnd"/>
      <w:r w:rsidRPr="003109BD">
        <w:t xml:space="preserve"> complete</w:t>
      </w:r>
    </w:p>
    <w:p w14:paraId="2CBC22BC" w14:textId="461152DF" w:rsidR="00C47788" w:rsidRPr="00C47788" w:rsidRDefault="00C47788" w:rsidP="00C47788">
      <w:r w:rsidRPr="00C47788">
        <w:t>Si terminó el proceso de recuperación</w:t>
      </w:r>
    </w:p>
    <w:p w14:paraId="1062E832" w14:textId="068774AD" w:rsidR="00E43953" w:rsidRPr="00BC3042" w:rsidRDefault="00623C45" w:rsidP="0015786A">
      <w:pPr>
        <w:pStyle w:val="Ttulo2"/>
      </w:pPr>
      <w:proofErr w:type="spellStart"/>
      <w:r w:rsidRPr="00BC3042">
        <w:t>Recovered</w:t>
      </w:r>
      <w:proofErr w:type="spellEnd"/>
    </w:p>
    <w:p w14:paraId="1593C839" w14:textId="725459EB" w:rsidR="00C47788" w:rsidRPr="00BC3042" w:rsidRDefault="00C47788" w:rsidP="00C47788">
      <w:r w:rsidRPr="00BC3042">
        <w:t>L</w:t>
      </w:r>
      <w:r w:rsidR="003109BD" w:rsidRPr="00BC3042">
        <w:t>a cantidad</w:t>
      </w:r>
      <w:r w:rsidRPr="00BC3042">
        <w:t xml:space="preserve"> que se recuperó</w:t>
      </w:r>
    </w:p>
    <w:p w14:paraId="5046B1C6" w14:textId="7BD16785" w:rsidR="00623C45" w:rsidRPr="00BC3042" w:rsidRDefault="00BE5EBA" w:rsidP="0015786A">
      <w:pPr>
        <w:pStyle w:val="Ttulo2"/>
      </w:pPr>
      <w:proofErr w:type="spellStart"/>
      <w:r w:rsidRPr="00BC3042">
        <w:t>Crystallized</w:t>
      </w:r>
      <w:proofErr w:type="spellEnd"/>
      <w:r w:rsidR="00623C45" w:rsidRPr="00BC3042">
        <w:t xml:space="preserve"> </w:t>
      </w:r>
      <w:proofErr w:type="spellStart"/>
      <w:r w:rsidR="00623C45" w:rsidRPr="00BC3042">
        <w:t>loss</w:t>
      </w:r>
      <w:proofErr w:type="spellEnd"/>
    </w:p>
    <w:p w14:paraId="2B7D5F37" w14:textId="75959524" w:rsidR="00C47788" w:rsidRPr="00BC3042" w:rsidRDefault="00C47788" w:rsidP="00C47788">
      <w:proofErr w:type="gramStart"/>
      <w:r w:rsidRPr="00BC3042">
        <w:t>Pérdida descontado</w:t>
      </w:r>
      <w:proofErr w:type="gramEnd"/>
      <w:r w:rsidRPr="00BC3042">
        <w:t xml:space="preserve"> lo que se recuperó</w:t>
      </w:r>
    </w:p>
    <w:p w14:paraId="43EA3C33" w14:textId="0B735947" w:rsidR="00623C45" w:rsidRPr="00BC3042" w:rsidRDefault="00DB7183" w:rsidP="0015786A">
      <w:pPr>
        <w:pStyle w:val="Ttulo2"/>
      </w:pPr>
      <w:proofErr w:type="spellStart"/>
      <w:r w:rsidRPr="00BC3042">
        <w:t>Loss</w:t>
      </w:r>
      <w:proofErr w:type="spellEnd"/>
    </w:p>
    <w:p w14:paraId="6334C225" w14:textId="62F3640D" w:rsidR="009A64B1" w:rsidRPr="009A64B1" w:rsidRDefault="007F276B" w:rsidP="009A64B1">
      <w:pPr>
        <w:rPr>
          <w:lang w:val="en-US"/>
        </w:rPr>
      </w:pPr>
      <w:r>
        <w:rPr>
          <w:lang w:val="en-US"/>
        </w:rPr>
        <w:t>Percentage</w:t>
      </w:r>
      <w:r w:rsidR="003A4E4B">
        <w:rPr>
          <w:lang w:val="en-US"/>
        </w:rPr>
        <w:t xml:space="preserve"> of the </w:t>
      </w:r>
      <w:r>
        <w:rPr>
          <w:lang w:val="en-US"/>
        </w:rPr>
        <w:t xml:space="preserve">total face value that is not recovered. </w:t>
      </w:r>
      <w:r w:rsidR="009A64B1">
        <w:rPr>
          <w:lang w:val="en-US"/>
        </w:rPr>
        <w:t>In recovery/</w:t>
      </w:r>
      <w:r w:rsidR="003A4E4B">
        <w:rPr>
          <w:lang w:val="en-US"/>
        </w:rPr>
        <w:t>Total Face Value</w:t>
      </w:r>
    </w:p>
    <w:p w14:paraId="71115A31" w14:textId="270733F8" w:rsidR="00DB7183" w:rsidRDefault="00DB7183" w:rsidP="0015786A">
      <w:pPr>
        <w:pStyle w:val="Ttulo2"/>
        <w:rPr>
          <w:lang w:val="en-US"/>
        </w:rPr>
      </w:pPr>
      <w:r w:rsidRPr="0015786A">
        <w:rPr>
          <w:lang w:val="en-US"/>
        </w:rPr>
        <w:t>Days</w:t>
      </w:r>
    </w:p>
    <w:p w14:paraId="5A617B32" w14:textId="023D9458" w:rsidR="00A37DB0" w:rsidRPr="00A37DB0" w:rsidRDefault="00A37DB0" w:rsidP="00A37DB0">
      <w:pPr>
        <w:rPr>
          <w:lang w:val="en-US"/>
        </w:rPr>
      </w:pPr>
      <w:r>
        <w:rPr>
          <w:lang w:val="en-US"/>
        </w:rPr>
        <w:t xml:space="preserve">Number of days that pass between </w:t>
      </w:r>
      <w:r w:rsidR="001E71F7">
        <w:rPr>
          <w:lang w:val="en-US"/>
        </w:rPr>
        <w:t>the advance date and the expected due date.</w:t>
      </w:r>
    </w:p>
    <w:p w14:paraId="5D47CCC5" w14:textId="5F8BBD67" w:rsidR="00DB7183" w:rsidRDefault="00DB7183" w:rsidP="0015786A">
      <w:pPr>
        <w:pStyle w:val="Ttulo2"/>
        <w:rPr>
          <w:lang w:val="en-US"/>
        </w:rPr>
      </w:pPr>
      <w:r w:rsidRPr="0015786A">
        <w:rPr>
          <w:lang w:val="en-US"/>
        </w:rPr>
        <w:t>PD</w:t>
      </w:r>
    </w:p>
    <w:p w14:paraId="0EEE08AA" w14:textId="5D95AFEA" w:rsidR="00A1093D" w:rsidRPr="00A1093D" w:rsidRDefault="00A1093D" w:rsidP="00A1093D">
      <w:pPr>
        <w:rPr>
          <w:lang w:val="en-US"/>
        </w:rPr>
      </w:pPr>
      <w:r>
        <w:rPr>
          <w:lang w:val="en-US"/>
        </w:rPr>
        <w:t>Probability of default.</w:t>
      </w:r>
    </w:p>
    <w:p w14:paraId="299B1EF5" w14:textId="77777777" w:rsidR="00DB7183" w:rsidRPr="0015786A" w:rsidRDefault="00DB7183" w:rsidP="0015786A">
      <w:pPr>
        <w:pStyle w:val="Ttulo2"/>
        <w:rPr>
          <w:lang w:val="en-US"/>
        </w:rPr>
      </w:pPr>
    </w:p>
    <w:p w14:paraId="56D9F280" w14:textId="77777777" w:rsidR="00EA5D62" w:rsidRPr="00A1093D" w:rsidRDefault="00EA5D62" w:rsidP="0015786A">
      <w:pPr>
        <w:pStyle w:val="Ttulo2"/>
        <w:rPr>
          <w:lang w:val="en-US"/>
        </w:rPr>
      </w:pPr>
    </w:p>
    <w:sectPr w:rsidR="00EA5D62" w:rsidRPr="00A10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96"/>
    <w:rsid w:val="000150D2"/>
    <w:rsid w:val="00075809"/>
    <w:rsid w:val="000B1165"/>
    <w:rsid w:val="000C0146"/>
    <w:rsid w:val="000C1570"/>
    <w:rsid w:val="000E4317"/>
    <w:rsid w:val="000F21F4"/>
    <w:rsid w:val="0015786A"/>
    <w:rsid w:val="00163831"/>
    <w:rsid w:val="001855DF"/>
    <w:rsid w:val="001C2A74"/>
    <w:rsid w:val="001D0AEE"/>
    <w:rsid w:val="001E71F7"/>
    <w:rsid w:val="00203499"/>
    <w:rsid w:val="00270D2A"/>
    <w:rsid w:val="003052F5"/>
    <w:rsid w:val="003109BD"/>
    <w:rsid w:val="00366F80"/>
    <w:rsid w:val="00373AE1"/>
    <w:rsid w:val="003A4E4B"/>
    <w:rsid w:val="003C18B1"/>
    <w:rsid w:val="003C6905"/>
    <w:rsid w:val="00580208"/>
    <w:rsid w:val="005F39C6"/>
    <w:rsid w:val="00623C45"/>
    <w:rsid w:val="00653F45"/>
    <w:rsid w:val="006F2D4D"/>
    <w:rsid w:val="006F7729"/>
    <w:rsid w:val="00716E58"/>
    <w:rsid w:val="0071713B"/>
    <w:rsid w:val="00755002"/>
    <w:rsid w:val="0079146C"/>
    <w:rsid w:val="007A34F5"/>
    <w:rsid w:val="007F1ED8"/>
    <w:rsid w:val="007F276B"/>
    <w:rsid w:val="007F794B"/>
    <w:rsid w:val="00827133"/>
    <w:rsid w:val="008841C8"/>
    <w:rsid w:val="00884676"/>
    <w:rsid w:val="008C0BE2"/>
    <w:rsid w:val="009159BC"/>
    <w:rsid w:val="00974DEA"/>
    <w:rsid w:val="0099587D"/>
    <w:rsid w:val="009A64B1"/>
    <w:rsid w:val="009C0CE4"/>
    <w:rsid w:val="009C300F"/>
    <w:rsid w:val="00A037F6"/>
    <w:rsid w:val="00A1093D"/>
    <w:rsid w:val="00A16A8A"/>
    <w:rsid w:val="00A37DB0"/>
    <w:rsid w:val="00A64340"/>
    <w:rsid w:val="00A94358"/>
    <w:rsid w:val="00AA4E84"/>
    <w:rsid w:val="00AB045B"/>
    <w:rsid w:val="00AB3E27"/>
    <w:rsid w:val="00AD09A7"/>
    <w:rsid w:val="00AF5CE5"/>
    <w:rsid w:val="00BB16EA"/>
    <w:rsid w:val="00BC3042"/>
    <w:rsid w:val="00BE5EBA"/>
    <w:rsid w:val="00C14292"/>
    <w:rsid w:val="00C153E8"/>
    <w:rsid w:val="00C47788"/>
    <w:rsid w:val="00C871BA"/>
    <w:rsid w:val="00C93564"/>
    <w:rsid w:val="00CC051D"/>
    <w:rsid w:val="00D0218C"/>
    <w:rsid w:val="00D54684"/>
    <w:rsid w:val="00D64BE0"/>
    <w:rsid w:val="00DB7183"/>
    <w:rsid w:val="00DD1595"/>
    <w:rsid w:val="00E43953"/>
    <w:rsid w:val="00E45C86"/>
    <w:rsid w:val="00E64042"/>
    <w:rsid w:val="00E72967"/>
    <w:rsid w:val="00E77107"/>
    <w:rsid w:val="00E81B22"/>
    <w:rsid w:val="00E86AB6"/>
    <w:rsid w:val="00E94A96"/>
    <w:rsid w:val="00EA5D62"/>
    <w:rsid w:val="00ED0409"/>
    <w:rsid w:val="00EF0752"/>
    <w:rsid w:val="00F63FDC"/>
    <w:rsid w:val="00F879B0"/>
    <w:rsid w:val="00F93CD6"/>
    <w:rsid w:val="00F9714B"/>
    <w:rsid w:val="00FB5760"/>
    <w:rsid w:val="00FE5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A986"/>
  <w15:chartTrackingRefBased/>
  <w15:docId w15:val="{01AC595E-E6CF-49F8-8BDE-A17F0F1A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5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5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78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EA5D62"/>
    <w:rPr>
      <w:i/>
      <w:iCs/>
      <w:color w:val="4472C4" w:themeColor="accent1"/>
    </w:rPr>
  </w:style>
  <w:style w:type="character" w:customStyle="1" w:styleId="Ttulo2Car">
    <w:name w:val="Título 2 Car"/>
    <w:basedOn w:val="Fuentedeprrafopredeter"/>
    <w:link w:val="Ttulo2"/>
    <w:uiPriority w:val="9"/>
    <w:rsid w:val="00EA5D6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EA5D6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15786A"/>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157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78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2</Pages>
  <Words>369</Words>
  <Characters>2034</Characters>
  <Application>Microsoft Office Word</Application>
  <DocSecurity>0</DocSecurity>
  <Lines>16</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Marques Corrales</dc:creator>
  <cp:keywords/>
  <dc:description/>
  <cp:lastModifiedBy>Cristian Marques Corrales</cp:lastModifiedBy>
  <cp:revision>88</cp:revision>
  <dcterms:created xsi:type="dcterms:W3CDTF">2020-12-18T11:16:00Z</dcterms:created>
  <dcterms:modified xsi:type="dcterms:W3CDTF">2021-04-08T10:54:00Z</dcterms:modified>
</cp:coreProperties>
</file>