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BF9" w:rsidRDefault="00F818FA" w:rsidP="00F818FA">
      <w:pPr>
        <w:ind w:left="142"/>
        <w:rPr>
          <w:lang w:val="es-VE"/>
        </w:rPr>
      </w:pPr>
      <w:r w:rsidRPr="00F818FA">
        <w:rPr>
          <w:lang w:val="es-VE"/>
        </w:rPr>
        <w:t xml:space="preserve">El marco jurídico del caso de estudio </w:t>
      </w:r>
      <w:r>
        <w:rPr>
          <w:lang w:val="es-VE"/>
        </w:rPr>
        <w:t xml:space="preserve">Diseño de protocolos de seguridad a nivel de código y procedimiento </w:t>
      </w:r>
      <w:r w:rsidRPr="00A67095">
        <w:rPr>
          <w:lang w:val="es-VE"/>
        </w:rPr>
        <w:t>en las aplicaciones existentes y en futuros desarrollos del Observatorio Nacional de Ciencia, Tecnología e Innovación</w:t>
      </w:r>
      <w:r>
        <w:rPr>
          <w:lang w:val="es-VE"/>
        </w:rPr>
        <w:t xml:space="preserve"> es bastante amplio, teniendo como principales referentes el Art. 108 de la Constitución de la República Bolivariana de Venezuela, el cual establece que </w:t>
      </w:r>
      <w:r w:rsidRPr="00F818FA">
        <w:rPr>
          <w:lang w:val="es-VE"/>
        </w:rPr>
        <w:t>El Estado garantizará servicios públicos de radio, televisión y redes de bibliotecas y de informática, con el fin de permitir el acceso universal a la información</w:t>
      </w:r>
      <w:r>
        <w:rPr>
          <w:lang w:val="es-VE"/>
        </w:rPr>
        <w:t xml:space="preserve">; este artículo indica claramente la responsabilidad del Estado en el establecimiento de redes de información que permitan el acceso público y universal al acceso de información; por otro lado, </w:t>
      </w:r>
      <w:r w:rsidR="001764B0">
        <w:rPr>
          <w:lang w:val="es-VE"/>
        </w:rPr>
        <w:t>e</w:t>
      </w:r>
      <w:r w:rsidR="001764B0" w:rsidRPr="001764B0">
        <w:rPr>
          <w:lang w:val="es-VE"/>
        </w:rPr>
        <w:t xml:space="preserve">n el artículo 110 de la Constitución de la República </w:t>
      </w:r>
      <w:r w:rsidR="001764B0">
        <w:rPr>
          <w:lang w:val="es-VE"/>
        </w:rPr>
        <w:t>B</w:t>
      </w:r>
      <w:r w:rsidR="001764B0" w:rsidRPr="001764B0">
        <w:rPr>
          <w:lang w:val="es-VE"/>
        </w:rPr>
        <w:t xml:space="preserve">olivariana de Venezuela indica que el </w:t>
      </w:r>
      <w:r w:rsidR="001764B0">
        <w:rPr>
          <w:lang w:val="es-VE"/>
        </w:rPr>
        <w:t>E</w:t>
      </w:r>
      <w:r w:rsidR="001764B0" w:rsidRPr="001764B0">
        <w:rPr>
          <w:lang w:val="es-VE"/>
        </w:rPr>
        <w:t xml:space="preserve">stado reconocerá el interés </w:t>
      </w:r>
      <w:r w:rsidR="001764B0">
        <w:rPr>
          <w:lang w:val="es-VE"/>
        </w:rPr>
        <w:t>p</w:t>
      </w:r>
      <w:r w:rsidR="001764B0" w:rsidRPr="001764B0">
        <w:rPr>
          <w:lang w:val="es-VE"/>
        </w:rPr>
        <w:t>úblico de los servicios de información por ser instrumentos fundamentales para el desarrollo económico y social y político del país así como la seguridad y soberanía nacional</w:t>
      </w:r>
      <w:r w:rsidR="001764B0">
        <w:rPr>
          <w:lang w:val="es-VE"/>
        </w:rPr>
        <w:t>; en los artículos mencionados previamente, el Constituyente indica explícitamente la obligación del Estado y sus instituciones de garantizar el acceso libre y universal a la información utilizando para ello redes de información por distintos medios, entre ellos, internet.</w:t>
      </w:r>
    </w:p>
    <w:p w:rsidR="001764B0" w:rsidRPr="00C91636" w:rsidRDefault="001764B0" w:rsidP="00F818FA">
      <w:pPr>
        <w:ind w:left="142"/>
        <w:rPr>
          <w:lang w:val="es-VE"/>
        </w:rPr>
      </w:pPr>
      <w:r>
        <w:rPr>
          <w:lang w:val="es-VE"/>
        </w:rPr>
        <w:t xml:space="preserve">Tomando en cuenta que las redes informáticas, al ser distribuidas y por ello ser sujetas a </w:t>
      </w:r>
      <w:r w:rsidR="00A9146B">
        <w:rPr>
          <w:lang w:val="es-VE"/>
        </w:rPr>
        <w:t>acciones</w:t>
      </w:r>
      <w:r>
        <w:rPr>
          <w:lang w:val="es-VE"/>
        </w:rPr>
        <w:t xml:space="preserve"> que </w:t>
      </w:r>
      <w:r w:rsidR="00A9146B">
        <w:rPr>
          <w:lang w:val="es-VE"/>
        </w:rPr>
        <w:t>puedan vulnerar su contenido, se establece en la Ley de Infogobierno, en su Art. 54</w:t>
      </w:r>
      <w:r w:rsidR="00C91636">
        <w:rPr>
          <w:lang w:val="es-VE"/>
        </w:rPr>
        <w:t xml:space="preserve"> las competencias de la Superintendencia de Servicios de Certificación Electrónica, en materia de  seguridad informática, cuyo principal cometido es el </w:t>
      </w:r>
      <w:r w:rsidR="00C91636" w:rsidRPr="00C91636">
        <w:rPr>
          <w:lang w:val="es-VE"/>
        </w:rPr>
        <w:t>desarrollo, implementación, ejecución y seguimiento al Sistema Nacional de Seguridad Informática, a fin de resguardar la autenticidad, integridad, inviolabilidad y confiabilidad de los datos, información y documentos electrónicos obtenidos y generados por el Poder Público y por el Poder Popular, así como la generación de contenidos en la red</w:t>
      </w:r>
      <w:r w:rsidR="00C91636">
        <w:rPr>
          <w:lang w:val="es-VE"/>
        </w:rPr>
        <w:t xml:space="preserve">; </w:t>
      </w:r>
    </w:p>
    <w:sectPr w:rsidR="001764B0" w:rsidRPr="00C91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A"/>
    <w:rsid w:val="00037BF9"/>
    <w:rsid w:val="00100C2E"/>
    <w:rsid w:val="001764B0"/>
    <w:rsid w:val="001A004D"/>
    <w:rsid w:val="003117B9"/>
    <w:rsid w:val="004B2622"/>
    <w:rsid w:val="007F3AE3"/>
    <w:rsid w:val="00A9146B"/>
    <w:rsid w:val="00C91636"/>
    <w:rsid w:val="00F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FF64"/>
  <w15:chartTrackingRefBased/>
  <w15:docId w15:val="{35C5B849-A9AD-47E8-99FE-4C26F8AD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FA"/>
    <w:pPr>
      <w:suppressAutoHyphens/>
      <w:autoSpaceDN w:val="0"/>
      <w:spacing w:line="251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8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8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8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8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8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8F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18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Marrero</dc:creator>
  <cp:keywords/>
  <dc:description/>
  <cp:lastModifiedBy>Carlos Marrero</cp:lastModifiedBy>
  <cp:revision>2</cp:revision>
  <dcterms:created xsi:type="dcterms:W3CDTF">2024-05-26T14:52:00Z</dcterms:created>
  <dcterms:modified xsi:type="dcterms:W3CDTF">2024-05-27T00:40:00Z</dcterms:modified>
</cp:coreProperties>
</file>