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CC275" w14:textId="77777777" w:rsidR="00316EAA" w:rsidRPr="00316EAA" w:rsidRDefault="00316EAA" w:rsidP="00316EAA"/>
    <w:p w14:paraId="65276182" w14:textId="0C3F63D8" w:rsidR="00D32517" w:rsidRPr="00D20D7D" w:rsidRDefault="000B5D67" w:rsidP="00D20D7D">
      <w:pPr>
        <w:pStyle w:val="Title"/>
        <w:rPr>
          <w:sz w:val="40"/>
          <w:szCs w:val="40"/>
        </w:rPr>
      </w:pPr>
      <w:bookmarkStart w:id="0" w:name="_heading=h.gjdgxs" w:colFirst="0" w:colLast="0"/>
      <w:bookmarkEnd w:id="0"/>
      <w:r w:rsidRPr="00D20D7D">
        <w:rPr>
          <w:sz w:val="40"/>
          <w:szCs w:val="40"/>
        </w:rPr>
        <w:t xml:space="preserve">Report: </w:t>
      </w:r>
      <w:r w:rsidR="00D05AEE">
        <w:rPr>
          <w:sz w:val="40"/>
          <w:szCs w:val="40"/>
        </w:rPr>
        <w:t>Lake ONtario Nearshore</w:t>
      </w:r>
      <w:r w:rsidR="00D85535">
        <w:rPr>
          <w:sz w:val="40"/>
          <w:szCs w:val="40"/>
        </w:rPr>
        <w:t xml:space="preserve"> Zooplankton</w:t>
      </w:r>
    </w:p>
    <w:p w14:paraId="65276183" w14:textId="77777777" w:rsidR="00D32517" w:rsidRDefault="00D32517">
      <w:pPr>
        <w:rPr>
          <w:b/>
        </w:rPr>
      </w:pPr>
    </w:p>
    <w:p w14:paraId="65276184" w14:textId="31A00EF0" w:rsidR="00D32517" w:rsidRPr="00D20D7D" w:rsidRDefault="000B5D67" w:rsidP="00D20D7D">
      <w:pPr>
        <w:pStyle w:val="Subtitle"/>
      </w:pPr>
      <w:bookmarkStart w:id="1" w:name="_heading=h.b8vqhkpx46dr" w:colFirst="0" w:colLast="0"/>
      <w:bookmarkEnd w:id="1"/>
      <w:r w:rsidRPr="00D20D7D">
        <w:t xml:space="preserve">Lake and Year: </w:t>
      </w:r>
      <w:r w:rsidR="00D05AEE">
        <w:t>Lake Ontario 2023</w:t>
      </w:r>
    </w:p>
    <w:p w14:paraId="65276186" w14:textId="208BC2A1" w:rsidR="00D32517" w:rsidRPr="00D20D7D" w:rsidRDefault="000B5D67" w:rsidP="00D20D7D">
      <w:pPr>
        <w:pStyle w:val="Subtitle"/>
      </w:pPr>
      <w:r w:rsidRPr="00D20D7D">
        <w:t xml:space="preserve">Lead Organization: </w:t>
      </w:r>
      <w:r w:rsidR="00D05AEE">
        <w:t>Cornell University</w:t>
      </w:r>
    </w:p>
    <w:p w14:paraId="65276188" w14:textId="77777777" w:rsidR="00D32517" w:rsidRPr="00D20D7D" w:rsidRDefault="000B5D67" w:rsidP="00D20D7D">
      <w:pPr>
        <w:pStyle w:val="Subtitle"/>
      </w:pPr>
      <w:r w:rsidRPr="00D20D7D">
        <w:t xml:space="preserve">Authors of This Report: </w:t>
      </w:r>
    </w:p>
    <w:p w14:paraId="65276189" w14:textId="1FDC4197" w:rsidR="00D32517" w:rsidRDefault="00D05AEE">
      <w:r>
        <w:t>James Watkins</w:t>
      </w:r>
      <w:r w:rsidR="000B5D67">
        <w:t xml:space="preserve">, </w:t>
      </w:r>
      <w:r>
        <w:t>Cornell University</w:t>
      </w:r>
    </w:p>
    <w:p w14:paraId="6527618A" w14:textId="6C6E3560" w:rsidR="00D32517" w:rsidRDefault="00D05AEE">
      <w:r>
        <w:t>Lars Rudstam</w:t>
      </w:r>
      <w:r w:rsidR="000B5D67">
        <w:t xml:space="preserve">, </w:t>
      </w:r>
      <w:r>
        <w:t>Cornell University</w:t>
      </w:r>
    </w:p>
    <w:p w14:paraId="6527618B" w14:textId="65B45523" w:rsidR="00D32517" w:rsidRDefault="00D05AEE">
      <w:r>
        <w:t>Anne Scofield</w:t>
      </w:r>
      <w:r w:rsidR="000B5D67">
        <w:t xml:space="preserve">, </w:t>
      </w:r>
      <w:r w:rsidR="0088395F">
        <w:t xml:space="preserve">US </w:t>
      </w:r>
      <w:r>
        <w:t>E</w:t>
      </w:r>
      <w:r w:rsidR="0088395F">
        <w:t>nvironmental Protection Agency, Great Lakes National Program Office</w:t>
      </w:r>
    </w:p>
    <w:p w14:paraId="6527618D" w14:textId="77777777" w:rsidR="00D32517" w:rsidRDefault="000B5D67" w:rsidP="002C3854">
      <w:pPr>
        <w:pStyle w:val="Subtitle"/>
      </w:pPr>
      <w:r>
        <w:t>Contact(s) for Questions About this Report:</w:t>
      </w:r>
    </w:p>
    <w:p w14:paraId="6527618F" w14:textId="2DB5D109" w:rsidR="00D32517" w:rsidRDefault="00D05AEE">
      <w:r>
        <w:t>James Watkins</w:t>
      </w:r>
      <w:r w:rsidR="000B5D67">
        <w:t xml:space="preserve">, </w:t>
      </w:r>
      <w:r>
        <w:t>jmw237@cornell.edu</w:t>
      </w:r>
    </w:p>
    <w:p w14:paraId="65276190" w14:textId="77777777" w:rsidR="00D32517" w:rsidRDefault="000B5D67">
      <w:pPr>
        <w:pStyle w:val="Heading1"/>
      </w:pPr>
      <w:r>
        <w:t xml:space="preserve">Project Overview </w:t>
      </w:r>
    </w:p>
    <w:p w14:paraId="5D8DCE5F" w14:textId="77777777" w:rsidR="00791E43" w:rsidRDefault="00791E43">
      <w:pPr>
        <w:rPr>
          <w:b/>
          <w:bCs/>
        </w:rPr>
      </w:pPr>
      <w:bookmarkStart w:id="2" w:name="_heading=h.30j0zll" w:colFirst="0" w:colLast="0"/>
      <w:bookmarkEnd w:id="2"/>
    </w:p>
    <w:p w14:paraId="7297A7AA" w14:textId="1C126EF4" w:rsidR="00D20D7D" w:rsidRPr="004D7FA7" w:rsidRDefault="004D7FA7">
      <w:r w:rsidRPr="004D7FA7">
        <w:rPr>
          <w:b/>
          <w:bCs/>
        </w:rPr>
        <w:t xml:space="preserve">Zooplankton are </w:t>
      </w:r>
      <w:r w:rsidR="008A5FDF">
        <w:rPr>
          <w:b/>
          <w:bCs/>
        </w:rPr>
        <w:t>a</w:t>
      </w:r>
      <w:r w:rsidR="008A5FDF" w:rsidRPr="004D7FA7">
        <w:rPr>
          <w:b/>
          <w:bCs/>
        </w:rPr>
        <w:t xml:space="preserve">n </w:t>
      </w:r>
      <w:r w:rsidRPr="004D7FA7">
        <w:rPr>
          <w:b/>
          <w:bCs/>
        </w:rPr>
        <w:t>important intermediate step between primary producers and fish in both nearshore and offshore habitats</w:t>
      </w:r>
      <w:r w:rsidR="00791E43">
        <w:rPr>
          <w:b/>
          <w:bCs/>
        </w:rPr>
        <w:t>.  Zooplankton support forage fish in Lake Ontario including alewife and re</w:t>
      </w:r>
      <w:r w:rsidR="00745A67">
        <w:rPr>
          <w:b/>
          <w:bCs/>
        </w:rPr>
        <w:t>introduced</w:t>
      </w:r>
      <w:r w:rsidR="00791E43">
        <w:rPr>
          <w:b/>
          <w:bCs/>
        </w:rPr>
        <w:t xml:space="preserve"> coregonids.  </w:t>
      </w:r>
      <w:r w:rsidR="00DD0116">
        <w:rPr>
          <w:b/>
          <w:bCs/>
        </w:rPr>
        <w:t>The zooplankton community has shifted dramatically over time</w:t>
      </w:r>
      <w:r w:rsidR="00DB727D">
        <w:rPr>
          <w:b/>
          <w:bCs/>
        </w:rPr>
        <w:t>,</w:t>
      </w:r>
      <w:r w:rsidR="00DD0116">
        <w:rPr>
          <w:b/>
          <w:bCs/>
        </w:rPr>
        <w:t xml:space="preserve"> and s</w:t>
      </w:r>
      <w:r>
        <w:rPr>
          <w:b/>
          <w:bCs/>
        </w:rPr>
        <w:t xml:space="preserve">everal invasive </w:t>
      </w:r>
      <w:r w:rsidR="00DD0116">
        <w:rPr>
          <w:b/>
          <w:bCs/>
        </w:rPr>
        <w:t xml:space="preserve">zooplankton </w:t>
      </w:r>
      <w:r>
        <w:rPr>
          <w:b/>
          <w:bCs/>
        </w:rPr>
        <w:t>specie</w:t>
      </w:r>
      <w:r w:rsidR="00DD0116">
        <w:rPr>
          <w:b/>
          <w:bCs/>
        </w:rPr>
        <w:t>s</w:t>
      </w:r>
      <w:r>
        <w:rPr>
          <w:b/>
          <w:bCs/>
        </w:rPr>
        <w:t xml:space="preserve"> </w:t>
      </w:r>
      <w:r w:rsidR="00DD0116">
        <w:rPr>
          <w:b/>
          <w:bCs/>
        </w:rPr>
        <w:t xml:space="preserve">have been introduced </w:t>
      </w:r>
      <w:r w:rsidR="00745A67">
        <w:rPr>
          <w:b/>
          <w:bCs/>
        </w:rPr>
        <w:t>that</w:t>
      </w:r>
      <w:r w:rsidR="00DD0116">
        <w:rPr>
          <w:b/>
          <w:bCs/>
        </w:rPr>
        <w:t xml:space="preserve"> </w:t>
      </w:r>
      <w:r>
        <w:rPr>
          <w:b/>
          <w:bCs/>
        </w:rPr>
        <w:t>impact food webs</w:t>
      </w:r>
      <w:r w:rsidR="008E422B">
        <w:rPr>
          <w:b/>
          <w:bCs/>
        </w:rPr>
        <w:t xml:space="preserve"> (Rudstam et al. 2015, Barbiero et al. 2019, Figary et al. 2023, Holeck et al. 2025).  </w:t>
      </w:r>
      <w:r w:rsidR="001E187E">
        <w:rPr>
          <w:b/>
          <w:bCs/>
        </w:rPr>
        <w:t xml:space="preserve">Calanoid copepods are becoming more prominent in both nearshore and offshore habitats, with notable declines in cyclopoid copepods and bosminids (Figary et al. 2023). </w:t>
      </w:r>
      <w:r w:rsidRPr="004D7FA7">
        <w:rPr>
          <w:b/>
          <w:bCs/>
        </w:rPr>
        <w:t xml:space="preserve">Lake Ontario zooplankton work by Cornell University </w:t>
      </w:r>
      <w:r>
        <w:rPr>
          <w:b/>
          <w:bCs/>
        </w:rPr>
        <w:t>has been funded by</w:t>
      </w:r>
      <w:r w:rsidRPr="004D7FA7">
        <w:rPr>
          <w:b/>
          <w:bCs/>
        </w:rPr>
        <w:t xml:space="preserve"> </w:t>
      </w:r>
      <w:r w:rsidR="00EE7D86">
        <w:rPr>
          <w:b/>
          <w:bCs/>
        </w:rPr>
        <w:t xml:space="preserve">the United States Environmental Protection Agency Great Lakes Program Office (US </w:t>
      </w:r>
      <w:r>
        <w:rPr>
          <w:b/>
          <w:bCs/>
        </w:rPr>
        <w:t>EPA GLNPO</w:t>
      </w:r>
      <w:r w:rsidR="00EE7D86">
        <w:rPr>
          <w:b/>
          <w:bCs/>
        </w:rPr>
        <w:t xml:space="preserve">) through the </w:t>
      </w:r>
      <w:r w:rsidR="00DD0116">
        <w:rPr>
          <w:b/>
          <w:bCs/>
        </w:rPr>
        <w:t>G</w:t>
      </w:r>
      <w:r w:rsidR="00EE7D86">
        <w:rPr>
          <w:b/>
          <w:bCs/>
        </w:rPr>
        <w:t>reat Lakes Restoration Initiative (GLRI) which includes</w:t>
      </w:r>
      <w:r w:rsidR="00DD0116">
        <w:rPr>
          <w:b/>
          <w:bCs/>
        </w:rPr>
        <w:t xml:space="preserve"> </w:t>
      </w:r>
      <w:r w:rsidR="00EE7D86">
        <w:rPr>
          <w:b/>
          <w:bCs/>
        </w:rPr>
        <w:t xml:space="preserve">annual </w:t>
      </w:r>
      <w:r>
        <w:rPr>
          <w:b/>
          <w:bCs/>
        </w:rPr>
        <w:t>Long Term Biological Monitoring</w:t>
      </w:r>
      <w:r w:rsidR="00EE7D86">
        <w:rPr>
          <w:b/>
          <w:bCs/>
        </w:rPr>
        <w:t xml:space="preserve"> (LTM)</w:t>
      </w:r>
      <w:r w:rsidR="00DD0116">
        <w:rPr>
          <w:b/>
          <w:bCs/>
        </w:rPr>
        <w:t xml:space="preserve"> </w:t>
      </w:r>
      <w:r>
        <w:rPr>
          <w:b/>
          <w:bCs/>
        </w:rPr>
        <w:t>and</w:t>
      </w:r>
      <w:r w:rsidR="00EE7D86">
        <w:rPr>
          <w:b/>
          <w:bCs/>
        </w:rPr>
        <w:t xml:space="preserve"> intensive sampling during the</w:t>
      </w:r>
      <w:r>
        <w:rPr>
          <w:b/>
          <w:bCs/>
        </w:rPr>
        <w:t xml:space="preserve"> C</w:t>
      </w:r>
      <w:r w:rsidR="00EE7D86">
        <w:rPr>
          <w:b/>
          <w:bCs/>
        </w:rPr>
        <w:t>ooperative Science and Monitoring Initiative (C</w:t>
      </w:r>
      <w:r>
        <w:rPr>
          <w:b/>
          <w:bCs/>
        </w:rPr>
        <w:t>SMI)</w:t>
      </w:r>
      <w:r w:rsidR="00EE7D86">
        <w:rPr>
          <w:b/>
          <w:bCs/>
        </w:rPr>
        <w:t xml:space="preserve"> years.  The </w:t>
      </w:r>
      <w:r w:rsidR="00DD0116">
        <w:rPr>
          <w:b/>
          <w:bCs/>
        </w:rPr>
        <w:t>N</w:t>
      </w:r>
      <w:r w:rsidR="00E25217">
        <w:rPr>
          <w:b/>
          <w:bCs/>
        </w:rPr>
        <w:t>ew York</w:t>
      </w:r>
      <w:r w:rsidR="00DD0116">
        <w:rPr>
          <w:b/>
          <w:bCs/>
        </w:rPr>
        <w:t xml:space="preserve"> </w:t>
      </w:r>
      <w:r w:rsidR="00E25217">
        <w:rPr>
          <w:b/>
          <w:bCs/>
        </w:rPr>
        <w:t xml:space="preserve">State </w:t>
      </w:r>
      <w:r w:rsidR="00DD0116">
        <w:rPr>
          <w:b/>
          <w:bCs/>
        </w:rPr>
        <w:t>D</w:t>
      </w:r>
      <w:r w:rsidR="00EE7D86">
        <w:rPr>
          <w:b/>
          <w:bCs/>
        </w:rPr>
        <w:t xml:space="preserve">epartment of Environmental Conservation (NYS DEC) support the Cornell group’s efforts in the </w:t>
      </w:r>
      <w:r w:rsidR="00DD0116">
        <w:rPr>
          <w:b/>
          <w:bCs/>
        </w:rPr>
        <w:t xml:space="preserve">Lake Ontario </w:t>
      </w:r>
      <w:r w:rsidR="00EE7D86">
        <w:rPr>
          <w:b/>
          <w:bCs/>
        </w:rPr>
        <w:t>B</w:t>
      </w:r>
      <w:r w:rsidR="00DD0116">
        <w:rPr>
          <w:b/>
          <w:bCs/>
        </w:rPr>
        <w:t>iomonitoring</w:t>
      </w:r>
      <w:r w:rsidR="00EE7D86">
        <w:rPr>
          <w:b/>
          <w:bCs/>
        </w:rPr>
        <w:t xml:space="preserve"> Program (BMP)</w:t>
      </w:r>
      <w:r w:rsidR="00DD0116">
        <w:rPr>
          <w:b/>
          <w:bCs/>
        </w:rPr>
        <w:t xml:space="preserve"> that includes seasonal nearshore and offshore collections.</w:t>
      </w:r>
      <w:r w:rsidR="00A97E7E">
        <w:rPr>
          <w:b/>
          <w:bCs/>
        </w:rPr>
        <w:t xml:space="preserve">  Canada D</w:t>
      </w:r>
      <w:r w:rsidR="00EE7D86">
        <w:rPr>
          <w:b/>
          <w:bCs/>
        </w:rPr>
        <w:t>epartment of Fisheries and Oceans (DFO)</w:t>
      </w:r>
      <w:r w:rsidR="00A97E7E">
        <w:rPr>
          <w:b/>
          <w:bCs/>
        </w:rPr>
        <w:t xml:space="preserve"> and O</w:t>
      </w:r>
      <w:r w:rsidR="00EE7D86">
        <w:rPr>
          <w:b/>
          <w:bCs/>
        </w:rPr>
        <w:t xml:space="preserve">ntario </w:t>
      </w:r>
      <w:r w:rsidR="00A97E7E">
        <w:rPr>
          <w:b/>
          <w:bCs/>
        </w:rPr>
        <w:t>M</w:t>
      </w:r>
      <w:r w:rsidR="00EE7D86">
        <w:rPr>
          <w:b/>
          <w:bCs/>
        </w:rPr>
        <w:t xml:space="preserve">inistry of </w:t>
      </w:r>
      <w:r w:rsidR="00A97E7E">
        <w:rPr>
          <w:b/>
          <w:bCs/>
        </w:rPr>
        <w:t>N</w:t>
      </w:r>
      <w:r w:rsidR="00EE7D86">
        <w:rPr>
          <w:b/>
          <w:bCs/>
        </w:rPr>
        <w:t xml:space="preserve">atural </w:t>
      </w:r>
      <w:r w:rsidR="00A97E7E">
        <w:rPr>
          <w:b/>
          <w:bCs/>
        </w:rPr>
        <w:t>R</w:t>
      </w:r>
      <w:r w:rsidR="00EE7D86">
        <w:rPr>
          <w:b/>
          <w:bCs/>
        </w:rPr>
        <w:t>esources (OMNR)</w:t>
      </w:r>
      <w:r w:rsidR="00A97E7E">
        <w:rPr>
          <w:b/>
          <w:bCs/>
        </w:rPr>
        <w:t xml:space="preserve"> also monitor Lake Ontario zooplankton </w:t>
      </w:r>
      <w:r w:rsidR="00EE7D86">
        <w:rPr>
          <w:b/>
          <w:bCs/>
        </w:rPr>
        <w:t>including along</w:t>
      </w:r>
      <w:r w:rsidR="00A97E7E">
        <w:rPr>
          <w:b/>
          <w:bCs/>
        </w:rPr>
        <w:t xml:space="preserve"> the north shore</w:t>
      </w:r>
      <w:r w:rsidR="00667A98">
        <w:rPr>
          <w:b/>
          <w:bCs/>
        </w:rPr>
        <w:t xml:space="preserve"> (</w:t>
      </w:r>
      <w:r w:rsidR="00667A98" w:rsidRPr="00667A98">
        <w:rPr>
          <w:b/>
          <w:bCs/>
        </w:rPr>
        <w:t>Bowen et al. 2022</w:t>
      </w:r>
      <w:r w:rsidR="00667A98">
        <w:rPr>
          <w:b/>
          <w:bCs/>
        </w:rPr>
        <w:t>)</w:t>
      </w:r>
      <w:r w:rsidR="00A97E7E">
        <w:rPr>
          <w:b/>
          <w:bCs/>
        </w:rPr>
        <w:t xml:space="preserve">. </w:t>
      </w:r>
      <w:r w:rsidR="00DD0116">
        <w:rPr>
          <w:b/>
          <w:bCs/>
        </w:rPr>
        <w:t xml:space="preserve">  </w:t>
      </w:r>
      <w:r>
        <w:rPr>
          <w:b/>
          <w:bCs/>
        </w:rPr>
        <w:t xml:space="preserve"> </w:t>
      </w:r>
      <w:r w:rsidRPr="004D7FA7">
        <w:rPr>
          <w:b/>
          <w:bCs/>
        </w:rPr>
        <w:t xml:space="preserve"> </w:t>
      </w:r>
    </w:p>
    <w:p w14:paraId="65276193" w14:textId="2F997426" w:rsidR="00D32517" w:rsidRDefault="000B5D67">
      <w:r>
        <w:rPr>
          <w:rFonts w:ascii="Calibri" w:eastAsia="Calibri" w:hAnsi="Calibri" w:cs="Calibri"/>
        </w:rPr>
        <w:t xml:space="preserve">The projects were organized around the following Lake </w:t>
      </w:r>
      <w:r w:rsidR="00DB3A67">
        <w:rPr>
          <w:rFonts w:ascii="Calibri" w:eastAsia="Calibri" w:hAnsi="Calibri" w:cs="Calibri"/>
        </w:rPr>
        <w:t>Ontario</w:t>
      </w:r>
      <w:r>
        <w:rPr>
          <w:rFonts w:ascii="Calibri" w:eastAsia="Calibri" w:hAnsi="Calibri" w:cs="Calibri"/>
        </w:rPr>
        <w:t xml:space="preserve"> 20</w:t>
      </w:r>
      <w:r w:rsidR="00DB3A67">
        <w:rPr>
          <w:rFonts w:ascii="Calibri" w:eastAsia="Calibri" w:hAnsi="Calibri" w:cs="Calibri"/>
        </w:rPr>
        <w:t>23</w:t>
      </w:r>
      <w:r>
        <w:rPr>
          <w:rFonts w:ascii="Calibri" w:eastAsia="Calibri" w:hAnsi="Calibri" w:cs="Calibri"/>
        </w:rPr>
        <w:t xml:space="preserve"> science priorit</w:t>
      </w:r>
      <w:r w:rsidR="00D85535">
        <w:rPr>
          <w:rFonts w:ascii="Calibri" w:eastAsia="Calibri" w:hAnsi="Calibri" w:cs="Calibri"/>
        </w:rPr>
        <w:t>y</w:t>
      </w:r>
      <w:r>
        <w:rPr>
          <w:rFonts w:ascii="Calibri" w:eastAsia="Calibri" w:hAnsi="Calibri" w:cs="Calibri"/>
        </w:rPr>
        <w:t xml:space="preserve"> and research question:</w:t>
      </w:r>
    </w:p>
    <w:p w14:paraId="65276194" w14:textId="3245D276" w:rsidR="00D32517" w:rsidRPr="00DB3A67" w:rsidRDefault="00DB3A67">
      <w:pPr>
        <w:numPr>
          <w:ilvl w:val="1"/>
          <w:numId w:val="2"/>
        </w:numPr>
        <w:ind w:left="1080"/>
        <w:rPr>
          <w:b/>
          <w:bCs/>
        </w:rPr>
      </w:pPr>
      <w:bookmarkStart w:id="3" w:name="_heading=h.1fob9te" w:colFirst="0" w:colLast="0"/>
      <w:bookmarkEnd w:id="3"/>
      <w:r w:rsidRPr="00DB3A67">
        <w:rPr>
          <w:rFonts w:ascii="Calibri" w:eastAsia="Calibri" w:hAnsi="Calibri" w:cs="Calibri"/>
          <w:b/>
          <w:bCs/>
        </w:rPr>
        <w:t>Understand changing species dynamics, food web structure and energy transfer in Lake Ontario, including benthos, zooplankton, and fish populations.</w:t>
      </w:r>
    </w:p>
    <w:p w14:paraId="65276196" w14:textId="77777777" w:rsidR="00D32517" w:rsidRDefault="000B5D67">
      <w:r>
        <w:rPr>
          <w:rFonts w:ascii="Calibri" w:eastAsia="Calibri" w:hAnsi="Calibri" w:cs="Calibri"/>
        </w:rPr>
        <w:t>Additional research questions explored as a result of this work include:</w:t>
      </w:r>
    </w:p>
    <w:p w14:paraId="18FF3141" w14:textId="2EC8BC64" w:rsidR="00745A67" w:rsidRPr="00D85535" w:rsidRDefault="004D7FA7" w:rsidP="002C3854">
      <w:pPr>
        <w:numPr>
          <w:ilvl w:val="1"/>
          <w:numId w:val="2"/>
        </w:numPr>
        <w:ind w:left="1080"/>
        <w:rPr>
          <w:b/>
          <w:bCs/>
        </w:rPr>
      </w:pPr>
      <w:r w:rsidRPr="004D7FA7">
        <w:rPr>
          <w:rFonts w:ascii="Calibri" w:eastAsia="Calibri" w:hAnsi="Calibri" w:cs="Calibri"/>
          <w:b/>
          <w:bCs/>
        </w:rPr>
        <w:lastRenderedPageBreak/>
        <w:t>Comparing zooplankton</w:t>
      </w:r>
      <w:r w:rsidR="00791E43">
        <w:rPr>
          <w:rFonts w:ascii="Calibri" w:eastAsia="Calibri" w:hAnsi="Calibri" w:cs="Calibri"/>
          <w:b/>
          <w:bCs/>
        </w:rPr>
        <w:t xml:space="preserve"> </w:t>
      </w:r>
      <w:r w:rsidR="00D85535">
        <w:rPr>
          <w:rFonts w:ascii="Calibri" w:eastAsia="Calibri" w:hAnsi="Calibri" w:cs="Calibri"/>
          <w:b/>
          <w:bCs/>
        </w:rPr>
        <w:t xml:space="preserve">abundance and </w:t>
      </w:r>
      <w:r w:rsidR="00791E43">
        <w:rPr>
          <w:rFonts w:ascii="Calibri" w:eastAsia="Calibri" w:hAnsi="Calibri" w:cs="Calibri"/>
          <w:b/>
          <w:bCs/>
        </w:rPr>
        <w:t>communit</w:t>
      </w:r>
      <w:r w:rsidR="00D85535">
        <w:rPr>
          <w:rFonts w:ascii="Calibri" w:eastAsia="Calibri" w:hAnsi="Calibri" w:cs="Calibri"/>
          <w:b/>
          <w:bCs/>
        </w:rPr>
        <w:t>y structure</w:t>
      </w:r>
      <w:r w:rsidRPr="004D7FA7">
        <w:rPr>
          <w:rFonts w:ascii="Calibri" w:eastAsia="Calibri" w:hAnsi="Calibri" w:cs="Calibri"/>
          <w:b/>
          <w:bCs/>
        </w:rPr>
        <w:t xml:space="preserve"> </w:t>
      </w:r>
      <w:r>
        <w:rPr>
          <w:rFonts w:ascii="Calibri" w:eastAsia="Calibri" w:hAnsi="Calibri" w:cs="Calibri"/>
          <w:b/>
          <w:bCs/>
        </w:rPr>
        <w:t>in nearshore and offshore habitats</w:t>
      </w:r>
      <w:r w:rsidR="00A97E7E">
        <w:rPr>
          <w:rFonts w:ascii="Calibri" w:eastAsia="Calibri" w:hAnsi="Calibri" w:cs="Calibri"/>
          <w:b/>
          <w:bCs/>
        </w:rPr>
        <w:t xml:space="preserve">, including comparisons of the northern and southern shore and from west to east. </w:t>
      </w:r>
      <w:r w:rsidRPr="004D7FA7">
        <w:rPr>
          <w:rFonts w:ascii="Calibri" w:eastAsia="Calibri" w:hAnsi="Calibri" w:cs="Calibri"/>
          <w:b/>
          <w:bCs/>
        </w:rPr>
        <w:t xml:space="preserve">  </w:t>
      </w:r>
      <w:bookmarkStart w:id="4" w:name="_heading=h.kd2kp9l06g8l" w:colFirst="0" w:colLast="0"/>
      <w:bookmarkEnd w:id="4"/>
    </w:p>
    <w:p w14:paraId="6836891F" w14:textId="7D5ACA49" w:rsidR="00D85535" w:rsidRPr="00745A67" w:rsidRDefault="00D85535" w:rsidP="002C3854">
      <w:pPr>
        <w:numPr>
          <w:ilvl w:val="1"/>
          <w:numId w:val="2"/>
        </w:numPr>
        <w:ind w:left="1080"/>
        <w:rPr>
          <w:b/>
          <w:bCs/>
        </w:rPr>
      </w:pPr>
      <w:r>
        <w:rPr>
          <w:rFonts w:ascii="Calibri" w:eastAsia="Calibri" w:hAnsi="Calibri" w:cs="Calibri"/>
          <w:b/>
          <w:bCs/>
        </w:rPr>
        <w:t xml:space="preserve">Detect new invasive species of zooplankton and assess status of previously introduced </w:t>
      </w:r>
      <w:r w:rsidR="00A97E7E">
        <w:rPr>
          <w:rFonts w:ascii="Calibri" w:eastAsia="Calibri" w:hAnsi="Calibri" w:cs="Calibri"/>
          <w:b/>
          <w:bCs/>
        </w:rPr>
        <w:t xml:space="preserve">invasive </w:t>
      </w:r>
      <w:r>
        <w:rPr>
          <w:rFonts w:ascii="Calibri" w:eastAsia="Calibri" w:hAnsi="Calibri" w:cs="Calibri"/>
          <w:b/>
          <w:bCs/>
        </w:rPr>
        <w:t>species.</w:t>
      </w:r>
    </w:p>
    <w:p w14:paraId="6527619A" w14:textId="1F0F4E55" w:rsidR="00D32517" w:rsidRPr="00A97E7E" w:rsidRDefault="000B5D67" w:rsidP="00D20D7D">
      <w:pPr>
        <w:rPr>
          <w:b/>
          <w:bCs/>
        </w:rPr>
      </w:pPr>
      <w:r w:rsidRPr="00D20D7D">
        <w:t>Study Highlights</w:t>
      </w:r>
      <w:r w:rsidRPr="00745A67">
        <w:rPr>
          <w:b/>
          <w:u w:val="single"/>
        </w:rPr>
        <w:t xml:space="preserve"> </w:t>
      </w:r>
    </w:p>
    <w:p w14:paraId="6527619B" w14:textId="444A0406" w:rsidR="00D32517" w:rsidRPr="00973F97" w:rsidRDefault="00842651">
      <w:pPr>
        <w:numPr>
          <w:ilvl w:val="0"/>
          <w:numId w:val="3"/>
        </w:numPr>
      </w:pPr>
      <w:r>
        <w:rPr>
          <w:rFonts w:ascii="Calibri" w:eastAsia="Calibri" w:hAnsi="Calibri" w:cs="Calibri"/>
        </w:rPr>
        <w:t xml:space="preserve">Zooplankton biomass within the upper 20 m of eight offshore sites </w:t>
      </w:r>
      <w:r w:rsidR="00FD1D6E">
        <w:rPr>
          <w:rFonts w:ascii="Calibri" w:eastAsia="Calibri" w:hAnsi="Calibri" w:cs="Calibri"/>
        </w:rPr>
        <w:t xml:space="preserve">was </w:t>
      </w:r>
      <w:r>
        <w:rPr>
          <w:rFonts w:ascii="Calibri" w:eastAsia="Calibri" w:hAnsi="Calibri" w:cs="Calibri"/>
        </w:rPr>
        <w:t xml:space="preserve">compared directly </w:t>
      </w:r>
      <w:proofErr w:type="gramStart"/>
      <w:r>
        <w:rPr>
          <w:rFonts w:ascii="Calibri" w:eastAsia="Calibri" w:hAnsi="Calibri" w:cs="Calibri"/>
        </w:rPr>
        <w:t>with  zooplankton</w:t>
      </w:r>
      <w:proofErr w:type="gramEnd"/>
      <w:r>
        <w:rPr>
          <w:rFonts w:ascii="Calibri" w:eastAsia="Calibri" w:hAnsi="Calibri" w:cs="Calibri"/>
        </w:rPr>
        <w:t xml:space="preserve"> biomass collected at </w:t>
      </w:r>
      <w:r w:rsidR="00A97E7E">
        <w:rPr>
          <w:rFonts w:ascii="Calibri" w:eastAsia="Calibri" w:hAnsi="Calibri" w:cs="Calibri"/>
        </w:rPr>
        <w:t xml:space="preserve">several </w:t>
      </w:r>
      <w:r>
        <w:rPr>
          <w:rFonts w:ascii="Calibri" w:eastAsia="Calibri" w:hAnsi="Calibri" w:cs="Calibri"/>
        </w:rPr>
        <w:t>nearshore sites ranging in depth from 1</w:t>
      </w:r>
      <w:r w:rsidR="003F3E38">
        <w:rPr>
          <w:rFonts w:ascii="Calibri" w:eastAsia="Calibri" w:hAnsi="Calibri" w:cs="Calibri"/>
        </w:rPr>
        <w:t>0</w:t>
      </w:r>
      <w:r>
        <w:rPr>
          <w:rFonts w:ascii="Calibri" w:eastAsia="Calibri" w:hAnsi="Calibri" w:cs="Calibri"/>
        </w:rPr>
        <w:t xml:space="preserve"> to </w:t>
      </w:r>
      <w:r w:rsidR="003F3E38">
        <w:rPr>
          <w:rFonts w:ascii="Calibri" w:eastAsia="Calibri" w:hAnsi="Calibri" w:cs="Calibri"/>
        </w:rPr>
        <w:t>50</w:t>
      </w:r>
      <w:r>
        <w:rPr>
          <w:rFonts w:ascii="Calibri" w:eastAsia="Calibri" w:hAnsi="Calibri" w:cs="Calibri"/>
        </w:rPr>
        <w:t xml:space="preserve"> m.  O</w:t>
      </w:r>
      <w:r w:rsidR="00745A67">
        <w:rPr>
          <w:rFonts w:ascii="Calibri" w:eastAsia="Calibri" w:hAnsi="Calibri" w:cs="Calibri"/>
        </w:rPr>
        <w:t>ffshore sites</w:t>
      </w:r>
      <w:r w:rsidR="00412B73">
        <w:rPr>
          <w:rFonts w:ascii="Calibri" w:eastAsia="Calibri" w:hAnsi="Calibri" w:cs="Calibri"/>
        </w:rPr>
        <w:t xml:space="preserve"> (</w:t>
      </w:r>
      <w:r w:rsidR="00360D30">
        <w:rPr>
          <w:rFonts w:ascii="Calibri" w:eastAsia="Calibri" w:hAnsi="Calibri" w:cs="Calibri"/>
        </w:rPr>
        <w:t>LTM</w:t>
      </w:r>
      <w:r w:rsidR="003F3E38">
        <w:rPr>
          <w:rFonts w:ascii="Calibri" w:eastAsia="Calibri" w:hAnsi="Calibri" w:cs="Calibri"/>
        </w:rPr>
        <w:t xml:space="preserve">, n=8, </w:t>
      </w:r>
      <w:r w:rsidR="00D85535">
        <w:rPr>
          <w:rFonts w:ascii="Calibri" w:eastAsia="Calibri" w:hAnsi="Calibri" w:cs="Calibri"/>
        </w:rPr>
        <w:t xml:space="preserve">avg </w:t>
      </w:r>
      <w:r w:rsidR="00A97E7E">
        <w:rPr>
          <w:rFonts w:ascii="Calibri" w:eastAsia="Calibri" w:hAnsi="Calibri" w:cs="Calibri"/>
        </w:rPr>
        <w:t>4</w:t>
      </w:r>
      <w:r w:rsidR="0045622B">
        <w:rPr>
          <w:rFonts w:ascii="Calibri" w:eastAsia="Calibri" w:hAnsi="Calibri" w:cs="Calibri"/>
        </w:rPr>
        <w:t>7.6</w:t>
      </w:r>
      <w:r w:rsidR="00412B73">
        <w:rPr>
          <w:rFonts w:ascii="Calibri" w:eastAsia="Calibri" w:hAnsi="Calibri" w:cs="Calibri"/>
        </w:rPr>
        <w:t xml:space="preserve"> </w:t>
      </w:r>
      <w:r w:rsidR="00A97E7E">
        <w:rPr>
          <w:rFonts w:ascii="Calibri" w:eastAsia="Calibri" w:hAnsi="Calibri" w:cs="Calibri"/>
        </w:rPr>
        <w:t>m</w:t>
      </w:r>
      <w:r w:rsidR="00412B73">
        <w:rPr>
          <w:rFonts w:ascii="Calibri" w:eastAsia="Calibri" w:hAnsi="Calibri" w:cs="Calibri"/>
        </w:rPr>
        <w:t xml:space="preserve">g dry </w:t>
      </w:r>
      <w:proofErr w:type="spellStart"/>
      <w:r w:rsidR="00412B73">
        <w:rPr>
          <w:rFonts w:ascii="Calibri" w:eastAsia="Calibri" w:hAnsi="Calibri" w:cs="Calibri"/>
        </w:rPr>
        <w:t>wt</w:t>
      </w:r>
      <w:proofErr w:type="spellEnd"/>
      <w:r w:rsidR="00412B73">
        <w:rPr>
          <w:rFonts w:ascii="Calibri" w:eastAsia="Calibri" w:hAnsi="Calibri" w:cs="Calibri"/>
        </w:rPr>
        <w:t xml:space="preserve"> per m</w:t>
      </w:r>
      <w:r w:rsidR="00A97E7E">
        <w:rPr>
          <w:rFonts w:ascii="Calibri" w:eastAsia="Calibri" w:hAnsi="Calibri" w:cs="Calibri"/>
          <w:vertAlign w:val="superscript"/>
        </w:rPr>
        <w:t>3</w:t>
      </w:r>
      <w:r w:rsidR="00412B73">
        <w:rPr>
          <w:rFonts w:ascii="Calibri" w:eastAsia="Calibri" w:hAnsi="Calibri" w:cs="Calibri"/>
        </w:rPr>
        <w:t>)</w:t>
      </w:r>
      <w:r w:rsidR="00745A67">
        <w:rPr>
          <w:rFonts w:ascii="Calibri" w:eastAsia="Calibri" w:hAnsi="Calibri" w:cs="Calibri"/>
        </w:rPr>
        <w:t xml:space="preserve"> ha</w:t>
      </w:r>
      <w:r w:rsidR="00D85535">
        <w:rPr>
          <w:rFonts w:ascii="Calibri" w:eastAsia="Calibri" w:hAnsi="Calibri" w:cs="Calibri"/>
        </w:rPr>
        <w:t>d</w:t>
      </w:r>
      <w:r w:rsidR="00745A67">
        <w:rPr>
          <w:rFonts w:ascii="Calibri" w:eastAsia="Calibri" w:hAnsi="Calibri" w:cs="Calibri"/>
        </w:rPr>
        <w:t xml:space="preserve"> higher zooplankton biomass than nearshore sites</w:t>
      </w:r>
      <w:r w:rsidR="00F525C1">
        <w:rPr>
          <w:rFonts w:ascii="Calibri" w:eastAsia="Calibri" w:hAnsi="Calibri" w:cs="Calibri"/>
        </w:rPr>
        <w:t xml:space="preserve"> on the</w:t>
      </w:r>
      <w:r w:rsidR="00A97E7E">
        <w:rPr>
          <w:rFonts w:ascii="Calibri" w:eastAsia="Calibri" w:hAnsi="Calibri" w:cs="Calibri"/>
        </w:rPr>
        <w:t xml:space="preserve"> north shore (CSMI</w:t>
      </w:r>
      <w:r w:rsidR="00667A98">
        <w:rPr>
          <w:rFonts w:ascii="Calibri" w:eastAsia="Calibri" w:hAnsi="Calibri" w:cs="Calibri"/>
        </w:rPr>
        <w:t xml:space="preserve"> North</w:t>
      </w:r>
      <w:r w:rsidR="00A97E7E">
        <w:rPr>
          <w:rFonts w:ascii="Calibri" w:eastAsia="Calibri" w:hAnsi="Calibri" w:cs="Calibri"/>
        </w:rPr>
        <w:t>, n=6, 23.4 mg per m</w:t>
      </w:r>
      <w:r w:rsidR="00A97E7E">
        <w:rPr>
          <w:rFonts w:ascii="Calibri" w:eastAsia="Calibri" w:hAnsi="Calibri" w:cs="Calibri"/>
          <w:vertAlign w:val="superscript"/>
        </w:rPr>
        <w:t>3</w:t>
      </w:r>
      <w:r w:rsidR="00A97E7E">
        <w:rPr>
          <w:rFonts w:ascii="Calibri" w:eastAsia="Calibri" w:hAnsi="Calibri" w:cs="Calibri"/>
        </w:rPr>
        <w:t>),</w:t>
      </w:r>
      <w:r w:rsidR="00F525C1">
        <w:rPr>
          <w:rFonts w:ascii="Calibri" w:eastAsia="Calibri" w:hAnsi="Calibri" w:cs="Calibri"/>
        </w:rPr>
        <w:t xml:space="preserve"> south shore (</w:t>
      </w:r>
      <w:r w:rsidR="00A97E7E">
        <w:rPr>
          <w:rFonts w:ascii="Calibri" w:eastAsia="Calibri" w:hAnsi="Calibri" w:cs="Calibri"/>
        </w:rPr>
        <w:t>CSMI</w:t>
      </w:r>
      <w:r w:rsidR="00667A98">
        <w:rPr>
          <w:rFonts w:ascii="Calibri" w:eastAsia="Calibri" w:hAnsi="Calibri" w:cs="Calibri"/>
        </w:rPr>
        <w:t xml:space="preserve"> South</w:t>
      </w:r>
      <w:r w:rsidR="00A97E7E">
        <w:rPr>
          <w:rFonts w:ascii="Calibri" w:eastAsia="Calibri" w:hAnsi="Calibri" w:cs="Calibri"/>
        </w:rPr>
        <w:t>, n=7, 17.0</w:t>
      </w:r>
      <w:r w:rsidR="00412B73">
        <w:rPr>
          <w:rFonts w:ascii="Calibri" w:eastAsia="Calibri" w:hAnsi="Calibri" w:cs="Calibri"/>
        </w:rPr>
        <w:t xml:space="preserve"> </w:t>
      </w:r>
      <w:r w:rsidR="00A97E7E">
        <w:rPr>
          <w:rFonts w:ascii="Calibri" w:eastAsia="Calibri" w:hAnsi="Calibri" w:cs="Calibri"/>
        </w:rPr>
        <w:t>m</w:t>
      </w:r>
      <w:r w:rsidR="00412B73">
        <w:rPr>
          <w:rFonts w:ascii="Calibri" w:eastAsia="Calibri" w:hAnsi="Calibri" w:cs="Calibri"/>
        </w:rPr>
        <w:t>g per m</w:t>
      </w:r>
      <w:r w:rsidR="00A97E7E">
        <w:rPr>
          <w:rFonts w:ascii="Calibri" w:eastAsia="Calibri" w:hAnsi="Calibri" w:cs="Calibri"/>
          <w:vertAlign w:val="superscript"/>
        </w:rPr>
        <w:t>3</w:t>
      </w:r>
      <w:r w:rsidR="00412B73">
        <w:rPr>
          <w:rFonts w:ascii="Calibri" w:eastAsia="Calibri" w:hAnsi="Calibri" w:cs="Calibri"/>
        </w:rPr>
        <w:t>)</w:t>
      </w:r>
      <w:r w:rsidR="00F525C1">
        <w:rPr>
          <w:rFonts w:ascii="Calibri" w:eastAsia="Calibri" w:hAnsi="Calibri" w:cs="Calibri"/>
        </w:rPr>
        <w:t xml:space="preserve"> and </w:t>
      </w:r>
      <w:r w:rsidR="003F3E38">
        <w:rPr>
          <w:rFonts w:ascii="Calibri" w:eastAsia="Calibri" w:hAnsi="Calibri" w:cs="Calibri"/>
        </w:rPr>
        <w:t>BMP</w:t>
      </w:r>
      <w:r w:rsidR="00667A98">
        <w:rPr>
          <w:rFonts w:ascii="Calibri" w:eastAsia="Calibri" w:hAnsi="Calibri" w:cs="Calibri"/>
        </w:rPr>
        <w:t xml:space="preserve"> south shore (</w:t>
      </w:r>
      <w:r w:rsidR="003F3E38">
        <w:rPr>
          <w:rFonts w:ascii="Calibri" w:eastAsia="Calibri" w:hAnsi="Calibri" w:cs="Calibri"/>
        </w:rPr>
        <w:t>n=10, 11.7</w:t>
      </w:r>
      <w:r w:rsidR="00F525C1">
        <w:rPr>
          <w:rFonts w:ascii="Calibri" w:eastAsia="Calibri" w:hAnsi="Calibri" w:cs="Calibri"/>
        </w:rPr>
        <w:t xml:space="preserve"> </w:t>
      </w:r>
      <w:r w:rsidR="003F3E38">
        <w:rPr>
          <w:rFonts w:ascii="Calibri" w:eastAsia="Calibri" w:hAnsi="Calibri" w:cs="Calibri"/>
        </w:rPr>
        <w:t>m</w:t>
      </w:r>
      <w:r w:rsidR="00F525C1">
        <w:rPr>
          <w:rFonts w:ascii="Calibri" w:eastAsia="Calibri" w:hAnsi="Calibri" w:cs="Calibri"/>
        </w:rPr>
        <w:t>g per m</w:t>
      </w:r>
      <w:r w:rsidR="003F3E38">
        <w:rPr>
          <w:rFonts w:ascii="Calibri" w:eastAsia="Calibri" w:hAnsi="Calibri" w:cs="Calibri"/>
          <w:vertAlign w:val="superscript"/>
        </w:rPr>
        <w:t>3</w:t>
      </w:r>
      <w:r w:rsidR="00F525C1">
        <w:rPr>
          <w:rFonts w:ascii="Calibri" w:eastAsia="Calibri" w:hAnsi="Calibri" w:cs="Calibri"/>
        </w:rPr>
        <w:t>)</w:t>
      </w:r>
      <w:r>
        <w:rPr>
          <w:rFonts w:ascii="Calibri" w:eastAsia="Calibri" w:hAnsi="Calibri" w:cs="Calibri"/>
        </w:rPr>
        <w:t xml:space="preserve"> in</w:t>
      </w:r>
      <w:r w:rsidR="003F3E38">
        <w:rPr>
          <w:rFonts w:ascii="Calibri" w:eastAsia="Calibri" w:hAnsi="Calibri" w:cs="Calibri"/>
        </w:rPr>
        <w:t xml:space="preserve"> </w:t>
      </w:r>
      <w:r>
        <w:rPr>
          <w:rFonts w:ascii="Calibri" w:eastAsia="Calibri" w:hAnsi="Calibri" w:cs="Calibri"/>
        </w:rPr>
        <w:t>August 2023</w:t>
      </w:r>
      <w:r w:rsidR="00FD1D6E">
        <w:rPr>
          <w:rFonts w:ascii="Calibri" w:eastAsia="Calibri" w:hAnsi="Calibri" w:cs="Calibri"/>
        </w:rPr>
        <w:t>,</w:t>
      </w:r>
      <w:r w:rsidR="00B0464A">
        <w:rPr>
          <w:rFonts w:ascii="Calibri" w:eastAsia="Calibri" w:hAnsi="Calibri" w:cs="Calibri"/>
        </w:rPr>
        <w:t xml:space="preserve"> although </w:t>
      </w:r>
      <w:r w:rsidR="00FD1D6E">
        <w:rPr>
          <w:rFonts w:ascii="Calibri" w:eastAsia="Calibri" w:hAnsi="Calibri" w:cs="Calibri"/>
        </w:rPr>
        <w:t xml:space="preserve">there were </w:t>
      </w:r>
      <w:r w:rsidR="00B0464A">
        <w:rPr>
          <w:rFonts w:ascii="Calibri" w:eastAsia="Calibri" w:hAnsi="Calibri" w:cs="Calibri"/>
        </w:rPr>
        <w:t>no significant differences between the four groups.</w:t>
      </w:r>
    </w:p>
    <w:p w14:paraId="1E28B2A5" w14:textId="29FAECCE" w:rsidR="00973F97" w:rsidRPr="00D01460" w:rsidRDefault="00973F97" w:rsidP="00973F97">
      <w:pPr>
        <w:numPr>
          <w:ilvl w:val="0"/>
          <w:numId w:val="3"/>
        </w:numPr>
      </w:pPr>
      <w:r>
        <w:t>Zooplankton biomass was lowest at nearshore sites where the Niagara River enters Lake Ontario, suggesting a dilution effect of river flow.</w:t>
      </w:r>
    </w:p>
    <w:p w14:paraId="587927F3" w14:textId="55A8F548" w:rsidR="00A85590" w:rsidRPr="00A85590" w:rsidRDefault="00D01460">
      <w:pPr>
        <w:numPr>
          <w:ilvl w:val="0"/>
          <w:numId w:val="3"/>
        </w:numPr>
      </w:pPr>
      <w:r>
        <w:rPr>
          <w:rFonts w:ascii="Calibri" w:eastAsia="Calibri" w:hAnsi="Calibri" w:cs="Calibri"/>
        </w:rPr>
        <w:t xml:space="preserve"> Copepod composition shifted from west to east for both offshore and nearshore sites, with cyclopoid copepods</w:t>
      </w:r>
      <w:r w:rsidR="00203B40">
        <w:rPr>
          <w:rFonts w:ascii="Calibri" w:eastAsia="Calibri" w:hAnsi="Calibri" w:cs="Calibri"/>
        </w:rPr>
        <w:t xml:space="preserve"> prominent</w:t>
      </w:r>
      <w:r>
        <w:rPr>
          <w:rFonts w:ascii="Calibri" w:eastAsia="Calibri" w:hAnsi="Calibri" w:cs="Calibri"/>
        </w:rPr>
        <w:t xml:space="preserve"> in the west and calanoid copepods in the east.</w:t>
      </w:r>
      <w:r w:rsidR="00A85590">
        <w:rPr>
          <w:rFonts w:ascii="Calibri" w:eastAsia="Calibri" w:hAnsi="Calibri" w:cs="Calibri"/>
        </w:rPr>
        <w:t xml:space="preserve">  Daphnia and other cladocerans were generally more abundant in the west.</w:t>
      </w:r>
      <w:r w:rsidR="00973F97">
        <w:rPr>
          <w:rFonts w:ascii="Calibri" w:eastAsia="Calibri" w:hAnsi="Calibri" w:cs="Calibri"/>
        </w:rPr>
        <w:t xml:space="preserve">  </w:t>
      </w:r>
      <w:r w:rsidR="00A85590">
        <w:rPr>
          <w:rFonts w:ascii="Calibri" w:eastAsia="Calibri" w:hAnsi="Calibri" w:cs="Calibri"/>
        </w:rPr>
        <w:t xml:space="preserve">  </w:t>
      </w:r>
      <w:r>
        <w:rPr>
          <w:rFonts w:ascii="Calibri" w:eastAsia="Calibri" w:hAnsi="Calibri" w:cs="Calibri"/>
        </w:rPr>
        <w:t xml:space="preserve"> </w:t>
      </w:r>
    </w:p>
    <w:p w14:paraId="55C6B770" w14:textId="790E9A7B" w:rsidR="00D01460" w:rsidRPr="007A7898" w:rsidRDefault="008E422B" w:rsidP="00A85590">
      <w:pPr>
        <w:numPr>
          <w:ilvl w:val="0"/>
          <w:numId w:val="3"/>
        </w:numPr>
      </w:pPr>
      <w:r>
        <w:t xml:space="preserve">No new exotic zooplankton species were detected.  </w:t>
      </w:r>
      <w:r w:rsidR="00A85590">
        <w:t xml:space="preserve">For exotic predatory cladocerans, </w:t>
      </w:r>
      <w:r w:rsidR="00A85590" w:rsidRPr="007A7898">
        <w:rPr>
          <w:i/>
          <w:iCs/>
        </w:rPr>
        <w:t>Cercopagis pengoi</w:t>
      </w:r>
      <w:r w:rsidR="00A85590">
        <w:t xml:space="preserve"> was more abundant in western Lake Ontario while </w:t>
      </w:r>
      <w:r w:rsidR="00A85590" w:rsidRPr="007A7898">
        <w:rPr>
          <w:i/>
          <w:iCs/>
        </w:rPr>
        <w:t>Bythotrephes longimanus</w:t>
      </w:r>
      <w:r w:rsidR="00A85590">
        <w:t xml:space="preserve"> was more abundant in the east, reaching particularly high biomass levels (10-20% of total) for </w:t>
      </w:r>
      <w:r w:rsidR="00667A98">
        <w:t>LTM</w:t>
      </w:r>
      <w:r w:rsidR="00A85590">
        <w:t xml:space="preserve"> stations ON55M and ON63.</w:t>
      </w:r>
      <w:r w:rsidR="00F95B9B">
        <w:t xml:space="preserve">  Native predatory cladocerans were also collected</w:t>
      </w:r>
      <w:r w:rsidR="00FD1D6E">
        <w:t>,</w:t>
      </w:r>
      <w:r w:rsidR="00F525C1">
        <w:t xml:space="preserve"> with </w:t>
      </w:r>
      <w:r w:rsidR="00F525C1" w:rsidRPr="00556E53">
        <w:rPr>
          <w:i/>
          <w:iCs/>
        </w:rPr>
        <w:t>Polyphemus pediculus</w:t>
      </w:r>
      <w:r w:rsidR="00F525C1">
        <w:t xml:space="preserve"> particularly abundant at </w:t>
      </w:r>
      <w:r w:rsidR="00A574B6">
        <w:t xml:space="preserve">site </w:t>
      </w:r>
      <w:r w:rsidR="00F525C1">
        <w:t>ON 67b on the south shore near Olcott, NY.</w:t>
      </w:r>
      <w:r w:rsidR="00D01460" w:rsidRPr="00A85590">
        <w:rPr>
          <w:rFonts w:ascii="Calibri" w:eastAsia="Calibri" w:hAnsi="Calibri" w:cs="Calibri"/>
        </w:rPr>
        <w:t xml:space="preserve"> </w:t>
      </w:r>
    </w:p>
    <w:p w14:paraId="667124B6" w14:textId="269F0648" w:rsidR="00745A67" w:rsidRDefault="00745A67">
      <w:pPr>
        <w:numPr>
          <w:ilvl w:val="0"/>
          <w:numId w:val="3"/>
        </w:numPr>
      </w:pPr>
      <w:r>
        <w:t xml:space="preserve">Dreissenid veligers </w:t>
      </w:r>
      <w:r w:rsidR="00D85535">
        <w:t>we</w:t>
      </w:r>
      <w:r>
        <w:t xml:space="preserve">re more abundant </w:t>
      </w:r>
      <w:r w:rsidR="00D85535">
        <w:t>at</w:t>
      </w:r>
      <w:r>
        <w:t xml:space="preserve"> nearshore</w:t>
      </w:r>
      <w:r w:rsidR="00973F97">
        <w:t xml:space="preserve"> (avg 21.7% of overall biomass) relative to offshore (6.6%)</w:t>
      </w:r>
      <w:r>
        <w:t xml:space="preserve"> sites, and </w:t>
      </w:r>
      <w:r w:rsidR="00412B73">
        <w:t>at s</w:t>
      </w:r>
      <w:r w:rsidR="00973F97">
        <w:t>ome</w:t>
      </w:r>
      <w:r w:rsidR="00412B73">
        <w:t xml:space="preserve"> sites</w:t>
      </w:r>
      <w:r>
        <w:t xml:space="preserve"> ma</w:t>
      </w:r>
      <w:r w:rsidR="00D85535">
        <w:t>de</w:t>
      </w:r>
      <w:r>
        <w:t xml:space="preserve"> up a </w:t>
      </w:r>
      <w:r w:rsidR="00412B73">
        <w:t>primary component</w:t>
      </w:r>
      <w:r>
        <w:t xml:space="preserve"> of zooplankton biomass (e.g. </w:t>
      </w:r>
      <w:r w:rsidR="001C1A17">
        <w:t xml:space="preserve">66% at </w:t>
      </w:r>
      <w:r w:rsidR="00F525C1">
        <w:t>ON</w:t>
      </w:r>
      <w:r>
        <w:t xml:space="preserve"> </w:t>
      </w:r>
      <w:r w:rsidR="00F525C1">
        <w:t>67b on the south shore near Olcott, NY</w:t>
      </w:r>
      <w:r>
        <w:t>)</w:t>
      </w:r>
      <w:r w:rsidR="00973F97">
        <w:t>.</w:t>
      </w:r>
    </w:p>
    <w:p w14:paraId="4160CE1F" w14:textId="1D2A684B" w:rsidR="00973F97" w:rsidRDefault="00973F97">
      <w:pPr>
        <w:numPr>
          <w:ilvl w:val="0"/>
          <w:numId w:val="3"/>
        </w:numPr>
      </w:pPr>
      <w:r>
        <w:t>Rotifers were a large (20%) component of nearshore and offshore zooplankton biomass</w:t>
      </w:r>
      <w:r w:rsidR="007A14EE">
        <w:t>.</w:t>
      </w:r>
      <w:r>
        <w:t xml:space="preserve"> </w:t>
      </w:r>
    </w:p>
    <w:p w14:paraId="6527619C" w14:textId="77777777" w:rsidR="00D32517" w:rsidRDefault="00D32517">
      <w:pPr>
        <w:ind w:left="720"/>
      </w:pPr>
    </w:p>
    <w:p w14:paraId="6527619D" w14:textId="5678A37E" w:rsidR="00D32517" w:rsidRDefault="000B5D67" w:rsidP="00D20D7D">
      <w:pPr>
        <w:pStyle w:val="Heading2"/>
      </w:pPr>
      <w:bookmarkStart w:id="5" w:name="_heading=h.d2rzrt6s3l3u" w:colFirst="0" w:colLast="0"/>
      <w:bookmarkEnd w:id="5"/>
      <w:r>
        <w:t>Project</w:t>
      </w:r>
      <w:r w:rsidR="00412B73">
        <w:t xml:space="preserve">:  </w:t>
      </w:r>
      <w:r w:rsidR="001C1A17">
        <w:t xml:space="preserve">Lake Ontario </w:t>
      </w:r>
      <w:r w:rsidR="00412B73">
        <w:t>Nearshore Zooplankton</w:t>
      </w:r>
    </w:p>
    <w:p w14:paraId="6527619E" w14:textId="4309956A" w:rsidR="00D32517" w:rsidRDefault="00D32517">
      <w:pPr>
        <w:rPr>
          <w:b/>
        </w:rPr>
      </w:pPr>
    </w:p>
    <w:p w14:paraId="652761A0" w14:textId="77777777" w:rsidR="00D32517" w:rsidRDefault="000B5D67" w:rsidP="00D20D7D">
      <w:pPr>
        <w:pStyle w:val="Heading3"/>
      </w:pPr>
      <w:r>
        <w:t>Overview</w:t>
      </w:r>
    </w:p>
    <w:p w14:paraId="16EE488B" w14:textId="6B96F2BD" w:rsidR="00412B73" w:rsidRPr="00412B73" w:rsidRDefault="00412B73" w:rsidP="00412B73">
      <w:r>
        <w:tab/>
        <w:t>Long-term monitoring of zooplankton by EPA GLNPO focuses on offshore</w:t>
      </w:r>
      <w:r w:rsidR="00667A98">
        <w:t xml:space="preserve"> LTM</w:t>
      </w:r>
      <w:r>
        <w:t xml:space="preserve"> sites, </w:t>
      </w:r>
      <w:r w:rsidR="00A574B6">
        <w:t>and</w:t>
      </w:r>
      <w:r>
        <w:t xml:space="preserve"> t</w:t>
      </w:r>
      <w:r w:rsidR="001C1A17">
        <w:t>hirteen</w:t>
      </w:r>
      <w:r w:rsidR="007A14EE">
        <w:t xml:space="preserve"> </w:t>
      </w:r>
      <w:r>
        <w:t>nearshore</w:t>
      </w:r>
      <w:r w:rsidR="00A574B6">
        <w:t xml:space="preserve"> CSMI</w:t>
      </w:r>
      <w:r>
        <w:t xml:space="preserve"> sites</w:t>
      </w:r>
      <w:r w:rsidR="00FD1D6E">
        <w:t xml:space="preserve"> were added</w:t>
      </w:r>
      <w:r w:rsidR="00F525C1">
        <w:t xml:space="preserve"> along the southern and northern shore</w:t>
      </w:r>
      <w:r>
        <w:t xml:space="preserve"> </w:t>
      </w:r>
      <w:r w:rsidR="00667A98">
        <w:t>for</w:t>
      </w:r>
      <w:r w:rsidR="00FD1D6E">
        <w:t xml:space="preserve"> the 2023 field year</w:t>
      </w:r>
      <w:r>
        <w:t>.  These can be compared to</w:t>
      </w:r>
      <w:r w:rsidR="001C1A17">
        <w:t xml:space="preserve"> data from</w:t>
      </w:r>
      <w:r>
        <w:t xml:space="preserve"> the </w:t>
      </w:r>
      <w:r w:rsidR="00667A98">
        <w:t>BMP</w:t>
      </w:r>
      <w:r>
        <w:t xml:space="preserve"> </w:t>
      </w:r>
      <w:r w:rsidR="00667A98">
        <w:t>of</w:t>
      </w:r>
      <w:r>
        <w:t xml:space="preserve"> NY</w:t>
      </w:r>
      <w:r w:rsidR="007802D5">
        <w:t>S</w:t>
      </w:r>
      <w:r>
        <w:t xml:space="preserve"> DEC that sample</w:t>
      </w:r>
      <w:r w:rsidR="00667A98">
        <w:t>s</w:t>
      </w:r>
      <w:r w:rsidR="00A85590">
        <w:t xml:space="preserve"> </w:t>
      </w:r>
      <w:r w:rsidR="00E25217">
        <w:t>along</w:t>
      </w:r>
      <w:r w:rsidR="00A85590">
        <w:t xml:space="preserve"> the southern shore</w:t>
      </w:r>
      <w:r w:rsidR="00203B40">
        <w:t xml:space="preserve"> (Figary et al. 2023, Holeck et al. 2025)</w:t>
      </w:r>
      <w:r w:rsidR="008A5FDF">
        <w:t xml:space="preserve"> and DFO/OMNR s</w:t>
      </w:r>
      <w:r w:rsidR="00A574B6">
        <w:t>ampling</w:t>
      </w:r>
      <w:r w:rsidR="008A5FDF">
        <w:t xml:space="preserve"> on the northern shore (</w:t>
      </w:r>
      <w:r w:rsidR="00667A98">
        <w:t>Bowen et al. 2022</w:t>
      </w:r>
      <w:r w:rsidR="008A5FDF">
        <w:t>).</w:t>
      </w:r>
    </w:p>
    <w:p w14:paraId="652761A3" w14:textId="77777777" w:rsidR="00D32517" w:rsidRDefault="000B5D67" w:rsidP="00D20D7D">
      <w:pPr>
        <w:pStyle w:val="Heading3"/>
      </w:pPr>
      <w:r>
        <w:t>Methods</w:t>
      </w:r>
    </w:p>
    <w:p w14:paraId="5331C714" w14:textId="347C89BB" w:rsidR="00A85590" w:rsidRDefault="00412B73" w:rsidP="00215536">
      <w:r>
        <w:t xml:space="preserve">          </w:t>
      </w:r>
      <w:r>
        <w:tab/>
      </w:r>
      <w:r w:rsidR="00BA1055">
        <w:t>Zooplankton sampling was conducted during the annual summer GLNPO</w:t>
      </w:r>
      <w:r w:rsidR="00A574B6">
        <w:t xml:space="preserve"> LTM</w:t>
      </w:r>
      <w:r w:rsidR="00BA1055">
        <w:t xml:space="preserve"> sampling of Lake Ontario on the R/V Lake Guardian August 14-16, 2023.  </w:t>
      </w:r>
      <w:r>
        <w:t xml:space="preserve">At </w:t>
      </w:r>
      <w:r w:rsidR="00BA1055">
        <w:t xml:space="preserve">eight LTM offshore and </w:t>
      </w:r>
      <w:r>
        <w:t>t</w:t>
      </w:r>
      <w:r w:rsidR="00A85590">
        <w:t>hirteen</w:t>
      </w:r>
      <w:r>
        <w:t xml:space="preserve"> </w:t>
      </w:r>
      <w:r w:rsidR="00BA1055">
        <w:t xml:space="preserve">CSMI </w:t>
      </w:r>
      <w:r>
        <w:lastRenderedPageBreak/>
        <w:t>nearshore sites, zooplankton were collected</w:t>
      </w:r>
      <w:r w:rsidR="00BA1055">
        <w:t xml:space="preserve"> following the sampling protocol for shallow tow nets</w:t>
      </w:r>
      <w:r>
        <w:t xml:space="preserve"> with a </w:t>
      </w:r>
      <w:proofErr w:type="gramStart"/>
      <w:r>
        <w:t>63 micron</w:t>
      </w:r>
      <w:proofErr w:type="gramEnd"/>
      <w:r>
        <w:t xml:space="preserve"> mesh zooplankton net of 0.5 m mouth diameter equipped with a flowmeter</w:t>
      </w:r>
      <w:r w:rsidR="00A85590">
        <w:t xml:space="preserve"> (EPA SOP LG402</w:t>
      </w:r>
      <w:r w:rsidR="00A574B6">
        <w:t>A</w:t>
      </w:r>
      <w:r w:rsidR="00A85590">
        <w:t>)</w:t>
      </w:r>
      <w:r>
        <w:t>.</w:t>
      </w:r>
      <w:r w:rsidR="00BA1055">
        <w:t xml:space="preserve">  Zooplankton were preserved in 4% formalin.</w:t>
      </w:r>
      <w:r>
        <w:t xml:space="preserve"> </w:t>
      </w:r>
      <w:r w:rsidR="00A85590">
        <w:t>N</w:t>
      </w:r>
      <w:r w:rsidR="00061A0D">
        <w:t xml:space="preserve">earshore </w:t>
      </w:r>
      <w:r w:rsidR="00A574B6">
        <w:t xml:space="preserve">CSMI </w:t>
      </w:r>
      <w:r>
        <w:t>s</w:t>
      </w:r>
      <w:r w:rsidR="00A574B6">
        <w:t>ite</w:t>
      </w:r>
      <w:r>
        <w:t xml:space="preserve"> depth</w:t>
      </w:r>
      <w:r w:rsidR="00061A0D">
        <w:t>s</w:t>
      </w:r>
      <w:r>
        <w:t xml:space="preserve"> </w:t>
      </w:r>
      <w:r w:rsidR="00061A0D">
        <w:t>were</w:t>
      </w:r>
      <w:r>
        <w:t xml:space="preserve"> variable, </w:t>
      </w:r>
      <w:r w:rsidR="00A85590">
        <w:t xml:space="preserve">and </w:t>
      </w:r>
      <w:r>
        <w:t>nets were towed</w:t>
      </w:r>
      <w:r w:rsidR="00475FBF">
        <w:t xml:space="preserve"> vertically</w:t>
      </w:r>
      <w:r>
        <w:t xml:space="preserve"> from </w:t>
      </w:r>
      <w:r w:rsidR="00F525C1">
        <w:t xml:space="preserve">20 m (or </w:t>
      </w:r>
      <w:r>
        <w:t>2 m off the bottom</w:t>
      </w:r>
      <w:r w:rsidR="00FD1D6E">
        <w:t xml:space="preserve"> if the site was shallower</w:t>
      </w:r>
      <w:r w:rsidR="00F525C1">
        <w:t>)</w:t>
      </w:r>
      <w:r>
        <w:t xml:space="preserve"> to the surface.  </w:t>
      </w:r>
      <w:r w:rsidR="00BA1055">
        <w:t>S</w:t>
      </w:r>
      <w:r w:rsidR="00E15251">
        <w:t>amples</w:t>
      </w:r>
      <w:r w:rsidR="00BA1055">
        <w:t xml:space="preserve"> were collected at BMP sites biweekly, so</w:t>
      </w:r>
      <w:r w:rsidR="00A574B6">
        <w:t xml:space="preserve"> for comparison</w:t>
      </w:r>
      <w:r w:rsidR="00BA1055">
        <w:t xml:space="preserve"> up to three sampling events</w:t>
      </w:r>
      <w:r w:rsidR="00360D30">
        <w:t xml:space="preserve"> for each site</w:t>
      </w:r>
      <w:r w:rsidR="00BA1055">
        <w:t xml:space="preserve"> were averaged to represent August 2023.  BMP protocol uses a </w:t>
      </w:r>
      <w:r w:rsidR="00E15251">
        <w:t>153 micron mesh net of 0.5 m mouth diameter</w:t>
      </w:r>
      <w:r w:rsidR="00BA1055">
        <w:t xml:space="preserve"> equipped with a flowmeter</w:t>
      </w:r>
      <w:r w:rsidR="00E15251">
        <w:t xml:space="preserve">.  </w:t>
      </w:r>
      <w:r w:rsidR="00360D30">
        <w:t>Seven of the ten</w:t>
      </w:r>
      <w:r w:rsidR="00BA1055">
        <w:t xml:space="preserve"> BMP sites </w:t>
      </w:r>
      <w:r w:rsidR="00360D30">
        <w:t>are</w:t>
      </w:r>
      <w:r w:rsidR="00BA1055">
        <w:t xml:space="preserve"> approximately 10 m de</w:t>
      </w:r>
      <w:r w:rsidR="00360D30">
        <w:t xml:space="preserve">ep and three </w:t>
      </w:r>
      <w:r w:rsidR="00A574B6">
        <w:t>a</w:t>
      </w:r>
      <w:r w:rsidR="00360D30">
        <w:t>re 20-30 m deep</w:t>
      </w:r>
      <w:r w:rsidR="007802D5">
        <w:t>.  T</w:t>
      </w:r>
      <w:r w:rsidR="00360D30">
        <w:t xml:space="preserve">ows were conducted from 2 m off the bottom to the surface.  </w:t>
      </w:r>
      <w:r w:rsidR="00667A98">
        <w:t xml:space="preserve">Zooplankton samples were preserved in ethanol.  </w:t>
      </w:r>
    </w:p>
    <w:p w14:paraId="0B18BB8B" w14:textId="63F7545A" w:rsidR="00A85590" w:rsidRDefault="00A85590" w:rsidP="00215536">
      <w:r>
        <w:tab/>
      </w:r>
      <w:r w:rsidR="00542CB3">
        <w:t>In the laboratory</w:t>
      </w:r>
      <w:r w:rsidR="00360D30">
        <w:t xml:space="preserve"> at the Cornell Biological Field Station (CBFS)</w:t>
      </w:r>
      <w:r w:rsidR="00542CB3">
        <w:t xml:space="preserve">, samples were counted separately for macrozooplankton and microzooplankton (rotifers, </w:t>
      </w:r>
      <w:r w:rsidR="00A574B6">
        <w:t xml:space="preserve">dreissenid </w:t>
      </w:r>
      <w:r w:rsidR="00542CB3">
        <w:t xml:space="preserve">veligers, </w:t>
      </w:r>
      <w:r w:rsidR="00A574B6">
        <w:t xml:space="preserve">copepod </w:t>
      </w:r>
      <w:r w:rsidR="00542CB3">
        <w:t>nauplii)</w:t>
      </w:r>
      <w:r w:rsidR="0063037D">
        <w:t xml:space="preserve"> for </w:t>
      </w:r>
      <w:r w:rsidR="00360D30">
        <w:t>LTM</w:t>
      </w:r>
      <w:r w:rsidR="0063037D">
        <w:t xml:space="preserve"> and CSMI samples (EPA SOP LG403), but only </w:t>
      </w:r>
      <w:r w:rsidR="00A574B6">
        <w:t>macrozooplankton</w:t>
      </w:r>
      <w:r w:rsidR="0063037D">
        <w:t xml:space="preserve"> were cou</w:t>
      </w:r>
      <w:r w:rsidR="00C2379C">
        <w:t>n</w:t>
      </w:r>
      <w:r w:rsidR="0063037D">
        <w:t>ted in B</w:t>
      </w:r>
      <w:r w:rsidR="00360D30">
        <w:t>MP</w:t>
      </w:r>
      <w:r w:rsidR="0063037D">
        <w:t xml:space="preserve"> samples</w:t>
      </w:r>
      <w:r w:rsidR="00E15251">
        <w:t xml:space="preserve"> because of the coarser net</w:t>
      </w:r>
      <w:r w:rsidR="00542CB3">
        <w:t xml:space="preserve">.  For macrozooplankton, samples were split using a Folsom splitter and counted within a plankton wheel on a dissecting microscope under 30X power.  For microzooplankton, samples were subsampled using a wide bore pipette and counted using a Sedgewick Rafter slide </w:t>
      </w:r>
      <w:r w:rsidR="008A5FDF">
        <w:t xml:space="preserve">and </w:t>
      </w:r>
      <w:r w:rsidR="00542CB3">
        <w:t>a compound microscope</w:t>
      </w:r>
      <w:r w:rsidR="00D43C93">
        <w:t xml:space="preserve"> under 100X magnification</w:t>
      </w:r>
      <w:r w:rsidR="00542CB3">
        <w:t>.  Individuals were identified to species level following the GLNPO species list.  Up to twenty lengths</w:t>
      </w:r>
      <w:r w:rsidR="00D43C93">
        <w:t xml:space="preserve"> for each </w:t>
      </w:r>
      <w:r w:rsidR="00C2379C">
        <w:t xml:space="preserve">taxon </w:t>
      </w:r>
      <w:r w:rsidR="00542CB3">
        <w:t xml:space="preserve">were measured using a computerized tablet system, and </w:t>
      </w:r>
      <w:r w:rsidR="00D43C93">
        <w:t xml:space="preserve">individual weights </w:t>
      </w:r>
      <w:r w:rsidR="00C2379C">
        <w:t xml:space="preserve">were </w:t>
      </w:r>
      <w:r w:rsidR="00D43C93">
        <w:t>calculated using length-weight equations.</w:t>
      </w:r>
      <w:r w:rsidR="009E1AE0">
        <w:t xml:space="preserve">  The average of individual weights for each </w:t>
      </w:r>
      <w:r w:rsidR="00C2379C">
        <w:t xml:space="preserve">taxon </w:t>
      </w:r>
      <w:r w:rsidR="009E1AE0">
        <w:t xml:space="preserve">for each sample was used to convert density into dry weight biomass.  </w:t>
      </w:r>
      <w:r w:rsidR="00D43C93">
        <w:t xml:space="preserve">The macrozooplankton and microzooplankton data </w:t>
      </w:r>
      <w:r w:rsidR="00A574B6">
        <w:t>were</w:t>
      </w:r>
      <w:r w:rsidR="00D43C93">
        <w:t xml:space="preserve"> combined after </w:t>
      </w:r>
      <w:r w:rsidR="00A574B6">
        <w:t>incorporating</w:t>
      </w:r>
      <w:r w:rsidR="00D43C93">
        <w:t xml:space="preserve"> their specific subsampling protocols.</w:t>
      </w:r>
      <w:r w:rsidR="009E1AE0">
        <w:t xml:space="preserve">  Species level data were summarized by </w:t>
      </w:r>
      <w:r w:rsidR="00C2379C">
        <w:t xml:space="preserve">taxonomic </w:t>
      </w:r>
      <w:r w:rsidR="009E1AE0">
        <w:t xml:space="preserve">group for this analysis.  </w:t>
      </w:r>
      <w:r w:rsidR="00D43C93">
        <w:t xml:space="preserve"> </w:t>
      </w:r>
    </w:p>
    <w:p w14:paraId="78FE7A3A" w14:textId="3F098841" w:rsidR="00AE4FCF" w:rsidRDefault="00AE4FCF" w:rsidP="00215536">
      <w:r>
        <w:tab/>
        <w:t>For statistical analysis, four groups of samples (LTM</w:t>
      </w:r>
      <w:r w:rsidR="00A574B6">
        <w:t xml:space="preserve"> Offshore</w:t>
      </w:r>
      <w:r>
        <w:t xml:space="preserve">, CSMI North </w:t>
      </w:r>
      <w:r w:rsidR="00A574B6">
        <w:t>Nears</w:t>
      </w:r>
      <w:r>
        <w:t xml:space="preserve">hore, CSMI South </w:t>
      </w:r>
      <w:r w:rsidR="00A574B6">
        <w:t>Nears</w:t>
      </w:r>
      <w:r>
        <w:t xml:space="preserve">hore, and BMP) were compared in terms of overall </w:t>
      </w:r>
      <w:r w:rsidR="00A574B6">
        <w:t>macrozooplankton crustacean</w:t>
      </w:r>
      <w:r>
        <w:t xml:space="preserve"> biomass.  </w:t>
      </w:r>
      <w:r w:rsidR="00A574B6">
        <w:t xml:space="preserve">We used an Analysis of Variance (ANOVA) approach to </w:t>
      </w:r>
      <w:r w:rsidR="00A92F29">
        <w:t xml:space="preserve">determine whether there were significant differences of the means of the four groups in terms of overall biomass.  Welch’s t-tests were then run for comparison of each group considering different sample sizes. </w:t>
      </w:r>
    </w:p>
    <w:p w14:paraId="57774A45" w14:textId="37AF2BD3" w:rsidR="00412B73" w:rsidRPr="00412B73" w:rsidRDefault="00A85590" w:rsidP="00215536">
      <w:r>
        <w:tab/>
      </w:r>
      <w:r w:rsidR="00412B73">
        <w:t xml:space="preserve">    </w:t>
      </w:r>
    </w:p>
    <w:p w14:paraId="652761A6" w14:textId="77777777" w:rsidR="00D32517" w:rsidRDefault="000B5D67" w:rsidP="00D20D7D">
      <w:pPr>
        <w:pStyle w:val="Heading3"/>
      </w:pPr>
      <w:r>
        <w:lastRenderedPageBreak/>
        <w:t>Results and Discussion</w:t>
      </w:r>
    </w:p>
    <w:p w14:paraId="3961169F" w14:textId="52A372F1" w:rsidR="00061A0D" w:rsidRDefault="000D0468" w:rsidP="00061A0D">
      <w:r>
        <w:rPr>
          <w:noProof/>
        </w:rPr>
        <w:drawing>
          <wp:inline distT="0" distB="0" distL="0" distR="0" wp14:anchorId="637D6E20" wp14:editId="440ACB91">
            <wp:extent cx="5943600" cy="3461385"/>
            <wp:effectExtent l="0" t="0" r="0" b="5715"/>
            <wp:docPr id="584889282" name="Picture 1" descr="Map of Lake Ontario with zooplankton long term monitoring sampling sit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89282" name="Picture 1" descr="Map of Lake Ontario with zooplankton long term monitoring sampling sites.  "/>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461385"/>
                    </a:xfrm>
                    <a:prstGeom prst="rect">
                      <a:avLst/>
                    </a:prstGeom>
                  </pic:spPr>
                </pic:pic>
              </a:graphicData>
            </a:graphic>
          </wp:inline>
        </w:drawing>
      </w:r>
    </w:p>
    <w:p w14:paraId="0C3C2220" w14:textId="18DF2790" w:rsidR="009E1AE0" w:rsidRDefault="009E1AE0" w:rsidP="00215536">
      <w:r>
        <w:t xml:space="preserve">Figure 1.  Zooplankton sampling sites in Lake Ontario.  The eight </w:t>
      </w:r>
      <w:r w:rsidR="00360D30">
        <w:t>LTM</w:t>
      </w:r>
      <w:r w:rsidR="0068061F">
        <w:t xml:space="preserve"> </w:t>
      </w:r>
      <w:r>
        <w:t>offshore sites are identified with open triangle</w:t>
      </w:r>
      <w:r w:rsidR="00360D30">
        <w:t>s</w:t>
      </w:r>
      <w:r>
        <w:t xml:space="preserve">.  </w:t>
      </w:r>
      <w:r w:rsidR="0068061F">
        <w:t>CSMI</w:t>
      </w:r>
      <w:r>
        <w:t xml:space="preserve"> nearshore sites are identified with open square</w:t>
      </w:r>
      <w:r w:rsidR="00360D30">
        <w:t>s</w:t>
      </w:r>
      <w:r w:rsidR="0068061F">
        <w:t xml:space="preserve"> and include 6 sites on the north shore and seven on the south shore</w:t>
      </w:r>
      <w:r>
        <w:t>.  B</w:t>
      </w:r>
      <w:r w:rsidR="00360D30">
        <w:t>MP</w:t>
      </w:r>
      <w:r w:rsidR="00A92F29">
        <w:t xml:space="preserve"> nearshore</w:t>
      </w:r>
      <w:r>
        <w:t xml:space="preserve"> sites are identified by black triangles</w:t>
      </w:r>
      <w:r w:rsidR="00360D30">
        <w:t>.</w:t>
      </w:r>
      <w:r>
        <w:t xml:space="preserve"> </w:t>
      </w:r>
      <w:r w:rsidR="00360D30">
        <w:t xml:space="preserve">Data from </w:t>
      </w:r>
      <w:r w:rsidR="00001E29">
        <w:t xml:space="preserve">three of the seven </w:t>
      </w:r>
      <w:r w:rsidR="00360D30">
        <w:t>BMP</w:t>
      </w:r>
      <w:r w:rsidR="00A92F29">
        <w:t xml:space="preserve"> </w:t>
      </w:r>
      <w:r w:rsidR="00E25217">
        <w:t>deep</w:t>
      </w:r>
      <w:r w:rsidR="00360D30">
        <w:t xml:space="preserve"> sites</w:t>
      </w:r>
      <w:r>
        <w:t xml:space="preserve"> </w:t>
      </w:r>
      <w:r w:rsidR="00360D30">
        <w:t>(</w:t>
      </w:r>
      <w:r>
        <w:t>black circles</w:t>
      </w:r>
      <w:r w:rsidR="00360D30">
        <w:t xml:space="preserve">) are </w:t>
      </w:r>
      <w:r w:rsidR="00001E29">
        <w:t xml:space="preserve">also </w:t>
      </w:r>
      <w:r w:rsidR="00360D30">
        <w:t>included</w:t>
      </w:r>
      <w:r w:rsidR="000D0468">
        <w:t xml:space="preserve"> here</w:t>
      </w:r>
      <w:r>
        <w:t>.</w:t>
      </w:r>
    </w:p>
    <w:p w14:paraId="682085E8" w14:textId="77777777" w:rsidR="009E1AE0" w:rsidRDefault="009E1AE0" w:rsidP="00215536"/>
    <w:p w14:paraId="24C09219" w14:textId="0FAEE819" w:rsidR="003862C2" w:rsidRDefault="00061A0D" w:rsidP="00215536">
      <w:r>
        <w:t>The t</w:t>
      </w:r>
      <w:r w:rsidR="007B0936">
        <w:t>hirteen</w:t>
      </w:r>
      <w:r>
        <w:t xml:space="preserve"> </w:t>
      </w:r>
      <w:r w:rsidR="007A14EE">
        <w:t xml:space="preserve">CSMI </w:t>
      </w:r>
      <w:r>
        <w:t>nearshore sites (</w:t>
      </w:r>
      <w:r w:rsidR="003862C2">
        <w:t>Figure 1</w:t>
      </w:r>
      <w:r>
        <w:t xml:space="preserve">) </w:t>
      </w:r>
      <w:r w:rsidR="00D43C93">
        <w:t>we</w:t>
      </w:r>
      <w:r>
        <w:t xml:space="preserve">re spaced evenly around the shore of Lake Ontario, and at times align with existing </w:t>
      </w:r>
      <w:r w:rsidR="00360D30">
        <w:t>BMP</w:t>
      </w:r>
      <w:r>
        <w:t xml:space="preserve"> monitoring sites</w:t>
      </w:r>
      <w:r w:rsidR="003862C2">
        <w:t xml:space="preserve"> on the south shore</w:t>
      </w:r>
      <w:r>
        <w:t xml:space="preserve">.  </w:t>
      </w:r>
      <w:r w:rsidR="003862C2">
        <w:t>The e</w:t>
      </w:r>
      <w:r>
        <w:t xml:space="preserve">ight </w:t>
      </w:r>
      <w:r w:rsidR="00A92F29">
        <w:t>LTM</w:t>
      </w:r>
      <w:r w:rsidR="003862C2">
        <w:t xml:space="preserve"> </w:t>
      </w:r>
      <w:r w:rsidR="000D0468">
        <w:t xml:space="preserve">offshore </w:t>
      </w:r>
      <w:r>
        <w:t>sites</w:t>
      </w:r>
      <w:r w:rsidR="003862C2">
        <w:t xml:space="preserve"> (white triangles)</w:t>
      </w:r>
      <w:r>
        <w:t xml:space="preserve"> are spaced along the central axis</w:t>
      </w:r>
      <w:r w:rsidR="00D43C93">
        <w:t xml:space="preserve"> of the lake</w:t>
      </w:r>
      <w:r w:rsidR="003862C2">
        <w:t xml:space="preserve">.  Generally, site numbers increase from west to east following </w:t>
      </w:r>
      <w:proofErr w:type="gramStart"/>
      <w:r w:rsidR="00C2379C">
        <w:t>previously-established</w:t>
      </w:r>
      <w:proofErr w:type="gramEnd"/>
      <w:r w:rsidR="00C2379C">
        <w:t xml:space="preserve"> sites for the Lake Ontario Lower Food Web Assessment (LOLA</w:t>
      </w:r>
      <w:proofErr w:type="gramStart"/>
      <w:r w:rsidR="00C2379C">
        <w:t>)</w:t>
      </w:r>
      <w:r w:rsidR="00DB727D">
        <w:t>,</w:t>
      </w:r>
      <w:r w:rsidR="003862C2">
        <w:t xml:space="preserve"> but</w:t>
      </w:r>
      <w:proofErr w:type="gramEnd"/>
      <w:r w:rsidR="003862C2">
        <w:t xml:space="preserve"> note that </w:t>
      </w:r>
      <w:r w:rsidR="00A92F29">
        <w:t>CSMI</w:t>
      </w:r>
      <w:r w:rsidR="003862C2">
        <w:t xml:space="preserve"> sites</w:t>
      </w:r>
      <w:r w:rsidR="00A92F29">
        <w:t xml:space="preserve"> from LTM benthic sampling</w:t>
      </w:r>
      <w:r w:rsidR="003862C2">
        <w:t xml:space="preserve"> (</w:t>
      </w:r>
      <w:r w:rsidR="00A92F29">
        <w:t xml:space="preserve">ON </w:t>
      </w:r>
      <w:r w:rsidR="003862C2">
        <w:t>65</w:t>
      </w:r>
      <w:r w:rsidR="00A92F29">
        <w:t>b</w:t>
      </w:r>
      <w:r w:rsidR="003862C2">
        <w:t>-69b) do not follow that pattern.</w:t>
      </w:r>
    </w:p>
    <w:p w14:paraId="550EFD05" w14:textId="0FCE16A2" w:rsidR="00061A0D" w:rsidRDefault="0045622B" w:rsidP="00061A0D">
      <w:r>
        <w:rPr>
          <w:noProof/>
        </w:rPr>
        <w:lastRenderedPageBreak/>
        <w:drawing>
          <wp:inline distT="0" distB="0" distL="0" distR="0" wp14:anchorId="7047024A" wp14:editId="6827AC88">
            <wp:extent cx="5943600" cy="4365537"/>
            <wp:effectExtent l="0" t="0" r="0" b="3810"/>
            <wp:docPr id="1575354841" name="Picture 1" descr="Column graph with volumetric zooplankton biomass from sites in Lake Ontario. Four groups of sites with each group arranged from west to east.  Colors denote biomass of specific taxa group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354841" name="Picture 1" descr="Column graph with volumetric zooplankton biomass from sites in Lake Ontario. Four groups of sites with each group arranged from west to east.  Colors denote biomass of specific taxa groups.&#10;"/>
                    <pic:cNvPicPr/>
                  </pic:nvPicPr>
                  <pic:blipFill rotWithShape="1">
                    <a:blip r:embed="rId10">
                      <a:extLst>
                        <a:ext uri="{28A0092B-C50C-407E-A947-70E740481C1C}">
                          <a14:useLocalDpi xmlns:a14="http://schemas.microsoft.com/office/drawing/2010/main" val="0"/>
                        </a:ext>
                      </a:extLst>
                    </a:blip>
                    <a:srcRect l="5205" t="3252" r="6290" b="6132"/>
                    <a:stretch>
                      <a:fillRect/>
                    </a:stretch>
                  </pic:blipFill>
                  <pic:spPr bwMode="auto">
                    <a:xfrm>
                      <a:off x="0" y="0"/>
                      <a:ext cx="6038852" cy="4435499"/>
                    </a:xfrm>
                    <a:prstGeom prst="rect">
                      <a:avLst/>
                    </a:prstGeom>
                    <a:ln>
                      <a:noFill/>
                    </a:ln>
                    <a:extLst>
                      <a:ext uri="{53640926-AAD7-44D8-BBD7-CCE9431645EC}">
                        <a14:shadowObscured xmlns:a14="http://schemas.microsoft.com/office/drawing/2010/main"/>
                      </a:ext>
                    </a:extLst>
                  </pic:spPr>
                </pic:pic>
              </a:graphicData>
            </a:graphic>
          </wp:inline>
        </w:drawing>
      </w:r>
    </w:p>
    <w:p w14:paraId="5F16079B" w14:textId="04AB95A4" w:rsidR="003862C2" w:rsidRDefault="003862C2" w:rsidP="00061A0D"/>
    <w:p w14:paraId="4A58F425" w14:textId="4A33CEC3" w:rsidR="003862C2" w:rsidRDefault="003862C2" w:rsidP="00061A0D"/>
    <w:p w14:paraId="46500685" w14:textId="7E30A6D1" w:rsidR="009E1AE0" w:rsidRDefault="009E1AE0" w:rsidP="00061A0D">
      <w:r>
        <w:t>Figure 2.  Zooplankton biomass (</w:t>
      </w:r>
      <w:r w:rsidR="0063037D">
        <w:t>m</w:t>
      </w:r>
      <w:r>
        <w:t xml:space="preserve">g dry </w:t>
      </w:r>
      <w:proofErr w:type="spellStart"/>
      <w:r>
        <w:t>wt</w:t>
      </w:r>
      <w:proofErr w:type="spellEnd"/>
      <w:r>
        <w:t xml:space="preserve"> per m</w:t>
      </w:r>
      <w:r w:rsidR="0063037D">
        <w:rPr>
          <w:vertAlign w:val="superscript"/>
        </w:rPr>
        <w:t>3</w:t>
      </w:r>
      <w:r>
        <w:t>) for shallow tows at the eight offshore</w:t>
      </w:r>
      <w:r w:rsidR="00667A98">
        <w:t xml:space="preserve"> LTM</w:t>
      </w:r>
      <w:r>
        <w:t xml:space="preserve"> sites</w:t>
      </w:r>
      <w:r w:rsidR="00F525C1">
        <w:t>, s</w:t>
      </w:r>
      <w:r w:rsidR="0063037D">
        <w:t>ix</w:t>
      </w:r>
      <w:r w:rsidR="00F525C1">
        <w:t xml:space="preserve"> </w:t>
      </w:r>
      <w:r w:rsidR="00667A98">
        <w:t xml:space="preserve">CSMI </w:t>
      </w:r>
      <w:r w:rsidR="00F525C1">
        <w:t>nearshore sites along th</w:t>
      </w:r>
      <w:r w:rsidR="0063037D">
        <w:t>e north</w:t>
      </w:r>
      <w:r w:rsidR="00F525C1">
        <w:t xml:space="preserve"> shore, s</w:t>
      </w:r>
      <w:r w:rsidR="0063037D">
        <w:t>even</w:t>
      </w:r>
      <w:r w:rsidR="00F525C1">
        <w:t xml:space="preserve"> </w:t>
      </w:r>
      <w:r w:rsidR="00667A98">
        <w:t xml:space="preserve">CSMI </w:t>
      </w:r>
      <w:r w:rsidR="00F525C1">
        <w:t xml:space="preserve">nearshore sites along the </w:t>
      </w:r>
      <w:r w:rsidR="0063037D">
        <w:t>south</w:t>
      </w:r>
      <w:r w:rsidR="00F525C1">
        <w:t xml:space="preserve"> shore</w:t>
      </w:r>
      <w:r w:rsidR="0063037D">
        <w:t xml:space="preserve">, and </w:t>
      </w:r>
      <w:proofErr w:type="gramStart"/>
      <w:r w:rsidR="0063037D">
        <w:t>ten  BMP</w:t>
      </w:r>
      <w:proofErr w:type="gramEnd"/>
      <w:r w:rsidR="00A92F29">
        <w:t xml:space="preserve"> </w:t>
      </w:r>
      <w:r w:rsidR="0063037D">
        <w:t>sites along the south shore.</w:t>
      </w:r>
      <w:r w:rsidR="00811C08">
        <w:t xml:space="preserve">  </w:t>
      </w:r>
      <w:r w:rsidR="00C82F63">
        <w:t xml:space="preserve">Sites sampled at night are denoted by N and </w:t>
      </w:r>
      <w:r w:rsidR="00811C08">
        <w:t>within each group</w:t>
      </w:r>
      <w:r w:rsidR="00667A98">
        <w:t>ing</w:t>
      </w:r>
      <w:r w:rsidR="00811C08">
        <w:t xml:space="preserve"> are presented from west to east.</w:t>
      </w:r>
      <w:r w:rsidR="00955183">
        <w:t xml:space="preserve">  Taxa groups are identified in legend by color.  </w:t>
      </w:r>
      <w:r>
        <w:t xml:space="preserve"> </w:t>
      </w:r>
    </w:p>
    <w:p w14:paraId="14C0874C" w14:textId="77777777" w:rsidR="009E1AE0" w:rsidRDefault="009E1AE0" w:rsidP="00061A0D"/>
    <w:p w14:paraId="5D7D1187" w14:textId="11AF738E" w:rsidR="00D43C93" w:rsidRDefault="00D8091C" w:rsidP="002C08D3">
      <w:r>
        <w:t xml:space="preserve">Relative to offshore whole water column tows, </w:t>
      </w:r>
      <w:r w:rsidR="00D43C93">
        <w:t xml:space="preserve">nearshore and </w:t>
      </w:r>
      <w:r>
        <w:t>shallow tows at offshore</w:t>
      </w:r>
      <w:r w:rsidR="00D43C93">
        <w:t xml:space="preserve"> sites</w:t>
      </w:r>
      <w:r>
        <w:t xml:space="preserve"> are notably absent of </w:t>
      </w:r>
      <w:r w:rsidRPr="00D8091C">
        <w:rPr>
          <w:i/>
          <w:iCs/>
        </w:rPr>
        <w:t>Limnocalanus macrurus</w:t>
      </w:r>
      <w:r>
        <w:t xml:space="preserve">, </w:t>
      </w:r>
      <w:r w:rsidR="00D43C93">
        <w:t>the</w:t>
      </w:r>
      <w:r>
        <w:t xml:space="preserve"> large deepwater calanoid copepod</w:t>
      </w:r>
      <w:r w:rsidR="00973F97">
        <w:t xml:space="preserve"> (Watkins et al. 2017</w:t>
      </w:r>
      <w:r w:rsidR="001E187E">
        <w:t>, Figary et al. 2023</w:t>
      </w:r>
      <w:r w:rsidR="00973F97">
        <w:t xml:space="preserve">).  </w:t>
      </w:r>
      <w:r w:rsidR="00167352">
        <w:t xml:space="preserve">Offshore site ON41 was the only site </w:t>
      </w:r>
      <w:r w:rsidR="00920ED6">
        <w:t xml:space="preserve">with </w:t>
      </w:r>
      <w:r w:rsidR="00167352" w:rsidRPr="00920ED6">
        <w:rPr>
          <w:i/>
          <w:iCs/>
        </w:rPr>
        <w:t>L. macrurus</w:t>
      </w:r>
      <w:r w:rsidR="00167352">
        <w:t xml:space="preserve"> (dark blue) </w:t>
      </w:r>
      <w:r w:rsidR="00920ED6">
        <w:t>collected in</w:t>
      </w:r>
      <w:r w:rsidR="00167352">
        <w:t xml:space="preserve"> 20 m tows, in contrast with whole water column tows at offshore sites </w:t>
      </w:r>
      <w:r w:rsidR="00920ED6">
        <w:t>where the species represented 26% of overall biomass</w:t>
      </w:r>
      <w:r w:rsidR="00167352">
        <w:t>.</w:t>
      </w:r>
      <w:r w:rsidR="00C82F63">
        <w:t xml:space="preserve">  ON41 was sampled at night when </w:t>
      </w:r>
      <w:r w:rsidR="00C82F63" w:rsidRPr="00C82F63">
        <w:rPr>
          <w:i/>
          <w:iCs/>
        </w:rPr>
        <w:t>L. macrurus</w:t>
      </w:r>
      <w:r w:rsidR="00C82F63">
        <w:t xml:space="preserve"> migrates upward.</w:t>
      </w:r>
      <w:r w:rsidR="00167352">
        <w:t xml:space="preserve">  </w:t>
      </w:r>
      <w:r w:rsidR="000720D4">
        <w:t xml:space="preserve">Other crustacean species were consistent between nearshore and offshore samples.  </w:t>
      </w:r>
      <w:r w:rsidR="000720D4" w:rsidRPr="00D43C93">
        <w:rPr>
          <w:rFonts w:ascii="Calibri" w:eastAsia="Calibri" w:hAnsi="Calibri" w:cs="Calibri"/>
        </w:rPr>
        <w:t xml:space="preserve"> </w:t>
      </w:r>
      <w:r w:rsidR="00973F97">
        <w:t>C</w:t>
      </w:r>
      <w:r>
        <w:t>alanoid</w:t>
      </w:r>
      <w:r w:rsidR="00973F97">
        <w:t>s</w:t>
      </w:r>
      <w:r>
        <w:t xml:space="preserve"> (light blue)</w:t>
      </w:r>
      <w:r w:rsidR="00556E53">
        <w:t xml:space="preserve"> </w:t>
      </w:r>
      <w:r w:rsidR="00973F97">
        <w:t>were represented by smaller shallow dwelling species</w:t>
      </w:r>
      <w:r w:rsidR="00E928B2">
        <w:t xml:space="preserve"> including</w:t>
      </w:r>
      <w:r w:rsidR="00556E53">
        <w:t xml:space="preserve"> </w:t>
      </w:r>
      <w:r w:rsidR="00556E53" w:rsidRPr="00556E53">
        <w:rPr>
          <w:i/>
          <w:iCs/>
        </w:rPr>
        <w:t>Leptodiaptomus minutus</w:t>
      </w:r>
      <w:r w:rsidR="00556E53">
        <w:t xml:space="preserve">, </w:t>
      </w:r>
      <w:r w:rsidR="00556E53" w:rsidRPr="00556E53">
        <w:rPr>
          <w:i/>
          <w:iCs/>
        </w:rPr>
        <w:t>Skistodiaptomus oregonensis</w:t>
      </w:r>
      <w:r w:rsidR="00556E53">
        <w:t xml:space="preserve">, and </w:t>
      </w:r>
      <w:r w:rsidR="00556E53" w:rsidRPr="00556E53">
        <w:rPr>
          <w:i/>
          <w:iCs/>
        </w:rPr>
        <w:t>Epischura lacustris</w:t>
      </w:r>
      <w:r>
        <w:t>.   In the upper twenty meters of the water column, z</w:t>
      </w:r>
      <w:r w:rsidR="007B0936">
        <w:t>ooplankton areal biomass (</w:t>
      </w:r>
      <w:r w:rsidR="00AE6797">
        <w:t>m</w:t>
      </w:r>
      <w:r w:rsidR="007B0936">
        <w:t xml:space="preserve">g dry </w:t>
      </w:r>
      <w:proofErr w:type="spellStart"/>
      <w:r w:rsidR="007B0936">
        <w:t>wt</w:t>
      </w:r>
      <w:proofErr w:type="spellEnd"/>
      <w:r w:rsidR="007B0936">
        <w:t xml:space="preserve"> per m</w:t>
      </w:r>
      <w:r w:rsidR="0063037D">
        <w:rPr>
          <w:vertAlign w:val="superscript"/>
        </w:rPr>
        <w:t>3</w:t>
      </w:r>
      <w:r w:rsidR="007B0936">
        <w:t xml:space="preserve">) offshore (eight sites) was generally higher than </w:t>
      </w:r>
      <w:r w:rsidR="0063037D">
        <w:t xml:space="preserve">the three sets of </w:t>
      </w:r>
      <w:r w:rsidR="007B0936">
        <w:t>nearshore sites</w:t>
      </w:r>
      <w:r w:rsidR="00E928B2">
        <w:t>,</w:t>
      </w:r>
      <w:r w:rsidR="001E187E">
        <w:t xml:space="preserve"> but </w:t>
      </w:r>
      <w:r w:rsidR="00E928B2">
        <w:t>this difference was not</w:t>
      </w:r>
      <w:r w:rsidR="001E187E">
        <w:t xml:space="preserve"> significant</w:t>
      </w:r>
      <w:r>
        <w:t xml:space="preserve"> (Figure 2)</w:t>
      </w:r>
      <w:r w:rsidR="007B0936">
        <w:t xml:space="preserve">.  </w:t>
      </w:r>
      <w:r w:rsidR="00E928B2">
        <w:t>The l</w:t>
      </w:r>
      <w:r w:rsidR="007B0936">
        <w:t xml:space="preserve">owest zooplankton biomass </w:t>
      </w:r>
      <w:r w:rsidR="00E928B2">
        <w:t xml:space="preserve">observed </w:t>
      </w:r>
      <w:r w:rsidR="007B0936">
        <w:t xml:space="preserve">was recorded at </w:t>
      </w:r>
      <w:r w:rsidR="00215536">
        <w:t xml:space="preserve">two </w:t>
      </w:r>
      <w:r w:rsidR="007B0936">
        <w:t>nearshore sites where the Niagara River enters Lake Ontario (17N and 69b)</w:t>
      </w:r>
      <w:r w:rsidR="00E928B2">
        <w:t xml:space="preserve">, suggesting a dilution </w:t>
      </w:r>
      <w:r w:rsidR="00E928B2">
        <w:lastRenderedPageBreak/>
        <w:t>effect from river flow.</w:t>
      </w:r>
      <w:r w:rsidR="00D43C93">
        <w:t xml:space="preserve"> </w:t>
      </w:r>
      <w:r w:rsidR="00D43C93">
        <w:rPr>
          <w:rFonts w:ascii="Calibri" w:eastAsia="Calibri" w:hAnsi="Calibri" w:cs="Calibri"/>
        </w:rPr>
        <w:t>Copepod composition shifted from west to east for both offshore and nearshore sites, with cyclopoid copepods (yellow</w:t>
      </w:r>
      <w:r w:rsidR="00556E53">
        <w:rPr>
          <w:rFonts w:ascii="Calibri" w:eastAsia="Calibri" w:hAnsi="Calibri" w:cs="Calibri"/>
        </w:rPr>
        <w:t xml:space="preserve">, primarily </w:t>
      </w:r>
      <w:r w:rsidR="00556E53" w:rsidRPr="00556E53">
        <w:rPr>
          <w:rFonts w:ascii="Calibri" w:eastAsia="Calibri" w:hAnsi="Calibri" w:cs="Calibri"/>
          <w:i/>
          <w:iCs/>
        </w:rPr>
        <w:t>Diacyclops thomasi</w:t>
      </w:r>
      <w:r w:rsidR="00D43C93">
        <w:rPr>
          <w:rFonts w:ascii="Calibri" w:eastAsia="Calibri" w:hAnsi="Calibri" w:cs="Calibri"/>
        </w:rPr>
        <w:t xml:space="preserve">) prominent in the west </w:t>
      </w:r>
      <w:r w:rsidR="004E05D0">
        <w:rPr>
          <w:rFonts w:ascii="Calibri" w:eastAsia="Calibri" w:hAnsi="Calibri" w:cs="Calibri"/>
        </w:rPr>
        <w:t>and</w:t>
      </w:r>
      <w:r w:rsidR="00D43C93">
        <w:rPr>
          <w:rFonts w:ascii="Calibri" w:eastAsia="Calibri" w:hAnsi="Calibri" w:cs="Calibri"/>
        </w:rPr>
        <w:t xml:space="preserve"> calanoid copepod</w:t>
      </w:r>
      <w:r w:rsidR="004E05D0">
        <w:rPr>
          <w:rFonts w:ascii="Calibri" w:eastAsia="Calibri" w:hAnsi="Calibri" w:cs="Calibri"/>
        </w:rPr>
        <w:t>s</w:t>
      </w:r>
      <w:r w:rsidR="00D43C93">
        <w:rPr>
          <w:rFonts w:ascii="Calibri" w:eastAsia="Calibri" w:hAnsi="Calibri" w:cs="Calibri"/>
        </w:rPr>
        <w:t xml:space="preserve"> (blue)</w:t>
      </w:r>
      <w:r w:rsidR="004E05D0">
        <w:rPr>
          <w:rFonts w:ascii="Calibri" w:eastAsia="Calibri" w:hAnsi="Calibri" w:cs="Calibri"/>
        </w:rPr>
        <w:t xml:space="preserve"> prominent</w:t>
      </w:r>
      <w:r w:rsidR="00D43C93">
        <w:rPr>
          <w:rFonts w:ascii="Calibri" w:eastAsia="Calibri" w:hAnsi="Calibri" w:cs="Calibri"/>
        </w:rPr>
        <w:t xml:space="preserve"> in the east</w:t>
      </w:r>
      <w:r w:rsidR="00E25217">
        <w:rPr>
          <w:rFonts w:ascii="Calibri" w:eastAsia="Calibri" w:hAnsi="Calibri" w:cs="Calibri"/>
        </w:rPr>
        <w:t xml:space="preserve">.  </w:t>
      </w:r>
      <w:r w:rsidR="00D43C93" w:rsidRPr="00B133F4">
        <w:rPr>
          <w:rFonts w:ascii="Calibri" w:eastAsia="Calibri" w:hAnsi="Calibri" w:cs="Calibri"/>
          <w:i/>
          <w:iCs/>
        </w:rPr>
        <w:t>Daphn</w:t>
      </w:r>
      <w:r w:rsidR="00B133F4" w:rsidRPr="00B133F4">
        <w:rPr>
          <w:rFonts w:ascii="Calibri" w:eastAsia="Calibri" w:hAnsi="Calibri" w:cs="Calibri"/>
          <w:i/>
          <w:iCs/>
        </w:rPr>
        <w:t>ia</w:t>
      </w:r>
      <w:r w:rsidR="00D43C93">
        <w:rPr>
          <w:rFonts w:ascii="Calibri" w:eastAsia="Calibri" w:hAnsi="Calibri" w:cs="Calibri"/>
        </w:rPr>
        <w:t xml:space="preserve"> </w:t>
      </w:r>
      <w:r w:rsidR="00B133F4">
        <w:rPr>
          <w:rFonts w:ascii="Calibri" w:eastAsia="Calibri" w:hAnsi="Calibri" w:cs="Calibri"/>
        </w:rPr>
        <w:t xml:space="preserve">species </w:t>
      </w:r>
      <w:r w:rsidR="00D43C93">
        <w:rPr>
          <w:rFonts w:ascii="Calibri" w:eastAsia="Calibri" w:hAnsi="Calibri" w:cs="Calibri"/>
        </w:rPr>
        <w:t>(red</w:t>
      </w:r>
      <w:r w:rsidR="00556E53">
        <w:rPr>
          <w:rFonts w:ascii="Calibri" w:eastAsia="Calibri" w:hAnsi="Calibri" w:cs="Calibri"/>
        </w:rPr>
        <w:t xml:space="preserve">, primarily </w:t>
      </w:r>
      <w:r w:rsidR="00556E53" w:rsidRPr="00556E53">
        <w:rPr>
          <w:rFonts w:ascii="Calibri" w:eastAsia="Calibri" w:hAnsi="Calibri" w:cs="Calibri"/>
          <w:i/>
          <w:iCs/>
        </w:rPr>
        <w:t>D. retrocurva and D. galeata</w:t>
      </w:r>
      <w:r w:rsidR="004E05D0">
        <w:rPr>
          <w:rFonts w:ascii="Calibri" w:eastAsia="Calibri" w:hAnsi="Calibri" w:cs="Calibri"/>
          <w:i/>
          <w:iCs/>
        </w:rPr>
        <w:t xml:space="preserve"> mendotae</w:t>
      </w:r>
      <w:r w:rsidR="00D43C93">
        <w:rPr>
          <w:rFonts w:ascii="Calibri" w:eastAsia="Calibri" w:hAnsi="Calibri" w:cs="Calibri"/>
        </w:rPr>
        <w:t xml:space="preserve">) and other </w:t>
      </w:r>
      <w:r w:rsidR="004E05D0">
        <w:rPr>
          <w:rFonts w:ascii="Calibri" w:eastAsia="Calibri" w:hAnsi="Calibri" w:cs="Calibri"/>
        </w:rPr>
        <w:t xml:space="preserve">herbivorous </w:t>
      </w:r>
      <w:r w:rsidR="00D43C93">
        <w:rPr>
          <w:rFonts w:ascii="Calibri" w:eastAsia="Calibri" w:hAnsi="Calibri" w:cs="Calibri"/>
        </w:rPr>
        <w:t>cladocerans (pink</w:t>
      </w:r>
      <w:r w:rsidR="00556E53">
        <w:rPr>
          <w:rFonts w:ascii="Calibri" w:eastAsia="Calibri" w:hAnsi="Calibri" w:cs="Calibri"/>
        </w:rPr>
        <w:t xml:space="preserve">, primarily </w:t>
      </w:r>
      <w:proofErr w:type="spellStart"/>
      <w:r w:rsidR="00556E53">
        <w:rPr>
          <w:rFonts w:ascii="Calibri" w:eastAsia="Calibri" w:hAnsi="Calibri" w:cs="Calibri"/>
        </w:rPr>
        <w:t>bosminids</w:t>
      </w:r>
      <w:proofErr w:type="spellEnd"/>
      <w:r w:rsidR="00556E53">
        <w:rPr>
          <w:rFonts w:ascii="Calibri" w:eastAsia="Calibri" w:hAnsi="Calibri" w:cs="Calibri"/>
        </w:rPr>
        <w:t xml:space="preserve"> and </w:t>
      </w:r>
      <w:proofErr w:type="spellStart"/>
      <w:r w:rsidR="00556E53" w:rsidRPr="00556E53">
        <w:rPr>
          <w:rFonts w:ascii="Calibri" w:eastAsia="Calibri" w:hAnsi="Calibri" w:cs="Calibri"/>
          <w:i/>
          <w:iCs/>
        </w:rPr>
        <w:t>Holopedium</w:t>
      </w:r>
      <w:proofErr w:type="spellEnd"/>
      <w:r w:rsidR="00556E53" w:rsidRPr="00556E53">
        <w:rPr>
          <w:rFonts w:ascii="Calibri" w:eastAsia="Calibri" w:hAnsi="Calibri" w:cs="Calibri"/>
          <w:i/>
          <w:iCs/>
        </w:rPr>
        <w:t xml:space="preserve"> </w:t>
      </w:r>
      <w:proofErr w:type="spellStart"/>
      <w:r w:rsidR="00556E53" w:rsidRPr="00556E53">
        <w:rPr>
          <w:rFonts w:ascii="Calibri" w:eastAsia="Calibri" w:hAnsi="Calibri" w:cs="Calibri"/>
          <w:i/>
          <w:iCs/>
        </w:rPr>
        <w:t>gibberum</w:t>
      </w:r>
      <w:proofErr w:type="spellEnd"/>
      <w:r w:rsidR="00D43C93">
        <w:rPr>
          <w:rFonts w:ascii="Calibri" w:eastAsia="Calibri" w:hAnsi="Calibri" w:cs="Calibri"/>
        </w:rPr>
        <w:t>)</w:t>
      </w:r>
      <w:r w:rsidR="00E928B2">
        <w:rPr>
          <w:rFonts w:ascii="Calibri" w:eastAsia="Calibri" w:hAnsi="Calibri" w:cs="Calibri"/>
        </w:rPr>
        <w:t>,</w:t>
      </w:r>
      <w:r w:rsidR="00D43C93">
        <w:rPr>
          <w:rFonts w:ascii="Calibri" w:eastAsia="Calibri" w:hAnsi="Calibri" w:cs="Calibri"/>
        </w:rPr>
        <w:t xml:space="preserve"> were generally more abundant in the west.</w:t>
      </w:r>
      <w:r w:rsidR="00B133F4">
        <w:rPr>
          <w:rFonts w:ascii="Calibri" w:eastAsia="Calibri" w:hAnsi="Calibri" w:cs="Calibri"/>
        </w:rPr>
        <w:t xml:space="preserve">  Calanoids have been proposed as an indicator of </w:t>
      </w:r>
      <w:r w:rsidR="00DE5056">
        <w:rPr>
          <w:rFonts w:ascii="Calibri" w:eastAsia="Calibri" w:hAnsi="Calibri" w:cs="Calibri"/>
        </w:rPr>
        <w:t>lower productivity (oligotrophy)</w:t>
      </w:r>
      <w:r w:rsidR="00B133F4">
        <w:rPr>
          <w:rFonts w:ascii="Calibri" w:eastAsia="Calibri" w:hAnsi="Calibri" w:cs="Calibri"/>
        </w:rPr>
        <w:t xml:space="preserve"> while herbivorous cladocerans have been</w:t>
      </w:r>
      <w:r w:rsidR="00DE5056">
        <w:rPr>
          <w:rFonts w:ascii="Calibri" w:eastAsia="Calibri" w:hAnsi="Calibri" w:cs="Calibri"/>
        </w:rPr>
        <w:t xml:space="preserve"> proposed as an indicator of higher productivity</w:t>
      </w:r>
      <w:r w:rsidR="00B133F4">
        <w:rPr>
          <w:rFonts w:ascii="Calibri" w:eastAsia="Calibri" w:hAnsi="Calibri" w:cs="Calibri"/>
        </w:rPr>
        <w:t xml:space="preserve"> (Figary et al. 2024).</w:t>
      </w:r>
      <w:r w:rsidR="00D43C93">
        <w:rPr>
          <w:rFonts w:ascii="Calibri" w:eastAsia="Calibri" w:hAnsi="Calibri" w:cs="Calibri"/>
        </w:rPr>
        <w:t xml:space="preserve">   </w:t>
      </w:r>
      <w:r w:rsidR="00B133F4">
        <w:rPr>
          <w:rFonts w:ascii="Calibri" w:eastAsia="Calibri" w:hAnsi="Calibri" w:cs="Calibri"/>
        </w:rPr>
        <w:t>Th</w:t>
      </w:r>
      <w:r w:rsidR="00DE5056">
        <w:rPr>
          <w:rFonts w:ascii="Calibri" w:eastAsia="Calibri" w:hAnsi="Calibri" w:cs="Calibri"/>
        </w:rPr>
        <w:t>e pattern of these two indicators</w:t>
      </w:r>
      <w:r w:rsidR="00B133F4">
        <w:rPr>
          <w:rFonts w:ascii="Calibri" w:eastAsia="Calibri" w:hAnsi="Calibri" w:cs="Calibri"/>
        </w:rPr>
        <w:t xml:space="preserve"> follows the </w:t>
      </w:r>
      <w:r w:rsidR="00537AA3">
        <w:rPr>
          <w:rFonts w:ascii="Calibri" w:eastAsia="Calibri" w:hAnsi="Calibri" w:cs="Calibri"/>
        </w:rPr>
        <w:t xml:space="preserve">general </w:t>
      </w:r>
      <w:r w:rsidR="00DE5056">
        <w:rPr>
          <w:rFonts w:ascii="Calibri" w:eastAsia="Calibri" w:hAnsi="Calibri" w:cs="Calibri"/>
        </w:rPr>
        <w:t>eastward deepening</w:t>
      </w:r>
      <w:r w:rsidR="00B133F4">
        <w:rPr>
          <w:rFonts w:ascii="Calibri" w:eastAsia="Calibri" w:hAnsi="Calibri" w:cs="Calibri"/>
        </w:rPr>
        <w:t xml:space="preserve"> </w:t>
      </w:r>
      <w:r w:rsidR="00DE5056">
        <w:rPr>
          <w:rFonts w:ascii="Calibri" w:eastAsia="Calibri" w:hAnsi="Calibri" w:cs="Calibri"/>
        </w:rPr>
        <w:t>in</w:t>
      </w:r>
      <w:r w:rsidR="00B133F4">
        <w:rPr>
          <w:rFonts w:ascii="Calibri" w:eastAsia="Calibri" w:hAnsi="Calibri" w:cs="Calibri"/>
        </w:rPr>
        <w:t xml:space="preserve"> the slope of the thermocline</w:t>
      </w:r>
      <w:r w:rsidR="00DE5056">
        <w:rPr>
          <w:rFonts w:ascii="Calibri" w:eastAsia="Calibri" w:hAnsi="Calibri" w:cs="Calibri"/>
        </w:rPr>
        <w:t xml:space="preserve"> of Lake Ontario</w:t>
      </w:r>
      <w:r w:rsidR="00B133F4">
        <w:rPr>
          <w:rFonts w:ascii="Calibri" w:eastAsia="Calibri" w:hAnsi="Calibri" w:cs="Calibri"/>
        </w:rPr>
        <w:t xml:space="preserve"> that </w:t>
      </w:r>
      <w:r w:rsidR="00DE5056">
        <w:rPr>
          <w:rFonts w:ascii="Calibri" w:eastAsia="Calibri" w:hAnsi="Calibri" w:cs="Calibri"/>
        </w:rPr>
        <w:t>co</w:t>
      </w:r>
      <w:r w:rsidR="00537AA3">
        <w:rPr>
          <w:rFonts w:ascii="Calibri" w:eastAsia="Calibri" w:hAnsi="Calibri" w:cs="Calibri"/>
        </w:rPr>
        <w:t>ntributes</w:t>
      </w:r>
      <w:r w:rsidR="00DE5056">
        <w:rPr>
          <w:rFonts w:ascii="Calibri" w:eastAsia="Calibri" w:hAnsi="Calibri" w:cs="Calibri"/>
        </w:rPr>
        <w:t xml:space="preserve"> </w:t>
      </w:r>
      <w:r w:rsidR="00537AA3">
        <w:rPr>
          <w:rFonts w:ascii="Calibri" w:eastAsia="Calibri" w:hAnsi="Calibri" w:cs="Calibri"/>
        </w:rPr>
        <w:t xml:space="preserve">to </w:t>
      </w:r>
      <w:r w:rsidR="00DE5056">
        <w:rPr>
          <w:rFonts w:ascii="Calibri" w:eastAsia="Calibri" w:hAnsi="Calibri" w:cs="Calibri"/>
        </w:rPr>
        <w:t xml:space="preserve">an eastward </w:t>
      </w:r>
      <w:r w:rsidR="00E25217">
        <w:rPr>
          <w:rFonts w:ascii="Calibri" w:eastAsia="Calibri" w:hAnsi="Calibri" w:cs="Calibri"/>
        </w:rPr>
        <w:t xml:space="preserve">warming of the surface mixed layer and </w:t>
      </w:r>
      <w:r w:rsidR="00DE5056">
        <w:rPr>
          <w:rFonts w:ascii="Calibri" w:eastAsia="Calibri" w:hAnsi="Calibri" w:cs="Calibri"/>
        </w:rPr>
        <w:t>decline in primary productivity</w:t>
      </w:r>
      <w:r w:rsidR="00B133F4">
        <w:rPr>
          <w:rFonts w:ascii="Calibri" w:eastAsia="Calibri" w:hAnsi="Calibri" w:cs="Calibri"/>
        </w:rPr>
        <w:t>.</w:t>
      </w:r>
      <w:r w:rsidR="00537AA3">
        <w:rPr>
          <w:rFonts w:ascii="Calibri" w:eastAsia="Calibri" w:hAnsi="Calibri" w:cs="Calibri"/>
        </w:rPr>
        <w:t xml:space="preserve"> In mid-August 2023 Seabird profiles track the eastward deepening of the thermocline from 10 m depth in the west to up to </w:t>
      </w:r>
      <w:r w:rsidR="00456C93">
        <w:rPr>
          <w:rFonts w:ascii="Calibri" w:eastAsia="Calibri" w:hAnsi="Calibri" w:cs="Calibri"/>
        </w:rPr>
        <w:t>25</w:t>
      </w:r>
      <w:r w:rsidR="00537AA3">
        <w:rPr>
          <w:rFonts w:ascii="Calibri" w:eastAsia="Calibri" w:hAnsi="Calibri" w:cs="Calibri"/>
        </w:rPr>
        <w:t xml:space="preserve"> m depth in the east</w:t>
      </w:r>
      <w:r w:rsidR="00E25217">
        <w:rPr>
          <w:rFonts w:ascii="Calibri" w:eastAsia="Calibri" w:hAnsi="Calibri" w:cs="Calibri"/>
        </w:rPr>
        <w:t xml:space="preserve"> (Figure 3)</w:t>
      </w:r>
      <w:r w:rsidR="00537AA3">
        <w:rPr>
          <w:rFonts w:ascii="Calibri" w:eastAsia="Calibri" w:hAnsi="Calibri" w:cs="Calibri"/>
        </w:rPr>
        <w:t xml:space="preserve">.  Note that considering this pattern, the 20 m tows would include the thermocline in the west, but only the upper mixed layer at eastern sites. </w:t>
      </w:r>
      <w:r w:rsidR="00DE5056">
        <w:rPr>
          <w:rFonts w:ascii="Calibri" w:eastAsia="Calibri" w:hAnsi="Calibri" w:cs="Calibri"/>
        </w:rPr>
        <w:t xml:space="preserve">  </w:t>
      </w:r>
      <w:r w:rsidR="00D43C93">
        <w:t>For exotic predatory cladocerans (brown</w:t>
      </w:r>
      <w:r w:rsidR="00456C93">
        <w:t xml:space="preserve"> in Figure 2</w:t>
      </w:r>
      <w:r w:rsidR="00D43C93">
        <w:t xml:space="preserve">), </w:t>
      </w:r>
      <w:proofErr w:type="spellStart"/>
      <w:r w:rsidR="00D43C93" w:rsidRPr="00D43C93">
        <w:rPr>
          <w:i/>
          <w:iCs/>
        </w:rPr>
        <w:t>Cercopagis</w:t>
      </w:r>
      <w:proofErr w:type="spellEnd"/>
      <w:r w:rsidR="00D43C93" w:rsidRPr="00D43C93">
        <w:rPr>
          <w:i/>
          <w:iCs/>
        </w:rPr>
        <w:t xml:space="preserve"> </w:t>
      </w:r>
      <w:proofErr w:type="spellStart"/>
      <w:r w:rsidR="00D43C93" w:rsidRPr="00D43C93">
        <w:rPr>
          <w:i/>
          <w:iCs/>
        </w:rPr>
        <w:t>pengoi</w:t>
      </w:r>
      <w:proofErr w:type="spellEnd"/>
      <w:r w:rsidR="00D43C93">
        <w:t xml:space="preserve"> was more abundant in western Lake Ontario while </w:t>
      </w:r>
      <w:r w:rsidR="00D43C93" w:rsidRPr="00D43C93">
        <w:rPr>
          <w:i/>
          <w:iCs/>
        </w:rPr>
        <w:t>Bythotrephes longimanus</w:t>
      </w:r>
      <w:r w:rsidR="00D43C93">
        <w:t xml:space="preserve"> was more abundant in the east, reaching particularly high biomass levels (10-20% of total) for offshore </w:t>
      </w:r>
      <w:r w:rsidR="00DE5056">
        <w:t xml:space="preserve">LTM </w:t>
      </w:r>
      <w:r w:rsidR="00D43C93">
        <w:t>stations ON55M and ON63.</w:t>
      </w:r>
      <w:r w:rsidR="00556E53">
        <w:t xml:space="preserve">  </w:t>
      </w:r>
      <w:r w:rsidR="007D0BFF">
        <w:t>N</w:t>
      </w:r>
      <w:r w:rsidR="00556E53">
        <w:t>ative predatory cladoceran</w:t>
      </w:r>
      <w:r w:rsidR="004E05D0">
        <w:t>s</w:t>
      </w:r>
      <w:r w:rsidR="00556E53">
        <w:t xml:space="preserve"> </w:t>
      </w:r>
      <w:r w:rsidR="00556E53" w:rsidRPr="00556E53">
        <w:rPr>
          <w:i/>
          <w:iCs/>
        </w:rPr>
        <w:t>Leptodora kindtii</w:t>
      </w:r>
      <w:r w:rsidR="00556E53">
        <w:t xml:space="preserve"> </w:t>
      </w:r>
      <w:r w:rsidR="009F363F">
        <w:t>were</w:t>
      </w:r>
      <w:r w:rsidR="00556E53">
        <w:t xml:space="preserve"> collected </w:t>
      </w:r>
      <w:r w:rsidR="009F363F">
        <w:t>throughout</w:t>
      </w:r>
      <w:r w:rsidR="00556E53">
        <w:t xml:space="preserve"> the lake</w:t>
      </w:r>
      <w:r w:rsidR="009F363F">
        <w:t xml:space="preserve"> (particularly abundant at </w:t>
      </w:r>
      <w:r w:rsidR="007D0BFF">
        <w:t xml:space="preserve">ON63 and </w:t>
      </w:r>
      <w:r w:rsidR="009F363F">
        <w:t>ON 73n near Sandy Pond,</w:t>
      </w:r>
      <w:r w:rsidR="00DE5056">
        <w:t xml:space="preserve"> </w:t>
      </w:r>
      <w:r w:rsidR="009F363F">
        <w:t>NY)</w:t>
      </w:r>
      <w:r w:rsidR="00556E53">
        <w:t xml:space="preserve"> </w:t>
      </w:r>
      <w:r w:rsidR="009F363F">
        <w:t>while</w:t>
      </w:r>
      <w:r w:rsidR="00556E53">
        <w:t xml:space="preserve"> </w:t>
      </w:r>
      <w:r w:rsidR="00556E53" w:rsidRPr="00556E53">
        <w:rPr>
          <w:i/>
          <w:iCs/>
        </w:rPr>
        <w:t>Polyphemus pediculus</w:t>
      </w:r>
      <w:r w:rsidR="00556E53">
        <w:t xml:space="preserve"> </w:t>
      </w:r>
      <w:r w:rsidR="009F363F">
        <w:t xml:space="preserve">was </w:t>
      </w:r>
      <w:r w:rsidR="004E05D0">
        <w:t>primarily</w:t>
      </w:r>
      <w:r w:rsidR="00556E53">
        <w:t xml:space="preserve"> </w:t>
      </w:r>
      <w:r w:rsidR="004E05D0">
        <w:t>detected</w:t>
      </w:r>
      <w:r w:rsidR="00556E53">
        <w:t xml:space="preserve"> in the west</w:t>
      </w:r>
      <w:r w:rsidR="00F525C1">
        <w:t xml:space="preserve"> (with a strong peak at ON 67b near Olcott, NY</w:t>
      </w:r>
      <w:r w:rsidR="004E05D0">
        <w:t xml:space="preserve">.  </w:t>
      </w:r>
    </w:p>
    <w:p w14:paraId="547306BD" w14:textId="3ECE214C" w:rsidR="00456C93" w:rsidRDefault="00456C93" w:rsidP="002C08D3">
      <w:r>
        <w:rPr>
          <w:noProof/>
        </w:rPr>
        <w:drawing>
          <wp:inline distT="0" distB="0" distL="0" distR="0" wp14:anchorId="04E04744" wp14:editId="4D0914E8">
            <wp:extent cx="5943600" cy="2517775"/>
            <wp:effectExtent l="0" t="0" r="0" b="0"/>
            <wp:docPr id="1921730704" name="Picture 2" descr="Color section of water temperature in August 2023.  Vertical profiles at sites are arranged from west to east.  Dashed line at 20 m denotes depth of shallow plankton t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730704" name="Picture 2" descr="Color section of water temperature in August 2023.  Vertical profiles at sites are arranged from west to east.  Dashed line at 20 m denotes depth of shallow plankton tows."/>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517775"/>
                    </a:xfrm>
                    <a:prstGeom prst="rect">
                      <a:avLst/>
                    </a:prstGeom>
                  </pic:spPr>
                </pic:pic>
              </a:graphicData>
            </a:graphic>
          </wp:inline>
        </w:drawing>
      </w:r>
    </w:p>
    <w:p w14:paraId="4888DB9D" w14:textId="3981AA9C" w:rsidR="00456C93" w:rsidRDefault="00456C93" w:rsidP="002C08D3">
      <w:r>
        <w:t xml:space="preserve">Figure 3.  West to east section of Seabird water column profiles of water temperature in Lake Ontario from August 14-16, 2023.  Vertical lines represent LTM and CSMI sites.  Line at 20 m depth denotes depth of shallow plankton tows.  </w:t>
      </w:r>
    </w:p>
    <w:p w14:paraId="30D73757" w14:textId="7C5A0A76" w:rsidR="007A14EE" w:rsidRDefault="007A14EE" w:rsidP="002C08D3">
      <w:r>
        <w:lastRenderedPageBreak/>
        <w:t xml:space="preserve">   </w:t>
      </w:r>
      <w:r w:rsidR="0045622B">
        <w:rPr>
          <w:noProof/>
        </w:rPr>
        <w:drawing>
          <wp:inline distT="0" distB="0" distL="0" distR="0" wp14:anchorId="28E39E51" wp14:editId="0D3031F0">
            <wp:extent cx="5482897" cy="3952568"/>
            <wp:effectExtent l="0" t="0" r="3810" b="0"/>
            <wp:docPr id="785039045" name="Picture 2" descr="Column graph of volumetric biomass of microzooplankton (veligers, nauplii, and rotifers) for sites.  Three groups of sites each arranged from west to east.  3 colors denote three taxa gro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039045" name="Picture 2" descr="Column graph of volumetric biomass of microzooplankton (veligers, nauplii, and rotifers) for sites.  Three groups of sites each arranged from west to east.  3 colors denote three taxa groups."/>
                    <pic:cNvPicPr/>
                  </pic:nvPicPr>
                  <pic:blipFill rotWithShape="1">
                    <a:blip r:embed="rId12">
                      <a:extLst>
                        <a:ext uri="{28A0092B-C50C-407E-A947-70E740481C1C}">
                          <a14:useLocalDpi xmlns:a14="http://schemas.microsoft.com/office/drawing/2010/main" val="0"/>
                        </a:ext>
                      </a:extLst>
                    </a:blip>
                    <a:srcRect l="5506" t="4980" r="5118" b="2976"/>
                    <a:stretch>
                      <a:fillRect/>
                    </a:stretch>
                  </pic:blipFill>
                  <pic:spPr bwMode="auto">
                    <a:xfrm>
                      <a:off x="0" y="0"/>
                      <a:ext cx="5563385" cy="4010591"/>
                    </a:xfrm>
                    <a:prstGeom prst="rect">
                      <a:avLst/>
                    </a:prstGeom>
                    <a:ln>
                      <a:noFill/>
                    </a:ln>
                    <a:extLst>
                      <a:ext uri="{53640926-AAD7-44D8-BBD7-CCE9431645EC}">
                        <a14:shadowObscured xmlns:a14="http://schemas.microsoft.com/office/drawing/2010/main"/>
                      </a:ext>
                    </a:extLst>
                  </pic:spPr>
                </pic:pic>
              </a:graphicData>
            </a:graphic>
          </wp:inline>
        </w:drawing>
      </w:r>
    </w:p>
    <w:p w14:paraId="119B83C7" w14:textId="19D2F4E1" w:rsidR="007A14EE" w:rsidRDefault="00811C08" w:rsidP="002C08D3">
      <w:r>
        <w:t xml:space="preserve">Figure </w:t>
      </w:r>
      <w:r w:rsidR="00E25217">
        <w:t>4</w:t>
      </w:r>
      <w:r>
        <w:t>.  Microzooplankton (veligers, copepod nauplii, and rotifers) biomass for offshore</w:t>
      </w:r>
      <w:r w:rsidR="00DE5056">
        <w:t xml:space="preserve"> LTM</w:t>
      </w:r>
      <w:r>
        <w:t xml:space="preserve"> sites and the northern and southern CSMI nearshore sites.  </w:t>
      </w:r>
      <w:r w:rsidR="00DE5056">
        <w:t>BMP data do not have microzooplankton data</w:t>
      </w:r>
      <w:r w:rsidR="00A92F29">
        <w:t xml:space="preserve"> so are not included</w:t>
      </w:r>
      <w:r w:rsidR="00DE5056">
        <w:t xml:space="preserve">.  </w:t>
      </w:r>
      <w:r>
        <w:t>Sites within each group</w:t>
      </w:r>
      <w:r w:rsidR="00DE5056">
        <w:t>ing</w:t>
      </w:r>
      <w:r>
        <w:t xml:space="preserve"> are presented from west to east.</w:t>
      </w:r>
    </w:p>
    <w:p w14:paraId="078029C6" w14:textId="2ACBD2FB" w:rsidR="007B0936" w:rsidRDefault="007A14EE" w:rsidP="002C08D3">
      <w:r>
        <w:t xml:space="preserve">Microzooplankton were counted for the GLNPO </w:t>
      </w:r>
      <w:r w:rsidR="00DE5056">
        <w:t xml:space="preserve">LTM </w:t>
      </w:r>
      <w:r>
        <w:t>offshore and CSMI nearshore sites but not the BMP</w:t>
      </w:r>
      <w:r w:rsidR="00A92F29">
        <w:t xml:space="preserve"> </w:t>
      </w:r>
      <w:r>
        <w:t>sites</w:t>
      </w:r>
      <w:r w:rsidR="00E25217">
        <w:t xml:space="preserve"> (Figure 4)</w:t>
      </w:r>
      <w:r>
        <w:t>.  V</w:t>
      </w:r>
      <w:r w:rsidR="007B0936">
        <w:t>eligers</w:t>
      </w:r>
      <w:r w:rsidR="00D43C93">
        <w:t xml:space="preserve"> (black)</w:t>
      </w:r>
      <w:r w:rsidR="007B0936">
        <w:t xml:space="preserve"> were a </w:t>
      </w:r>
      <w:r w:rsidR="004E05D0">
        <w:t xml:space="preserve">very </w:t>
      </w:r>
      <w:r w:rsidR="00D8091C">
        <w:t>common</w:t>
      </w:r>
      <w:r w:rsidR="007B0936">
        <w:t xml:space="preserve"> component</w:t>
      </w:r>
      <w:r w:rsidR="009E1AE0">
        <w:t xml:space="preserve"> (avg 20%)</w:t>
      </w:r>
      <w:r w:rsidR="007B0936">
        <w:t xml:space="preserve"> of</w:t>
      </w:r>
      <w:r w:rsidR="00D8091C">
        <w:t xml:space="preserve"> nearshore zooplankton biomass and particularly high</w:t>
      </w:r>
      <w:r w:rsidR="009E1AE0">
        <w:t xml:space="preserve"> (66%)</w:t>
      </w:r>
      <w:r w:rsidR="00D8091C">
        <w:t xml:space="preserve"> for</w:t>
      </w:r>
      <w:r w:rsidR="007B0936">
        <w:t xml:space="preserve"> the nearshore site </w:t>
      </w:r>
      <w:r w:rsidR="003A5910">
        <w:t>ON 67b</w:t>
      </w:r>
      <w:r w:rsidR="007B0936">
        <w:t xml:space="preserve"> on the </w:t>
      </w:r>
      <w:r w:rsidR="003A5910">
        <w:t>south</w:t>
      </w:r>
      <w:r w:rsidR="007B0936">
        <w:t xml:space="preserve"> shore near </w:t>
      </w:r>
      <w:r w:rsidR="003A5910">
        <w:t>Olcott,</w:t>
      </w:r>
      <w:r w:rsidR="00D75E35">
        <w:t xml:space="preserve"> </w:t>
      </w:r>
      <w:r w:rsidR="003A5910">
        <w:t>NY</w:t>
      </w:r>
      <w:r w:rsidR="007B0936">
        <w:t>.</w:t>
      </w:r>
      <w:r w:rsidR="009E1AE0">
        <w:t xml:space="preserve">  Rotifers were a large component for both nearshore and shallow offshore samples, </w:t>
      </w:r>
      <w:r w:rsidR="00973F97">
        <w:t>overall</w:t>
      </w:r>
      <w:r w:rsidR="009E1AE0">
        <w:t xml:space="preserve"> representing 20% of </w:t>
      </w:r>
      <w:r w:rsidR="003A58F5">
        <w:t xml:space="preserve">total </w:t>
      </w:r>
      <w:r w:rsidR="009E1AE0">
        <w:t>biomass</w:t>
      </w:r>
      <w:r w:rsidR="00973F97">
        <w:t xml:space="preserve">.  </w:t>
      </w:r>
      <w:r w:rsidR="004E05D0">
        <w:t xml:space="preserve">Marshall et al. </w:t>
      </w:r>
      <w:r w:rsidR="00973F97">
        <w:t>(</w:t>
      </w:r>
      <w:r w:rsidR="004E05D0">
        <w:t>2024)</w:t>
      </w:r>
      <w:r w:rsidR="00973F97">
        <w:t xml:space="preserve"> tracked seasonal dynamics of rotifers in the previous 2018 CSMI year </w:t>
      </w:r>
      <w:r>
        <w:t>and observed</w:t>
      </w:r>
      <w:r w:rsidR="00973F97">
        <w:t xml:space="preserve"> </w:t>
      </w:r>
      <w:r w:rsidR="003A58F5">
        <w:t xml:space="preserve">the </w:t>
      </w:r>
      <w:r w:rsidR="00973F97">
        <w:t>peak abundance</w:t>
      </w:r>
      <w:r>
        <w:t xml:space="preserve"> of rotifers</w:t>
      </w:r>
      <w:r w:rsidR="00973F97">
        <w:t xml:space="preserve"> in August</w:t>
      </w:r>
      <w:r w:rsidR="009E1AE0">
        <w:t xml:space="preserve">.  Copepod nauplii represented about 5% of the biomass for both nearshore and </w:t>
      </w:r>
      <w:r w:rsidR="000720D4">
        <w:t xml:space="preserve">top 20 m </w:t>
      </w:r>
      <w:r w:rsidR="009E1AE0">
        <w:t xml:space="preserve">offshore samples. </w:t>
      </w:r>
      <w:r w:rsidR="00D43C93">
        <w:t xml:space="preserve">  </w:t>
      </w:r>
      <w:r w:rsidR="007B0936">
        <w:t xml:space="preserve">  </w:t>
      </w:r>
    </w:p>
    <w:p w14:paraId="652761D7" w14:textId="77777777" w:rsidR="00D32517" w:rsidRDefault="000B5D67" w:rsidP="007E16DC">
      <w:pPr>
        <w:pStyle w:val="Heading1"/>
      </w:pPr>
      <w:bookmarkStart w:id="6" w:name="_heading=h.v9z4vfyeywt3" w:colFirst="0" w:colLast="0"/>
      <w:bookmarkStart w:id="7" w:name="_heading=h.j8qhlbqi8en3" w:colFirst="0" w:colLast="0"/>
      <w:bookmarkEnd w:id="6"/>
      <w:bookmarkEnd w:id="7"/>
      <w:r>
        <w:t>Management Connections</w:t>
      </w:r>
    </w:p>
    <w:p w14:paraId="6AA70769" w14:textId="44CE1BF0" w:rsidR="002C08D3" w:rsidRPr="002C08D3" w:rsidRDefault="002C08D3">
      <w:pPr>
        <w:spacing w:line="276" w:lineRule="auto"/>
        <w:rPr>
          <w:iCs/>
        </w:rPr>
      </w:pPr>
      <w:r>
        <w:rPr>
          <w:iCs/>
        </w:rPr>
        <w:t xml:space="preserve">The addition of nearshore zooplankton data to existing offshore monitoring expands </w:t>
      </w:r>
      <w:r w:rsidR="00D75E35">
        <w:rPr>
          <w:iCs/>
        </w:rPr>
        <w:t xml:space="preserve">our </w:t>
      </w:r>
      <w:r>
        <w:rPr>
          <w:iCs/>
        </w:rPr>
        <w:t>understanding of this crucial habitat.</w:t>
      </w:r>
      <w:r w:rsidR="00A44927">
        <w:rPr>
          <w:iCs/>
        </w:rPr>
        <w:t xml:space="preserve">  Zooplankton is an important food for planktivorous forage fish such alewife and </w:t>
      </w:r>
      <w:r w:rsidR="003A58F5">
        <w:rPr>
          <w:iCs/>
        </w:rPr>
        <w:t>is</w:t>
      </w:r>
      <w:r w:rsidR="00A44927">
        <w:rPr>
          <w:iCs/>
        </w:rPr>
        <w:t xml:space="preserve"> important </w:t>
      </w:r>
      <w:r w:rsidR="003A58F5">
        <w:rPr>
          <w:iCs/>
        </w:rPr>
        <w:t xml:space="preserve">for </w:t>
      </w:r>
      <w:r w:rsidR="00A44927">
        <w:rPr>
          <w:iCs/>
        </w:rPr>
        <w:t xml:space="preserve">evaluating </w:t>
      </w:r>
      <w:r w:rsidR="003A58F5">
        <w:rPr>
          <w:iCs/>
        </w:rPr>
        <w:t xml:space="preserve">the capacity of the lake to support </w:t>
      </w:r>
      <w:r w:rsidR="00A44927">
        <w:rPr>
          <w:iCs/>
        </w:rPr>
        <w:t>forage fish stocks</w:t>
      </w:r>
      <w:r w:rsidR="003A58F5">
        <w:rPr>
          <w:iCs/>
        </w:rPr>
        <w:t>, which in t</w:t>
      </w:r>
      <w:r w:rsidR="00534320">
        <w:rPr>
          <w:iCs/>
        </w:rPr>
        <w:t>u</w:t>
      </w:r>
      <w:r w:rsidR="003A58F5">
        <w:rPr>
          <w:iCs/>
        </w:rPr>
        <w:t>rn impact management decisions such as stocking of s</w:t>
      </w:r>
      <w:r w:rsidR="00A44927">
        <w:rPr>
          <w:iCs/>
        </w:rPr>
        <w:t>almonid</w:t>
      </w:r>
      <w:r w:rsidR="003A58F5">
        <w:rPr>
          <w:iCs/>
        </w:rPr>
        <w:t>s</w:t>
      </w:r>
      <w:r w:rsidR="00A44927">
        <w:rPr>
          <w:iCs/>
        </w:rPr>
        <w:t xml:space="preserve">. </w:t>
      </w:r>
      <w:r w:rsidR="000720D4">
        <w:rPr>
          <w:iCs/>
        </w:rPr>
        <w:t xml:space="preserve">Nearshore zooplankton are particularly important because the nearshore </w:t>
      </w:r>
      <w:r w:rsidR="003A58F5">
        <w:rPr>
          <w:iCs/>
        </w:rPr>
        <w:t xml:space="preserve">zones </w:t>
      </w:r>
      <w:r w:rsidR="000720D4">
        <w:rPr>
          <w:iCs/>
        </w:rPr>
        <w:t xml:space="preserve">serve as nursery areas for both alewife </w:t>
      </w:r>
      <w:r w:rsidR="000720D4" w:rsidRPr="007A14EE">
        <w:rPr>
          <w:iCs/>
          <w:color w:val="000000" w:themeColor="text1"/>
        </w:rPr>
        <w:t>(Klumb et al.</w:t>
      </w:r>
      <w:r w:rsidR="007A14EE" w:rsidRPr="007A14EE">
        <w:rPr>
          <w:iCs/>
          <w:color w:val="000000" w:themeColor="text1"/>
        </w:rPr>
        <w:t xml:space="preserve"> 2003</w:t>
      </w:r>
      <w:r w:rsidR="000720D4" w:rsidRPr="007A14EE">
        <w:rPr>
          <w:iCs/>
          <w:color w:val="000000" w:themeColor="text1"/>
        </w:rPr>
        <w:t xml:space="preserve">) </w:t>
      </w:r>
      <w:r w:rsidR="000720D4">
        <w:rPr>
          <w:iCs/>
        </w:rPr>
        <w:t xml:space="preserve">and coregonids (Brown et al. 2023). </w:t>
      </w:r>
      <w:r w:rsidR="00A44927">
        <w:rPr>
          <w:iCs/>
        </w:rPr>
        <w:t xml:space="preserve"> Zooplankton is also an important index of the status of the general ecosystem.  </w:t>
      </w:r>
      <w:r w:rsidR="00D75E35">
        <w:rPr>
          <w:iCs/>
        </w:rPr>
        <w:t>In addition, taxa specific changes occurred on average three year</w:t>
      </w:r>
      <w:r w:rsidR="002328EB">
        <w:rPr>
          <w:iCs/>
        </w:rPr>
        <w:t>s</w:t>
      </w:r>
      <w:r w:rsidR="00D75E35">
        <w:rPr>
          <w:iCs/>
        </w:rPr>
        <w:t xml:space="preserve"> earlier in the nearshore than the offshore (Figary et al. 2023) making the nearshore zooplankton a leading indicator of </w:t>
      </w:r>
      <w:r w:rsidR="002328EB">
        <w:rPr>
          <w:iCs/>
        </w:rPr>
        <w:t xml:space="preserve">coming changes in </w:t>
      </w:r>
      <w:r w:rsidR="002328EB">
        <w:rPr>
          <w:iCs/>
        </w:rPr>
        <w:lastRenderedPageBreak/>
        <w:t>the offshore</w:t>
      </w:r>
      <w:r w:rsidR="00D75E35">
        <w:rPr>
          <w:iCs/>
        </w:rPr>
        <w:t xml:space="preserve">. </w:t>
      </w:r>
      <w:r w:rsidR="00A44927">
        <w:rPr>
          <w:iCs/>
        </w:rPr>
        <w:t xml:space="preserve">Adding nearshore zooplankton monitoring expands our </w:t>
      </w:r>
      <w:r w:rsidR="004E05D0">
        <w:rPr>
          <w:iCs/>
        </w:rPr>
        <w:t>efforts</w:t>
      </w:r>
      <w:r w:rsidR="00A44927">
        <w:rPr>
          <w:iCs/>
        </w:rPr>
        <w:t xml:space="preserve"> to detect </w:t>
      </w:r>
      <w:r w:rsidR="004E05D0">
        <w:rPr>
          <w:iCs/>
        </w:rPr>
        <w:t>potential new invaders</w:t>
      </w:r>
      <w:r w:rsidR="00A44927">
        <w:rPr>
          <w:iCs/>
        </w:rPr>
        <w:t xml:space="preserve"> and monitor previous introductions. </w:t>
      </w:r>
    </w:p>
    <w:p w14:paraId="652761DA" w14:textId="77777777" w:rsidR="00D32517" w:rsidRDefault="000B5D67" w:rsidP="007E16DC">
      <w:pPr>
        <w:pStyle w:val="Heading1"/>
      </w:pPr>
      <w:r>
        <w:t>Acknowledgements</w:t>
      </w:r>
    </w:p>
    <w:p w14:paraId="652761DB" w14:textId="2901DBE5" w:rsidR="00D32517" w:rsidRDefault="00D32517">
      <w:pPr>
        <w:rPr>
          <w:rFonts w:ascii="Calibri" w:eastAsia="Calibri" w:hAnsi="Calibri" w:cs="Calibri"/>
          <w:iCs/>
        </w:rPr>
      </w:pPr>
    </w:p>
    <w:p w14:paraId="74F7D56C" w14:textId="2DB4FA77" w:rsidR="002C08D3" w:rsidRPr="002C08D3" w:rsidRDefault="002C08D3">
      <w:pPr>
        <w:rPr>
          <w:iCs/>
        </w:rPr>
      </w:pPr>
      <w:r>
        <w:rPr>
          <w:rFonts w:ascii="Calibri" w:eastAsia="Calibri" w:hAnsi="Calibri" w:cs="Calibri"/>
          <w:iCs/>
        </w:rPr>
        <w:t>We acknowledge the crew and scientists of the R/V Lake Guardian</w:t>
      </w:r>
      <w:r w:rsidR="005F2A56">
        <w:rPr>
          <w:rFonts w:ascii="Calibri" w:eastAsia="Calibri" w:hAnsi="Calibri" w:cs="Calibri"/>
          <w:iCs/>
        </w:rPr>
        <w:t xml:space="preserve"> and the NY DEC Biomonitoring Program</w:t>
      </w:r>
      <w:r>
        <w:rPr>
          <w:rFonts w:ascii="Calibri" w:eastAsia="Calibri" w:hAnsi="Calibri" w:cs="Calibri"/>
          <w:iCs/>
        </w:rPr>
        <w:t xml:space="preserve"> </w:t>
      </w:r>
      <w:r w:rsidR="003A58F5">
        <w:rPr>
          <w:rFonts w:ascii="Calibri" w:eastAsia="Calibri" w:hAnsi="Calibri" w:cs="Calibri"/>
          <w:iCs/>
        </w:rPr>
        <w:t xml:space="preserve">who </w:t>
      </w:r>
      <w:r>
        <w:rPr>
          <w:rFonts w:ascii="Calibri" w:eastAsia="Calibri" w:hAnsi="Calibri" w:cs="Calibri"/>
          <w:iCs/>
        </w:rPr>
        <w:t>collected these samples and the technicians at Cornell who analyzed the samples.</w:t>
      </w:r>
      <w:r w:rsidR="003A58F5">
        <w:rPr>
          <w:rFonts w:ascii="Calibri" w:eastAsia="Calibri" w:hAnsi="Calibri" w:cs="Calibri"/>
          <w:iCs/>
        </w:rPr>
        <w:t xml:space="preserve"> </w:t>
      </w:r>
      <w:r w:rsidR="003A58F5" w:rsidRPr="003A58F5">
        <w:rPr>
          <w:rFonts w:ascii="Calibri" w:eastAsia="Calibri" w:hAnsi="Calibri" w:cs="Calibri"/>
          <w:iCs/>
          <w:lang w:val="en-US"/>
        </w:rPr>
        <w:t>Funding was provided by a grant from the U.S. EPA’s Great Lakes National Program Office (GLNPO), Cooperative Agreement GL 00</w:t>
      </w:r>
      <w:r w:rsidR="00DE5056">
        <w:rPr>
          <w:rFonts w:ascii="Calibri" w:eastAsia="Calibri" w:hAnsi="Calibri" w:cs="Calibri"/>
          <w:iCs/>
          <w:lang w:val="en-US"/>
        </w:rPr>
        <w:t>E03089</w:t>
      </w:r>
      <w:r w:rsidR="003A58F5" w:rsidRPr="003A58F5">
        <w:rPr>
          <w:rFonts w:ascii="Calibri" w:eastAsia="Calibri" w:hAnsi="Calibri" w:cs="Calibri"/>
          <w:iCs/>
          <w:lang w:val="en-US"/>
        </w:rPr>
        <w:t xml:space="preserve"> to Cornell University, with additional funding from</w:t>
      </w:r>
      <w:r w:rsidR="003A58F5">
        <w:rPr>
          <w:rFonts w:ascii="Calibri" w:eastAsia="Calibri" w:hAnsi="Calibri" w:cs="Calibri"/>
          <w:iCs/>
          <w:lang w:val="en-US"/>
        </w:rPr>
        <w:t xml:space="preserve"> </w:t>
      </w:r>
      <w:r w:rsidR="00DE5056">
        <w:rPr>
          <w:rFonts w:ascii="Calibri" w:eastAsia="Calibri" w:hAnsi="Calibri" w:cs="Calibri"/>
          <w:iCs/>
          <w:lang w:val="en-US"/>
        </w:rPr>
        <w:t>NY Department of Environmental Conservation (</w:t>
      </w:r>
      <w:r w:rsidR="002D213F">
        <w:rPr>
          <w:rFonts w:ascii="Calibri" w:eastAsia="Calibri" w:hAnsi="Calibri" w:cs="Calibri"/>
          <w:iCs/>
          <w:lang w:val="en-US"/>
        </w:rPr>
        <w:t>Contract #140168 to Cornell University)</w:t>
      </w:r>
      <w:r w:rsidR="003A58F5">
        <w:rPr>
          <w:rFonts w:ascii="Calibri" w:eastAsia="Calibri" w:hAnsi="Calibri" w:cs="Calibri"/>
          <w:iCs/>
          <w:lang w:val="en-US"/>
        </w:rPr>
        <w:t xml:space="preserve">. </w:t>
      </w:r>
      <w:r w:rsidR="003A58F5" w:rsidRPr="003A58F5">
        <w:rPr>
          <w:rFonts w:ascii="Calibri" w:eastAsia="Calibri" w:hAnsi="Calibri" w:cs="Calibri"/>
          <w:iCs/>
          <w:lang w:val="en-US"/>
        </w:rPr>
        <w:t>The views expressed in this publication are those of the authors and do not necessarily represent the views or policies of the EPA. Any use of trade, product or firm names is for descriptive purposes only and does not imply endorsement by the EPA.</w:t>
      </w:r>
    </w:p>
    <w:p w14:paraId="652761DE" w14:textId="7F067682" w:rsidR="00D32517" w:rsidRDefault="000B5D67" w:rsidP="002C08D3">
      <w:pPr>
        <w:pStyle w:val="Heading1"/>
      </w:pPr>
      <w:r>
        <w:t>Literature Cited</w:t>
      </w:r>
      <w:bookmarkStart w:id="8" w:name="_heading=h.2et92p0" w:colFirst="0" w:colLast="0"/>
      <w:bookmarkEnd w:id="8"/>
    </w:p>
    <w:p w14:paraId="7C96B9BB" w14:textId="77777777" w:rsidR="00075D0F" w:rsidRPr="00075D0F" w:rsidRDefault="00075D0F" w:rsidP="00075D0F"/>
    <w:p w14:paraId="7EB721D2" w14:textId="3CB6FE49" w:rsidR="00A44927" w:rsidRDefault="00A44927" w:rsidP="00075D0F">
      <w:pPr>
        <w:pStyle w:val="NormalWeb"/>
        <w:snapToGrid w:val="0"/>
        <w:spacing w:before="0" w:beforeAutospacing="0" w:after="120" w:afterAutospacing="0" w:line="259" w:lineRule="auto"/>
        <w:ind w:left="432" w:hanging="432"/>
        <w:rPr>
          <w:rFonts w:asciiTheme="minorHAnsi" w:hAnsiTheme="minorHAnsi" w:cstheme="minorHAnsi"/>
          <w:color w:val="000000"/>
          <w:sz w:val="22"/>
          <w:szCs w:val="22"/>
        </w:rPr>
      </w:pPr>
      <w:r w:rsidRPr="00D1391A">
        <w:rPr>
          <w:rFonts w:asciiTheme="minorHAnsi" w:hAnsiTheme="minorHAnsi" w:cstheme="minorHAnsi"/>
          <w:color w:val="000000"/>
          <w:sz w:val="22"/>
          <w:szCs w:val="22"/>
        </w:rPr>
        <w:t>Barbiero, R.P., Rudstam, L.G., Watkins, J.M. and Lesht, B. 2019. A cross-lake comparison of crustacean zooplankton communities in the Great Lakes 1997-2016. J</w:t>
      </w:r>
      <w:r w:rsidR="00075D0F">
        <w:rPr>
          <w:rFonts w:asciiTheme="minorHAnsi" w:hAnsiTheme="minorHAnsi" w:cstheme="minorHAnsi"/>
          <w:color w:val="000000"/>
          <w:sz w:val="22"/>
          <w:szCs w:val="22"/>
        </w:rPr>
        <w:t>.</w:t>
      </w:r>
      <w:r w:rsidRPr="00D1391A">
        <w:rPr>
          <w:rFonts w:asciiTheme="minorHAnsi" w:hAnsiTheme="minorHAnsi" w:cstheme="minorHAnsi"/>
          <w:color w:val="000000"/>
          <w:sz w:val="22"/>
          <w:szCs w:val="22"/>
        </w:rPr>
        <w:t xml:space="preserve"> Great Lakes Res 45:672-690.</w:t>
      </w:r>
    </w:p>
    <w:p w14:paraId="242536E2" w14:textId="77777777" w:rsidR="00D025BB" w:rsidRPr="00D025BB" w:rsidRDefault="00D025BB" w:rsidP="00D025BB">
      <w:pPr>
        <w:ind w:left="432" w:hanging="432"/>
        <w:rPr>
          <w:rFonts w:cstheme="minorHAnsi"/>
          <w:bCs/>
          <w:iCs/>
          <w:color w:val="000000" w:themeColor="text1"/>
          <w:lang w:val="en-US"/>
        </w:rPr>
      </w:pPr>
      <w:r w:rsidRPr="00D025BB">
        <w:rPr>
          <w:rFonts w:cstheme="minorHAnsi"/>
          <w:bCs/>
          <w:iCs/>
          <w:color w:val="000000" w:themeColor="text1"/>
          <w:lang w:val="en-US"/>
        </w:rPr>
        <w:t>Bowen, K.L., Currie, W.J., Niblock, H., Ward, C.L., Metcalfe, B., Cuddington, K.M.D., Johnson, T.B., Koops, M.A., 2022. Importance of long-term intensive monitoring programs for understanding multiple drivers influencing Lake Ontario zooplankton communities. J. Great Lakes Res. 48, 717-733.</w:t>
      </w:r>
    </w:p>
    <w:p w14:paraId="2142F2BB" w14:textId="77777777" w:rsidR="00D025BB" w:rsidRPr="00D025BB" w:rsidRDefault="00D025BB" w:rsidP="00D025BB">
      <w:pPr>
        <w:ind w:left="432" w:hanging="432"/>
        <w:rPr>
          <w:rFonts w:cstheme="minorHAnsi"/>
          <w:bCs/>
          <w:iCs/>
          <w:color w:val="000000" w:themeColor="text1"/>
          <w:lang w:val="en-US"/>
        </w:rPr>
      </w:pPr>
      <w:r w:rsidRPr="00D025BB">
        <w:rPr>
          <w:rFonts w:cstheme="minorHAnsi"/>
          <w:bCs/>
          <w:iCs/>
          <w:color w:val="000000" w:themeColor="text1"/>
          <w:lang w:val="en-US"/>
        </w:rPr>
        <w:t>Brown, T.A., Rudstam, L.G., Holden, J.P., Weidel, B.C., Ackiss, A.S., Ropp, A.J., Chalupnicki, M.A., McKenna Jr., J.E., Sethi, S.A., 2023. Larval cisco and lake whitefish exhibit high distributional overlap within nursery habitats. Ecology of Freshwater Fish 32, 804-823.</w:t>
      </w:r>
    </w:p>
    <w:p w14:paraId="20EE8F50" w14:textId="731900DC" w:rsidR="008E422B" w:rsidRPr="008E422B" w:rsidRDefault="008E422B" w:rsidP="008E422B">
      <w:pPr>
        <w:ind w:left="432" w:hanging="432"/>
        <w:rPr>
          <w:rFonts w:cstheme="minorHAnsi"/>
        </w:rPr>
      </w:pPr>
      <w:r w:rsidRPr="00D1391A">
        <w:rPr>
          <w:rFonts w:cstheme="minorHAnsi"/>
          <w:bCs/>
          <w:iCs/>
          <w:color w:val="000000" w:themeColor="text1"/>
        </w:rPr>
        <w:t xml:space="preserve">Figary, S.E., Holeck, K.T., Hotaling, C.W., Watkins, J.M., Lantry, J.R., Connerton, M.J., Prindle, S.E., Biesinger, Z.F., O’Malley, B.P., Rudstam, L.G. 2023.  </w:t>
      </w:r>
      <w:r w:rsidRPr="00D1391A">
        <w:rPr>
          <w:rFonts w:cstheme="minorHAnsi"/>
        </w:rPr>
        <w:t>Lake Ontario’s nearshore zooplankton: Community composition changes and comparisons to the offshore.  J</w:t>
      </w:r>
      <w:r>
        <w:rPr>
          <w:rFonts w:cstheme="minorHAnsi"/>
        </w:rPr>
        <w:t>.</w:t>
      </w:r>
      <w:r w:rsidRPr="00D1391A">
        <w:rPr>
          <w:rFonts w:cstheme="minorHAnsi"/>
        </w:rPr>
        <w:t xml:space="preserve"> Great Lakes Res</w:t>
      </w:r>
      <w:r>
        <w:rPr>
          <w:rFonts w:cstheme="minorHAnsi"/>
        </w:rPr>
        <w:t>.</w:t>
      </w:r>
      <w:r w:rsidRPr="00D1391A">
        <w:rPr>
          <w:rFonts w:cstheme="minorHAnsi"/>
        </w:rPr>
        <w:t xml:space="preserve"> 49:698-712. </w:t>
      </w:r>
    </w:p>
    <w:p w14:paraId="6BC60D76" w14:textId="065D44B2" w:rsidR="00A44927" w:rsidRPr="00D1391A" w:rsidRDefault="00A44927" w:rsidP="00075D0F">
      <w:pPr>
        <w:ind w:left="432" w:hanging="432"/>
        <w:rPr>
          <w:rFonts w:cstheme="minorHAnsi"/>
        </w:rPr>
      </w:pPr>
      <w:r w:rsidRPr="00D1391A">
        <w:rPr>
          <w:rFonts w:cstheme="minorHAnsi"/>
          <w:color w:val="000000" w:themeColor="text1"/>
        </w:rPr>
        <w:t>Figary, S.E., Watkins, J.M., Lauber, B., Scofield, A.E., Rudstam, L.G. 2024.  Revisiting zooplankton as indicators in the Great Lakes: Which indicators detect temporal changes in the zooplankton community composition? J Great Lakes Res</w:t>
      </w:r>
      <w:r w:rsidR="00075D0F">
        <w:rPr>
          <w:rFonts w:cstheme="minorHAnsi"/>
          <w:color w:val="000000" w:themeColor="text1"/>
        </w:rPr>
        <w:t>.</w:t>
      </w:r>
      <w:r w:rsidRPr="00D1391A">
        <w:rPr>
          <w:rFonts w:cstheme="minorHAnsi"/>
          <w:color w:val="000000" w:themeColor="text1"/>
        </w:rPr>
        <w:t xml:space="preserve"> 50:102417.</w:t>
      </w:r>
    </w:p>
    <w:p w14:paraId="534094A4" w14:textId="13C52A6E" w:rsidR="007A14EE" w:rsidRDefault="00D1391A" w:rsidP="007A14EE">
      <w:pPr>
        <w:ind w:left="450" w:hanging="432"/>
        <w:rPr>
          <w:rFonts w:cstheme="minorHAnsi"/>
          <w:bCs/>
          <w:iCs/>
          <w:color w:val="000000" w:themeColor="text1"/>
        </w:rPr>
      </w:pPr>
      <w:r>
        <w:rPr>
          <w:rFonts w:cstheme="minorHAnsi"/>
          <w:bCs/>
          <w:iCs/>
          <w:color w:val="000000" w:themeColor="text1"/>
        </w:rPr>
        <w:t>Holeck</w:t>
      </w:r>
      <w:r w:rsidR="00075D0F">
        <w:rPr>
          <w:rFonts w:cstheme="minorHAnsi"/>
          <w:bCs/>
          <w:iCs/>
          <w:color w:val="000000" w:themeColor="text1"/>
        </w:rPr>
        <w:t>, K.T., Rudstam, LG., Hotaling, C., Prindle, S., Pearsall, W.</w:t>
      </w:r>
      <w:r w:rsidR="00066036">
        <w:rPr>
          <w:rFonts w:cstheme="minorHAnsi"/>
          <w:bCs/>
          <w:iCs/>
          <w:color w:val="000000" w:themeColor="text1"/>
        </w:rPr>
        <w:t xml:space="preserve">, </w:t>
      </w:r>
      <w:r w:rsidR="00075D0F">
        <w:rPr>
          <w:rFonts w:cstheme="minorHAnsi"/>
          <w:bCs/>
          <w:iCs/>
          <w:color w:val="000000" w:themeColor="text1"/>
        </w:rPr>
        <w:t xml:space="preserve">Lantry, J. Connerton, M., Legard, C., Gorsky, D. Farrell, C., Lantry, B., Weidel, B., O’Malley, B. </w:t>
      </w:r>
      <w:r w:rsidR="00066036">
        <w:rPr>
          <w:rFonts w:cstheme="minorHAnsi"/>
          <w:bCs/>
          <w:iCs/>
          <w:color w:val="000000" w:themeColor="text1"/>
        </w:rPr>
        <w:t xml:space="preserve">2025. </w:t>
      </w:r>
      <w:r w:rsidR="00075D0F">
        <w:rPr>
          <w:rFonts w:cstheme="minorHAnsi"/>
          <w:bCs/>
          <w:iCs/>
          <w:color w:val="000000" w:themeColor="text1"/>
        </w:rPr>
        <w:t xml:space="preserve"> 2023 Status of the Lake Ontario Lower Trophic Levels.  NYDEC Lake Ontario Annual Report </w:t>
      </w:r>
      <w:r w:rsidR="00066036">
        <w:rPr>
          <w:rFonts w:cstheme="minorHAnsi"/>
          <w:bCs/>
          <w:iCs/>
          <w:color w:val="000000" w:themeColor="text1"/>
        </w:rPr>
        <w:t>2024</w:t>
      </w:r>
      <w:r w:rsidR="00075D0F">
        <w:rPr>
          <w:rFonts w:cstheme="minorHAnsi"/>
          <w:bCs/>
          <w:iCs/>
          <w:color w:val="000000" w:themeColor="text1"/>
        </w:rPr>
        <w:t>.</w:t>
      </w:r>
    </w:p>
    <w:p w14:paraId="1E99F8AC" w14:textId="13690936" w:rsidR="007A14EE" w:rsidRPr="00D1391A" w:rsidRDefault="007A14EE" w:rsidP="00A44927">
      <w:pPr>
        <w:ind w:left="450" w:hanging="432"/>
        <w:rPr>
          <w:rFonts w:cstheme="minorHAnsi"/>
        </w:rPr>
      </w:pPr>
      <w:r>
        <w:rPr>
          <w:rFonts w:cstheme="minorHAnsi"/>
          <w:bCs/>
          <w:iCs/>
          <w:color w:val="000000" w:themeColor="text1"/>
        </w:rPr>
        <w:t xml:space="preserve">Klumb, R.A., Rudstam, L.G., Mills, E.L., Schneider, C.P., Sawyko, P.M. 2003.  Importance of Lake Ontario embayments and nearshore habitats as nurseries for larval fishes with emphasis on Alewife (Alosa pseudoharengus).  J. Great Lakes Res. 29:181-198. </w:t>
      </w:r>
    </w:p>
    <w:p w14:paraId="7150FA2B" w14:textId="2C223D44" w:rsidR="00D1391A" w:rsidRPr="00D1391A" w:rsidRDefault="00D1391A" w:rsidP="00075D0F">
      <w:pPr>
        <w:ind w:left="432" w:hanging="432"/>
        <w:rPr>
          <w:rFonts w:cstheme="minorHAnsi"/>
        </w:rPr>
      </w:pPr>
      <w:r w:rsidRPr="00D1391A">
        <w:rPr>
          <w:rFonts w:cstheme="minorHAnsi"/>
          <w:color w:val="000000"/>
        </w:rPr>
        <w:lastRenderedPageBreak/>
        <w:t>Marshall, C.C., Watkins, J.M., Connolly, J.K., Boynton, P.B., Schaefer, S.L., Currie, W.J.S., Rudstam, L.G. 2024.  Patterns and drivers of seasonal succession and vertical distribution in the rotifer community of Lake Ontario in 2018.  J</w:t>
      </w:r>
      <w:r w:rsidR="00075D0F">
        <w:rPr>
          <w:rFonts w:cstheme="minorHAnsi"/>
          <w:color w:val="000000"/>
        </w:rPr>
        <w:t>.</w:t>
      </w:r>
      <w:r w:rsidRPr="00D1391A">
        <w:rPr>
          <w:rFonts w:cstheme="minorHAnsi"/>
          <w:color w:val="000000"/>
        </w:rPr>
        <w:t xml:space="preserve"> Great Lakes Res</w:t>
      </w:r>
      <w:r w:rsidR="00075D0F">
        <w:rPr>
          <w:rFonts w:cstheme="minorHAnsi"/>
          <w:color w:val="000000"/>
        </w:rPr>
        <w:t>.</w:t>
      </w:r>
      <w:r w:rsidRPr="00D1391A">
        <w:rPr>
          <w:rFonts w:cstheme="minorHAnsi"/>
          <w:color w:val="000000"/>
        </w:rPr>
        <w:t xml:space="preserve"> 50:102283</w:t>
      </w:r>
    </w:p>
    <w:p w14:paraId="6F2EC11C" w14:textId="3B9F7AAD" w:rsidR="00A44927" w:rsidRPr="00075D0F" w:rsidRDefault="00D1391A" w:rsidP="00075D0F">
      <w:pPr>
        <w:ind w:left="432" w:hanging="432"/>
        <w:rPr>
          <w:rFonts w:cs="Calibri (Body)"/>
        </w:rPr>
      </w:pPr>
      <w:r w:rsidRPr="00075D0F">
        <w:rPr>
          <w:rFonts w:cs="Calibri (Body)"/>
        </w:rPr>
        <w:t xml:space="preserve">Rudstam, L. G., Holeck, K.T., Bowen, K.L., Watkins, J.M., Weidel, B.C., Luckey, F.C., 2015. Lake Ontario zooplankton in 2003 and 2008: community changes and vertical redistribution. Aquatic Ecosystem Health and Management. 18:43-62. </w:t>
      </w:r>
    </w:p>
    <w:p w14:paraId="444E94DB" w14:textId="7543A6EF" w:rsidR="00A44927" w:rsidRDefault="00A44927" w:rsidP="00075D0F">
      <w:pPr>
        <w:ind w:left="432" w:hanging="432"/>
      </w:pPr>
      <w:r>
        <w:t xml:space="preserve">US Environmental Protection Agency, SOP LG402A, V. 15 2020.  Standard operating procedure for zooplankton sample collection and preservation.   </w:t>
      </w:r>
    </w:p>
    <w:p w14:paraId="532B0C4E" w14:textId="4165B0FD" w:rsidR="00A44927" w:rsidRDefault="00A44927" w:rsidP="00075D0F">
      <w:pPr>
        <w:ind w:left="432" w:hanging="432"/>
      </w:pPr>
      <w:r>
        <w:t xml:space="preserve">US Environmental Protection Agency, SOP LG403, V. 8. 2017.  Standard operating procedure for zooplankton analysis. </w:t>
      </w:r>
    </w:p>
    <w:p w14:paraId="2157E04E" w14:textId="14EC4951" w:rsidR="00D1391A" w:rsidRPr="00D1391A" w:rsidRDefault="00D1391A" w:rsidP="00075D0F">
      <w:pPr>
        <w:ind w:left="432" w:hanging="432"/>
        <w:rPr>
          <w:rFonts w:cstheme="minorHAnsi"/>
        </w:rPr>
      </w:pPr>
      <w:r w:rsidRPr="00D1391A">
        <w:rPr>
          <w:rFonts w:cstheme="minorHAnsi"/>
        </w:rPr>
        <w:t>Watkins, J.M., Collingsworth, P.D., Saavedra, N.E., O’Malley, B.P., Rudstam, L.G., 2017. Fine-scale zooplankton diel vertical migration revealed by traditional net sampling and a Laser Optical Plankton Counter (LOPC) in Lake Ontario.  J</w:t>
      </w:r>
      <w:r w:rsidR="00075D0F">
        <w:rPr>
          <w:rFonts w:cstheme="minorHAnsi"/>
        </w:rPr>
        <w:t xml:space="preserve">. </w:t>
      </w:r>
      <w:r w:rsidRPr="00D1391A">
        <w:rPr>
          <w:rFonts w:cstheme="minorHAnsi"/>
        </w:rPr>
        <w:t>Great Lakes Res. 43:804-812.</w:t>
      </w:r>
    </w:p>
    <w:p w14:paraId="3544F49D" w14:textId="77777777" w:rsidR="00D1391A" w:rsidRDefault="00D1391A" w:rsidP="002C08D3"/>
    <w:sectPr w:rsidR="00D1391A">
      <w:headerReference w:type="default" r:id="rId13"/>
      <w:footerReference w:type="default" r:id="rId14"/>
      <w:footerReference w:type="first" r:id="rId15"/>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0B7E0" w14:textId="77777777" w:rsidR="009D69DA" w:rsidRDefault="009D69DA">
      <w:pPr>
        <w:spacing w:after="0" w:line="240" w:lineRule="auto"/>
      </w:pPr>
      <w:r>
        <w:separator/>
      </w:r>
    </w:p>
  </w:endnote>
  <w:endnote w:type="continuationSeparator" w:id="0">
    <w:p w14:paraId="5BA850FA" w14:textId="77777777" w:rsidR="009D69DA" w:rsidRDefault="009D69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604020202020204"/>
    <w:charset w:val="00"/>
    <w:family w:val="swiss"/>
    <w:pitch w:val="variable"/>
    <w:sig w:usb0="E4002EFF" w:usb1="C000E47F" w:usb2="00000009" w:usb3="00000000" w:csb0="000001FF" w:csb1="00000000"/>
  </w:font>
  <w:font w:name="Calibri (Body)">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761E3" w14:textId="77777777" w:rsidR="00D32517" w:rsidRDefault="00D32517">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761E4" w14:textId="77777777" w:rsidR="00D32517" w:rsidRDefault="00D32517">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ED3255" w14:textId="77777777" w:rsidR="009D69DA" w:rsidRDefault="009D69DA">
      <w:pPr>
        <w:spacing w:after="0" w:line="240" w:lineRule="auto"/>
      </w:pPr>
      <w:r>
        <w:separator/>
      </w:r>
    </w:p>
  </w:footnote>
  <w:footnote w:type="continuationSeparator" w:id="0">
    <w:p w14:paraId="14939364" w14:textId="77777777" w:rsidR="009D69DA" w:rsidRDefault="009D69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761E2" w14:textId="77777777" w:rsidR="00D32517" w:rsidRDefault="00D32517">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9C05FD"/>
    <w:multiLevelType w:val="multilevel"/>
    <w:tmpl w:val="CA48C6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2D41D64"/>
    <w:multiLevelType w:val="multilevel"/>
    <w:tmpl w:val="8F124CF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7AF1C77"/>
    <w:multiLevelType w:val="hybridMultilevel"/>
    <w:tmpl w:val="CF00CD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D72208C"/>
    <w:multiLevelType w:val="multilevel"/>
    <w:tmpl w:val="9AE277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1B57D45"/>
    <w:multiLevelType w:val="multilevel"/>
    <w:tmpl w:val="4524CE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5691403">
    <w:abstractNumId w:val="1"/>
  </w:num>
  <w:num w:numId="2" w16cid:durableId="152062971">
    <w:abstractNumId w:val="0"/>
  </w:num>
  <w:num w:numId="3" w16cid:durableId="1790782789">
    <w:abstractNumId w:val="3"/>
  </w:num>
  <w:num w:numId="4" w16cid:durableId="580675980">
    <w:abstractNumId w:val="4"/>
  </w:num>
  <w:num w:numId="5" w16cid:durableId="7074169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517"/>
    <w:rsid w:val="00001E29"/>
    <w:rsid w:val="00061A0D"/>
    <w:rsid w:val="00066036"/>
    <w:rsid w:val="000720D4"/>
    <w:rsid w:val="00075D0F"/>
    <w:rsid w:val="00077C15"/>
    <w:rsid w:val="000B2E6B"/>
    <w:rsid w:val="000B5D67"/>
    <w:rsid w:val="000D0468"/>
    <w:rsid w:val="000E0DF1"/>
    <w:rsid w:val="00106B8C"/>
    <w:rsid w:val="001324B3"/>
    <w:rsid w:val="00167352"/>
    <w:rsid w:val="00186A68"/>
    <w:rsid w:val="001C1A17"/>
    <w:rsid w:val="001E187E"/>
    <w:rsid w:val="001E5DDC"/>
    <w:rsid w:val="00203B40"/>
    <w:rsid w:val="00215536"/>
    <w:rsid w:val="002328EB"/>
    <w:rsid w:val="002C08D3"/>
    <w:rsid w:val="002C3854"/>
    <w:rsid w:val="002D213F"/>
    <w:rsid w:val="00302BE1"/>
    <w:rsid w:val="00303EDA"/>
    <w:rsid w:val="00316EAA"/>
    <w:rsid w:val="00351EEF"/>
    <w:rsid w:val="00360D30"/>
    <w:rsid w:val="003862C2"/>
    <w:rsid w:val="003A58F5"/>
    <w:rsid w:val="003A5910"/>
    <w:rsid w:val="003E033D"/>
    <w:rsid w:val="003F3E38"/>
    <w:rsid w:val="00403B8F"/>
    <w:rsid w:val="00412B73"/>
    <w:rsid w:val="0045622B"/>
    <w:rsid w:val="00456C93"/>
    <w:rsid w:val="00475FBF"/>
    <w:rsid w:val="004903DB"/>
    <w:rsid w:val="004A2E45"/>
    <w:rsid w:val="004C0E34"/>
    <w:rsid w:val="004D3855"/>
    <w:rsid w:val="004D7FA7"/>
    <w:rsid w:val="004E05D0"/>
    <w:rsid w:val="00534320"/>
    <w:rsid w:val="00537AA3"/>
    <w:rsid w:val="00541150"/>
    <w:rsid w:val="00542CB3"/>
    <w:rsid w:val="00556E53"/>
    <w:rsid w:val="005760A7"/>
    <w:rsid w:val="005E7300"/>
    <w:rsid w:val="005F2A56"/>
    <w:rsid w:val="00600319"/>
    <w:rsid w:val="0063037D"/>
    <w:rsid w:val="006377E9"/>
    <w:rsid w:val="00667A98"/>
    <w:rsid w:val="0068061F"/>
    <w:rsid w:val="00691DB8"/>
    <w:rsid w:val="006E5F70"/>
    <w:rsid w:val="007034E9"/>
    <w:rsid w:val="00745A67"/>
    <w:rsid w:val="007802D5"/>
    <w:rsid w:val="00791E43"/>
    <w:rsid w:val="007A14EE"/>
    <w:rsid w:val="007A7898"/>
    <w:rsid w:val="007B0936"/>
    <w:rsid w:val="007D0BFF"/>
    <w:rsid w:val="007E16DC"/>
    <w:rsid w:val="007E1D09"/>
    <w:rsid w:val="00811C08"/>
    <w:rsid w:val="00842651"/>
    <w:rsid w:val="0088395F"/>
    <w:rsid w:val="008A5FDF"/>
    <w:rsid w:val="008E422B"/>
    <w:rsid w:val="00920ED6"/>
    <w:rsid w:val="00932595"/>
    <w:rsid w:val="00955183"/>
    <w:rsid w:val="00973F97"/>
    <w:rsid w:val="009C01E6"/>
    <w:rsid w:val="009D69DA"/>
    <w:rsid w:val="009E1AE0"/>
    <w:rsid w:val="009E6C06"/>
    <w:rsid w:val="009F363F"/>
    <w:rsid w:val="00A17610"/>
    <w:rsid w:val="00A44927"/>
    <w:rsid w:val="00A574B6"/>
    <w:rsid w:val="00A85590"/>
    <w:rsid w:val="00A92F29"/>
    <w:rsid w:val="00A97E7E"/>
    <w:rsid w:val="00AE4FCF"/>
    <w:rsid w:val="00AE6797"/>
    <w:rsid w:val="00B0464A"/>
    <w:rsid w:val="00B133F4"/>
    <w:rsid w:val="00B54014"/>
    <w:rsid w:val="00B6526B"/>
    <w:rsid w:val="00BA1055"/>
    <w:rsid w:val="00BA28BD"/>
    <w:rsid w:val="00BC30EA"/>
    <w:rsid w:val="00BE3B8A"/>
    <w:rsid w:val="00BF7D58"/>
    <w:rsid w:val="00C2379C"/>
    <w:rsid w:val="00C248DB"/>
    <w:rsid w:val="00C45A09"/>
    <w:rsid w:val="00C82F63"/>
    <w:rsid w:val="00CB7D8E"/>
    <w:rsid w:val="00D01460"/>
    <w:rsid w:val="00D025BB"/>
    <w:rsid w:val="00D05AEE"/>
    <w:rsid w:val="00D11C94"/>
    <w:rsid w:val="00D1391A"/>
    <w:rsid w:val="00D17C10"/>
    <w:rsid w:val="00D20D7D"/>
    <w:rsid w:val="00D32517"/>
    <w:rsid w:val="00D43C93"/>
    <w:rsid w:val="00D75E35"/>
    <w:rsid w:val="00D8091C"/>
    <w:rsid w:val="00D85535"/>
    <w:rsid w:val="00DA2781"/>
    <w:rsid w:val="00DB3A67"/>
    <w:rsid w:val="00DB727D"/>
    <w:rsid w:val="00DD0116"/>
    <w:rsid w:val="00DE5056"/>
    <w:rsid w:val="00E15251"/>
    <w:rsid w:val="00E25217"/>
    <w:rsid w:val="00E4617B"/>
    <w:rsid w:val="00E63CEE"/>
    <w:rsid w:val="00E928B2"/>
    <w:rsid w:val="00EC6DE2"/>
    <w:rsid w:val="00EE7D86"/>
    <w:rsid w:val="00F525C1"/>
    <w:rsid w:val="00F651E5"/>
    <w:rsid w:val="00F95B9B"/>
    <w:rsid w:val="00FD1D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76181"/>
  <w15:docId w15:val="{305DCDCE-7438-4B41-B3F8-DA7E3BC47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48DB"/>
  </w:style>
  <w:style w:type="paragraph" w:styleId="Heading1">
    <w:name w:val="heading 1"/>
    <w:basedOn w:val="Normal"/>
    <w:next w:val="Normal"/>
    <w:link w:val="Heading1Char"/>
    <w:uiPriority w:val="9"/>
    <w:qFormat/>
    <w:rsid w:val="00C248DB"/>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C248DB"/>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248DB"/>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248DB"/>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C248DB"/>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C248DB"/>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C248DB"/>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C248DB"/>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C248DB"/>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248DB"/>
    <w:pPr>
      <w:spacing w:after="0" w:line="204" w:lineRule="auto"/>
      <w:contextualSpacing/>
    </w:pPr>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C248DB"/>
    <w:pPr>
      <w:numPr>
        <w:ilvl w:val="1"/>
      </w:numPr>
      <w:spacing w:after="240" w:line="240" w:lineRule="auto"/>
    </w:pPr>
    <w:rPr>
      <w:rFonts w:asciiTheme="majorHAnsi" w:eastAsiaTheme="majorEastAsia" w:hAnsiTheme="majorHAnsi" w:cstheme="majorBidi"/>
      <w:color w:val="4472C4" w:themeColor="accent1"/>
      <w:sz w:val="28"/>
      <w:szCs w:val="28"/>
    </w:rPr>
  </w:style>
  <w:style w:type="table" w:customStyle="1" w:styleId="a">
    <w:basedOn w:val="TableNormal"/>
    <w:tblPr>
      <w:tblStyleRowBandSize w:val="1"/>
      <w:tblStyleColBandSize w:val="1"/>
      <w:tblCellMar>
        <w:top w:w="100" w:type="dxa"/>
        <w:left w:w="115" w:type="dxa"/>
        <w:bottom w:w="100" w:type="dxa"/>
        <w:right w:w="115" w:type="dxa"/>
      </w:tblCellMar>
    </w:tblPr>
  </w:style>
  <w:style w:type="table" w:customStyle="1" w:styleId="a0">
    <w:basedOn w:val="TableNormal"/>
    <w:tblPr>
      <w:tblStyleRowBandSize w:val="1"/>
      <w:tblStyleColBandSize w:val="1"/>
      <w:tblCellMar>
        <w:top w:w="100" w:type="dxa"/>
        <w:left w:w="115" w:type="dxa"/>
        <w:bottom w:w="100" w:type="dxa"/>
        <w:right w:w="115"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C96513"/>
    <w:pPr>
      <w:tabs>
        <w:tab w:val="center" w:pos="4680"/>
        <w:tab w:val="right" w:pos="9360"/>
      </w:tabs>
    </w:pPr>
  </w:style>
  <w:style w:type="character" w:customStyle="1" w:styleId="HeaderChar">
    <w:name w:val="Header Char"/>
    <w:basedOn w:val="DefaultParagraphFont"/>
    <w:link w:val="Header"/>
    <w:uiPriority w:val="99"/>
    <w:rsid w:val="00C96513"/>
  </w:style>
  <w:style w:type="paragraph" w:styleId="Footer">
    <w:name w:val="footer"/>
    <w:basedOn w:val="Normal"/>
    <w:link w:val="FooterChar"/>
    <w:uiPriority w:val="99"/>
    <w:unhideWhenUsed/>
    <w:rsid w:val="00C96513"/>
    <w:pPr>
      <w:tabs>
        <w:tab w:val="center" w:pos="4680"/>
        <w:tab w:val="right" w:pos="9360"/>
      </w:tabs>
    </w:pPr>
  </w:style>
  <w:style w:type="character" w:customStyle="1" w:styleId="FooterChar">
    <w:name w:val="Footer Char"/>
    <w:basedOn w:val="DefaultParagraphFont"/>
    <w:link w:val="Footer"/>
    <w:uiPriority w:val="99"/>
    <w:rsid w:val="00C96513"/>
  </w:style>
  <w:style w:type="table" w:customStyle="1" w:styleId="PlainTable21">
    <w:name w:val="Plain Table 21"/>
    <w:basedOn w:val="TableNormal"/>
    <w:next w:val="PlainTable2"/>
    <w:uiPriority w:val="42"/>
    <w:rsid w:val="00655F6C"/>
    <w:rPr>
      <w:lang w:val="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PlainTable2">
    <w:name w:val="Plain Table 2"/>
    <w:basedOn w:val="TableNormal"/>
    <w:uiPriority w:val="42"/>
    <w:rsid w:val="00655F6C"/>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Revision">
    <w:name w:val="Revision"/>
    <w:hidden/>
    <w:uiPriority w:val="99"/>
    <w:semiHidden/>
    <w:rsid w:val="00175965"/>
  </w:style>
  <w:style w:type="paragraph" w:styleId="BalloonText">
    <w:name w:val="Balloon Text"/>
    <w:basedOn w:val="Normal"/>
    <w:link w:val="BalloonTextChar"/>
    <w:uiPriority w:val="99"/>
    <w:semiHidden/>
    <w:unhideWhenUsed/>
    <w:rsid w:val="0017596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75965"/>
    <w:rPr>
      <w:rFonts w:ascii="Segoe UI" w:hAnsi="Segoe UI" w:cs="Segoe UI"/>
      <w:sz w:val="18"/>
      <w:szCs w:val="18"/>
    </w:rPr>
  </w:style>
  <w:style w:type="character" w:styleId="CommentReference">
    <w:name w:val="annotation reference"/>
    <w:basedOn w:val="DefaultParagraphFont"/>
    <w:uiPriority w:val="99"/>
    <w:semiHidden/>
    <w:unhideWhenUsed/>
    <w:rsid w:val="00F46755"/>
    <w:rPr>
      <w:sz w:val="16"/>
      <w:szCs w:val="16"/>
    </w:rPr>
  </w:style>
  <w:style w:type="paragraph" w:styleId="CommentText">
    <w:name w:val="annotation text"/>
    <w:basedOn w:val="Normal"/>
    <w:link w:val="CommentTextChar"/>
    <w:uiPriority w:val="99"/>
    <w:unhideWhenUsed/>
    <w:rsid w:val="00F46755"/>
  </w:style>
  <w:style w:type="character" w:customStyle="1" w:styleId="CommentTextChar">
    <w:name w:val="Comment Text Char"/>
    <w:basedOn w:val="DefaultParagraphFont"/>
    <w:link w:val="CommentText"/>
    <w:uiPriority w:val="99"/>
    <w:rsid w:val="00F46755"/>
    <w:rPr>
      <w:sz w:val="20"/>
      <w:szCs w:val="20"/>
    </w:rPr>
  </w:style>
  <w:style w:type="paragraph" w:styleId="CommentSubject">
    <w:name w:val="annotation subject"/>
    <w:basedOn w:val="CommentText"/>
    <w:next w:val="CommentText"/>
    <w:link w:val="CommentSubjectChar"/>
    <w:uiPriority w:val="99"/>
    <w:semiHidden/>
    <w:unhideWhenUsed/>
    <w:rsid w:val="00F46755"/>
    <w:rPr>
      <w:b/>
      <w:bCs/>
    </w:rPr>
  </w:style>
  <w:style w:type="character" w:customStyle="1" w:styleId="CommentSubjectChar">
    <w:name w:val="Comment Subject Char"/>
    <w:basedOn w:val="CommentTextChar"/>
    <w:link w:val="CommentSubject"/>
    <w:uiPriority w:val="99"/>
    <w:semiHidden/>
    <w:rsid w:val="00F46755"/>
    <w:rPr>
      <w:b/>
      <w:bCs/>
      <w:sz w:val="20"/>
      <w:szCs w:val="20"/>
    </w:rPr>
  </w:style>
  <w:style w:type="table" w:styleId="TableGrid">
    <w:name w:val="Table Grid"/>
    <w:basedOn w:val="TableNormal"/>
    <w:uiPriority w:val="39"/>
    <w:rsid w:val="00D36D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248DB"/>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rsid w:val="00C248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248DB"/>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rsid w:val="00C248DB"/>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C248DB"/>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C248DB"/>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C248DB"/>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C248DB"/>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C248DB"/>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C248DB"/>
    <w:pPr>
      <w:spacing w:line="240" w:lineRule="auto"/>
    </w:pPr>
    <w:rPr>
      <w:b/>
      <w:bCs/>
      <w:smallCaps/>
      <w:color w:val="44546A" w:themeColor="text2"/>
    </w:rPr>
  </w:style>
  <w:style w:type="character" w:customStyle="1" w:styleId="TitleChar">
    <w:name w:val="Title Char"/>
    <w:basedOn w:val="DefaultParagraphFont"/>
    <w:link w:val="Title"/>
    <w:uiPriority w:val="10"/>
    <w:rsid w:val="00C248DB"/>
    <w:rPr>
      <w:rFonts w:asciiTheme="majorHAnsi" w:eastAsiaTheme="majorEastAsia" w:hAnsiTheme="majorHAnsi" w:cstheme="majorBidi"/>
      <w:caps/>
      <w:color w:val="44546A" w:themeColor="text2"/>
      <w:spacing w:val="-15"/>
      <w:sz w:val="72"/>
      <w:szCs w:val="72"/>
    </w:rPr>
  </w:style>
  <w:style w:type="character" w:customStyle="1" w:styleId="SubtitleChar">
    <w:name w:val="Subtitle Char"/>
    <w:basedOn w:val="DefaultParagraphFont"/>
    <w:link w:val="Subtitle"/>
    <w:uiPriority w:val="11"/>
    <w:rsid w:val="00C248DB"/>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C248DB"/>
    <w:rPr>
      <w:b/>
      <w:bCs/>
    </w:rPr>
  </w:style>
  <w:style w:type="character" w:styleId="Emphasis">
    <w:name w:val="Emphasis"/>
    <w:basedOn w:val="DefaultParagraphFont"/>
    <w:uiPriority w:val="20"/>
    <w:qFormat/>
    <w:rsid w:val="00C248DB"/>
    <w:rPr>
      <w:i/>
      <w:iCs/>
    </w:rPr>
  </w:style>
  <w:style w:type="paragraph" w:styleId="NoSpacing">
    <w:name w:val="No Spacing"/>
    <w:uiPriority w:val="1"/>
    <w:qFormat/>
    <w:rsid w:val="00C248DB"/>
    <w:pPr>
      <w:spacing w:after="0" w:line="240" w:lineRule="auto"/>
    </w:pPr>
  </w:style>
  <w:style w:type="paragraph" w:styleId="Quote">
    <w:name w:val="Quote"/>
    <w:basedOn w:val="Normal"/>
    <w:next w:val="Normal"/>
    <w:link w:val="QuoteChar"/>
    <w:uiPriority w:val="29"/>
    <w:qFormat/>
    <w:rsid w:val="00C248DB"/>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C248DB"/>
    <w:rPr>
      <w:color w:val="44546A" w:themeColor="text2"/>
      <w:sz w:val="24"/>
      <w:szCs w:val="24"/>
    </w:rPr>
  </w:style>
  <w:style w:type="paragraph" w:styleId="IntenseQuote">
    <w:name w:val="Intense Quote"/>
    <w:basedOn w:val="Normal"/>
    <w:next w:val="Normal"/>
    <w:link w:val="IntenseQuoteChar"/>
    <w:uiPriority w:val="30"/>
    <w:qFormat/>
    <w:rsid w:val="00C248DB"/>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C248DB"/>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C248DB"/>
    <w:rPr>
      <w:i/>
      <w:iCs/>
      <w:color w:val="595959" w:themeColor="text1" w:themeTint="A6"/>
    </w:rPr>
  </w:style>
  <w:style w:type="character" w:styleId="IntenseEmphasis">
    <w:name w:val="Intense Emphasis"/>
    <w:basedOn w:val="DefaultParagraphFont"/>
    <w:uiPriority w:val="21"/>
    <w:qFormat/>
    <w:rsid w:val="00C248DB"/>
    <w:rPr>
      <w:b/>
      <w:bCs/>
      <w:i/>
      <w:iCs/>
    </w:rPr>
  </w:style>
  <w:style w:type="character" w:styleId="SubtleReference">
    <w:name w:val="Subtle Reference"/>
    <w:basedOn w:val="DefaultParagraphFont"/>
    <w:uiPriority w:val="31"/>
    <w:qFormat/>
    <w:rsid w:val="00C248DB"/>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C248DB"/>
    <w:rPr>
      <w:b/>
      <w:bCs/>
      <w:smallCaps/>
      <w:color w:val="44546A" w:themeColor="text2"/>
      <w:u w:val="single"/>
    </w:rPr>
  </w:style>
  <w:style w:type="character" w:styleId="BookTitle">
    <w:name w:val="Book Title"/>
    <w:basedOn w:val="DefaultParagraphFont"/>
    <w:uiPriority w:val="33"/>
    <w:qFormat/>
    <w:rsid w:val="00C248DB"/>
    <w:rPr>
      <w:b/>
      <w:bCs/>
      <w:smallCaps/>
      <w:spacing w:val="10"/>
    </w:rPr>
  </w:style>
  <w:style w:type="paragraph" w:styleId="TOCHeading">
    <w:name w:val="TOC Heading"/>
    <w:basedOn w:val="Heading1"/>
    <w:next w:val="Normal"/>
    <w:uiPriority w:val="39"/>
    <w:semiHidden/>
    <w:unhideWhenUsed/>
    <w:qFormat/>
    <w:rsid w:val="00C248DB"/>
    <w:pPr>
      <w:outlineLvl w:val="9"/>
    </w:pPr>
  </w:style>
  <w:style w:type="paragraph" w:styleId="ListParagraph">
    <w:name w:val="List Paragraph"/>
    <w:basedOn w:val="Normal"/>
    <w:uiPriority w:val="34"/>
    <w:qFormat/>
    <w:rsid w:val="007E009F"/>
    <w:pPr>
      <w:ind w:left="720"/>
      <w:contextualSpacing/>
    </w:pPr>
  </w:style>
  <w:style w:type="table" w:customStyle="1" w:styleId="a7">
    <w:basedOn w:val="TableNormal"/>
    <w:rPr>
      <w:rFonts w:ascii="Calibri" w:eastAsia="Calibri" w:hAnsi="Calibri" w:cs="Calibri"/>
    </w:rPr>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F651E5"/>
    <w:rPr>
      <w:color w:val="0563C1" w:themeColor="hyperlink"/>
      <w:u w:val="single"/>
    </w:rPr>
  </w:style>
  <w:style w:type="character" w:styleId="UnresolvedMention">
    <w:name w:val="Unresolved Mention"/>
    <w:basedOn w:val="DefaultParagraphFont"/>
    <w:uiPriority w:val="99"/>
    <w:semiHidden/>
    <w:unhideWhenUsed/>
    <w:rsid w:val="00F651E5"/>
    <w:rPr>
      <w:color w:val="605E5C"/>
      <w:shd w:val="clear" w:color="auto" w:fill="E1DFDD"/>
    </w:rPr>
  </w:style>
  <w:style w:type="character" w:styleId="FollowedHyperlink">
    <w:name w:val="FollowedHyperlink"/>
    <w:basedOn w:val="DefaultParagraphFont"/>
    <w:uiPriority w:val="99"/>
    <w:semiHidden/>
    <w:unhideWhenUsed/>
    <w:rsid w:val="009C01E6"/>
    <w:rPr>
      <w:color w:val="954F72" w:themeColor="followedHyperlink"/>
      <w:u w:val="single"/>
    </w:rPr>
  </w:style>
  <w:style w:type="paragraph" w:styleId="NormalWeb">
    <w:name w:val="Normal (Web)"/>
    <w:basedOn w:val="Normal"/>
    <w:uiPriority w:val="99"/>
    <w:unhideWhenUsed/>
    <w:rsid w:val="00A44927"/>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ELbO5134jEmq47cbL3aRquXBOA==">CgMxLjAyDmguMm50eDhydm0yOWgyMghoLmdqZGd4czIOaC5iOHZxaGtweDQ2ZHIyCWguMzBqMHpsbDIJaC4xZm9iOXRlMg5oLmtkMmtwOWwwNmc4bDIOaC5kMnJ6cnQ2czNsM3UyDmgudjl6NHZmeWV5d3QzMgloLjN6bnlzaDcyDmguajhxaGxicWk4ZW4zMgloLjJldDkycDA4AGolChRzdWdnZXN0LjNxeXRlNTIwdnRpZhINQ2Fyb2x5biBGb2xleWolChRzdWdnZXN0LnFlOWhvdHRmdTAychINQ2Fyb2x5biBGb2xleXIhMVJKM09lV0NZYnZmSjJnaGNTaEEyNGd1NTY1YVV6WXZ2</go:docsCustomData>
</go:gDocsCustomXmlDataStorage>
</file>

<file path=customXml/itemProps1.xml><?xml version="1.0" encoding="utf-8"?>
<ds:datastoreItem xmlns:ds="http://schemas.openxmlformats.org/officeDocument/2006/customXml" ds:itemID="{BDC3AF01-E4F5-45E0-951D-999A832A757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9</Pages>
  <Words>2555</Words>
  <Characters>14567</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 Glyshaw</dc:creator>
  <cp:lastModifiedBy>Microsoft Office User</cp:lastModifiedBy>
  <cp:revision>3</cp:revision>
  <dcterms:created xsi:type="dcterms:W3CDTF">2025-10-08T17:21:00Z</dcterms:created>
  <dcterms:modified xsi:type="dcterms:W3CDTF">2025-10-08T17:33:00Z</dcterms:modified>
</cp:coreProperties>
</file>