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D4396" w:rsidRDefault="00BD4396">
      <w:pPr>
        <w:spacing w:line="252" w:lineRule="auto"/>
        <w:rPr>
          <w:rFonts w:ascii="Calibri" w:eastAsia="Calibri" w:hAnsi="Calibri" w:cs="Calibri"/>
        </w:rPr>
      </w:pPr>
      <w:bookmarkStart w:id="0" w:name="_GoBack"/>
      <w:bookmarkEnd w:id="0"/>
    </w:p>
    <w:p w14:paraId="00000002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 (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OTVI</w:t>
        </w:r>
      </w:hyperlink>
      <w:r>
        <w:rPr>
          <w:rFonts w:ascii="Calibri" w:eastAsia="Calibri" w:hAnsi="Calibri" w:cs="Calibri"/>
        </w:rPr>
        <w:t>)</w:t>
      </w:r>
    </w:p>
    <w:p w14:paraId="00000003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OTVI.LAX</w:t>
      </w:r>
    </w:p>
    <w:p w14:paraId="00000004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OTVI.SEA</w:t>
      </w:r>
    </w:p>
    <w:p w14:paraId="00000005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OTVI.DAL</w:t>
      </w:r>
    </w:p>
    <w:p w14:paraId="00000006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OTVI.ATL</w:t>
      </w:r>
    </w:p>
    <w:p w14:paraId="00000007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OTVI.PHL</w:t>
      </w:r>
    </w:p>
    <w:p w14:paraId="00000008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OTVI.CHI</w:t>
      </w:r>
    </w:p>
    <w:p w14:paraId="00000009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Tender Reject (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OTRI</w:t>
        </w:r>
      </w:hyperlink>
      <w:r>
        <w:rPr>
          <w:rFonts w:ascii="Calibri" w:eastAsia="Calibri" w:hAnsi="Calibri" w:cs="Calibri"/>
        </w:rPr>
        <w:t>)</w:t>
      </w:r>
    </w:p>
    <w:p w14:paraId="0000000A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OTRI.LAX</w:t>
      </w:r>
    </w:p>
    <w:p w14:paraId="0000000B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OTRI.SEA</w:t>
      </w:r>
    </w:p>
    <w:p w14:paraId="0000000C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OTRI.DAL</w:t>
      </w:r>
    </w:p>
    <w:p w14:paraId="0000000D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OTRI.ATL</w:t>
      </w:r>
    </w:p>
    <w:p w14:paraId="0000000E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OTRI.PHL</w:t>
      </w:r>
    </w:p>
    <w:p w14:paraId="0000000F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OTRI.CHI</w:t>
      </w:r>
    </w:p>
    <w:p w14:paraId="00000010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Headhaul</w:t>
      </w:r>
      <w:proofErr w:type="spellEnd"/>
      <w:r>
        <w:rPr>
          <w:rFonts w:ascii="Calibri" w:eastAsia="Calibri" w:hAnsi="Calibri" w:cs="Calibri"/>
        </w:rPr>
        <w:t xml:space="preserve"> Index (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HAUL</w:t>
        </w:r>
      </w:hyperlink>
      <w:r>
        <w:rPr>
          <w:rFonts w:ascii="Calibri" w:eastAsia="Calibri" w:hAnsi="Calibri" w:cs="Calibri"/>
        </w:rPr>
        <w:t>)</w:t>
      </w:r>
    </w:p>
    <w:p w14:paraId="00000011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HAUL.LAX</w:t>
      </w:r>
    </w:p>
    <w:p w14:paraId="00000012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HAULSEA</w:t>
      </w:r>
    </w:p>
    <w:p w14:paraId="00000013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HAULDAL</w:t>
      </w:r>
    </w:p>
    <w:p w14:paraId="00000014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HAULA</w:t>
      </w:r>
      <w:r>
        <w:rPr>
          <w:rFonts w:ascii="Calibri" w:eastAsia="Calibri" w:hAnsi="Calibri" w:cs="Calibri"/>
        </w:rPr>
        <w:t>TL</w:t>
      </w:r>
    </w:p>
    <w:p w14:paraId="00000015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HAULPHL</w:t>
      </w:r>
    </w:p>
    <w:p w14:paraId="00000016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HAUL.CHI</w:t>
      </w:r>
    </w:p>
    <w:p w14:paraId="00000017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Tender Lead Time (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TLT</w:t>
        </w:r>
      </w:hyperlink>
      <w:r>
        <w:rPr>
          <w:rFonts w:ascii="Calibri" w:eastAsia="Calibri" w:hAnsi="Calibri" w:cs="Calibri"/>
        </w:rPr>
        <w:t>)</w:t>
      </w:r>
    </w:p>
    <w:p w14:paraId="00000018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TLT.LAX</w:t>
      </w:r>
    </w:p>
    <w:p w14:paraId="00000019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TLT.SEA</w:t>
      </w:r>
    </w:p>
    <w:p w14:paraId="0000001A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TLT.DAL</w:t>
      </w:r>
    </w:p>
    <w:p w14:paraId="0000001B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TLT.CHI</w:t>
      </w:r>
    </w:p>
    <w:p w14:paraId="0000001C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TLT.ATL</w:t>
      </w:r>
    </w:p>
    <w:p w14:paraId="0000001D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TLT.PHL</w:t>
      </w:r>
    </w:p>
    <w:p w14:paraId="0000001E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Lanes Specific Pricing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(DATVF</w:t>
        </w:r>
      </w:hyperlink>
      <w:r>
        <w:rPr>
          <w:rFonts w:ascii="Calibri" w:eastAsia="Calibri" w:hAnsi="Calibri" w:cs="Calibri"/>
        </w:rPr>
        <w:t xml:space="preserve">) </w:t>
      </w:r>
    </w:p>
    <w:p w14:paraId="0000001F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DATVF.LAXDAL</w:t>
      </w:r>
    </w:p>
    <w:p w14:paraId="00000020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DATVF.DALLAX</w:t>
      </w:r>
    </w:p>
    <w:p w14:paraId="00000021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DATVF.LAXSEA</w:t>
      </w:r>
    </w:p>
    <w:p w14:paraId="00000022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DATVF.SEALAX</w:t>
      </w:r>
    </w:p>
    <w:p w14:paraId="00000023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DATVF.CHIATL</w:t>
      </w:r>
    </w:p>
    <w:p w14:paraId="00000024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DATVF.ATLPHL</w:t>
      </w:r>
    </w:p>
    <w:p w14:paraId="00000025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DATVF.PHLCHI</w:t>
      </w:r>
    </w:p>
    <w:p w14:paraId="00000026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IMDL Traffic Moves (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ORAIL53L</w:t>
        </w:r>
      </w:hyperlink>
      <w:r>
        <w:rPr>
          <w:rFonts w:ascii="Calibri" w:eastAsia="Calibri" w:hAnsi="Calibri" w:cs="Calibri"/>
        </w:rPr>
        <w:t>)</w:t>
      </w:r>
    </w:p>
    <w:p w14:paraId="00000027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ORAIL53L.LAXDAL</w:t>
      </w:r>
    </w:p>
    <w:p w14:paraId="00000028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ORAIL53L.LAXSEA</w:t>
      </w:r>
    </w:p>
    <w:p w14:paraId="00000029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ORAIL53L.ATLPHL</w:t>
      </w:r>
    </w:p>
    <w:p w14:paraId="0000002A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ORAIL53L.PHLCHI</w:t>
      </w:r>
    </w:p>
    <w:p w14:paraId="0000002B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ORAIL53L.CHIATL</w:t>
      </w:r>
    </w:p>
    <w:p w14:paraId="0000002C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ORAIL53L.DALLAX</w:t>
      </w:r>
    </w:p>
    <w:p w14:paraId="0000002D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ORAIL53L.SEALAX</w:t>
      </w:r>
    </w:p>
    <w:p w14:paraId="0000002E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Intermodal SPOT (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INTRM</w:t>
        </w:r>
      </w:hyperlink>
      <w:r>
        <w:rPr>
          <w:rFonts w:ascii="Calibri" w:eastAsia="Calibri" w:hAnsi="Calibri" w:cs="Calibri"/>
        </w:rPr>
        <w:t>)</w:t>
      </w:r>
    </w:p>
    <w:p w14:paraId="0000002F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INTRM.ATLLIN</w:t>
      </w:r>
    </w:p>
    <w:p w14:paraId="00000030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INTRM.LINCHI</w:t>
      </w:r>
    </w:p>
    <w:p w14:paraId="00000031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INTRM.CHIATL</w:t>
      </w:r>
    </w:p>
    <w:p w14:paraId="00000032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INTRM.LAXDAL</w:t>
      </w:r>
    </w:p>
    <w:p w14:paraId="00000033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INTRM.DALLAX</w:t>
      </w:r>
    </w:p>
    <w:p w14:paraId="00000034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INTRM.LAXSEA</w:t>
      </w:r>
    </w:p>
    <w:p w14:paraId="00000035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INTRM.SEALAX</w:t>
      </w:r>
    </w:p>
    <w:p w14:paraId="00000036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 Prices (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DOE</w:t>
        </w:r>
      </w:hyperlink>
      <w:r>
        <w:rPr>
          <w:rFonts w:ascii="Calibri" w:eastAsia="Calibri" w:hAnsi="Calibri" w:cs="Calibri"/>
        </w:rPr>
        <w:t xml:space="preserve"> &amp; </w:t>
      </w:r>
      <w:hyperlink r:id="rId13">
        <w:r>
          <w:rPr>
            <w:rFonts w:ascii="Calibri" w:eastAsia="Calibri" w:hAnsi="Calibri" w:cs="Calibri"/>
            <w:color w:val="1155CC"/>
            <w:u w:val="single"/>
          </w:rPr>
          <w:t>DTS</w:t>
        </w:r>
      </w:hyperlink>
      <w:r>
        <w:rPr>
          <w:rFonts w:ascii="Calibri" w:eastAsia="Calibri" w:hAnsi="Calibri" w:cs="Calibri"/>
        </w:rPr>
        <w:t>)</w:t>
      </w:r>
    </w:p>
    <w:p w14:paraId="00000037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 (DTS</w:t>
      </w:r>
      <w:proofErr w:type="gramStart"/>
      <w:r>
        <w:rPr>
          <w:rFonts w:ascii="Calibri" w:eastAsia="Calibri" w:hAnsi="Calibri" w:cs="Calibri"/>
        </w:rPr>
        <w:t>).LAX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0000038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 (DTS</w:t>
      </w:r>
      <w:proofErr w:type="gramStart"/>
      <w:r>
        <w:rPr>
          <w:rFonts w:ascii="Calibri" w:eastAsia="Calibri" w:hAnsi="Calibri" w:cs="Calibri"/>
        </w:rPr>
        <w:t>).ATL</w:t>
      </w:r>
      <w:proofErr w:type="gramEnd"/>
    </w:p>
    <w:p w14:paraId="00000039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 (DTS</w:t>
      </w:r>
      <w:proofErr w:type="gramStart"/>
      <w:r>
        <w:rPr>
          <w:rFonts w:ascii="Calibri" w:eastAsia="Calibri" w:hAnsi="Calibri" w:cs="Calibri"/>
        </w:rPr>
        <w:t>).PHL</w:t>
      </w:r>
      <w:proofErr w:type="gramEnd"/>
    </w:p>
    <w:p w14:paraId="0000003A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 (DTS</w:t>
      </w:r>
      <w:proofErr w:type="gramStart"/>
      <w:r>
        <w:rPr>
          <w:rFonts w:ascii="Calibri" w:eastAsia="Calibri" w:hAnsi="Calibri" w:cs="Calibri"/>
        </w:rPr>
        <w:t>).CHI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000003B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 (DTS</w:t>
      </w:r>
      <w:proofErr w:type="gramStart"/>
      <w:r>
        <w:rPr>
          <w:rFonts w:ascii="Calibri" w:eastAsia="Calibri" w:hAnsi="Calibri" w:cs="Calibri"/>
        </w:rPr>
        <w:t>).DAL</w:t>
      </w:r>
      <w:proofErr w:type="gramEnd"/>
    </w:p>
    <w:p w14:paraId="0000003C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 (DTS</w:t>
      </w:r>
      <w:proofErr w:type="gramStart"/>
      <w:r>
        <w:rPr>
          <w:rFonts w:ascii="Calibri" w:eastAsia="Calibri" w:hAnsi="Calibri" w:cs="Calibri"/>
        </w:rPr>
        <w:t>).SEA</w:t>
      </w:r>
      <w:proofErr w:type="gramEnd"/>
    </w:p>
    <w:p w14:paraId="0000003D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Macro Indicators (</w:t>
      </w:r>
      <w:hyperlink r:id="rId14">
        <w:r>
          <w:rPr>
            <w:rFonts w:ascii="Calibri" w:eastAsia="Calibri" w:hAnsi="Calibri" w:cs="Calibri"/>
            <w:color w:val="1155CC"/>
            <w:u w:val="single"/>
          </w:rPr>
          <w:t>ISM.PMI/IPRO.USA/IPRO.FBEVT/PPI.GFTK/COSP.RES/RESLG.USA</w:t>
        </w:r>
      </w:hyperlink>
      <w:r>
        <w:rPr>
          <w:rFonts w:ascii="Calibri" w:eastAsia="Calibri" w:hAnsi="Calibri" w:cs="Calibri"/>
        </w:rPr>
        <w:t>)</w:t>
      </w:r>
    </w:p>
    <w:p w14:paraId="0000003E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</w:t>
      </w:r>
    </w:p>
    <w:p w14:paraId="0000003F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Imports (</w:t>
      </w:r>
      <w:hyperlink r:id="rId15">
        <w:r>
          <w:rPr>
            <w:rFonts w:ascii="Calibri" w:eastAsia="Calibri" w:hAnsi="Calibri" w:cs="Calibri"/>
            <w:color w:val="1155CC"/>
            <w:u w:val="single"/>
          </w:rPr>
          <w:t>CSTM</w:t>
        </w:r>
      </w:hyperlink>
      <w:r>
        <w:rPr>
          <w:rFonts w:ascii="Calibri" w:eastAsia="Calibri" w:hAnsi="Calibri" w:cs="Calibri"/>
        </w:rPr>
        <w:t>)</w:t>
      </w:r>
    </w:p>
    <w:p w14:paraId="00000040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CSTM.LAX</w:t>
      </w:r>
    </w:p>
    <w:p w14:paraId="00000041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STM.ATL</w:t>
      </w:r>
    </w:p>
    <w:p w14:paraId="00000042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CSTM.PHL</w:t>
      </w:r>
    </w:p>
    <w:p w14:paraId="00000043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CSTM.CHI</w:t>
      </w:r>
    </w:p>
    <w:p w14:paraId="00000044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CSTM.DAL</w:t>
      </w:r>
    </w:p>
    <w:p w14:paraId="00000045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CSTM.SEA</w:t>
      </w:r>
    </w:p>
    <w:p w14:paraId="00000046" w14:textId="77777777" w:rsidR="00BD4396" w:rsidRDefault="00C21A76">
      <w:pPr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8 Orders (</w:t>
      </w:r>
      <w:hyperlink r:id="rId16">
        <w:r>
          <w:rPr>
            <w:rFonts w:ascii="Calibri" w:eastAsia="Calibri" w:hAnsi="Calibri" w:cs="Calibri"/>
            <w:color w:val="1155CC"/>
            <w:u w:val="single"/>
          </w:rPr>
          <w:t>ORDERS.CL8</w:t>
        </w:r>
      </w:hyperlink>
      <w:r>
        <w:rPr>
          <w:rFonts w:ascii="Calibri" w:eastAsia="Calibri" w:hAnsi="Calibri" w:cs="Calibri"/>
        </w:rPr>
        <w:t>)</w:t>
      </w:r>
    </w:p>
    <w:p w14:paraId="00000047" w14:textId="77777777" w:rsidR="00BD4396" w:rsidRDefault="00C21A76">
      <w:pPr>
        <w:numPr>
          <w:ilvl w:val="1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</w:t>
      </w:r>
    </w:p>
    <w:p w14:paraId="00000048" w14:textId="77777777" w:rsidR="00BD4396" w:rsidRDefault="00BD4396"/>
    <w:sectPr w:rsidR="00BD4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7097"/>
    <w:multiLevelType w:val="multilevel"/>
    <w:tmpl w:val="64081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96"/>
    <w:rsid w:val="00BD4396"/>
    <w:rsid w:val="00C2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EB3B86-E787-1B47-81A2-8E119924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freightwaves.com/tender-lead-time-tlt/" TargetMode="External"/><Relationship Id="rId13" Type="http://schemas.openxmlformats.org/officeDocument/2006/relationships/hyperlink" Target="https://knowledge.freightwaves.com/diesel-truck-stop-actual-price-per-gallon-d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nowledge.freightwaves.com/headhaul-index/" TargetMode="External"/><Relationship Id="rId12" Type="http://schemas.openxmlformats.org/officeDocument/2006/relationships/hyperlink" Target="https://knowledge.freightwaves.com/doe-diesel-price-per-gall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nowledge.freightwaves.com/truck-and-trailer-orders-ord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nowledge.freightwaves.com/tender-rejection-tri/" TargetMode="External"/><Relationship Id="rId11" Type="http://schemas.openxmlformats.org/officeDocument/2006/relationships/hyperlink" Target="https://knowledge.freightwaves.com/intermodal-53-dry-van-rates-intrm-usa/" TargetMode="External"/><Relationship Id="rId5" Type="http://schemas.openxmlformats.org/officeDocument/2006/relationships/hyperlink" Target="https://knowledge.freightwaves.com/tender-volume-tvi/" TargetMode="External"/><Relationship Id="rId15" Type="http://schemas.openxmlformats.org/officeDocument/2006/relationships/hyperlink" Target="https://knowledge.freightwaves.com/us-customs-maritime-import-shipments-cstm-wcstm-mcstm/" TargetMode="External"/><Relationship Id="rId10" Type="http://schemas.openxmlformats.org/officeDocument/2006/relationships/hyperlink" Target="https://knowledge.freightwaves.com/international-and-domestic-rail-container-volu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freightwaves.com/category/indices-by-category/dat-truckload-data/" TargetMode="External"/><Relationship Id="rId14" Type="http://schemas.openxmlformats.org/officeDocument/2006/relationships/hyperlink" Target="https://knowledge.freightwaves.com/?s=mac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Hewitt</cp:lastModifiedBy>
  <cp:revision>2</cp:revision>
  <dcterms:created xsi:type="dcterms:W3CDTF">2020-02-18T14:58:00Z</dcterms:created>
  <dcterms:modified xsi:type="dcterms:W3CDTF">2020-02-18T14:58:00Z</dcterms:modified>
</cp:coreProperties>
</file>