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1505" w:rsidR="00AA2558" w:rsidP="00AA2558" w:rsidRDefault="00AA2558" w14:paraId="2A43C5C8" w14:textId="77777777">
      <w:pPr>
        <w:spacing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  <w:b/>
        </w:rPr>
        <w:t>Appendix</w:t>
      </w:r>
      <w:r w:rsidRPr="00BE1505">
        <w:rPr>
          <w:rFonts w:ascii="Times New Roman" w:hAnsi="Times New Roman" w:eastAsia="Arial" w:cs="Times New Roman"/>
        </w:rPr>
        <w:t xml:space="preserve"> </w:t>
      </w:r>
    </w:p>
    <w:p w:rsidRPr="00BE1505" w:rsidR="00AA2558" w:rsidP="00AA2558" w:rsidRDefault="00AA2558" w14:paraId="05075ACF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  <w:b/>
        </w:rPr>
        <w:t>Table S1</w:t>
      </w:r>
      <w:r w:rsidRPr="00BE1505">
        <w:rPr>
          <w:rFonts w:ascii="Times New Roman" w:hAnsi="Times New Roman" w:eastAsia="Arial" w:cs="Times New Roman"/>
        </w:rPr>
        <w:t>. Scientific name, common name, functional type, and nativity status of all plant species used in analysis after rare species were removed.</w:t>
      </w:r>
    </w:p>
    <w:p w:rsidRPr="00BE1505" w:rsidR="00AA2558" w:rsidP="00AA2558" w:rsidRDefault="00AA2558" w14:paraId="06335FD0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tbl>
      <w:tblPr>
        <w:tblW w:w="88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05"/>
        <w:gridCol w:w="1620"/>
        <w:gridCol w:w="1095"/>
      </w:tblGrid>
      <w:tr w:rsidRPr="00BE1505" w:rsidR="00AA2558" w:rsidTr="37C18A3F" w14:paraId="49F6DDBB" w14:textId="77777777">
        <w:trPr>
          <w:trHeight w:val="495"/>
        </w:trPr>
        <w:tc>
          <w:tcPr>
            <w:tcW w:w="3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BEF7345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Scientific name</w:t>
            </w:r>
          </w:p>
        </w:tc>
        <w:tc>
          <w:tcPr>
            <w:tcW w:w="310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C260D90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Common name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AE30B94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Functional type</w:t>
            </w:r>
          </w:p>
        </w:tc>
        <w:tc>
          <w:tcPr>
            <w:tcW w:w="109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3400470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Nativity</w:t>
            </w:r>
          </w:p>
        </w:tc>
      </w:tr>
      <w:tr w:rsidRPr="00BE1505" w:rsidR="00AA2558" w:rsidTr="37C18A3F" w14:paraId="78230726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EA52CC0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Artemisia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ludoviciana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1B275C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White sagebrush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65C22D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7B14EA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322A2061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2D63CA1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rossii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FE0E80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Ross’ Sedge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232DC1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4314B7F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5F4DFD32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528E988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Ceanothus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fendleri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D93B40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Fendler’s Buckbrush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66EAEDD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Shrub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F3715D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7E0D5753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DF75F6C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>Chenopodium album</w:t>
            </w:r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614A08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Lamb’s-Quarter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05F434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1A47AF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2A747A1B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0DC0954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Cologania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angustifolia</w:t>
            </w:r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45ED73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Long-Leaf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Cologania</w:t>
            </w:r>
            <w:proofErr w:type="spellEnd"/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5737B4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A4D16E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64AE9A2E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17D1DA6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Elymus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elymoides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7E739D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Western </w:t>
            </w:r>
            <w:proofErr w:type="gramStart"/>
            <w:r w:rsidRPr="00BE1505">
              <w:rPr>
                <w:rFonts w:ascii="Times New Roman" w:hAnsi="Times New Roman" w:eastAsia="Arial" w:cs="Times New Roman"/>
              </w:rPr>
              <w:t>Bottle-Brush Grass</w:t>
            </w:r>
            <w:proofErr w:type="gramEnd"/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CA3442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E7A4B7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4D00E7C3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95DB127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Festuca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arizonica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A61E1D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Arizona Fescue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82293B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18957F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355EA554" w14:textId="77777777">
        <w:trPr>
          <w:trHeight w:val="49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6C80ACB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multiflora</w:t>
            </w:r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352D74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Nevada Showy False Goldeneye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C18935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5D9F37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169F49D6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AF953B9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A0D894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Pygmy Bluet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457E43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ADB357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01DFD15A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7E05947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Linaria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dalmatica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4CDDE0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Dalmatian Toadflax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8CB4EF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AA0476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Exotic</w:t>
            </w:r>
          </w:p>
        </w:tc>
      </w:tr>
      <w:tr w:rsidRPr="00BE1505" w:rsidR="00AA2558" w:rsidTr="37C18A3F" w14:paraId="5A5FD67E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26F0D24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Lotus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957CE5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Wright's deervetch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89382D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E0E6C5D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1BE045FB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9B48E25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Muhlenbergia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montana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EBDEA4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Mountain Muhly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6D1483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5CB1B3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7932C898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37C18A3F" w:rsidRDefault="00AA2558" w14:paraId="05E973B9" w14:textId="01C85CB1">
            <w:pPr>
              <w:spacing w:after="0" w:line="240" w:lineRule="auto"/>
              <w:rPr>
                <w:rFonts w:ascii="Times New Roman" w:hAnsi="Times New Roman" w:eastAsia="Arial" w:cs="Times New Roman"/>
                <w:i w:val="1"/>
                <w:iCs w:val="1"/>
              </w:rPr>
            </w:pPr>
            <w:r w:rsidRPr="37C18A3F" w:rsidR="37C18A3F">
              <w:rPr>
                <w:rFonts w:ascii="Times New Roman" w:hAnsi="Times New Roman" w:eastAsia="Arial" w:cs="Times New Roman"/>
                <w:i w:val="1"/>
                <w:iCs w:val="1"/>
              </w:rPr>
              <w:t>Muhlenbergia straminea</w:t>
            </w:r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80922E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Screwleaf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muhly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18CAF3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D2AACC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7A4A2AF8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C4676EA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pringlei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64CC70D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Pringle's Spear Grass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A7D019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8B386E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22D3F1F4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A5F6601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macounii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8D8FC3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Macoun's cudweed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750D19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285D1F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07880386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7F5EA98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Quercus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gambelii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035919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Gambel's Oak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21F864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Tree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E6E463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1119921F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7FBDBDD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>Salsola tragus</w:t>
            </w:r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42E58E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Prickly Russian-Thistle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115181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14A0E7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Exotic</w:t>
            </w:r>
          </w:p>
        </w:tc>
      </w:tr>
      <w:tr w:rsidRPr="00BE1505" w:rsidR="00AA2558" w:rsidTr="37C18A3F" w14:paraId="0DCE6D5A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D076D28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Schizachyrium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scoparium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0F357D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Little False Bluestem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27E573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Grass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3E4DBB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Native</w:t>
            </w:r>
          </w:p>
        </w:tc>
      </w:tr>
      <w:tr w:rsidRPr="00BE1505" w:rsidR="00AA2558" w:rsidTr="37C18A3F" w14:paraId="6FCEF316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345D60F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Verbascum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thapsus</w:t>
            </w:r>
            <w:proofErr w:type="spellEnd"/>
          </w:p>
        </w:tc>
        <w:tc>
          <w:tcPr>
            <w:tcW w:w="310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931D86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Great Mullein</w:t>
            </w:r>
          </w:p>
        </w:tc>
        <w:tc>
          <w:tcPr>
            <w:tcW w:w="162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848219E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Forb</w:t>
            </w:r>
          </w:p>
        </w:tc>
        <w:tc>
          <w:tcPr>
            <w:tcW w:w="109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23E6C5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Exotic</w:t>
            </w:r>
          </w:p>
        </w:tc>
      </w:tr>
    </w:tbl>
    <w:p w:rsidRPr="00BE1505" w:rsidR="00AA2558" w:rsidP="00AA2558" w:rsidRDefault="00AA2558" w14:paraId="715076A5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p w:rsidRPr="00BE1505" w:rsidR="00AA2558" w:rsidP="00AA2558" w:rsidRDefault="00AA2558" w14:paraId="36E4881C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p w:rsidR="00AA2558" w:rsidRDefault="00AA2558" w14:paraId="0B696D2F" w14:textId="77777777">
      <w:pPr>
        <w:rPr>
          <w:rFonts w:ascii="Times New Roman" w:hAnsi="Times New Roman" w:eastAsia="Arial" w:cs="Times New Roman"/>
          <w:b/>
        </w:rPr>
      </w:pPr>
      <w:r>
        <w:rPr>
          <w:rFonts w:ascii="Times New Roman" w:hAnsi="Times New Roman" w:eastAsia="Arial" w:cs="Times New Roman"/>
          <w:b/>
        </w:rPr>
        <w:br w:type="page"/>
      </w:r>
    </w:p>
    <w:p w:rsidRPr="00BE1505" w:rsidR="00AA2558" w:rsidP="00AA2558" w:rsidRDefault="00AA2558" w14:paraId="784670DC" w14:textId="0A5B4C16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  <w:b/>
        </w:rPr>
        <w:lastRenderedPageBreak/>
        <w:t>Table S</w:t>
      </w:r>
      <w:r w:rsidR="00D719BC">
        <w:rPr>
          <w:rFonts w:ascii="Times New Roman" w:hAnsi="Times New Roman" w:eastAsia="Arial" w:cs="Times New Roman"/>
          <w:b/>
        </w:rPr>
        <w:t>2</w:t>
      </w:r>
      <w:r w:rsidRPr="00BE1505">
        <w:rPr>
          <w:rFonts w:ascii="Times New Roman" w:hAnsi="Times New Roman" w:eastAsia="Arial" w:cs="Times New Roman"/>
          <w:b/>
        </w:rPr>
        <w:t>.</w:t>
      </w:r>
      <w:r w:rsidRPr="00BE1505">
        <w:rPr>
          <w:rFonts w:ascii="Times New Roman" w:hAnsi="Times New Roman" w:eastAsia="Arial" w:cs="Times New Roman"/>
        </w:rPr>
        <w:t xml:space="preserve"> Database or primary literature sources for plant functional traits.</w:t>
      </w:r>
    </w:p>
    <w:p w:rsidRPr="00BE1505" w:rsidR="00AA2558" w:rsidP="00AA2558" w:rsidRDefault="00AA2558" w14:paraId="4164AE32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p w:rsidRPr="00BE1505" w:rsidR="00AA2558" w:rsidP="00AA2558" w:rsidRDefault="00AA2558" w14:paraId="4E7B7AD2" w14:textId="77777777">
      <w:pPr>
        <w:spacing w:after="0" w:line="240" w:lineRule="auto"/>
        <w:ind w:left="360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a)    Seed mass sources for all plant species included in the study. (SER SID: Society for Ecological Restoration Seed Information Database, </w:t>
      </w:r>
      <w:hyperlink r:id="rId4">
        <w:r w:rsidRPr="00BE1505">
          <w:rPr>
            <w:rFonts w:ascii="Times New Roman" w:hAnsi="Times New Roman" w:eastAsia="Arial" w:cs="Times New Roman"/>
            <w:color w:val="1155CC"/>
            <w:u w:val="single"/>
          </w:rPr>
          <w:t>https://ser-sid.org</w:t>
        </w:r>
      </w:hyperlink>
      <w:r w:rsidRPr="00BE1505">
        <w:rPr>
          <w:rFonts w:ascii="Times New Roman" w:hAnsi="Times New Roman" w:eastAsia="Arial" w:cs="Times New Roman"/>
        </w:rPr>
        <w:t>)</w:t>
      </w:r>
    </w:p>
    <w:p w:rsidRPr="00BE1505" w:rsidR="00AA2558" w:rsidP="00AA2558" w:rsidRDefault="00AA2558" w14:paraId="7223AF24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tbl>
      <w:tblPr>
        <w:tblW w:w="93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55"/>
      </w:tblGrid>
      <w:tr w:rsidRPr="00BE1505" w:rsidR="00AA2558" w:rsidTr="37C18A3F" w14:paraId="212125ED" w14:textId="77777777">
        <w:trPr>
          <w:trHeight w:val="315"/>
        </w:trPr>
        <w:tc>
          <w:tcPr>
            <w:tcW w:w="3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E02E4A6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Scientific name</w:t>
            </w:r>
          </w:p>
        </w:tc>
        <w:tc>
          <w:tcPr>
            <w:tcW w:w="625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00A95CA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Source</w:t>
            </w:r>
          </w:p>
        </w:tc>
      </w:tr>
      <w:tr w:rsidRPr="00BE1505" w:rsidR="00AA2558" w:rsidTr="37C18A3F" w14:paraId="0B590D8C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FB8A9C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Artemisia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ludoviciana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A55DF0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RBG Kew, Wakehurst Place.</w:t>
            </w:r>
          </w:p>
        </w:tc>
      </w:tr>
      <w:tr w:rsidRPr="00BE1505" w:rsidR="00AA2558" w:rsidTr="37C18A3F" w14:paraId="2780D0F2" w14:textId="77777777">
        <w:trPr>
          <w:trHeight w:val="49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26961B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Carex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rossii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FD6899D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RBG Kew, Wakehurst Place. </w:t>
            </w:r>
          </w:p>
          <w:p w:rsidRPr="00BE1505" w:rsidR="00AA2558" w:rsidP="008019F8" w:rsidRDefault="00AA2558" w14:paraId="746A27AB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pellita</w:t>
            </w:r>
            <w:proofErr w:type="spellEnd"/>
          </w:p>
        </w:tc>
      </w:tr>
      <w:tr w:rsidRPr="00BE1505" w:rsidR="00AA2558" w:rsidTr="37C18A3F" w14:paraId="2B4E8B6E" w14:textId="77777777">
        <w:trPr>
          <w:trHeight w:val="97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3DC972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Ceanothus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fendleri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09E7DD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Forest Service. 1974. Seeds of Woody Plants in the United States. Agriculture Handbook Number 450. Forest Service, U.S. Department of Agriculture, Washington, D.C. Keeley, J.E. 1991. </w:t>
            </w:r>
          </w:p>
        </w:tc>
      </w:tr>
      <w:tr w:rsidRPr="00BE1505" w:rsidR="00AA2558" w:rsidTr="37C18A3F" w14:paraId="2EB22632" w14:textId="77777777">
        <w:trPr>
          <w:trHeight w:val="433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F47CB2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Chenopodium album</w:t>
            </w:r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048BED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Funes, G.,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Basconcelo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, S., Díaz, S. and Cabido, M.1999. Seed size and shape are good predictors of seed persistence in soil in temperate mountain grasslands of Argentina. Seed Science Research, 9:341-345. </w:t>
            </w:r>
          </w:p>
          <w:p w:rsidRPr="00BE1505" w:rsidR="00AA2558" w:rsidP="008019F8" w:rsidRDefault="00AA2558" w14:paraId="01CD9F0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</w:p>
          <w:p w:rsidRPr="00BE1505" w:rsidR="00AA2558" w:rsidP="008019F8" w:rsidRDefault="00AA2558" w14:paraId="485A015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Earle, F.R. and Jones, Q. 1962. Analyses of seed samples from 113 plant families. Economic Botany, 16:221-250. </w:t>
            </w:r>
          </w:p>
          <w:p w:rsidRPr="00BE1505" w:rsidR="00AA2558" w:rsidP="008019F8" w:rsidRDefault="00AA2558" w14:paraId="3FF176B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</w:p>
          <w:p w:rsidRPr="00BE1505" w:rsidR="00AA2558" w:rsidP="008019F8" w:rsidRDefault="00AA2558" w14:paraId="2D64903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Stevens, O.A. 1932. The number and weight of seeds produced by weeds. American Journal of Botany, 19:784-794. </w:t>
            </w:r>
          </w:p>
          <w:p w:rsidRPr="00BE1505" w:rsidR="00AA2558" w:rsidP="008019F8" w:rsidRDefault="00AA2558" w14:paraId="05FD753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</w:p>
          <w:p w:rsidRPr="00BE1505" w:rsidR="00AA2558" w:rsidP="008019F8" w:rsidRDefault="00AA2558" w14:paraId="67873DCF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Thompson, K., Band, S.R. and Hodgson, J.G. 1993. Seed size and shape predict persistence in soil. Functional Ecology, 7:236-241. </w:t>
            </w:r>
          </w:p>
          <w:p w:rsidRPr="00BE1505" w:rsidR="00AA2558" w:rsidP="008019F8" w:rsidRDefault="00AA2558" w14:paraId="4A5B252F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</w:p>
          <w:p w:rsidRPr="00BE1505" w:rsidR="00AA2558" w:rsidP="008019F8" w:rsidRDefault="00AA2558" w14:paraId="25AE670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Baker Seed Herbarium, California. RBG Kew, Wakehurst Place.</w:t>
            </w:r>
          </w:p>
        </w:tc>
      </w:tr>
      <w:tr w:rsidRPr="00BE1505" w:rsidR="00AA2558" w:rsidTr="37C18A3F" w14:paraId="11B968DF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37012AD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Cologania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angustifolia</w:t>
            </w:r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D89276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NA</w:t>
            </w:r>
          </w:p>
        </w:tc>
      </w:tr>
      <w:tr w:rsidRPr="00BE1505" w:rsidR="00AA2558" w:rsidTr="37C18A3F" w14:paraId="74FCDBF5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0F8ED6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Elymus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elymoides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8B78F2F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Baker Seed Herbarium, California.</w:t>
            </w:r>
          </w:p>
        </w:tc>
      </w:tr>
      <w:tr w:rsidRPr="00BE1505" w:rsidR="00AA2558" w:rsidTr="37C18A3F" w14:paraId="47C32E1F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38F36B3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Festuca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arizonica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8322BB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RBG Kew, Wakehurst Place.</w:t>
            </w:r>
          </w:p>
        </w:tc>
      </w:tr>
      <w:tr w:rsidRPr="00BE1505" w:rsidR="00AA2558" w:rsidTr="37C18A3F" w14:paraId="3D9D9373" w14:textId="77777777">
        <w:trPr>
          <w:trHeight w:val="49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5CD28A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Heliomeris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multiflora</w:t>
            </w:r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A9DCD9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RBG Kew, Wakehurst Place. </w:t>
            </w:r>
          </w:p>
          <w:p w:rsidRPr="00BE1505" w:rsidR="00AA2558" w:rsidP="008019F8" w:rsidRDefault="00AA2558" w14:paraId="22E4C671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longifolia</w:t>
            </w:r>
          </w:p>
        </w:tc>
      </w:tr>
      <w:tr w:rsidRPr="00BE1505" w:rsidR="00AA2558" w:rsidTr="37C18A3F" w14:paraId="51FE6D4D" w14:textId="77777777">
        <w:trPr>
          <w:trHeight w:val="49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12E77A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Houstonia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EB1D39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RBG Kew, Wakehurst Place. </w:t>
            </w:r>
          </w:p>
          <w:p w:rsidRPr="00BE1505" w:rsidR="00AA2558" w:rsidP="008019F8" w:rsidRDefault="00AA2558" w14:paraId="170FBE26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micrantha</w:t>
            </w:r>
          </w:p>
        </w:tc>
      </w:tr>
      <w:tr w:rsidRPr="00BE1505" w:rsidR="00AA2558" w:rsidTr="37C18A3F" w14:paraId="595A097B" w14:textId="77777777">
        <w:trPr>
          <w:trHeight w:val="12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8B4175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Linaria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dalmatica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FF01B7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Rutledge, C.R. and T. McLendon. sine anno. An Assessment of Exotic Plant Species of Rocky Mountain National Park. Department of Rangeland Ecosystem Science, Colorado State University. Online. Available: http://www.npwrc.usgs.gov/resource/plants/explant/index.html</w:t>
            </w:r>
          </w:p>
        </w:tc>
      </w:tr>
      <w:tr w:rsidRPr="00BE1505" w:rsidR="00AA2558" w:rsidTr="37C18A3F" w14:paraId="7C6E4685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E2A937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Lotus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267352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USDA NRCS Plant Database</w:t>
            </w:r>
          </w:p>
        </w:tc>
      </w:tr>
      <w:tr w:rsidRPr="00BE1505" w:rsidR="00AA2558" w:rsidTr="37C18A3F" w14:paraId="1AE7A1A3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D944F2F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Muhlenbergia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montana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DAE831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RBG Kew, Wakehurst Place.</w:t>
            </w:r>
          </w:p>
        </w:tc>
      </w:tr>
      <w:tr w:rsidRPr="00BE1505" w:rsidR="00AA2558" w:rsidTr="37C18A3F" w14:paraId="5A939A28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37C18A3F" w:rsidRDefault="00AA2558" w14:paraId="433097FF" w14:textId="5830F319">
            <w:pPr>
              <w:spacing w:after="0" w:line="240" w:lineRule="auto"/>
              <w:rPr>
                <w:rFonts w:ascii="Times New Roman" w:hAnsi="Times New Roman" w:eastAsia="Arial" w:cs="Times New Roman"/>
                <w:i w:val="1"/>
                <w:iCs w:val="1"/>
              </w:rPr>
            </w:pPr>
            <w:r w:rsidRPr="37C18A3F" w:rsidR="37C18A3F">
              <w:rPr>
                <w:rFonts w:ascii="Times New Roman" w:hAnsi="Times New Roman" w:eastAsia="Arial" w:cs="Times New Roman"/>
                <w:i w:val="1"/>
                <w:iCs w:val="1"/>
              </w:rPr>
              <w:t xml:space="preserve">Muhlenbergia </w:t>
            </w:r>
            <w:r w:rsidRPr="37C18A3F" w:rsidR="37C18A3F">
              <w:rPr>
                <w:rFonts w:ascii="Times New Roman" w:hAnsi="Times New Roman" w:eastAsia="Arial" w:cs="Times New Roman"/>
                <w:i w:val="1"/>
                <w:iCs w:val="1"/>
              </w:rPr>
              <w:t>straminea</w:t>
            </w:r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A43EACD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RBG Kew, Wakehurst Place.</w:t>
            </w:r>
          </w:p>
        </w:tc>
      </w:tr>
      <w:tr w:rsidRPr="00BE1505" w:rsidR="00AA2558" w:rsidTr="37C18A3F" w14:paraId="2A8112AA" w14:textId="77777777">
        <w:trPr>
          <w:trHeight w:val="49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B8DC8A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Piptochaetium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pringlei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957532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RBG Kew, Wakehurst Place. </w:t>
            </w:r>
          </w:p>
          <w:p w:rsidRPr="00BE1505" w:rsidR="00AA2558" w:rsidP="008019F8" w:rsidRDefault="00AA2558" w14:paraId="661E110D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fimbriatum</w:t>
            </w:r>
          </w:p>
        </w:tc>
      </w:tr>
      <w:tr w:rsidRPr="00BE1505" w:rsidR="00AA2558" w:rsidTr="37C18A3F" w14:paraId="5E82D1DF" w14:textId="77777777">
        <w:trPr>
          <w:trHeight w:val="49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4B5CFA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Pseudognaphalium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macounii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DEC604F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RBG Kew, Wakehurst Place. </w:t>
            </w:r>
          </w:p>
          <w:p w:rsidRPr="00BE1505" w:rsidR="00AA2558" w:rsidP="008019F8" w:rsidRDefault="00AA2558" w14:paraId="30378F57" w14:textId="77777777">
            <w:pPr>
              <w:spacing w:after="0" w:line="240" w:lineRule="auto"/>
              <w:rPr>
                <w:rFonts w:ascii="Times New Roman" w:hAnsi="Times New Roman" w:eastAsia="Arial" w:cs="Times New Roman"/>
                <w:i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viscosum</w:t>
            </w:r>
            <w:proofErr w:type="spellEnd"/>
          </w:p>
        </w:tc>
      </w:tr>
      <w:tr w:rsidRPr="00BE1505" w:rsidR="00AA2558" w:rsidTr="37C18A3F" w14:paraId="350B5F75" w14:textId="77777777">
        <w:trPr>
          <w:trHeight w:val="73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BBA4CF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Quercus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gambelii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527DB0E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SER SID: Earle, F.R. and Jones, Q. 1962. Analyses of seed samples from 113 plant families. Economic Botany, 16:221-250.</w:t>
            </w:r>
          </w:p>
        </w:tc>
      </w:tr>
      <w:tr w:rsidRPr="00BE1505" w:rsidR="00AA2558" w:rsidTr="37C18A3F" w14:paraId="221ECFF5" w14:textId="77777777">
        <w:trPr>
          <w:trHeight w:val="73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059EE43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Salsola tragus</w:t>
            </w:r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516434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Young, F. L. and R. E. Whitesides. 1987. Efficacy of postharvest herbicides on Russian thistle (Salsola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iberica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>) control and seed germination. Weed Sci. 35:554–559.</w:t>
            </w:r>
          </w:p>
        </w:tc>
      </w:tr>
      <w:tr w:rsidRPr="00BE1505" w:rsidR="00AA2558" w:rsidTr="37C18A3F" w14:paraId="665B0156" w14:textId="77777777">
        <w:trPr>
          <w:trHeight w:val="73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31CBE73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Schizachyrium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scoparium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0C3107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Tilman, D. 1997. Community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invasibility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>, recruitment limitation, and grassland biodiversity. Ecology, 78:81-92.</w:t>
            </w:r>
          </w:p>
        </w:tc>
      </w:tr>
      <w:tr w:rsidRPr="00BE1505" w:rsidR="00AA2558" w:rsidTr="37C18A3F" w14:paraId="46DD12B6" w14:textId="77777777">
        <w:trPr>
          <w:trHeight w:val="97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C4F403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Verbascum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thapsus</w:t>
            </w:r>
            <w:proofErr w:type="spellEnd"/>
          </w:p>
        </w:tc>
        <w:tc>
          <w:tcPr>
            <w:tcW w:w="625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75F877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SER SID: Grime, J.P., Mason, G., Curtis, A.A., Rodman, J., Band, S.R.,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Mowforth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>, M.A.G., Neal, A.M. and Shaw, S. 1981. A comparative study of germination characteristics in a local flora. Journal of Ecology, 69:1017-1059.</w:t>
            </w:r>
          </w:p>
        </w:tc>
      </w:tr>
    </w:tbl>
    <w:p w:rsidRPr="00BE1505" w:rsidR="00AA2558" w:rsidP="00AA2558" w:rsidRDefault="00AA2558" w14:paraId="2A239D38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p w:rsidRPr="00BE1505" w:rsidR="00AA2558" w:rsidP="00AA2558" w:rsidRDefault="00AA2558" w14:paraId="335343AA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p w:rsidRPr="00BE1505" w:rsidR="00AA2558" w:rsidP="00AA2558" w:rsidRDefault="00AA2558" w14:paraId="1C578DD4" w14:textId="77777777">
      <w:pPr>
        <w:spacing w:after="0" w:line="240" w:lineRule="auto"/>
        <w:ind w:left="360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b)    Resprouting sources for all plant species included in the study. (SER SID: Society for Ecological Restoration Seed Information Database, </w:t>
      </w:r>
      <w:hyperlink r:id="rId5">
        <w:r w:rsidRPr="00BE1505">
          <w:rPr>
            <w:rFonts w:ascii="Times New Roman" w:hAnsi="Times New Roman" w:eastAsia="Arial" w:cs="Times New Roman"/>
            <w:color w:val="1155CC"/>
            <w:u w:val="single"/>
          </w:rPr>
          <w:t>https://ser-sid.org</w:t>
        </w:r>
      </w:hyperlink>
      <w:r w:rsidRPr="00BE1505">
        <w:rPr>
          <w:rFonts w:ascii="Times New Roman" w:hAnsi="Times New Roman" w:eastAsia="Arial" w:cs="Times New Roman"/>
        </w:rPr>
        <w:t>)</w:t>
      </w:r>
    </w:p>
    <w:p w:rsidRPr="00BE1505" w:rsidR="00AA2558" w:rsidP="00AA2558" w:rsidRDefault="00AA2558" w14:paraId="65E8B2EA" w14:textId="77777777">
      <w:pPr>
        <w:spacing w:after="0" w:line="240" w:lineRule="auto"/>
        <w:rPr>
          <w:rFonts w:ascii="Times New Roman" w:hAnsi="Times New Roman" w:eastAsia="Arial" w:cs="Times New Roman"/>
        </w:rPr>
      </w:pPr>
      <w:r w:rsidRPr="00BE1505">
        <w:rPr>
          <w:rFonts w:ascii="Times New Roman" w:hAnsi="Times New Roman" w:eastAsia="Arial" w:cs="Times New Roman"/>
        </w:rPr>
        <w:t xml:space="preserve"> </w:t>
      </w:r>
    </w:p>
    <w:tbl>
      <w:tblPr>
        <w:tblW w:w="934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85"/>
      </w:tblGrid>
      <w:tr w:rsidRPr="00BE1505" w:rsidR="00AA2558" w:rsidTr="37C18A3F" w14:paraId="0FE716EB" w14:textId="77777777">
        <w:trPr>
          <w:trHeight w:val="315"/>
        </w:trPr>
        <w:tc>
          <w:tcPr>
            <w:tcW w:w="3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B249DFD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Scientific name</w:t>
            </w:r>
          </w:p>
        </w:tc>
        <w:tc>
          <w:tcPr>
            <w:tcW w:w="628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6CDCABA" w14:textId="77777777">
            <w:pPr>
              <w:spacing w:after="0" w:line="240" w:lineRule="auto"/>
              <w:rPr>
                <w:rFonts w:ascii="Times New Roman" w:hAnsi="Times New Roman" w:eastAsia="Arial" w:cs="Times New Roman"/>
                <w:b/>
              </w:rPr>
            </w:pPr>
            <w:r w:rsidRPr="00BE1505">
              <w:rPr>
                <w:rFonts w:ascii="Times New Roman" w:hAnsi="Times New Roman" w:eastAsia="Arial" w:cs="Times New Roman"/>
                <w:b/>
              </w:rPr>
              <w:t>Source</w:t>
            </w:r>
          </w:p>
        </w:tc>
      </w:tr>
      <w:tr w:rsidRPr="00BE1505" w:rsidR="00AA2558" w:rsidTr="37C18A3F" w14:paraId="70C3007B" w14:textId="77777777">
        <w:trPr>
          <w:trHeight w:val="73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F66E49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Artemisia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ludoviciana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95BC5E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Paschke, Mark W.; DeLeo, Claire;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Redente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>, Edward F. 2000. Revegetation of roadcut slopes in Mesa Verde National Park, U.S.A. Restoration Ecology. 8(3): 276-282. [39033]</w:t>
            </w:r>
          </w:p>
        </w:tc>
      </w:tr>
      <w:tr w:rsidRPr="00BE1505" w:rsidR="00AA2558" w:rsidTr="37C18A3F" w14:paraId="105CDC1B" w14:textId="77777777">
        <w:trPr>
          <w:trHeight w:val="12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3F6744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Carex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rossii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20D7C2E7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Smith, Jane Kapler; Fischer, William C. 1997. Fire ecology of the forest habitat types of northern Idaho. Gen. Tech. Rep. INT-GTR-363. Ogden, UT: U.S. Department of Agriculture, Forest Service, Intermountain Research Station. 142 p. [27992]</w:t>
            </w:r>
          </w:p>
        </w:tc>
      </w:tr>
      <w:tr w:rsidRPr="00BE1505" w:rsidR="00AA2558" w:rsidTr="37C18A3F" w14:paraId="1D5F9585" w14:textId="77777777">
        <w:trPr>
          <w:trHeight w:val="24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574B68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Ceanothus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fendleri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98B0DC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Ffolliott, P.F., Clary, W.P., Larson, F.R., 1977. Effects of a prescribed fire in an Arizona ponderosa pine forest. USDA For. Serv. Res. Note RM-336.</w:t>
            </w:r>
          </w:p>
          <w:p w:rsidRPr="00BE1505" w:rsidR="00AA2558" w:rsidP="008019F8" w:rsidRDefault="00AA2558" w14:paraId="669CF9C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</w:p>
          <w:p w:rsidRPr="00BE1505" w:rsidR="00AA2558" w:rsidP="008019F8" w:rsidRDefault="00AA2558" w14:paraId="2F279A8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Vose, James M., and Alan S. White. “Biomass Response Mechanisms of Understory Species the First Year after Prescribed Burning in an Arizona Ponderosa-Pine Community.” Forest Ecology and Management 40, no. 3 (May 31, 1991): 175–87. https://doi.org/10.1016/0378-1127(91)90037-V.</w:t>
            </w:r>
          </w:p>
        </w:tc>
      </w:tr>
      <w:tr w:rsidRPr="00BE1505" w:rsidR="00AA2558" w:rsidTr="37C18A3F" w14:paraId="34ADEB3B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6F7C17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Chenopodium album</w:t>
            </w:r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9C4F9C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  <w:tr w:rsidRPr="00BE1505" w:rsidR="00AA2558" w:rsidTr="37C18A3F" w14:paraId="4D91AA9F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F25FDEB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Cologania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angustifolia</w:t>
            </w:r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F8ADEC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  <w:tr w:rsidRPr="00BE1505" w:rsidR="00AA2558" w:rsidTr="37C18A3F" w14:paraId="634265BB" w14:textId="77777777">
        <w:trPr>
          <w:trHeight w:val="12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84B7B4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lastRenderedPageBreak/>
              <w:t xml:space="preserve">Elymus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elymoides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2C5A472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Bradley, Anne F.; Noste, Nonan V.; Fischer, William C. 1992. Fire ecology of forests and woodlands of Utah. Gen. Tech. Rep. INT-287. Ogden, UT: U.S. Department of Agriculture, Forest Service, Intermountain Research Station. 128 p. [18212]</w:t>
            </w:r>
          </w:p>
        </w:tc>
      </w:tr>
      <w:tr w:rsidRPr="00BE1505" w:rsidR="00AA2558" w:rsidTr="37C18A3F" w14:paraId="642423FA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545993E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Festuca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arizonica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A149EFD" w14:textId="77777777">
            <w:pPr>
              <w:spacing w:after="0" w:line="240" w:lineRule="auto"/>
              <w:rPr>
                <w:rFonts w:ascii="Times New Roman" w:hAnsi="Times New Roman" w:eastAsia="Arial" w:cs="Times New Roman"/>
                <w:highlight w:val="yellow"/>
              </w:rPr>
            </w:pPr>
            <w:r w:rsidRPr="00BE1505">
              <w:rPr>
                <w:rFonts w:ascii="Times New Roman" w:hAnsi="Times New Roman" w:eastAsia="Arial" w:cs="Times New Roman"/>
                <w:highlight w:val="white"/>
              </w:rPr>
              <w:t xml:space="preserve">Gucker, Corey L. 2006. Festuca </w:t>
            </w:r>
            <w:proofErr w:type="spellStart"/>
            <w:r w:rsidRPr="00BE1505">
              <w:rPr>
                <w:rFonts w:ascii="Times New Roman" w:hAnsi="Times New Roman" w:eastAsia="Arial" w:cs="Times New Roman"/>
                <w:highlight w:val="white"/>
              </w:rPr>
              <w:t>arizonica</w:t>
            </w:r>
            <w:proofErr w:type="spellEnd"/>
            <w:r w:rsidRPr="00BE1505">
              <w:rPr>
                <w:rFonts w:ascii="Times New Roman" w:hAnsi="Times New Roman" w:eastAsia="Arial" w:cs="Times New Roman"/>
                <w:highlight w:val="white"/>
              </w:rPr>
              <w:t>. In: Fire Effects Information System, [</w:t>
            </w:r>
            <w:proofErr w:type="gramStart"/>
            <w:r w:rsidRPr="00BE1505">
              <w:rPr>
                <w:rFonts w:ascii="Times New Roman" w:hAnsi="Times New Roman" w:eastAsia="Arial" w:cs="Times New Roman"/>
                <w:highlight w:val="white"/>
              </w:rPr>
              <w:t>Online</w:t>
            </w:r>
            <w:proofErr w:type="gramEnd"/>
            <w:r w:rsidRPr="00BE1505">
              <w:rPr>
                <w:rFonts w:ascii="Times New Roman" w:hAnsi="Times New Roman" w:eastAsia="Arial" w:cs="Times New Roman"/>
                <w:highlight w:val="white"/>
              </w:rPr>
              <w:t>]. U.S. Department of Agriculture, Forest Service, Rocky Mountain Research Station, Fire Sciences Laboratory (Producer). Available: https://www.fs.usda.gov /database/</w:t>
            </w:r>
            <w:proofErr w:type="spellStart"/>
            <w:r w:rsidRPr="00BE1505">
              <w:rPr>
                <w:rFonts w:ascii="Times New Roman" w:hAnsi="Times New Roman" w:eastAsia="Arial" w:cs="Times New Roman"/>
                <w:highlight w:val="white"/>
              </w:rPr>
              <w:t>feis</w:t>
            </w:r>
            <w:proofErr w:type="spellEnd"/>
            <w:r w:rsidRPr="00BE1505">
              <w:rPr>
                <w:rFonts w:ascii="Times New Roman" w:hAnsi="Times New Roman" w:eastAsia="Arial" w:cs="Times New Roman"/>
                <w:highlight w:val="white"/>
              </w:rPr>
              <w:t>/plants/graminoid/</w:t>
            </w:r>
            <w:proofErr w:type="spellStart"/>
            <w:r w:rsidRPr="00BE1505">
              <w:rPr>
                <w:rFonts w:ascii="Times New Roman" w:hAnsi="Times New Roman" w:eastAsia="Arial" w:cs="Times New Roman"/>
                <w:highlight w:val="white"/>
              </w:rPr>
              <w:t>fesari</w:t>
            </w:r>
            <w:proofErr w:type="spellEnd"/>
            <w:r w:rsidRPr="00BE1505">
              <w:rPr>
                <w:rFonts w:ascii="Times New Roman" w:hAnsi="Times New Roman" w:eastAsia="Arial" w:cs="Times New Roman"/>
                <w:highlight w:val="white"/>
              </w:rPr>
              <w:t>/all.html [2025, April 28].</w:t>
            </w:r>
          </w:p>
        </w:tc>
      </w:tr>
      <w:tr w:rsidRPr="00BE1505" w:rsidR="00AA2558" w:rsidTr="37C18A3F" w14:paraId="76CBECBC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000000" w14:paraId="5985266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030845827"/>
              </w:sdtPr>
              <w:sdtContent>
                <w:commentRangeStart w:id="0"/>
              </w:sdtContent>
            </w:sdt>
            <w:proofErr w:type="spellStart"/>
            <w:r w:rsidRPr="00BE1505" w:rsidR="00AA2558">
              <w:rPr>
                <w:rFonts w:ascii="Times New Roman" w:hAnsi="Times New Roman" w:eastAsia="Arial" w:cs="Times New Roman"/>
              </w:rPr>
              <w:t>Heliomeris</w:t>
            </w:r>
            <w:proofErr w:type="spellEnd"/>
            <w:r w:rsidRPr="00BE1505" w:rsidR="00AA2558">
              <w:rPr>
                <w:rFonts w:ascii="Times New Roman" w:hAnsi="Times New Roman" w:eastAsia="Arial" w:cs="Times New Roman"/>
              </w:rPr>
              <w:t xml:space="preserve"> multiflora</w:t>
            </w:r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41E3B0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commentRangeEnd w:id="0"/>
            <w:r w:rsidRPr="00BE1505">
              <w:rPr>
                <w:rFonts w:ascii="Times New Roman" w:hAnsi="Times New Roman" w:cs="Times New Roman"/>
              </w:rPr>
              <w:commentReference w:id="0"/>
            </w: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  <w:sdt>
              <w:sdtPr>
                <w:rPr>
                  <w:rFonts w:ascii="Times New Roman" w:hAnsi="Times New Roman" w:cs="Times New Roman"/>
                </w:rPr>
                <w:tag w:val="goog_rdk_35"/>
                <w:id w:val="474960244"/>
              </w:sdtPr>
              <w:sdtContent>
                <w:commentRangeStart w:id="1"/>
              </w:sdtContent>
            </w:sdt>
          </w:p>
        </w:tc>
      </w:tr>
      <w:tr w:rsidRPr="00BE1505" w:rsidR="00AA2558" w:rsidTr="37C18A3F" w14:paraId="00C9501B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845DD0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commentRangeEnd w:id="1"/>
            <w:r w:rsidRPr="00BE1505">
              <w:rPr>
                <w:rFonts w:ascii="Times New Roman" w:hAnsi="Times New Roman" w:cs="Times New Roman"/>
              </w:rPr>
              <w:commentReference w:id="1"/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Houstonia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B3D7BF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  <w:tr w:rsidRPr="00BE1505" w:rsidR="00AA2558" w:rsidTr="37C18A3F" w14:paraId="1EB44249" w14:textId="77777777">
        <w:trPr>
          <w:trHeight w:val="97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612D71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Linaria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dalmatica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BD1E7BE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Dodge, Rita S., Peter Z.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Fulé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, and Carolyn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Hullsieg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. “Dalmatian Toadflax </w:t>
            </w:r>
            <w:r w:rsidRPr="00BE1505">
              <w:rPr>
                <w:rFonts w:ascii="Times New Roman" w:hAnsi="Times New Roman" w:eastAsia="Arial" w:cs="Times New Roman"/>
                <w:i/>
              </w:rPr>
              <w:t xml:space="preserve">(Linaria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Dalmatica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>)</w:t>
            </w:r>
            <w:r w:rsidRPr="00BE1505">
              <w:rPr>
                <w:rFonts w:ascii="Times New Roman" w:hAnsi="Times New Roman" w:eastAsia="Arial" w:cs="Times New Roman"/>
              </w:rPr>
              <w:t xml:space="preserve"> Response to Wildfire in a Southwestern USA Forest.”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Écoscience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15, no. 2 (June 1, 2008): 213–22. https://doi.org/10.2980/15-2-3043.</w:t>
            </w:r>
          </w:p>
        </w:tc>
      </w:tr>
      <w:tr w:rsidRPr="00BE1505" w:rsidR="00AA2558" w:rsidTr="37C18A3F" w14:paraId="5BC494E1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45FB15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Lotus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622AFF1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  <w:tr w:rsidRPr="00BE1505" w:rsidR="00AA2558" w:rsidTr="37C18A3F" w14:paraId="3B49EBF1" w14:textId="77777777">
        <w:trPr>
          <w:trHeight w:val="97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1F905DE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Muhlenbergia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montana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06EF216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Vose, James M.; White, Alan S. 1991. Biomass response mechanisms of understory species the first year after prescribed burning in an Arizona ponderosa-pine community. Forest Ecology and Management. 40: 175-187. [15570]</w:t>
            </w:r>
          </w:p>
        </w:tc>
      </w:tr>
      <w:tr w:rsidRPr="00BE1505" w:rsidR="00AA2558" w:rsidTr="37C18A3F" w14:paraId="397AADD9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37C18A3F" w:rsidRDefault="00000000" w14:paraId="1DED4E00" w14:textId="541E1221">
            <w:pPr>
              <w:spacing w:after="0" w:line="240" w:lineRule="auto"/>
              <w:rPr>
                <w:rFonts w:ascii="Times New Roman" w:hAnsi="Times New Roman" w:eastAsia="Arial" w:cs="Times New Roman"/>
                <w:i w:val="1"/>
                <w:iCs w:val="1"/>
              </w:rPr>
            </w:pPr>
            <w:sdt>
              <w:sdtPr>
                <w:id w:val="-1404599912"/>
                <w:tag w:val="goog_rdk_36"/>
                <w:placeholder>
                  <w:docPart w:val="DefaultPlaceholder_1081868574"/>
                </w:placeholder>
                <w:rPr>
                  <w:rFonts w:ascii="Times New Roman" w:hAnsi="Times New Roman" w:cs="Times New Roman"/>
                </w:rPr>
              </w:sdtPr>
              <w:sdtContent>
                <w:commentRangeStart w:id="2"/>
              </w:sdtContent>
              <w:sdtEndPr>
                <w:rPr>
                  <w:rFonts w:ascii="Times New Roman" w:hAnsi="Times New Roman" w:cs="Times New Roman"/>
                </w:rPr>
              </w:sdtEndPr>
            </w:sdt>
            <w:sdt>
              <w:sdtPr>
                <w:id w:val="-287594611"/>
                <w:tag w:val="goog_rdk_37"/>
                <w:placeholder>
                  <w:docPart w:val="DefaultPlaceholder_1081868574"/>
                </w:placeholder>
                <w:rPr>
                  <w:rFonts w:ascii="Times New Roman" w:hAnsi="Times New Roman" w:cs="Times New Roman"/>
                </w:rPr>
              </w:sdtPr>
              <w:sdtContent>
                <w:commentRangeEnd w:id="2"/>
                <w:r>
                  <w:rPr>
                    <w:rStyle w:val="CommentReference"/>
                  </w:rPr>
                  <w:commentReference w:id="2"/>
                </w:r>
                <w:r w:rsidRPr="37C18A3F" w:rsidR="37C18A3F">
                  <w:rPr>
                    <w:rFonts w:ascii="Times New Roman" w:hAnsi="Times New Roman" w:eastAsia="Arial" w:cs="Times New Roman"/>
                    <w:i w:val="1"/>
                    <w:iCs w:val="1"/>
                  </w:rPr>
                  <w:t xml:space="preserve"> Muhlenbergia straminea</w:t>
                </w:r>
              </w:sdtContent>
              <w:sdtEndPr>
                <w:rPr>
                  <w:rFonts w:ascii="Times New Roman" w:hAnsi="Times New Roman" w:cs="Times New Roman"/>
                </w:rPr>
              </w:sdtEndPr>
            </w:sdt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33D625F3" w14:textId="77777777">
            <w:pPr>
              <w:spacing w:after="0" w:line="240" w:lineRule="auto"/>
              <w:rPr>
                <w:rFonts w:ascii="Times New Roman" w:hAnsi="Times New Roman" w:eastAsia="Arial" w:cs="Times New Roman"/>
                <w:highlight w:val="yellow"/>
              </w:rPr>
            </w:pPr>
            <w:r w:rsidRPr="00BE1505">
              <w:rPr>
                <w:rFonts w:ascii="Times New Roman" w:hAnsi="Times New Roman" w:eastAsia="Arial" w:cs="Times New Roman"/>
                <w:highlight w:val="yellow"/>
              </w:rPr>
              <w:t>Need help</w:t>
            </w:r>
          </w:p>
        </w:tc>
      </w:tr>
      <w:tr w:rsidRPr="00BE1505" w:rsidR="00AA2558" w:rsidTr="37C18A3F" w14:paraId="42E1D185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000000" w14:paraId="326C3E1E" w14:textId="77777777">
            <w:pPr>
              <w:spacing w:after="0" w:line="240" w:lineRule="auto"/>
              <w:rPr>
                <w:rFonts w:ascii="Times New Roman" w:hAnsi="Times New Roman" w:eastAsia="Arial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306821216"/>
              </w:sdtPr>
              <w:sdtContent>
                <w:commentRangeStart w:id="4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39"/>
                <w:id w:val="-1878544751"/>
              </w:sdtPr>
              <w:sdtContent>
                <w:commentRangeStart w:id="5"/>
              </w:sdtContent>
            </w:sdt>
            <w:proofErr w:type="spellStart"/>
            <w:r w:rsidRPr="00BE1505" w:rsidR="00AA2558">
              <w:rPr>
                <w:rFonts w:ascii="Times New Roman" w:hAnsi="Times New Roman" w:eastAsia="Arial" w:cs="Times New Roman"/>
                <w:highlight w:val="yellow"/>
              </w:rPr>
              <w:t>Piptochaetium</w:t>
            </w:r>
            <w:proofErr w:type="spellEnd"/>
            <w:r w:rsidRPr="00BE1505" w:rsidR="00AA2558">
              <w:rPr>
                <w:rFonts w:ascii="Times New Roman" w:hAnsi="Times New Roman" w:eastAsia="Arial" w:cs="Times New Roman"/>
                <w:highlight w:val="yellow"/>
              </w:rPr>
              <w:t xml:space="preserve"> </w:t>
            </w:r>
            <w:proofErr w:type="spellStart"/>
            <w:r w:rsidRPr="00BE1505" w:rsidR="00AA2558">
              <w:rPr>
                <w:rFonts w:ascii="Times New Roman" w:hAnsi="Times New Roman" w:eastAsia="Arial" w:cs="Times New Roman"/>
                <w:highlight w:val="yellow"/>
              </w:rPr>
              <w:t>pringlei</w:t>
            </w:r>
            <w:proofErr w:type="spellEnd"/>
            <w:commentRangeEnd w:id="4"/>
            <w:r w:rsidRPr="00BE1505" w:rsidR="00AA2558">
              <w:rPr>
                <w:rFonts w:ascii="Times New Roman" w:hAnsi="Times New Roman" w:cs="Times New Roman"/>
              </w:rPr>
              <w:commentReference w:id="4"/>
            </w:r>
            <w:commentRangeEnd w:id="5"/>
            <w:r w:rsidRPr="00BE1505" w:rsidR="00AA2558">
              <w:rPr>
                <w:rFonts w:ascii="Times New Roman" w:hAnsi="Times New Roman" w:cs="Times New Roman"/>
              </w:rPr>
              <w:commentReference w:id="5"/>
            </w:r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000000" w14:paraId="7D97C808" w14:textId="77777777">
            <w:pPr>
              <w:spacing w:after="0" w:line="240" w:lineRule="auto"/>
              <w:rPr>
                <w:rFonts w:ascii="Times New Roman" w:hAnsi="Times New Roman" w:eastAsia="Arial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288883652"/>
              </w:sdtPr>
              <w:sdtContent>
                <w:commentRangeStart w:id="6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41"/>
                <w:id w:val="-1981615459"/>
              </w:sdtPr>
              <w:sdtContent>
                <w:commentRangeStart w:id="7"/>
              </w:sdtContent>
            </w:sdt>
            <w:r w:rsidRPr="00BE1505" w:rsidR="00AA2558">
              <w:rPr>
                <w:rFonts w:ascii="Times New Roman" w:hAnsi="Times New Roman" w:eastAsia="Arial" w:cs="Times New Roman"/>
                <w:highlight w:val="yellow"/>
              </w:rPr>
              <w:t>Need help</w:t>
            </w:r>
            <w:commentRangeEnd w:id="6"/>
            <w:r w:rsidRPr="00BE1505" w:rsidR="00AA2558">
              <w:rPr>
                <w:rFonts w:ascii="Times New Roman" w:hAnsi="Times New Roman" w:cs="Times New Roman"/>
              </w:rPr>
              <w:commentReference w:id="6"/>
            </w:r>
            <w:commentRangeEnd w:id="7"/>
            <w:r w:rsidRPr="00BE1505" w:rsidR="00AA2558">
              <w:rPr>
                <w:rFonts w:ascii="Times New Roman" w:hAnsi="Times New Roman" w:cs="Times New Roman"/>
              </w:rPr>
              <w:commentReference w:id="7"/>
            </w:r>
          </w:p>
        </w:tc>
      </w:tr>
      <w:tr w:rsidRPr="00BE1505" w:rsidR="00AA2558" w:rsidTr="37C18A3F" w14:paraId="47F6B315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C2FA378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Pseudognaphalium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macounii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A9F2FB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  <w:tr w:rsidRPr="00BE1505" w:rsidR="00AA2558" w:rsidTr="37C18A3F" w14:paraId="07C0C703" w14:textId="77777777">
        <w:trPr>
          <w:trHeight w:val="73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5E41159A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Quercus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gambelii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1E6A125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Engle, D. M.; Bonham, C. D.; Bartel, L. E. 1983. Ecological characteristics and control of Gambel oak. Journal of Range Management. 36(3): 363-365. [3361]</w:t>
            </w:r>
          </w:p>
        </w:tc>
      </w:tr>
      <w:tr w:rsidRPr="00BE1505" w:rsidR="00AA2558" w:rsidTr="37C18A3F" w14:paraId="6201F983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99F64E9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Salsola tragus</w:t>
            </w:r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42EEE633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  <w:tr w:rsidRPr="00BE1505" w:rsidR="00AA2558" w:rsidTr="37C18A3F" w14:paraId="334161A7" w14:textId="77777777">
        <w:trPr>
          <w:trHeight w:val="145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00CDF860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</w:rPr>
              <w:t>Schizachyrium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scoparium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8BE2FEC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Limb, Ryan F., Samuel D.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Fuhlendorf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, David M. Engle, and Jay D. Kerby. “Growing-Season Disturbance in Tallgrass Prairie: Evaluating Fire and Grazing on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Schizachyrium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Scoparium</w:t>
            </w:r>
            <w:proofErr w:type="spellEnd"/>
            <w:r w:rsidRPr="00BE1505">
              <w:rPr>
                <w:rFonts w:ascii="Times New Roman" w:hAnsi="Times New Roman" w:eastAsia="Arial" w:cs="Times New Roman"/>
              </w:rPr>
              <w:t>.” Rangeland Ecology &amp; Management 64, no. 1 (January 1, 2011): 28–36. https://doi.org/10.2111/REM-D-10-00022.1.</w:t>
            </w:r>
          </w:p>
        </w:tc>
      </w:tr>
      <w:tr w:rsidRPr="00BE1505" w:rsidR="00AA2558" w:rsidTr="37C18A3F" w14:paraId="13C55033" w14:textId="77777777">
        <w:trPr>
          <w:trHeight w:val="315"/>
        </w:trPr>
        <w:tc>
          <w:tcPr>
            <w:tcW w:w="306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6E4C1EB4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 xml:space="preserve">Verbascum </w:t>
            </w:r>
            <w:proofErr w:type="spellStart"/>
            <w:r w:rsidRPr="00BE1505">
              <w:rPr>
                <w:rFonts w:ascii="Times New Roman" w:hAnsi="Times New Roman" w:eastAsia="Arial" w:cs="Times New Roman"/>
              </w:rPr>
              <w:t>thapsus</w:t>
            </w:r>
            <w:proofErr w:type="spellEnd"/>
          </w:p>
        </w:tc>
        <w:tc>
          <w:tcPr>
            <w:tcW w:w="6285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BE1505" w:rsidR="00AA2558" w:rsidP="008019F8" w:rsidRDefault="00AA2558" w14:paraId="7942D3D3" w14:textId="77777777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 w:rsidRPr="00BE1505">
              <w:rPr>
                <w:rFonts w:ascii="Times New Roman" w:hAnsi="Times New Roman" w:eastAsia="Arial" w:cs="Times New Roman"/>
              </w:rPr>
              <w:t>No resprouting ability</w:t>
            </w:r>
          </w:p>
        </w:tc>
      </w:tr>
    </w:tbl>
    <w:p w:rsidR="00D719BC" w:rsidRDefault="00D719BC" w14:paraId="3D5C82E9" w14:textId="1C32D795"/>
    <w:p w:rsidR="00D719BC" w:rsidRDefault="00D719BC" w14:paraId="65852D18" w14:textId="77777777">
      <w:r>
        <w:br w:type="page"/>
      </w:r>
    </w:p>
    <w:p w:rsidRPr="00BE1505" w:rsidR="00D719BC" w:rsidP="00D719BC" w:rsidRDefault="00D719BC" w14:paraId="6C4CDD03" w14:textId="2ACD3F97">
      <w:pPr>
        <w:spacing w:after="0" w:line="240" w:lineRule="auto"/>
        <w:rPr>
          <w:rFonts w:ascii="Times New Roman" w:hAnsi="Times New Roman" w:eastAsia="Arial" w:cs="Times New Roman"/>
        </w:rPr>
      </w:pPr>
      <w:r w:rsidRPr="73ADDD84" w:rsidR="73ADDD84">
        <w:rPr>
          <w:rFonts w:ascii="Times New Roman" w:hAnsi="Times New Roman" w:eastAsia="Arial" w:cs="Times New Roman"/>
          <w:b w:val="1"/>
          <w:bCs w:val="1"/>
        </w:rPr>
        <w:t>Table S2.</w:t>
      </w:r>
      <w:r w:rsidRPr="73ADDD84" w:rsidR="73ADDD84">
        <w:rPr>
          <w:rFonts w:ascii="Times New Roman" w:hAnsi="Times New Roman" w:eastAsia="Arial" w:cs="Times New Roman"/>
        </w:rPr>
        <w:t xml:space="preserve"> Mean trait values +/- standard errors for SLA and height. Trait values from literature sources in Table S2 for seed mass and resprouting ability. Only one trait value could not be found for a species or a close congener (</w:t>
      </w:r>
      <w:r w:rsidRPr="73ADDD84" w:rsidR="73ADDD84">
        <w:rPr>
          <w:rFonts w:ascii="Times New Roman" w:hAnsi="Times New Roman" w:eastAsia="Arial" w:cs="Times New Roman"/>
          <w:i w:val="1"/>
          <w:iCs w:val="1"/>
        </w:rPr>
        <w:t>Cologania angustifolia</w:t>
      </w:r>
      <w:r w:rsidRPr="73ADDD84" w:rsidR="73ADDD84">
        <w:rPr>
          <w:rFonts w:ascii="Times New Roman" w:hAnsi="Times New Roman" w:eastAsia="Arial" w:cs="Times New Roman"/>
        </w:rPr>
        <w:t>, seed mass). We used the average seed mass of all species included in the species list as a substitute.</w:t>
      </w:r>
    </w:p>
    <w:p w:rsidR="00A41DE7" w:rsidRDefault="00A41DE7" w14:paraId="63505752" w14:textId="77777777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592"/>
        <w:gridCol w:w="1728"/>
        <w:gridCol w:w="1728"/>
        <w:gridCol w:w="1728"/>
        <w:gridCol w:w="1728"/>
      </w:tblGrid>
      <w:tr w:rsidRPr="00D719BC" w:rsidR="00D719BC" w:rsidTr="37C18A3F" w14:paraId="35E21832" w14:textId="77777777">
        <w:tc>
          <w:tcPr>
            <w:tcW w:w="2592" w:type="dxa"/>
            <w:tcMar/>
          </w:tcPr>
          <w:p w:rsidRPr="00D719BC" w:rsidR="00D719BC" w:rsidRDefault="00D719BC" w14:paraId="5126DD53" w14:textId="7F54D5DA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728" w:type="dxa"/>
            <w:tcMar/>
          </w:tcPr>
          <w:p w:rsidRPr="00D719BC" w:rsidR="00D719BC" w:rsidRDefault="00D719BC" w14:paraId="5B059B3B" w14:textId="558EB4FE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SLA</w:t>
            </w:r>
          </w:p>
        </w:tc>
        <w:tc>
          <w:tcPr>
            <w:tcW w:w="1728" w:type="dxa"/>
            <w:tcMar/>
          </w:tcPr>
          <w:p w:rsidRPr="00D719BC" w:rsidR="00D719BC" w:rsidRDefault="00D719BC" w14:paraId="01211DB9" w14:textId="368B1C7A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Height</w:t>
            </w:r>
          </w:p>
        </w:tc>
        <w:tc>
          <w:tcPr>
            <w:tcW w:w="1728" w:type="dxa"/>
            <w:tcMar/>
          </w:tcPr>
          <w:p w:rsidRPr="00D719BC" w:rsidR="00D719BC" w:rsidRDefault="00D719BC" w14:paraId="6E7DFC46" w14:textId="621BFD9A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Seed mass</w:t>
            </w:r>
          </w:p>
        </w:tc>
        <w:tc>
          <w:tcPr>
            <w:tcW w:w="1728" w:type="dxa"/>
            <w:tcMar/>
          </w:tcPr>
          <w:p w:rsidRPr="00D719BC" w:rsidR="00D719BC" w:rsidRDefault="00D719BC" w14:paraId="724400DD" w14:textId="7F9FE2B3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Resprouting ability</w:t>
            </w:r>
          </w:p>
        </w:tc>
      </w:tr>
      <w:tr w:rsidRPr="00D719BC" w:rsidR="00D719BC" w:rsidTr="37C18A3F" w14:paraId="0035C864" w14:textId="77777777">
        <w:tc>
          <w:tcPr>
            <w:tcW w:w="2592" w:type="dxa"/>
            <w:tcMar/>
          </w:tcPr>
          <w:p w:rsidRPr="00D719BC" w:rsidR="00D719BC" w:rsidP="00D719BC" w:rsidRDefault="00D719BC" w14:paraId="3DC6FE05" w14:textId="523B1C8E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Artemisia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ludoviciana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160BE71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1AC94E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34D922F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91EDDF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32A61148" w14:textId="77777777">
        <w:tc>
          <w:tcPr>
            <w:tcW w:w="2592" w:type="dxa"/>
            <w:tcMar/>
          </w:tcPr>
          <w:p w:rsidRPr="00D719BC" w:rsidR="00D719BC" w:rsidP="00D719BC" w:rsidRDefault="00D719BC" w14:paraId="2A554346" w14:textId="40C36541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rossii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2402AEF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15FE4BF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7B4F23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3BDC7C7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3EC7C08C" w14:textId="77777777">
        <w:tc>
          <w:tcPr>
            <w:tcW w:w="2592" w:type="dxa"/>
            <w:tcMar/>
          </w:tcPr>
          <w:p w:rsidRPr="00D719BC" w:rsidR="00D719BC" w:rsidP="00D719BC" w:rsidRDefault="00D719BC" w14:paraId="27F1D7E4" w14:textId="23103725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Ceanothus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fendleri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03F40C6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48CF60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EC75B3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7103EDD4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1790AB59" w14:textId="77777777">
        <w:tc>
          <w:tcPr>
            <w:tcW w:w="2592" w:type="dxa"/>
            <w:tcMar/>
          </w:tcPr>
          <w:p w:rsidRPr="00D719BC" w:rsidR="00D719BC" w:rsidP="00D719BC" w:rsidRDefault="00D719BC" w14:paraId="10328F4F" w14:textId="402059B0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>Chenopodium album</w:t>
            </w:r>
          </w:p>
        </w:tc>
        <w:tc>
          <w:tcPr>
            <w:tcW w:w="1728" w:type="dxa"/>
            <w:tcMar/>
          </w:tcPr>
          <w:p w:rsidRPr="00D719BC" w:rsidR="00D719BC" w:rsidP="00D719BC" w:rsidRDefault="00D719BC" w14:paraId="7EB0720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212AC4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31686C9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E1A0724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1F0A712E" w14:textId="77777777">
        <w:tc>
          <w:tcPr>
            <w:tcW w:w="2592" w:type="dxa"/>
            <w:tcMar/>
          </w:tcPr>
          <w:p w:rsidRPr="00D719BC" w:rsidR="00D719BC" w:rsidP="00D719BC" w:rsidRDefault="00D719BC" w14:paraId="240A42CF" w14:textId="341D8736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Cologania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angustifolia</w:t>
            </w:r>
          </w:p>
        </w:tc>
        <w:tc>
          <w:tcPr>
            <w:tcW w:w="1728" w:type="dxa"/>
            <w:tcMar/>
          </w:tcPr>
          <w:p w:rsidRPr="00D719BC" w:rsidR="00D719BC" w:rsidP="00D719BC" w:rsidRDefault="00D719BC" w14:paraId="38B1D1F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18D1F27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94F760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86ED5BD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10FB6F91" w14:textId="77777777">
        <w:tc>
          <w:tcPr>
            <w:tcW w:w="2592" w:type="dxa"/>
            <w:tcMar/>
          </w:tcPr>
          <w:p w:rsidRPr="00D719BC" w:rsidR="00D719BC" w:rsidP="00D719BC" w:rsidRDefault="00D719BC" w14:paraId="6EA4AA0E" w14:textId="6BD8E706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Elymus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elymoides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3E1CCBB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71BF928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D65329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E5293C4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1EB3F563" w14:textId="77777777">
        <w:tc>
          <w:tcPr>
            <w:tcW w:w="2592" w:type="dxa"/>
            <w:tcMar/>
          </w:tcPr>
          <w:p w:rsidRPr="00D719BC" w:rsidR="00D719BC" w:rsidP="00D719BC" w:rsidRDefault="00D719BC" w14:paraId="18F3CB58" w14:textId="7B23CB29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Festuca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arizonica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5BCCB54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75240A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98614F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77DE1AB8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22CC6637" w14:textId="77777777">
        <w:tc>
          <w:tcPr>
            <w:tcW w:w="2592" w:type="dxa"/>
            <w:tcMar/>
          </w:tcPr>
          <w:p w:rsidRPr="00D719BC" w:rsidR="00D719BC" w:rsidP="00D719BC" w:rsidRDefault="00D719BC" w14:paraId="78D9AA0F" w14:textId="2735D902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multiflora</w:t>
            </w:r>
          </w:p>
        </w:tc>
        <w:tc>
          <w:tcPr>
            <w:tcW w:w="1728" w:type="dxa"/>
            <w:tcMar/>
          </w:tcPr>
          <w:p w:rsidRPr="00D719BC" w:rsidR="00D719BC" w:rsidP="00D719BC" w:rsidRDefault="00D719BC" w14:paraId="515DEC2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1B393A7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7D846D5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C64D1AB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5C7254AB" w14:textId="77777777">
        <w:tc>
          <w:tcPr>
            <w:tcW w:w="2592" w:type="dxa"/>
            <w:tcMar/>
          </w:tcPr>
          <w:p w:rsidRPr="00D719BC" w:rsidR="00D719BC" w:rsidP="00D719BC" w:rsidRDefault="00D719BC" w14:paraId="1679FE56" w14:textId="57D2F7F8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wrightii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611EDF1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78624C6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E18EDD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D6951C2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3F9E0794" w14:textId="77777777">
        <w:tc>
          <w:tcPr>
            <w:tcW w:w="2592" w:type="dxa"/>
            <w:tcMar/>
          </w:tcPr>
          <w:p w:rsidRPr="00D719BC" w:rsidR="00D719BC" w:rsidP="00D719BC" w:rsidRDefault="00D719BC" w14:paraId="2927121E" w14:textId="537FC18E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Linaria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dalmatica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5AEED54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1777D59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B4AA7F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A19ECCC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1867948D" w14:textId="77777777">
        <w:tc>
          <w:tcPr>
            <w:tcW w:w="2592" w:type="dxa"/>
            <w:tcMar/>
          </w:tcPr>
          <w:p w:rsidRPr="00D719BC" w:rsidR="00D719BC" w:rsidP="00D719BC" w:rsidRDefault="00D719BC" w14:paraId="2C959ED2" w14:textId="673143F8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Lotus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wrightii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02FAA0E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3FB83C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2FA41A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15B6946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0876BADD" w14:textId="77777777">
        <w:tc>
          <w:tcPr>
            <w:tcW w:w="2592" w:type="dxa"/>
            <w:tcMar/>
          </w:tcPr>
          <w:p w:rsidRPr="00D719BC" w:rsidR="00D719BC" w:rsidP="00D719BC" w:rsidRDefault="00D719BC" w14:paraId="58BA9EFE" w14:textId="680963B2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Muhlenbergia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montana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0A7251D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EBA573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DB1602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8C1A8D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7966ACDF" w14:textId="77777777">
        <w:tc>
          <w:tcPr>
            <w:tcW w:w="2592" w:type="dxa"/>
            <w:tcMar/>
          </w:tcPr>
          <w:p w:rsidRPr="00D719BC" w:rsidR="00D719BC" w:rsidP="37C18A3F" w:rsidRDefault="00D719BC" w14:paraId="4DEB6EB3" w14:textId="173F1001">
            <w:pPr>
              <w:spacing w:after="0" w:line="240" w:lineRule="auto"/>
              <w:rPr>
                <w:rFonts w:ascii="Times New Roman" w:hAnsi="Times New Roman" w:eastAsia="Arial" w:cs="Times New Roman"/>
                <w:i w:val="1"/>
                <w:iCs w:val="1"/>
              </w:rPr>
            </w:pPr>
            <w:r w:rsidRPr="37C18A3F" w:rsidR="37C18A3F">
              <w:rPr>
                <w:rFonts w:ascii="Times New Roman" w:hAnsi="Times New Roman" w:eastAsia="Arial" w:cs="Times New Roman"/>
                <w:i w:val="1"/>
                <w:iCs w:val="1"/>
              </w:rPr>
              <w:t>Muhlenbergia straminea</w:t>
            </w:r>
          </w:p>
        </w:tc>
        <w:tc>
          <w:tcPr>
            <w:tcW w:w="1728" w:type="dxa"/>
            <w:tcMar/>
          </w:tcPr>
          <w:p w:rsidRPr="00D719BC" w:rsidR="00D719BC" w:rsidP="00D719BC" w:rsidRDefault="00D719BC" w14:paraId="5C02AEA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DF23C0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0F5440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5C3F09C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5308B4D1" w14:textId="77777777">
        <w:tc>
          <w:tcPr>
            <w:tcW w:w="2592" w:type="dxa"/>
            <w:tcMar/>
          </w:tcPr>
          <w:p w:rsidRPr="00D719BC" w:rsidR="00D719BC" w:rsidP="00D719BC" w:rsidRDefault="00D719BC" w14:paraId="7302D84D" w14:textId="56CECA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pringlei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4F30F46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41C61E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FE43F3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259331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448E79CB" w14:textId="77777777">
        <w:tc>
          <w:tcPr>
            <w:tcW w:w="2592" w:type="dxa"/>
            <w:tcMar/>
          </w:tcPr>
          <w:p w:rsidRPr="00D719BC" w:rsidR="00D719BC" w:rsidP="00D719BC" w:rsidRDefault="00D719BC" w14:paraId="100DA51F" w14:textId="564461FE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macounii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76845F0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F3E049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1943743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BCE4DE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6B12AE19" w14:textId="77777777">
        <w:tc>
          <w:tcPr>
            <w:tcW w:w="2592" w:type="dxa"/>
            <w:tcMar/>
          </w:tcPr>
          <w:p w:rsidRPr="00D719BC" w:rsidR="00D719BC" w:rsidP="00D719BC" w:rsidRDefault="00D719BC" w14:paraId="28E33E68" w14:textId="187022FF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 xml:space="preserve">Quercus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gambelii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30DDF79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E6F631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2388AE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E3464FA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61791A7C" w14:textId="77777777">
        <w:tc>
          <w:tcPr>
            <w:tcW w:w="2592" w:type="dxa"/>
            <w:tcMar/>
          </w:tcPr>
          <w:p w:rsidRPr="00D719BC" w:rsidR="00D719BC" w:rsidP="00D719BC" w:rsidRDefault="00D719BC" w14:paraId="46ADE8D9" w14:textId="20FB3C52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>Salsola tragus</w:t>
            </w:r>
          </w:p>
        </w:tc>
        <w:tc>
          <w:tcPr>
            <w:tcW w:w="1728" w:type="dxa"/>
            <w:tcMar/>
          </w:tcPr>
          <w:p w:rsidRPr="00D719BC" w:rsidR="00D719BC" w:rsidP="00D719BC" w:rsidRDefault="00D719BC" w14:paraId="18CA98B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F523E3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129764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EAA973F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30FC8429" w14:textId="77777777">
        <w:tc>
          <w:tcPr>
            <w:tcW w:w="2592" w:type="dxa"/>
            <w:tcMar/>
          </w:tcPr>
          <w:p w:rsidRPr="00D719BC" w:rsidR="00D719BC" w:rsidP="00D719BC" w:rsidRDefault="00D719BC" w14:paraId="7DFA0124" w14:textId="6145EBA8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Schizachyrium</w:t>
            </w:r>
            <w:proofErr w:type="spellEnd"/>
            <w:r w:rsidRPr="00BE1505">
              <w:rPr>
                <w:rFonts w:ascii="Times New Roman" w:hAnsi="Times New Roman" w:eastAsia="Arial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hAnsi="Times New Roman" w:eastAsia="Arial" w:cs="Times New Roman"/>
                <w:i/>
              </w:rPr>
              <w:t>scoparium</w:t>
            </w:r>
            <w:proofErr w:type="spellEnd"/>
          </w:p>
        </w:tc>
        <w:tc>
          <w:tcPr>
            <w:tcW w:w="1728" w:type="dxa"/>
            <w:tcMar/>
          </w:tcPr>
          <w:p w:rsidRPr="00D719BC" w:rsidR="00D719BC" w:rsidP="00D719BC" w:rsidRDefault="00D719BC" w14:paraId="7B0AAE7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63D5380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05D3EC3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E19DB3D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D719BC" w:rsidR="00D719BC" w:rsidTr="37C18A3F" w14:paraId="2C7C3B05" w14:textId="77777777">
        <w:tc>
          <w:tcPr>
            <w:tcW w:w="2592" w:type="dxa"/>
            <w:tcMar/>
          </w:tcPr>
          <w:p w:rsidRPr="00D719BC" w:rsidR="00D719BC" w:rsidP="00D719BC" w:rsidRDefault="00D719BC" w14:paraId="6266D9EE" w14:textId="526E6C03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hAnsi="Times New Roman" w:eastAsia="Arial" w:cs="Times New Roman"/>
                <w:i/>
              </w:rPr>
              <w:t>Verbascum thapsus</w:t>
            </w:r>
          </w:p>
        </w:tc>
        <w:tc>
          <w:tcPr>
            <w:tcW w:w="1728" w:type="dxa"/>
            <w:tcMar/>
          </w:tcPr>
          <w:p w:rsidRPr="00D719BC" w:rsidR="00D719BC" w:rsidP="00D719BC" w:rsidRDefault="00D719BC" w14:paraId="1EC372C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B1704A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4D1B262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Mar/>
          </w:tcPr>
          <w:p w:rsidRPr="00D719BC" w:rsidR="00D719BC" w:rsidP="00D719BC" w:rsidRDefault="00D719BC" w14:paraId="2593A70C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="00D719BC" w:rsidRDefault="00D719BC" w14:paraId="174D697B" w14:textId="77777777"/>
    <w:sectPr w:rsidR="00D719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" w:author="Fern Lorelei Bromley" w:date="2025-04-25T19:38:00Z" w:id="0">
    <w:p w:rsidR="00AA2558" w:rsidP="00AA2558" w:rsidRDefault="00AA2558" w14:paraId="13A2627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okay i have to finish this trait source stuff next week because the spreadsheet with my notes is on my old laptop which is in my desk at school</w:t>
      </w:r>
    </w:p>
  </w:comment>
  <w:comment w:initials="" w:author="Fern Lorelei Bromley" w:date="2025-04-25T19:38:00Z" w:id="1">
    <w:p w:rsidR="00AA2558" w:rsidP="00AA2558" w:rsidRDefault="00AA2558" w14:paraId="57A8099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okay i have to finish this trait source stuff next week because the spreadsheet with my notes is on my old laptop which is in my desk at school</w:t>
      </w:r>
    </w:p>
  </w:comment>
  <w:comment w:initials="" w:author="Madeleine Wallace" w:date="2025-05-05T20:53:00Z" w:id="2">
    <w:p w:rsidR="00AA2558" w:rsidP="00AA2558" w:rsidRDefault="00AA2558" w14:paraId="648556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2021 cover of MUVI plot 38 at 70% cover-- no way this seeded in, had to resprout??? ALSO MUMO coccurs and resprouts. </w:t>
      </w:r>
    </w:p>
    <w:p w:rsidR="00AA2558" w:rsidP="00AA2558" w:rsidRDefault="00AA2558" w14:paraId="6A5DDC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</w:p>
    <w:p w:rsidR="00AA2558" w:rsidP="00AA2558" w:rsidRDefault="00AA2558" w14:paraId="2DE55D3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reference ethan's paper showing increase in MUVI one year post fire in severity?</w:t>
      </w:r>
    </w:p>
  </w:comment>
  <w:comment w:initials="" w:author="Madeleine Wallace" w:date="2025-05-05T20:42:00Z" w:id="4">
    <w:p w:rsidR="00AA2558" w:rsidP="00AA2558" w:rsidRDefault="00AA2558" w14:paraId="35B92BC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Found bud viability in GENUS plus PIPR exists in low severity in 2020 at somewhat high absolute cover rates</w:t>
      </w:r>
    </w:p>
  </w:comment>
  <w:comment w:initials="" w:author="Madeleine Wallace" w:date="2025-05-05T20:45:00Z" w:id="5">
    <w:p w:rsidR="00AA2558" w:rsidP="00AA2558" w:rsidRDefault="00AA2558" w14:paraId="1BD1DD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https://www.sciencedirect.com/science/article/pii/S0140196397902664</w:t>
      </w:r>
    </w:p>
  </w:comment>
  <w:comment w:initials="" w:author="Madeleine Wallace" w:date="2025-04-25T17:12:00Z" w:id="6">
    <w:p w:rsidR="00AA2558" w:rsidP="00AA2558" w:rsidRDefault="00AA2558" w14:paraId="5D18CD3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???? idk</w:t>
      </w:r>
    </w:p>
  </w:comment>
  <w:comment w:initials="" w:author="Ian Archer Winick" w:date="2025-05-05T20:28:00Z" w:id="7">
    <w:p w:rsidR="00AA2558" w:rsidP="00AA2558" w:rsidRDefault="00AA2558" w14:paraId="1B85FDB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https://pdf.sciencedirectassets.com/272559/1-s2.0-S0140196300X00493/1-s2.0-S0140196397902664/main.pdf?X-Amz-Security-Token=IQoJb3JpZ2luX2VjEIz%2F%2F%2F%2F%2F%2F%2F%2F%2F%2FwEaCXVzLWVhc3QtMSJIMEYCIQDWwogRftYDNGUteSP4Thr9oJiIHmUMa6dwMnpuZ%2FLOcwIhAKPSS1%2FFluePGC2KnT24y2x4U3kM2NUJySJTv49AHgkRKrIFCDUQBRoMMDU5MDAzNTQ2ODY1Igxl3Z3e7iFj54TSZbMqjwUgJjSj6HQGR9aoBm45z05KaEcJ7O2BjhxSzJBgJ0SsCRfedfMy4HPWvfadzcCfgFumASHHnP3dQKDYcvmILr%2BMzFXFA9WZfwS2Mt7YwEGmjtjDYEt1q6R6l5M23QVpJxJIdnawn8Pow9sBE0N4rSFL71mopNos5wGozk%2FIVnN8XXe7IZOeyWC9YpGJRgp9eI51%2FcO%2FPVMKLKBz1EL%2FCU34n8AacjTbd5xS0I4%2BuQybVkd%2Ffo7GDVuZH%2BUVpYns4nPrUN2VAdrzFo33HdekdxsOoFxFEZQnQxdLRk7DXeZBZPvJ4A9yTo6btWL8Xed%2BZvFSex3UiiHPih04FXIsJqcagzA5rV3tLtT6VfhBekKUYDlwkN3kaE1MPFAdI4MVbS%2FQy2fnncLXKlO%2FCTdA5NG3pQ6ShXul6M6bmYLYuzjVt%2BP9iIVdJdofcWwqIhFIFHjYca1o3tgPuZUYWvZev7gHxPNzsR7FJ84iXeCAXq7BBeqPC3bjVRI%2B%2BMVcx%2BogvKECpu1%2BvuLgraUj5QByOJQN%2FVvNhAjSYdnRF6OnskWu3jbWyIEbp0py%2B0GbRF%2FDioi8a6ITG0OgCwKG8mZt2af8ob8wZUrmZyDdhkpmLFx3jryhTyUFamP1XPZnjf61QaTB6Wk7VzJnJGMJFDR%2Fne2eCN1pBZE9iG1izB7mfH6PJ4uXAgg1mIjMwSgbkTx%2Be59AK9JoUH6d3K7ulAxLDnkWbCMscNiP64mWsFOlCineUi1Bfr%2F5h3eBGLHBNB9EzPyBVEJC%2F8dYK%2FHFJ2tpcEZtdo5lP8C%2BvCBc6HX3hS08RpvpLH0h78gKx6RTEMZIyW3j6tqxz%2BcNmAVaNrld8szJNZ7jU3BzQdAiTmiUdCTCML6n5MAGOrABA%2FM%2B4mYzjA40pndaEWY%2FsUR96qUZK0X4SlbG8lcjKeLrFXtYB5r3Ze9iFaP2XB2DY9WufSMz8xOzFlM7w%2F4%2BMpjDTzG7G4e7B39YGK2Fc7k1azZ5nfuK3W88s3Kz5RCBXAEEBMld0qVwu3rXd%2BEJn3wEcCkLpHIQuMkzykJDhHrjHhTstEmZDKf6yl%2BdfOEj9iiWi3R24HVeIM9vGkFdK385qd7dWuCu63sGjS%2BnTxI%3D&amp;X-Amz-Algorithm=AWS4-HMAC-SHA256&amp;X-Amz-Date=20250505T202552Z&amp;X-Amz-SignedHeaders=host&amp;X-Amz-Expires=300&amp;X-Amz-Credential=ASIAQ3PHCVTYX45YQNG5%2F20250505%2Fus-east-1%2Fs3%2Faws4_request&amp;X-Amz-Signature=393d02c9ce0ed691c0349e54bad827fa434c8905d419a1aa5826043489c22756&amp;hash=16325c4957f0c4b4a9743f65a93a6b0456ceca74acf27bd8a84301c3a868eef3&amp;host=68042c943591013ac2b2430a89b270f6af2c76d8dfd086a07176afe7c76c2c61&amp;pii=S0140196397902664&amp;tid=spdf-f5f32471-d052-40ec-b211-fa2ae60d627c&amp;sid=49e4e4774e4fb1455b0bb247de11f6e03f9b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A26276"/>
  <w15:commentEx w15:done="0" w15:paraId="57A8099B"/>
  <w15:commentEx w15:done="0" w15:paraId="2DE55D36"/>
  <w15:commentEx w15:done="0" w15:paraId="35B92BCB"/>
  <w15:commentEx w15:done="0" w15:paraId="1BD1DD05" w15:paraIdParent="35B92BCB"/>
  <w15:commentEx w15:done="0" w15:paraId="5D18CD39"/>
  <w15:commentEx w15:done="0" w15:paraId="1B85FDB1" w15:paraIdParent="5D18CD3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A26276" w16cid:durableId="00000146"/>
  <w16cid:commentId w16cid:paraId="57A8099B" w16cid:durableId="00000147"/>
  <w16cid:commentId w16cid:paraId="2DE55D36" w16cid:durableId="0000015F"/>
  <w16cid:commentId w16cid:paraId="35B92BCB" w16cid:durableId="00000153"/>
  <w16cid:commentId w16cid:paraId="1BD1DD05" w16cid:durableId="00000154"/>
  <w16cid:commentId w16cid:paraId="5D18CD39" w16cid:durableId="0000013A"/>
  <w16cid:commentId w16cid:paraId="1B85FDB1" w16cid:durableId="000001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8"/>
    <w:rsid w:val="00037E12"/>
    <w:rsid w:val="003B28EF"/>
    <w:rsid w:val="00521A44"/>
    <w:rsid w:val="00681643"/>
    <w:rsid w:val="00870F23"/>
    <w:rsid w:val="00905330"/>
    <w:rsid w:val="00A41DE7"/>
    <w:rsid w:val="00AA2558"/>
    <w:rsid w:val="00D719BC"/>
    <w:rsid w:val="37C18A3F"/>
    <w:rsid w:val="73ADD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6275"/>
  <w15:chartTrackingRefBased/>
  <w15:docId w15:val="{6F4890E5-479A-D34C-AA1E-2D822AF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2558"/>
    <w:rPr>
      <w:rFonts w:ascii="Aptos" w:hAnsi="Aptos" w:eastAsia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58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58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58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58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58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58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58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25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A25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25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255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A255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255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255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255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5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AA25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58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AA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58"/>
    <w:pPr>
      <w:spacing w:before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AA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58"/>
    <w:pPr>
      <w:ind w:left="720"/>
      <w:contextualSpacing/>
    </w:pPr>
    <w:rPr>
      <w:rFonts w:asciiTheme="minorHAnsi" w:hAnsiTheme="minorHAnsi"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5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Aptos" w:hAnsi="Aptos" w:eastAsia="Aptos" w:cs="Aptos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719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openxmlformats.org/officeDocument/2006/relationships/hyperlink" Target="https://ser-sid.org/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ser-sid.org/" TargetMode="Externa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Wallace, Madeleine - (maddiewallace)</dc:creator>
  <keywords/>
  <dc:description/>
  <lastModifiedBy>Madeleine Wallace</lastModifiedBy>
  <revision>5</revision>
  <dcterms:created xsi:type="dcterms:W3CDTF">2025-05-19T22:14:00.0000000Z</dcterms:created>
  <dcterms:modified xsi:type="dcterms:W3CDTF">2025-06-18T21:03:07.4979852Z</dcterms:modified>
</coreProperties>
</file>