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772934" w14:textId="77777777" w:rsidR="00BB198E" w:rsidRDefault="00BB198E" w:rsidP="00807F2E">
      <w:pPr>
        <w:spacing w:after="0" w:line="480" w:lineRule="auto"/>
        <w:rPr>
          <w:rFonts w:ascii="Times New Roman" w:eastAsia="Times New Roman" w:hAnsi="Times New Roman" w:cs="Times New Roman"/>
          <w:b/>
          <w:bCs/>
          <w:color w:val="000000"/>
          <w:kern w:val="0"/>
          <w:sz w:val="22"/>
          <w:szCs w:val="22"/>
          <w14:ligatures w14:val="none"/>
        </w:rPr>
      </w:pPr>
      <w:r w:rsidRPr="00BB198E">
        <w:rPr>
          <w:rFonts w:ascii="Times New Roman" w:eastAsia="Times New Roman" w:hAnsi="Times New Roman" w:cs="Times New Roman"/>
          <w:b/>
          <w:bCs/>
          <w:color w:val="000000"/>
          <w:kern w:val="0"/>
          <w:sz w:val="22"/>
          <w:szCs w:val="22"/>
          <w14:ligatures w14:val="none"/>
        </w:rPr>
        <w:t>Methods</w:t>
      </w:r>
    </w:p>
    <w:p w14:paraId="04AE699B" w14:textId="0952C0CE" w:rsidR="004C1F23" w:rsidRPr="00BB198E" w:rsidRDefault="00BB198E" w:rsidP="00807F2E">
      <w:pPr>
        <w:spacing w:after="0" w:line="480" w:lineRule="auto"/>
        <w:rPr>
          <w:rFonts w:ascii="Times New Roman" w:eastAsia="Times New Roman" w:hAnsi="Times New Roman" w:cs="Times New Roman"/>
          <w:b/>
          <w:bCs/>
          <w:color w:val="000000"/>
          <w:kern w:val="0"/>
          <w:sz w:val="22"/>
          <w:szCs w:val="22"/>
          <w14:ligatures w14:val="none"/>
        </w:rPr>
      </w:pPr>
      <w:r w:rsidRPr="00BB198E">
        <w:rPr>
          <w:rFonts w:ascii="Times New Roman" w:eastAsia="Times New Roman" w:hAnsi="Times New Roman" w:cs="Times New Roman"/>
          <w:b/>
          <w:bCs/>
          <w:color w:val="000000"/>
          <w:kern w:val="0"/>
          <w:sz w:val="22"/>
          <w:szCs w:val="22"/>
          <w14:ligatures w14:val="none"/>
        </w:rPr>
        <w:t>Study Site</w:t>
      </w:r>
    </w:p>
    <w:p w14:paraId="51AC5042" w14:textId="3980B185" w:rsidR="003817FE" w:rsidRDefault="00BB198E" w:rsidP="0015612A">
      <w:pPr>
        <w:spacing w:after="0" w:line="480" w:lineRule="auto"/>
        <w:ind w:firstLine="720"/>
        <w:rPr>
          <w:rFonts w:ascii="Times New Roman" w:eastAsia="Times New Roman" w:hAnsi="Times New Roman" w:cs="Times New Roman"/>
          <w:color w:val="000000"/>
          <w:kern w:val="0"/>
          <w:sz w:val="22"/>
          <w:szCs w:val="22"/>
          <w14:ligatures w14:val="none"/>
        </w:rPr>
      </w:pPr>
      <w:r w:rsidRPr="00BB198E">
        <w:rPr>
          <w:rFonts w:ascii="Times New Roman" w:eastAsia="Times New Roman" w:hAnsi="Times New Roman" w:cs="Times New Roman"/>
          <w:color w:val="000000"/>
          <w:kern w:val="0"/>
          <w:sz w:val="22"/>
          <w:szCs w:val="22"/>
          <w14:ligatures w14:val="none"/>
        </w:rPr>
        <w:t>This study was conducted within and immediately adjacent to the perimeter of the 2019 Museum Fire, located approximately 1.6 km north of Flagstaff, Arizona, USA (35.252169, -111.634913 WGS84). This fire burned in late July of 2019, with a total of 793.6 hectares burned. The Museum Fire was a mixed-severity fire</w:t>
      </w:r>
      <w:r w:rsidR="00DF108E">
        <w:rPr>
          <w:rFonts w:ascii="Times New Roman" w:eastAsia="Times New Roman" w:hAnsi="Times New Roman" w:cs="Times New Roman"/>
          <w:color w:val="000000"/>
          <w:kern w:val="0"/>
          <w:sz w:val="22"/>
          <w:szCs w:val="22"/>
          <w14:ligatures w14:val="none"/>
        </w:rPr>
        <w:t xml:space="preserve">, </w:t>
      </w:r>
      <w:r w:rsidR="000857BF">
        <w:rPr>
          <w:rFonts w:ascii="Times New Roman" w:eastAsia="Times New Roman" w:hAnsi="Times New Roman" w:cs="Times New Roman"/>
          <w:color w:val="000000"/>
          <w:kern w:val="0"/>
          <w:sz w:val="22"/>
          <w:szCs w:val="22"/>
          <w14:ligatures w14:val="none"/>
        </w:rPr>
        <w:t xml:space="preserve">with patches of </w:t>
      </w:r>
      <w:r w:rsidRPr="00BB198E">
        <w:rPr>
          <w:rFonts w:ascii="Times New Roman" w:eastAsia="Times New Roman" w:hAnsi="Times New Roman" w:cs="Times New Roman"/>
          <w:color w:val="000000"/>
          <w:kern w:val="0"/>
          <w:sz w:val="22"/>
          <w:szCs w:val="22"/>
          <w14:ligatures w14:val="none"/>
        </w:rPr>
        <w:t>very low-, low-, moderate-, and high-severity patches present (USDA Forest Service, 2019).</w:t>
      </w:r>
      <w:r w:rsidR="004F19E4">
        <w:rPr>
          <w:rFonts w:ascii="Times New Roman" w:eastAsia="Times New Roman" w:hAnsi="Times New Roman" w:cs="Times New Roman"/>
          <w:color w:val="000000"/>
          <w:kern w:val="0"/>
          <w:sz w:val="22"/>
          <w:szCs w:val="22"/>
          <w14:ligatures w14:val="none"/>
        </w:rPr>
        <w:t xml:space="preserve"> No post-fire seeding treatments were implemented within the research site.</w:t>
      </w:r>
      <w:r w:rsidRPr="00BB198E">
        <w:rPr>
          <w:rFonts w:ascii="Times New Roman" w:eastAsia="Times New Roman" w:hAnsi="Times New Roman" w:cs="Times New Roman"/>
          <w:color w:val="000000"/>
          <w:kern w:val="0"/>
          <w:sz w:val="22"/>
          <w:szCs w:val="22"/>
          <w14:ligatures w14:val="none"/>
        </w:rPr>
        <w:t xml:space="preserve"> </w:t>
      </w:r>
    </w:p>
    <w:p w14:paraId="56DB0A63" w14:textId="1B4C1AC9" w:rsidR="00BB198E" w:rsidRDefault="00BB198E" w:rsidP="00807F2E">
      <w:pPr>
        <w:spacing w:after="0" w:line="480" w:lineRule="auto"/>
        <w:rPr>
          <w:rFonts w:ascii="Times New Roman" w:eastAsia="Times New Roman" w:hAnsi="Times New Roman" w:cs="Times New Roman"/>
          <w:color w:val="000000"/>
          <w:kern w:val="0"/>
          <w:sz w:val="22"/>
          <w:szCs w:val="22"/>
          <w14:ligatures w14:val="none"/>
        </w:rPr>
      </w:pPr>
      <w:r w:rsidRPr="00BB198E">
        <w:rPr>
          <w:rFonts w:ascii="Times New Roman" w:eastAsia="Times New Roman" w:hAnsi="Times New Roman" w:cs="Times New Roman"/>
          <w:color w:val="000000"/>
          <w:kern w:val="0"/>
          <w:sz w:val="22"/>
          <w:szCs w:val="22"/>
          <w14:ligatures w14:val="none"/>
        </w:rPr>
        <w:t xml:space="preserve">The canopy is dominated by </w:t>
      </w:r>
      <w:r w:rsidRPr="00BB198E">
        <w:rPr>
          <w:rFonts w:ascii="Times New Roman" w:eastAsia="Times New Roman" w:hAnsi="Times New Roman" w:cs="Times New Roman"/>
          <w:i/>
          <w:iCs/>
          <w:color w:val="000000"/>
          <w:kern w:val="0"/>
          <w:sz w:val="22"/>
          <w:szCs w:val="22"/>
          <w14:ligatures w14:val="none"/>
        </w:rPr>
        <w:t>Pinus ponderosa</w:t>
      </w:r>
      <w:r w:rsidRPr="00BB198E">
        <w:rPr>
          <w:rFonts w:ascii="Times New Roman" w:eastAsia="Times New Roman" w:hAnsi="Times New Roman" w:cs="Times New Roman"/>
          <w:color w:val="000000"/>
          <w:kern w:val="0"/>
          <w:sz w:val="22"/>
          <w:szCs w:val="22"/>
          <w14:ligatures w14:val="none"/>
        </w:rPr>
        <w:t xml:space="preserve"> and </w:t>
      </w:r>
      <w:r w:rsidRPr="00BB198E">
        <w:rPr>
          <w:rFonts w:ascii="Times New Roman" w:eastAsia="Times New Roman" w:hAnsi="Times New Roman" w:cs="Times New Roman"/>
          <w:i/>
          <w:iCs/>
          <w:color w:val="000000"/>
          <w:kern w:val="0"/>
          <w:sz w:val="22"/>
          <w:szCs w:val="22"/>
          <w14:ligatures w14:val="none"/>
        </w:rPr>
        <w:t xml:space="preserve">Quercus </w:t>
      </w:r>
      <w:proofErr w:type="spellStart"/>
      <w:r w:rsidRPr="00BB198E">
        <w:rPr>
          <w:rFonts w:ascii="Times New Roman" w:eastAsia="Times New Roman" w:hAnsi="Times New Roman" w:cs="Times New Roman"/>
          <w:i/>
          <w:iCs/>
          <w:color w:val="000000"/>
          <w:kern w:val="0"/>
          <w:sz w:val="22"/>
          <w:szCs w:val="22"/>
          <w14:ligatures w14:val="none"/>
        </w:rPr>
        <w:t>gambelii</w:t>
      </w:r>
      <w:proofErr w:type="spellEnd"/>
      <w:r w:rsidRPr="00BB198E">
        <w:rPr>
          <w:rFonts w:ascii="Times New Roman" w:eastAsia="Times New Roman" w:hAnsi="Times New Roman" w:cs="Times New Roman"/>
          <w:color w:val="000000"/>
          <w:kern w:val="0"/>
          <w:sz w:val="22"/>
          <w:szCs w:val="22"/>
          <w14:ligatures w14:val="none"/>
        </w:rPr>
        <w:t xml:space="preserve"> with </w:t>
      </w:r>
      <w:r w:rsidRPr="00BB198E">
        <w:rPr>
          <w:rFonts w:ascii="Times New Roman" w:eastAsia="Times New Roman" w:hAnsi="Times New Roman" w:cs="Times New Roman"/>
          <w:i/>
          <w:iCs/>
          <w:color w:val="000000"/>
          <w:kern w:val="0"/>
          <w:sz w:val="22"/>
          <w:szCs w:val="22"/>
          <w14:ligatures w14:val="none"/>
        </w:rPr>
        <w:t xml:space="preserve">Juniperus </w:t>
      </w:r>
      <w:proofErr w:type="spellStart"/>
      <w:r w:rsidRPr="00BB198E">
        <w:rPr>
          <w:rFonts w:ascii="Times New Roman" w:eastAsia="Times New Roman" w:hAnsi="Times New Roman" w:cs="Times New Roman"/>
          <w:i/>
          <w:iCs/>
          <w:color w:val="000000"/>
          <w:kern w:val="0"/>
          <w:sz w:val="22"/>
          <w:szCs w:val="22"/>
          <w14:ligatures w14:val="none"/>
        </w:rPr>
        <w:t>deppeana</w:t>
      </w:r>
      <w:proofErr w:type="spellEnd"/>
      <w:r w:rsidRPr="00BB198E">
        <w:rPr>
          <w:rFonts w:ascii="Times New Roman" w:eastAsia="Times New Roman" w:hAnsi="Times New Roman" w:cs="Times New Roman"/>
          <w:color w:val="000000"/>
          <w:kern w:val="0"/>
          <w:sz w:val="22"/>
          <w:szCs w:val="22"/>
          <w14:ligatures w14:val="none"/>
        </w:rPr>
        <w:t xml:space="preserve">, </w:t>
      </w:r>
      <w:r w:rsidRPr="00BB198E">
        <w:rPr>
          <w:rFonts w:ascii="Times New Roman" w:eastAsia="Times New Roman" w:hAnsi="Times New Roman" w:cs="Times New Roman"/>
          <w:i/>
          <w:iCs/>
          <w:color w:val="000000"/>
          <w:kern w:val="0"/>
          <w:sz w:val="22"/>
          <w:szCs w:val="22"/>
          <w14:ligatures w14:val="none"/>
        </w:rPr>
        <w:t xml:space="preserve">Pinus </w:t>
      </w:r>
      <w:proofErr w:type="spellStart"/>
      <w:r w:rsidRPr="00BB198E">
        <w:rPr>
          <w:rFonts w:ascii="Times New Roman" w:eastAsia="Times New Roman" w:hAnsi="Times New Roman" w:cs="Times New Roman"/>
          <w:i/>
          <w:iCs/>
          <w:color w:val="000000"/>
          <w:kern w:val="0"/>
          <w:sz w:val="22"/>
          <w:szCs w:val="22"/>
          <w14:ligatures w14:val="none"/>
        </w:rPr>
        <w:t>strobiformis</w:t>
      </w:r>
      <w:proofErr w:type="spellEnd"/>
      <w:r w:rsidRPr="00BB198E">
        <w:rPr>
          <w:rFonts w:ascii="Times New Roman" w:eastAsia="Times New Roman" w:hAnsi="Times New Roman" w:cs="Times New Roman"/>
          <w:color w:val="000000"/>
          <w:kern w:val="0"/>
          <w:sz w:val="22"/>
          <w:szCs w:val="22"/>
          <w14:ligatures w14:val="none"/>
        </w:rPr>
        <w:t xml:space="preserve">, and </w:t>
      </w:r>
      <w:r w:rsidRPr="00BB198E">
        <w:rPr>
          <w:rFonts w:ascii="Times New Roman" w:eastAsia="Times New Roman" w:hAnsi="Times New Roman" w:cs="Times New Roman"/>
          <w:i/>
          <w:iCs/>
          <w:color w:val="000000"/>
          <w:kern w:val="0"/>
          <w:sz w:val="22"/>
          <w:szCs w:val="22"/>
          <w14:ligatures w14:val="none"/>
        </w:rPr>
        <w:t xml:space="preserve">Pseudotsuga </w:t>
      </w:r>
      <w:proofErr w:type="spellStart"/>
      <w:r w:rsidRPr="00BB198E">
        <w:rPr>
          <w:rFonts w:ascii="Times New Roman" w:eastAsia="Times New Roman" w:hAnsi="Times New Roman" w:cs="Times New Roman"/>
          <w:i/>
          <w:iCs/>
          <w:color w:val="000000"/>
          <w:kern w:val="0"/>
          <w:sz w:val="22"/>
          <w:szCs w:val="22"/>
          <w14:ligatures w14:val="none"/>
        </w:rPr>
        <w:t>menziesii</w:t>
      </w:r>
      <w:proofErr w:type="spellEnd"/>
      <w:r w:rsidRPr="00BB198E">
        <w:rPr>
          <w:rFonts w:ascii="Times New Roman" w:eastAsia="Times New Roman" w:hAnsi="Times New Roman" w:cs="Times New Roman"/>
          <w:i/>
          <w:iCs/>
          <w:color w:val="000000"/>
          <w:kern w:val="0"/>
          <w:sz w:val="22"/>
          <w:szCs w:val="22"/>
          <w14:ligatures w14:val="none"/>
        </w:rPr>
        <w:t xml:space="preserve"> </w:t>
      </w:r>
      <w:r w:rsidRPr="00BB198E">
        <w:rPr>
          <w:rFonts w:ascii="Times New Roman" w:eastAsia="Times New Roman" w:hAnsi="Times New Roman" w:cs="Times New Roman"/>
          <w:color w:val="000000"/>
          <w:kern w:val="0"/>
          <w:sz w:val="22"/>
          <w:szCs w:val="22"/>
          <w14:ligatures w14:val="none"/>
        </w:rPr>
        <w:t xml:space="preserve">interspersed. Elevations within the burn scar range from approximately 2240 m to approximately 2760 m above sea level. Our research plots were monumented at lower elevations within this range, between 2251 and 2328 m above sea level. All plots were located on slopes with a southeasterly aspect, with slopes between 20 and 30 degrees. Soils are based on mixed igneous parent material, with both </w:t>
      </w:r>
      <w:proofErr w:type="spellStart"/>
      <w:r w:rsidRPr="00BB198E">
        <w:rPr>
          <w:rFonts w:ascii="Times New Roman" w:eastAsia="Times New Roman" w:hAnsi="Times New Roman" w:cs="Times New Roman"/>
          <w:color w:val="000000"/>
          <w:kern w:val="0"/>
          <w:sz w:val="22"/>
          <w:szCs w:val="22"/>
          <w14:ligatures w14:val="none"/>
        </w:rPr>
        <w:t>Alfisol</w:t>
      </w:r>
      <w:proofErr w:type="spellEnd"/>
      <w:r w:rsidRPr="00BB198E">
        <w:rPr>
          <w:rFonts w:ascii="Times New Roman" w:eastAsia="Times New Roman" w:hAnsi="Times New Roman" w:cs="Times New Roman"/>
          <w:color w:val="000000"/>
          <w:kern w:val="0"/>
          <w:sz w:val="22"/>
          <w:szCs w:val="22"/>
          <w14:ligatures w14:val="none"/>
        </w:rPr>
        <w:t xml:space="preserve"> and </w:t>
      </w:r>
      <w:proofErr w:type="spellStart"/>
      <w:r w:rsidRPr="00BB198E">
        <w:rPr>
          <w:rFonts w:ascii="Times New Roman" w:eastAsia="Times New Roman" w:hAnsi="Times New Roman" w:cs="Times New Roman"/>
          <w:color w:val="000000"/>
          <w:kern w:val="0"/>
          <w:sz w:val="22"/>
          <w:szCs w:val="22"/>
          <w14:ligatures w14:val="none"/>
        </w:rPr>
        <w:t>Mollisol</w:t>
      </w:r>
      <w:proofErr w:type="spellEnd"/>
      <w:r w:rsidRPr="00BB198E">
        <w:rPr>
          <w:rFonts w:ascii="Times New Roman" w:eastAsia="Times New Roman" w:hAnsi="Times New Roman" w:cs="Times New Roman"/>
          <w:color w:val="000000"/>
          <w:kern w:val="0"/>
          <w:sz w:val="22"/>
          <w:szCs w:val="22"/>
          <w14:ligatures w14:val="none"/>
        </w:rPr>
        <w:t xml:space="preserve"> soil orders.</w:t>
      </w:r>
    </w:p>
    <w:p w14:paraId="2C2A5268" w14:textId="545B4BFB" w:rsidR="00BB198E" w:rsidRDefault="00BB198E" w:rsidP="002948C4">
      <w:pPr>
        <w:spacing w:after="0" w:line="480" w:lineRule="auto"/>
        <w:ind w:firstLine="720"/>
        <w:rPr>
          <w:rFonts w:ascii="Times New Roman" w:eastAsia="Times New Roman" w:hAnsi="Times New Roman" w:cs="Times New Roman"/>
          <w:color w:val="000000"/>
          <w:kern w:val="0"/>
          <w:sz w:val="22"/>
          <w:szCs w:val="22"/>
          <w14:ligatures w14:val="none"/>
        </w:rPr>
      </w:pPr>
      <w:r w:rsidRPr="00BB198E">
        <w:rPr>
          <w:rFonts w:ascii="Times New Roman" w:eastAsia="Times New Roman" w:hAnsi="Times New Roman" w:cs="Times New Roman"/>
          <w:color w:val="000000"/>
          <w:kern w:val="0"/>
          <w:sz w:val="22"/>
          <w:szCs w:val="22"/>
          <w14:ligatures w14:val="none"/>
        </w:rPr>
        <w:t xml:space="preserve">The precipitation averages 52.17 cm (National Weather Service 2025), with a bimodal precipitation regime. An average of 28% of annual precipitation falls in winter, while 34% occurs in summer due to the southwestern monsoon (Hereford 2007). The thirty-year (1993-2023) average maximum, minimum, and average temperatures are 33.33°C, -20.56°C, and 8.28°C, respectively (National Weather Service 2025). </w:t>
      </w:r>
      <w:commentRangeStart w:id="0"/>
      <w:r w:rsidRPr="00BB198E">
        <w:rPr>
          <w:rFonts w:ascii="Times New Roman" w:eastAsia="Times New Roman" w:hAnsi="Times New Roman" w:cs="Times New Roman"/>
          <w:color w:val="000000"/>
          <w:kern w:val="0"/>
          <w:sz w:val="22"/>
          <w:szCs w:val="22"/>
          <w14:ligatures w14:val="none"/>
        </w:rPr>
        <w:t xml:space="preserve">See </w:t>
      </w:r>
      <w:r w:rsidRPr="00071AC0">
        <w:rPr>
          <w:rFonts w:ascii="Times New Roman" w:eastAsia="Times New Roman" w:hAnsi="Times New Roman" w:cs="Times New Roman"/>
          <w:color w:val="000000"/>
          <w:kern w:val="0"/>
          <w:sz w:val="22"/>
          <w:szCs w:val="22"/>
          <w:highlight w:val="yellow"/>
          <w14:ligatures w14:val="none"/>
        </w:rPr>
        <w:t>Appendix S1: Table S1</w:t>
      </w:r>
      <w:r w:rsidRPr="00BB198E">
        <w:rPr>
          <w:rFonts w:ascii="Times New Roman" w:eastAsia="Times New Roman" w:hAnsi="Times New Roman" w:cs="Times New Roman"/>
          <w:color w:val="000000"/>
          <w:kern w:val="0"/>
          <w:sz w:val="22"/>
          <w:szCs w:val="22"/>
          <w14:ligatures w14:val="none"/>
        </w:rPr>
        <w:t xml:space="preserve"> for annual weather data.</w:t>
      </w:r>
      <w:commentRangeEnd w:id="0"/>
      <w:r w:rsidR="000857BF">
        <w:rPr>
          <w:rStyle w:val="CommentReference"/>
        </w:rPr>
        <w:commentReference w:id="0"/>
      </w:r>
    </w:p>
    <w:p w14:paraId="3AB4C813" w14:textId="77777777" w:rsidR="000857BF" w:rsidRPr="00BB198E" w:rsidRDefault="000857BF" w:rsidP="00807F2E">
      <w:pPr>
        <w:spacing w:after="0" w:line="480" w:lineRule="auto"/>
        <w:ind w:firstLine="20"/>
        <w:rPr>
          <w:rFonts w:ascii="Times New Roman" w:eastAsia="Times New Roman" w:hAnsi="Times New Roman" w:cs="Times New Roman"/>
          <w:color w:val="000000"/>
          <w:kern w:val="0"/>
          <w:sz w:val="22"/>
          <w:szCs w:val="22"/>
          <w14:ligatures w14:val="none"/>
        </w:rPr>
      </w:pPr>
    </w:p>
    <w:p w14:paraId="6EA81C78" w14:textId="77777777" w:rsidR="00BB198E" w:rsidRPr="000857BF" w:rsidRDefault="00BB198E" w:rsidP="00807F2E">
      <w:pPr>
        <w:spacing w:after="0" w:line="480" w:lineRule="auto"/>
        <w:rPr>
          <w:rFonts w:ascii="Times New Roman" w:eastAsia="Times New Roman" w:hAnsi="Times New Roman" w:cs="Times New Roman"/>
          <w:b/>
          <w:bCs/>
          <w:color w:val="000000"/>
          <w:kern w:val="0"/>
          <w:sz w:val="22"/>
          <w:szCs w:val="22"/>
          <w14:ligatures w14:val="none"/>
        </w:rPr>
      </w:pPr>
      <w:r w:rsidRPr="000857BF">
        <w:rPr>
          <w:rFonts w:ascii="Times New Roman" w:eastAsia="Times New Roman" w:hAnsi="Times New Roman" w:cs="Times New Roman"/>
          <w:b/>
          <w:bCs/>
          <w:color w:val="000000"/>
          <w:kern w:val="0"/>
          <w:sz w:val="22"/>
          <w:szCs w:val="22"/>
          <w14:ligatures w14:val="none"/>
        </w:rPr>
        <w:t>Plot Establishment</w:t>
      </w:r>
    </w:p>
    <w:p w14:paraId="42592CBE" w14:textId="5A6C56F6" w:rsidR="00BB198E" w:rsidRDefault="00BB198E" w:rsidP="0015612A">
      <w:pPr>
        <w:spacing w:after="0" w:line="480" w:lineRule="auto"/>
        <w:ind w:firstLine="720"/>
        <w:rPr>
          <w:rFonts w:ascii="Times New Roman" w:eastAsia="Times New Roman" w:hAnsi="Times New Roman" w:cs="Times New Roman"/>
          <w:color w:val="000000"/>
          <w:kern w:val="0"/>
          <w:sz w:val="22"/>
          <w:szCs w:val="22"/>
          <w14:ligatures w14:val="none"/>
        </w:rPr>
      </w:pPr>
      <w:r w:rsidRPr="00BB198E">
        <w:rPr>
          <w:rFonts w:ascii="Times New Roman" w:eastAsia="Times New Roman" w:hAnsi="Times New Roman" w:cs="Times New Roman"/>
          <w:color w:val="000000"/>
          <w:kern w:val="0"/>
          <w:sz w:val="22"/>
          <w:szCs w:val="22"/>
          <w14:ligatures w14:val="none"/>
        </w:rPr>
        <w:t xml:space="preserve">Plots were established in May of 2020, 10 months following the fire. We established 60 4 m × 4 m research plots across the burn severity gradient, with 20 plots located within unburned (U), low-severity (L), and high-severity (H) burn areas. Unburned plots were located immediately outside of the burn perimeter and no further than 470 m from the edge of the fire perimeter. Burn severity classifications for these research plots were initially derived from the USDA Burned Area Emergency Response (BAER) map, which is based on Burned Area Reflectance Classification remote-sensing data that have been </w:t>
      </w:r>
      <w:r w:rsidRPr="00BB198E">
        <w:rPr>
          <w:rFonts w:ascii="Times New Roman" w:eastAsia="Times New Roman" w:hAnsi="Times New Roman" w:cs="Times New Roman"/>
          <w:color w:val="000000"/>
          <w:kern w:val="0"/>
          <w:sz w:val="22"/>
          <w:szCs w:val="22"/>
          <w14:ligatures w14:val="none"/>
        </w:rPr>
        <w:lastRenderedPageBreak/>
        <w:t>verified by field crews (Parsons et al. 2010; Noll and Malis-Clark 2020). BAER classifications are based on relative change in soil organic matter and soil structure due to fire (Keeley 2009). We confirmed burn severity classifications for each plot by visually assessing first-order fire severity effects in May 2020</w:t>
      </w:r>
      <w:r w:rsidR="000857BF">
        <w:rPr>
          <w:rFonts w:ascii="Times New Roman" w:eastAsia="Times New Roman" w:hAnsi="Times New Roman" w:cs="Times New Roman"/>
          <w:color w:val="000000"/>
          <w:kern w:val="0"/>
          <w:sz w:val="22"/>
          <w:szCs w:val="22"/>
          <w14:ligatures w14:val="none"/>
        </w:rPr>
        <w:t xml:space="preserve">, </w:t>
      </w:r>
      <w:r w:rsidRPr="00BB198E">
        <w:rPr>
          <w:rFonts w:ascii="Times New Roman" w:eastAsia="Times New Roman" w:hAnsi="Times New Roman" w:cs="Times New Roman"/>
          <w:color w:val="000000"/>
          <w:kern w:val="0"/>
          <w:sz w:val="22"/>
          <w:szCs w:val="22"/>
          <w14:ligatures w14:val="none"/>
        </w:rPr>
        <w:t>including vegetation cover within plots, the presence of bare mineral soil within plots, and overstory mortality within an approximately 25-m radius of the center of each research plot. Indicators of low severity fire included extant understory vegetation, low bole scorch height, and less than 50% overstory mortality. Indicators of high-severity fire included more than 50% bare mineral soil and more than 90% overstory mortality. Each research plot was subdivided into four 1-m2 subplots located 1 m apart. For this study, one 1-m2 subplot was used per plot. See Taber and Mitchell (2023, 2024) for more information on experimental design and concurrent research projects.</w:t>
      </w:r>
    </w:p>
    <w:p w14:paraId="03C18E13" w14:textId="77777777" w:rsidR="000857BF" w:rsidRPr="00BB198E" w:rsidRDefault="000857BF" w:rsidP="00807F2E">
      <w:pPr>
        <w:spacing w:after="0" w:line="480" w:lineRule="auto"/>
        <w:rPr>
          <w:rFonts w:ascii="Times New Roman" w:eastAsia="Times New Roman" w:hAnsi="Times New Roman" w:cs="Times New Roman"/>
          <w:color w:val="000000"/>
          <w:kern w:val="0"/>
          <w:sz w:val="22"/>
          <w:szCs w:val="22"/>
          <w14:ligatures w14:val="none"/>
        </w:rPr>
      </w:pPr>
    </w:p>
    <w:p w14:paraId="72164651" w14:textId="77777777" w:rsidR="00BB198E" w:rsidRPr="000857BF" w:rsidRDefault="00BB198E" w:rsidP="00807F2E">
      <w:pPr>
        <w:spacing w:after="0" w:line="480" w:lineRule="auto"/>
        <w:rPr>
          <w:rFonts w:ascii="Times New Roman" w:eastAsia="Times New Roman" w:hAnsi="Times New Roman" w:cs="Times New Roman"/>
          <w:b/>
          <w:bCs/>
          <w:color w:val="000000"/>
          <w:kern w:val="0"/>
          <w:sz w:val="22"/>
          <w:szCs w:val="22"/>
          <w14:ligatures w14:val="none"/>
        </w:rPr>
      </w:pPr>
      <w:r w:rsidRPr="000857BF">
        <w:rPr>
          <w:rFonts w:ascii="Times New Roman" w:eastAsia="Times New Roman" w:hAnsi="Times New Roman" w:cs="Times New Roman"/>
          <w:b/>
          <w:bCs/>
          <w:color w:val="000000"/>
          <w:kern w:val="0"/>
          <w:sz w:val="22"/>
          <w:szCs w:val="22"/>
          <w14:ligatures w14:val="none"/>
        </w:rPr>
        <w:t>Data collection</w:t>
      </w:r>
    </w:p>
    <w:p w14:paraId="5B9494B3" w14:textId="77777777" w:rsidR="00BB198E" w:rsidRPr="00071AC0" w:rsidRDefault="00BB198E" w:rsidP="00807F2E">
      <w:pPr>
        <w:spacing w:after="0" w:line="480" w:lineRule="auto"/>
        <w:rPr>
          <w:rFonts w:ascii="Times New Roman" w:eastAsia="Times New Roman" w:hAnsi="Times New Roman" w:cs="Times New Roman"/>
          <w:i/>
          <w:iCs/>
          <w:color w:val="000000"/>
          <w:kern w:val="0"/>
          <w:sz w:val="22"/>
          <w:szCs w:val="22"/>
          <w14:ligatures w14:val="none"/>
        </w:rPr>
      </w:pPr>
      <w:r w:rsidRPr="00071AC0">
        <w:rPr>
          <w:rFonts w:ascii="Times New Roman" w:eastAsia="Times New Roman" w:hAnsi="Times New Roman" w:cs="Times New Roman"/>
          <w:i/>
          <w:iCs/>
          <w:color w:val="000000"/>
          <w:kern w:val="0"/>
          <w:sz w:val="22"/>
          <w:szCs w:val="22"/>
          <w14:ligatures w14:val="none"/>
        </w:rPr>
        <w:t>Community composition</w:t>
      </w:r>
    </w:p>
    <w:p w14:paraId="41337DB6" w14:textId="233738C2" w:rsidR="00071AC0" w:rsidRPr="00BB198E" w:rsidRDefault="00BB198E" w:rsidP="0015612A">
      <w:pPr>
        <w:spacing w:after="0" w:line="480" w:lineRule="auto"/>
        <w:ind w:firstLine="720"/>
        <w:rPr>
          <w:rFonts w:ascii="Times New Roman" w:eastAsia="Times New Roman" w:hAnsi="Times New Roman" w:cs="Times New Roman"/>
          <w:color w:val="000000"/>
          <w:kern w:val="0"/>
          <w:sz w:val="22"/>
          <w:szCs w:val="22"/>
          <w14:ligatures w14:val="none"/>
        </w:rPr>
      </w:pPr>
      <w:r w:rsidRPr="00BB198E">
        <w:rPr>
          <w:rFonts w:ascii="Times New Roman" w:eastAsia="Times New Roman" w:hAnsi="Times New Roman" w:cs="Times New Roman"/>
          <w:color w:val="000000"/>
          <w:kern w:val="0"/>
          <w:sz w:val="22"/>
          <w:szCs w:val="22"/>
          <w14:ligatures w14:val="none"/>
        </w:rPr>
        <w:t>Community composition and abundance data were collected in the 1-m</w:t>
      </w:r>
      <w:r w:rsidRPr="00BB198E">
        <w:rPr>
          <w:rFonts w:ascii="Times New Roman" w:eastAsia="Times New Roman" w:hAnsi="Times New Roman" w:cs="Times New Roman"/>
          <w:color w:val="000000"/>
          <w:kern w:val="0"/>
          <w:sz w:val="22"/>
          <w:szCs w:val="22"/>
          <w:vertAlign w:val="superscript"/>
          <w14:ligatures w14:val="none"/>
        </w:rPr>
        <w:t>2</w:t>
      </w:r>
      <w:r w:rsidRPr="00BB198E">
        <w:rPr>
          <w:rFonts w:ascii="Times New Roman" w:eastAsia="Times New Roman" w:hAnsi="Times New Roman" w:cs="Times New Roman"/>
          <w:color w:val="000000"/>
          <w:kern w:val="0"/>
          <w:sz w:val="22"/>
          <w:szCs w:val="22"/>
          <w14:ligatures w14:val="none"/>
        </w:rPr>
        <w:t xml:space="preserve"> subplots in the second week of September </w:t>
      </w:r>
      <w:r w:rsidR="000857BF">
        <w:rPr>
          <w:rFonts w:ascii="Times New Roman" w:eastAsia="Times New Roman" w:hAnsi="Times New Roman" w:cs="Times New Roman"/>
          <w:color w:val="000000"/>
          <w:kern w:val="0"/>
          <w:sz w:val="22"/>
          <w:szCs w:val="22"/>
          <w14:ligatures w14:val="none"/>
        </w:rPr>
        <w:t>2024, approximately 5 years post fire</w:t>
      </w:r>
      <w:r w:rsidRPr="00BB198E">
        <w:rPr>
          <w:rFonts w:ascii="Times New Roman" w:eastAsia="Times New Roman" w:hAnsi="Times New Roman" w:cs="Times New Roman"/>
          <w:color w:val="000000"/>
          <w:kern w:val="0"/>
          <w:sz w:val="22"/>
          <w:szCs w:val="22"/>
          <w14:ligatures w14:val="none"/>
        </w:rPr>
        <w:t>. Individuals were identified to the species level and absolute species cover was recorded to the nearest 0.25% using a modified Daubenmire method. Species accounting for less than 0.25% of cover on a given plot were recorded with a value of 0.2% cover. All nomenclature follows the USDA NRCS Plants Database (https://plants.usda.gov/) accessed in 2025.</w:t>
      </w:r>
      <w:r w:rsidR="00071AC0">
        <w:rPr>
          <w:rFonts w:ascii="Times New Roman" w:eastAsia="Times New Roman" w:hAnsi="Times New Roman" w:cs="Times New Roman"/>
          <w:color w:val="000000"/>
          <w:kern w:val="0"/>
          <w:sz w:val="22"/>
          <w:szCs w:val="22"/>
          <w14:ligatures w14:val="none"/>
        </w:rPr>
        <w:t xml:space="preserve"> </w:t>
      </w:r>
      <w:r w:rsidR="00071AC0" w:rsidRPr="002948C4">
        <w:rPr>
          <w:rFonts w:ascii="Times New Roman" w:eastAsia="Times New Roman" w:hAnsi="Times New Roman" w:cs="Times New Roman"/>
          <w:color w:val="000000"/>
          <w:kern w:val="0"/>
          <w:sz w:val="22"/>
          <w:szCs w:val="22"/>
          <w:highlight w:val="yellow"/>
          <w14:ligatures w14:val="none"/>
        </w:rPr>
        <w:t xml:space="preserve">For the purposes of this project, we removed rare </w:t>
      </w:r>
      <w:r w:rsidR="002948C4" w:rsidRPr="002948C4">
        <w:rPr>
          <w:rFonts w:ascii="Times New Roman" w:eastAsia="Times New Roman" w:hAnsi="Times New Roman" w:cs="Times New Roman"/>
          <w:color w:val="000000"/>
          <w:kern w:val="0"/>
          <w:sz w:val="22"/>
          <w:szCs w:val="22"/>
          <w:highlight w:val="yellow"/>
          <w14:ligatures w14:val="none"/>
        </w:rPr>
        <w:t>species by removing species that only occurred in 5% of the plots or less.</w:t>
      </w:r>
    </w:p>
    <w:p w14:paraId="0768BAE2" w14:textId="2643BDD1" w:rsidR="00071AC0" w:rsidRPr="00BB198E" w:rsidRDefault="00BB198E" w:rsidP="00807F2E">
      <w:pPr>
        <w:spacing w:after="0" w:line="480" w:lineRule="auto"/>
        <w:rPr>
          <w:rFonts w:ascii="Times New Roman" w:eastAsia="Times New Roman" w:hAnsi="Times New Roman" w:cs="Times New Roman"/>
          <w:color w:val="000000"/>
          <w:kern w:val="0"/>
          <w:sz w:val="22"/>
          <w:szCs w:val="22"/>
          <w14:ligatures w14:val="none"/>
        </w:rPr>
      </w:pPr>
      <w:r w:rsidRPr="00BB198E">
        <w:rPr>
          <w:rFonts w:ascii="Times New Roman" w:eastAsia="Times New Roman" w:hAnsi="Times New Roman" w:cs="Times New Roman"/>
          <w:color w:val="000000"/>
          <w:kern w:val="0"/>
          <w:sz w:val="22"/>
          <w:szCs w:val="22"/>
          <w14:ligatures w14:val="none"/>
        </w:rPr>
        <w:t>     </w:t>
      </w:r>
      <w:r w:rsidR="0015612A">
        <w:rPr>
          <w:rFonts w:ascii="Times New Roman" w:eastAsia="Times New Roman" w:hAnsi="Times New Roman" w:cs="Times New Roman"/>
          <w:color w:val="000000"/>
          <w:kern w:val="0"/>
          <w:sz w:val="22"/>
          <w:szCs w:val="22"/>
          <w14:ligatures w14:val="none"/>
        </w:rPr>
        <w:tab/>
      </w:r>
      <w:r w:rsidRPr="00BB198E">
        <w:rPr>
          <w:rFonts w:ascii="Times New Roman" w:eastAsia="Times New Roman" w:hAnsi="Times New Roman" w:cs="Times New Roman"/>
          <w:color w:val="000000"/>
          <w:kern w:val="0"/>
          <w:sz w:val="22"/>
          <w:szCs w:val="22"/>
          <w14:ligatures w14:val="none"/>
        </w:rPr>
        <w:t xml:space="preserve">Three plots were lost </w:t>
      </w:r>
      <w:r w:rsidR="00071AC0">
        <w:rPr>
          <w:rFonts w:ascii="Times New Roman" w:eastAsia="Times New Roman" w:hAnsi="Times New Roman" w:cs="Times New Roman"/>
          <w:color w:val="000000"/>
          <w:kern w:val="0"/>
          <w:sz w:val="22"/>
          <w:szCs w:val="22"/>
          <w14:ligatures w14:val="none"/>
        </w:rPr>
        <w:t xml:space="preserve">over the 5 </w:t>
      </w:r>
      <w:r w:rsidRPr="00BB198E">
        <w:rPr>
          <w:rFonts w:ascii="Times New Roman" w:eastAsia="Times New Roman" w:hAnsi="Times New Roman" w:cs="Times New Roman"/>
          <w:color w:val="000000"/>
          <w:kern w:val="0"/>
          <w:sz w:val="22"/>
          <w:szCs w:val="22"/>
          <w14:ligatures w14:val="none"/>
        </w:rPr>
        <w:t>years of data collection</w:t>
      </w:r>
      <w:r w:rsidR="00071AC0">
        <w:rPr>
          <w:rFonts w:ascii="Times New Roman" w:eastAsia="Times New Roman" w:hAnsi="Times New Roman" w:cs="Times New Roman"/>
          <w:color w:val="000000"/>
          <w:kern w:val="0"/>
          <w:sz w:val="22"/>
          <w:szCs w:val="22"/>
          <w14:ligatures w14:val="none"/>
        </w:rPr>
        <w:t xml:space="preserve"> associated with this project</w:t>
      </w:r>
      <w:r w:rsidRPr="00BB198E">
        <w:rPr>
          <w:rFonts w:ascii="Times New Roman" w:eastAsia="Times New Roman" w:hAnsi="Times New Roman" w:cs="Times New Roman"/>
          <w:color w:val="000000"/>
          <w:kern w:val="0"/>
          <w:sz w:val="22"/>
          <w:szCs w:val="22"/>
          <w14:ligatures w14:val="none"/>
        </w:rPr>
        <w:t>: 2 in low-severity, 1 in high-severity. These 3 plots were removed from our data, bringing the total number of plots to n = 57.</w:t>
      </w:r>
    </w:p>
    <w:p w14:paraId="6490369B" w14:textId="77777777" w:rsidR="008C2D10" w:rsidRDefault="008C2D10" w:rsidP="00807F2E">
      <w:pPr>
        <w:spacing w:after="0" w:line="480" w:lineRule="auto"/>
        <w:rPr>
          <w:rFonts w:ascii="Times New Roman" w:eastAsia="Times New Roman" w:hAnsi="Times New Roman" w:cs="Times New Roman"/>
          <w:i/>
          <w:iCs/>
          <w:color w:val="000000"/>
          <w:kern w:val="0"/>
          <w:sz w:val="22"/>
          <w:szCs w:val="22"/>
          <w14:ligatures w14:val="none"/>
        </w:rPr>
      </w:pPr>
    </w:p>
    <w:p w14:paraId="4CC5B435" w14:textId="2A38EAB0" w:rsidR="00BB198E" w:rsidRPr="00071AC0" w:rsidRDefault="00BB198E" w:rsidP="00807F2E">
      <w:pPr>
        <w:spacing w:after="0" w:line="480" w:lineRule="auto"/>
        <w:rPr>
          <w:rFonts w:ascii="Times New Roman" w:eastAsia="Times New Roman" w:hAnsi="Times New Roman" w:cs="Times New Roman"/>
          <w:i/>
          <w:iCs/>
          <w:color w:val="000000"/>
          <w:kern w:val="0"/>
          <w:sz w:val="22"/>
          <w:szCs w:val="22"/>
          <w14:ligatures w14:val="none"/>
        </w:rPr>
      </w:pPr>
      <w:r w:rsidRPr="00071AC0">
        <w:rPr>
          <w:rFonts w:ascii="Times New Roman" w:eastAsia="Times New Roman" w:hAnsi="Times New Roman" w:cs="Times New Roman"/>
          <w:i/>
          <w:iCs/>
          <w:color w:val="000000"/>
          <w:kern w:val="0"/>
          <w:sz w:val="22"/>
          <w:szCs w:val="22"/>
          <w14:ligatures w14:val="none"/>
        </w:rPr>
        <w:t>Plant traits</w:t>
      </w:r>
    </w:p>
    <w:p w14:paraId="67878D7D" w14:textId="77777777" w:rsidR="0015612A" w:rsidRDefault="00071AC0" w:rsidP="0015612A">
      <w:pPr>
        <w:spacing w:after="0" w:line="480" w:lineRule="auto"/>
        <w:ind w:firstLine="720"/>
        <w:rPr>
          <w:rFonts w:ascii="Times New Roman" w:eastAsia="Times New Roman" w:hAnsi="Times New Roman" w:cs="Times New Roman"/>
          <w:color w:val="000000"/>
          <w:kern w:val="0"/>
          <w:sz w:val="22"/>
          <w:szCs w:val="22"/>
          <w14:ligatures w14:val="none"/>
        </w:rPr>
      </w:pPr>
      <w:r>
        <w:rPr>
          <w:rFonts w:ascii="Times New Roman" w:eastAsia="Times New Roman" w:hAnsi="Times New Roman" w:cs="Times New Roman"/>
          <w:color w:val="000000"/>
          <w:kern w:val="0"/>
          <w:sz w:val="22"/>
          <w:szCs w:val="22"/>
          <w14:ligatures w14:val="none"/>
        </w:rPr>
        <w:lastRenderedPageBreak/>
        <w:t>Over the 5 years of data collection associated with this project, w</w:t>
      </w:r>
      <w:r w:rsidR="00BB198E" w:rsidRPr="00BB198E">
        <w:rPr>
          <w:rFonts w:ascii="Times New Roman" w:eastAsia="Times New Roman" w:hAnsi="Times New Roman" w:cs="Times New Roman"/>
          <w:color w:val="000000"/>
          <w:kern w:val="0"/>
          <w:sz w:val="22"/>
          <w:szCs w:val="22"/>
          <w14:ligatures w14:val="none"/>
        </w:rPr>
        <w:t xml:space="preserve">e </w:t>
      </w:r>
      <w:r>
        <w:rPr>
          <w:rFonts w:ascii="Times New Roman" w:eastAsia="Times New Roman" w:hAnsi="Times New Roman" w:cs="Times New Roman"/>
          <w:color w:val="000000"/>
          <w:kern w:val="0"/>
          <w:sz w:val="22"/>
          <w:szCs w:val="22"/>
          <w14:ligatures w14:val="none"/>
        </w:rPr>
        <w:t>collected</w:t>
      </w:r>
      <w:r w:rsidR="00BB198E" w:rsidRPr="00BB198E">
        <w:rPr>
          <w:rFonts w:ascii="Times New Roman" w:eastAsia="Times New Roman" w:hAnsi="Times New Roman" w:cs="Times New Roman"/>
          <w:color w:val="000000"/>
          <w:kern w:val="0"/>
          <w:sz w:val="22"/>
          <w:szCs w:val="22"/>
          <w14:ligatures w14:val="none"/>
        </w:rPr>
        <w:t xml:space="preserve"> three plant traits: SLA (mm</w:t>
      </w:r>
      <w:r w:rsidR="00BB198E" w:rsidRPr="00BB198E">
        <w:rPr>
          <w:rFonts w:ascii="Times New Roman" w:eastAsia="Times New Roman" w:hAnsi="Times New Roman" w:cs="Times New Roman"/>
          <w:color w:val="000000"/>
          <w:kern w:val="0"/>
          <w:sz w:val="22"/>
          <w:szCs w:val="22"/>
          <w:vertAlign w:val="superscript"/>
          <w14:ligatures w14:val="none"/>
        </w:rPr>
        <w:t>2</w:t>
      </w:r>
      <w:r w:rsidR="00BB198E" w:rsidRPr="00BB198E">
        <w:rPr>
          <w:rFonts w:ascii="Times New Roman" w:eastAsia="Times New Roman" w:hAnsi="Times New Roman" w:cs="Times New Roman"/>
          <w:color w:val="000000"/>
          <w:kern w:val="0"/>
          <w:sz w:val="22"/>
          <w:szCs w:val="22"/>
          <w14:ligatures w14:val="none"/>
        </w:rPr>
        <w:t xml:space="preserve"> g</w:t>
      </w:r>
      <w:r w:rsidR="00BB198E" w:rsidRPr="00BB198E">
        <w:rPr>
          <w:rFonts w:ascii="Times New Roman" w:eastAsia="Times New Roman" w:hAnsi="Times New Roman" w:cs="Times New Roman"/>
          <w:color w:val="000000"/>
          <w:kern w:val="0"/>
          <w:sz w:val="22"/>
          <w:szCs w:val="22"/>
          <w:vertAlign w:val="superscript"/>
          <w14:ligatures w14:val="none"/>
        </w:rPr>
        <w:t>−1</w:t>
      </w:r>
      <w:r w:rsidR="00BB198E" w:rsidRPr="00BB198E">
        <w:rPr>
          <w:rFonts w:ascii="Times New Roman" w:eastAsia="Times New Roman" w:hAnsi="Times New Roman" w:cs="Times New Roman"/>
          <w:color w:val="000000"/>
          <w:kern w:val="0"/>
          <w:sz w:val="22"/>
          <w:szCs w:val="22"/>
          <w14:ligatures w14:val="none"/>
        </w:rPr>
        <w:t>), LDMC (g g</w:t>
      </w:r>
      <w:r w:rsidR="00BB198E" w:rsidRPr="00BB198E">
        <w:rPr>
          <w:rFonts w:ascii="Times New Roman" w:eastAsia="Times New Roman" w:hAnsi="Times New Roman" w:cs="Times New Roman"/>
          <w:color w:val="000000"/>
          <w:kern w:val="0"/>
          <w:sz w:val="22"/>
          <w:szCs w:val="22"/>
          <w:vertAlign w:val="superscript"/>
          <w14:ligatures w14:val="none"/>
        </w:rPr>
        <w:t>−1</w:t>
      </w:r>
      <w:r w:rsidR="00BB198E" w:rsidRPr="00BB198E">
        <w:rPr>
          <w:rFonts w:ascii="Times New Roman" w:eastAsia="Times New Roman" w:hAnsi="Times New Roman" w:cs="Times New Roman"/>
          <w:color w:val="000000"/>
          <w:kern w:val="0"/>
          <w:sz w:val="22"/>
          <w:szCs w:val="22"/>
          <w14:ligatures w14:val="none"/>
        </w:rPr>
        <w:t xml:space="preserve">), and height (m). Our species pool contains </w:t>
      </w:r>
      <w:r>
        <w:rPr>
          <w:rFonts w:ascii="Times New Roman" w:eastAsia="Times New Roman" w:hAnsi="Times New Roman" w:cs="Times New Roman"/>
          <w:color w:val="000000"/>
          <w:kern w:val="0"/>
          <w:sz w:val="22"/>
          <w:szCs w:val="22"/>
          <w14:ligatures w14:val="none"/>
        </w:rPr>
        <w:t>19</w:t>
      </w:r>
      <w:r w:rsidR="00BB198E" w:rsidRPr="00BB198E">
        <w:rPr>
          <w:rFonts w:ascii="Times New Roman" w:eastAsia="Times New Roman" w:hAnsi="Times New Roman" w:cs="Times New Roman"/>
          <w:color w:val="000000"/>
          <w:kern w:val="0"/>
          <w:sz w:val="22"/>
          <w:szCs w:val="22"/>
          <w14:ligatures w14:val="none"/>
        </w:rPr>
        <w:t xml:space="preserve"> species (</w:t>
      </w:r>
      <w:r w:rsidR="00BB198E" w:rsidRPr="00071AC0">
        <w:rPr>
          <w:rFonts w:ascii="Times New Roman" w:eastAsia="Times New Roman" w:hAnsi="Times New Roman" w:cs="Times New Roman"/>
          <w:color w:val="000000"/>
          <w:kern w:val="0"/>
          <w:sz w:val="22"/>
          <w:szCs w:val="22"/>
          <w:highlight w:val="yellow"/>
          <w14:ligatures w14:val="none"/>
        </w:rPr>
        <w:t>Appendix S1: Table S</w:t>
      </w:r>
      <w:r w:rsidRPr="00071AC0">
        <w:rPr>
          <w:rFonts w:ascii="Times New Roman" w:eastAsia="Times New Roman" w:hAnsi="Times New Roman" w:cs="Times New Roman"/>
          <w:color w:val="000000"/>
          <w:kern w:val="0"/>
          <w:sz w:val="22"/>
          <w:szCs w:val="22"/>
          <w:highlight w:val="yellow"/>
          <w14:ligatures w14:val="none"/>
        </w:rPr>
        <w:t>2</w:t>
      </w:r>
      <w:r w:rsidR="00BB198E" w:rsidRPr="00BB198E">
        <w:rPr>
          <w:rFonts w:ascii="Times New Roman" w:eastAsia="Times New Roman" w:hAnsi="Times New Roman" w:cs="Times New Roman"/>
          <w:color w:val="000000"/>
          <w:kern w:val="0"/>
          <w:sz w:val="22"/>
          <w:szCs w:val="22"/>
          <w14:ligatures w14:val="none"/>
        </w:rPr>
        <w:t>).</w:t>
      </w:r>
      <w:r>
        <w:rPr>
          <w:rFonts w:ascii="Times New Roman" w:eastAsia="Times New Roman" w:hAnsi="Times New Roman" w:cs="Times New Roman"/>
          <w:color w:val="000000"/>
          <w:kern w:val="0"/>
          <w:sz w:val="22"/>
          <w:szCs w:val="22"/>
          <w14:ligatures w14:val="none"/>
        </w:rPr>
        <w:t xml:space="preserve"> SLA, LDMC, and height</w:t>
      </w:r>
      <w:r w:rsidR="00BB198E" w:rsidRPr="00BB198E">
        <w:rPr>
          <w:rFonts w:ascii="Times New Roman" w:eastAsia="Times New Roman" w:hAnsi="Times New Roman" w:cs="Times New Roman"/>
          <w:color w:val="000000"/>
          <w:kern w:val="0"/>
          <w:sz w:val="22"/>
          <w:szCs w:val="22"/>
          <w14:ligatures w14:val="none"/>
        </w:rPr>
        <w:t xml:space="preserve"> were measured from individuals on-site</w:t>
      </w:r>
      <w:r>
        <w:rPr>
          <w:rFonts w:ascii="Times New Roman" w:eastAsia="Times New Roman" w:hAnsi="Times New Roman" w:cs="Times New Roman"/>
          <w:color w:val="000000"/>
          <w:kern w:val="0"/>
          <w:sz w:val="22"/>
          <w:szCs w:val="22"/>
          <w14:ligatures w14:val="none"/>
        </w:rPr>
        <w:t xml:space="preserve"> for all species</w:t>
      </w:r>
      <w:r w:rsidR="00BB198E" w:rsidRPr="00BB198E">
        <w:rPr>
          <w:rFonts w:ascii="Times New Roman" w:eastAsia="Times New Roman" w:hAnsi="Times New Roman" w:cs="Times New Roman"/>
          <w:color w:val="000000"/>
          <w:kern w:val="0"/>
          <w:sz w:val="22"/>
          <w:szCs w:val="22"/>
          <w14:ligatures w14:val="none"/>
        </w:rPr>
        <w:t>. All measurements followed standardized collection protocols (Garnier et al. 2001; Cornelissen et al. 2003; Pérez-</w:t>
      </w:r>
      <w:proofErr w:type="spellStart"/>
      <w:r w:rsidR="00BB198E" w:rsidRPr="00BB198E">
        <w:rPr>
          <w:rFonts w:ascii="Times New Roman" w:eastAsia="Times New Roman" w:hAnsi="Times New Roman" w:cs="Times New Roman"/>
          <w:color w:val="000000"/>
          <w:kern w:val="0"/>
          <w:sz w:val="22"/>
          <w:szCs w:val="22"/>
          <w14:ligatures w14:val="none"/>
        </w:rPr>
        <w:t>Harguindeguy</w:t>
      </w:r>
      <w:proofErr w:type="spellEnd"/>
      <w:r w:rsidR="00BB198E" w:rsidRPr="00BB198E">
        <w:rPr>
          <w:rFonts w:ascii="Times New Roman" w:eastAsia="Times New Roman" w:hAnsi="Times New Roman" w:cs="Times New Roman"/>
          <w:color w:val="000000"/>
          <w:kern w:val="0"/>
          <w:sz w:val="22"/>
          <w:szCs w:val="22"/>
          <w14:ligatures w14:val="none"/>
        </w:rPr>
        <w:t xml:space="preserve"> et al. 2013). Measurements on individuals were collected regardless of sun exposure, slope, or aspect, but only mature, healthy leaves were measured. </w:t>
      </w:r>
    </w:p>
    <w:p w14:paraId="1425F05E" w14:textId="77777777" w:rsidR="0015612A" w:rsidRDefault="00BB198E" w:rsidP="0015612A">
      <w:pPr>
        <w:spacing w:after="0" w:line="480" w:lineRule="auto"/>
        <w:ind w:firstLine="720"/>
        <w:rPr>
          <w:rFonts w:ascii="Times New Roman" w:eastAsia="Times New Roman" w:hAnsi="Times New Roman" w:cs="Times New Roman"/>
          <w:color w:val="000000"/>
          <w:kern w:val="0"/>
          <w:sz w:val="22"/>
          <w:szCs w:val="22"/>
          <w14:ligatures w14:val="none"/>
        </w:rPr>
      </w:pPr>
      <w:r w:rsidRPr="00BB198E">
        <w:rPr>
          <w:rFonts w:ascii="Times New Roman" w:eastAsia="Times New Roman" w:hAnsi="Times New Roman" w:cs="Times New Roman"/>
          <w:color w:val="000000"/>
          <w:kern w:val="0"/>
          <w:sz w:val="22"/>
          <w:szCs w:val="22"/>
          <w14:ligatures w14:val="none"/>
        </w:rPr>
        <w:t xml:space="preserve">Height was measured for 20–25 individuals per species. For species with &lt;20 individuals, height was recorded for all individuals present. The height of </w:t>
      </w:r>
      <w:r w:rsidRPr="00BB198E">
        <w:rPr>
          <w:rFonts w:ascii="Times New Roman" w:eastAsia="Times New Roman" w:hAnsi="Times New Roman" w:cs="Times New Roman"/>
          <w:i/>
          <w:iCs/>
          <w:color w:val="000000"/>
          <w:kern w:val="0"/>
          <w:sz w:val="22"/>
          <w:szCs w:val="22"/>
          <w14:ligatures w14:val="none"/>
        </w:rPr>
        <w:t xml:space="preserve">Quercus </w:t>
      </w:r>
      <w:proofErr w:type="spellStart"/>
      <w:r w:rsidRPr="00BB198E">
        <w:rPr>
          <w:rFonts w:ascii="Times New Roman" w:eastAsia="Times New Roman" w:hAnsi="Times New Roman" w:cs="Times New Roman"/>
          <w:i/>
          <w:iCs/>
          <w:color w:val="000000"/>
          <w:kern w:val="0"/>
          <w:sz w:val="22"/>
          <w:szCs w:val="22"/>
          <w14:ligatures w14:val="none"/>
        </w:rPr>
        <w:t>gambelii</w:t>
      </w:r>
      <w:proofErr w:type="spellEnd"/>
      <w:r w:rsidRPr="00BB198E">
        <w:rPr>
          <w:rFonts w:ascii="Times New Roman" w:eastAsia="Times New Roman" w:hAnsi="Times New Roman" w:cs="Times New Roman"/>
          <w:color w:val="000000"/>
          <w:kern w:val="0"/>
          <w:sz w:val="22"/>
          <w:szCs w:val="22"/>
          <w14:ligatures w14:val="none"/>
        </w:rPr>
        <w:t xml:space="preserve"> was measured as the median height of 20 understory (&lt;2m) individuals. The median was used instead of the mean because </w:t>
      </w:r>
      <w:r w:rsidRPr="00BB198E">
        <w:rPr>
          <w:rFonts w:ascii="Times New Roman" w:eastAsia="Times New Roman" w:hAnsi="Times New Roman" w:cs="Times New Roman"/>
          <w:i/>
          <w:iCs/>
          <w:color w:val="000000"/>
          <w:kern w:val="0"/>
          <w:sz w:val="22"/>
          <w:szCs w:val="22"/>
          <w14:ligatures w14:val="none"/>
        </w:rPr>
        <w:t xml:space="preserve">Q. </w:t>
      </w:r>
      <w:proofErr w:type="spellStart"/>
      <w:r w:rsidRPr="00BB198E">
        <w:rPr>
          <w:rFonts w:ascii="Times New Roman" w:eastAsia="Times New Roman" w:hAnsi="Times New Roman" w:cs="Times New Roman"/>
          <w:i/>
          <w:iCs/>
          <w:color w:val="000000"/>
          <w:kern w:val="0"/>
          <w:sz w:val="22"/>
          <w:szCs w:val="22"/>
          <w14:ligatures w14:val="none"/>
        </w:rPr>
        <w:t>gambelii</w:t>
      </w:r>
      <w:proofErr w:type="spellEnd"/>
      <w:r w:rsidRPr="00BB198E">
        <w:rPr>
          <w:rFonts w:ascii="Times New Roman" w:eastAsia="Times New Roman" w:hAnsi="Times New Roman" w:cs="Times New Roman"/>
          <w:color w:val="000000"/>
          <w:kern w:val="0"/>
          <w:sz w:val="22"/>
          <w:szCs w:val="22"/>
          <w14:ligatures w14:val="none"/>
        </w:rPr>
        <w:t xml:space="preserve"> is a canopy species at maturity and therefore the height of individuals in the understory is skewed rather than normally distributed. </w:t>
      </w:r>
    </w:p>
    <w:p w14:paraId="579F3802" w14:textId="0FD5B24D" w:rsidR="00BB198E" w:rsidRDefault="00BB198E" w:rsidP="0015612A">
      <w:pPr>
        <w:spacing w:after="0" w:line="480" w:lineRule="auto"/>
        <w:ind w:firstLine="720"/>
        <w:rPr>
          <w:rFonts w:ascii="Times New Roman" w:eastAsia="Times New Roman" w:hAnsi="Times New Roman" w:cs="Times New Roman"/>
          <w:color w:val="000000"/>
          <w:kern w:val="0"/>
          <w:sz w:val="22"/>
          <w:szCs w:val="22"/>
          <w14:ligatures w14:val="none"/>
        </w:rPr>
      </w:pPr>
      <w:r w:rsidRPr="00BB198E">
        <w:rPr>
          <w:rFonts w:ascii="Times New Roman" w:eastAsia="Times New Roman" w:hAnsi="Times New Roman" w:cs="Times New Roman"/>
          <w:color w:val="000000"/>
          <w:kern w:val="0"/>
          <w:sz w:val="22"/>
          <w:szCs w:val="22"/>
          <w14:ligatures w14:val="none"/>
        </w:rPr>
        <w:t>To measure SLA and LDMC, one leaf sample was taken from individuals of each species. For species with &lt;20 individuals, we collected between 3 and 10 leaves from an individual, aiming for a total of 20 leaves per species. Leaf area for all samples was determined using a CID-203 leaf area meter (CID Bio-Science; Camas, Washington USA). All fresh samples were rehydrated by placing petioles in distilled water for at least 6 h before being scanned and weighed following Garnier et al. (2001). After leaf area and fresh mass were measured, leaf samples were dried at 70 °C for 72 h, then reweighed. SLA and LDMC were then calculated from the area and mass data for each sample.</w:t>
      </w:r>
    </w:p>
    <w:p w14:paraId="22D987EB" w14:textId="4A83B933" w:rsidR="004963BA" w:rsidRDefault="0015612A" w:rsidP="008C2D10">
      <w:pPr>
        <w:spacing w:after="0" w:line="480" w:lineRule="auto"/>
        <w:ind w:firstLine="720"/>
        <w:rPr>
          <w:rFonts w:ascii="Times New Roman" w:eastAsia="Times New Roman" w:hAnsi="Times New Roman" w:cs="Times New Roman"/>
          <w:color w:val="000000"/>
          <w:kern w:val="0"/>
          <w:sz w:val="22"/>
          <w:szCs w:val="22"/>
          <w14:ligatures w14:val="none"/>
        </w:rPr>
      </w:pPr>
      <w:r>
        <w:rPr>
          <w:rFonts w:ascii="Times New Roman" w:eastAsia="Times New Roman" w:hAnsi="Times New Roman" w:cs="Times New Roman"/>
          <w:color w:val="000000"/>
          <w:kern w:val="0"/>
          <w:sz w:val="22"/>
          <w:szCs w:val="22"/>
          <w14:ligatures w14:val="none"/>
        </w:rPr>
        <w:t xml:space="preserve">For the purposes of this analysis, we included two field collected traits (SLA, height) and two </w:t>
      </w:r>
      <w:r w:rsidR="00897372">
        <w:rPr>
          <w:rFonts w:ascii="Times New Roman" w:eastAsia="Times New Roman" w:hAnsi="Times New Roman" w:cs="Times New Roman"/>
          <w:color w:val="000000"/>
          <w:kern w:val="0"/>
          <w:sz w:val="22"/>
          <w:szCs w:val="22"/>
          <w14:ligatures w14:val="none"/>
        </w:rPr>
        <w:t xml:space="preserve">assigned </w:t>
      </w:r>
      <w:r>
        <w:rPr>
          <w:rFonts w:ascii="Times New Roman" w:eastAsia="Times New Roman" w:hAnsi="Times New Roman" w:cs="Times New Roman"/>
          <w:color w:val="000000"/>
          <w:kern w:val="0"/>
          <w:sz w:val="22"/>
          <w:szCs w:val="22"/>
          <w14:ligatures w14:val="none"/>
        </w:rPr>
        <w:t xml:space="preserve">traits </w:t>
      </w:r>
      <w:r w:rsidR="00897372">
        <w:rPr>
          <w:rFonts w:ascii="Times New Roman" w:eastAsia="Times New Roman" w:hAnsi="Times New Roman" w:cs="Times New Roman"/>
          <w:color w:val="000000"/>
          <w:kern w:val="0"/>
          <w:sz w:val="22"/>
          <w:szCs w:val="22"/>
          <w14:ligatures w14:val="none"/>
        </w:rPr>
        <w:t xml:space="preserve">(seed mass, resprouting ability), which were </w:t>
      </w:r>
      <w:r>
        <w:rPr>
          <w:rFonts w:ascii="Times New Roman" w:eastAsia="Times New Roman" w:hAnsi="Times New Roman" w:cs="Times New Roman"/>
          <w:color w:val="000000"/>
          <w:kern w:val="0"/>
          <w:sz w:val="22"/>
          <w:szCs w:val="22"/>
          <w14:ligatures w14:val="none"/>
        </w:rPr>
        <w:t>collected from the TRY Database, Seed Information Database,</w:t>
      </w:r>
      <w:r w:rsidR="00897372">
        <w:rPr>
          <w:rFonts w:ascii="Times New Roman" w:eastAsia="Times New Roman" w:hAnsi="Times New Roman" w:cs="Times New Roman"/>
          <w:color w:val="000000"/>
          <w:kern w:val="0"/>
          <w:sz w:val="22"/>
          <w:szCs w:val="22"/>
          <w14:ligatures w14:val="none"/>
        </w:rPr>
        <w:t xml:space="preserve"> NRCS Plants Database, and</w:t>
      </w:r>
      <w:r>
        <w:rPr>
          <w:rFonts w:ascii="Times New Roman" w:eastAsia="Times New Roman" w:hAnsi="Times New Roman" w:cs="Times New Roman"/>
          <w:color w:val="000000"/>
          <w:kern w:val="0"/>
          <w:sz w:val="22"/>
          <w:szCs w:val="22"/>
          <w14:ligatures w14:val="none"/>
        </w:rPr>
        <w:t xml:space="preserve"> other primary literature sources</w:t>
      </w:r>
      <w:r w:rsidR="00897372">
        <w:rPr>
          <w:rFonts w:ascii="Times New Roman" w:eastAsia="Times New Roman" w:hAnsi="Times New Roman" w:cs="Times New Roman"/>
          <w:color w:val="000000"/>
          <w:kern w:val="0"/>
          <w:sz w:val="22"/>
          <w:szCs w:val="22"/>
          <w14:ligatures w14:val="none"/>
        </w:rPr>
        <w:t xml:space="preserve"> (see </w:t>
      </w:r>
      <w:r w:rsidR="00897372" w:rsidRPr="00897372">
        <w:rPr>
          <w:rFonts w:ascii="Times New Roman" w:eastAsia="Times New Roman" w:hAnsi="Times New Roman" w:cs="Times New Roman"/>
          <w:color w:val="000000"/>
          <w:kern w:val="0"/>
          <w:sz w:val="22"/>
          <w:szCs w:val="22"/>
          <w:highlight w:val="yellow"/>
          <w14:ligatures w14:val="none"/>
        </w:rPr>
        <w:t>Appendix S1: Table S3</w:t>
      </w:r>
      <w:r w:rsidR="00897372">
        <w:rPr>
          <w:rFonts w:ascii="Times New Roman" w:eastAsia="Times New Roman" w:hAnsi="Times New Roman" w:cs="Times New Roman"/>
          <w:color w:val="000000"/>
          <w:kern w:val="0"/>
          <w:sz w:val="22"/>
          <w:szCs w:val="22"/>
          <w14:ligatures w14:val="none"/>
        </w:rPr>
        <w:t xml:space="preserve"> for detailed sources on plant traits).</w:t>
      </w:r>
      <w:r>
        <w:rPr>
          <w:rFonts w:ascii="Times New Roman" w:eastAsia="Times New Roman" w:hAnsi="Times New Roman" w:cs="Times New Roman"/>
          <w:color w:val="000000"/>
          <w:kern w:val="0"/>
          <w:sz w:val="22"/>
          <w:szCs w:val="22"/>
          <w14:ligatures w14:val="none"/>
        </w:rPr>
        <w:t xml:space="preserve"> In total, </w:t>
      </w:r>
      <w:r w:rsidR="004963BA">
        <w:rPr>
          <w:rFonts w:ascii="Times New Roman" w:eastAsia="Times New Roman" w:hAnsi="Times New Roman" w:cs="Times New Roman"/>
          <w:color w:val="000000"/>
          <w:kern w:val="0"/>
          <w:sz w:val="22"/>
          <w:szCs w:val="22"/>
          <w14:ligatures w14:val="none"/>
        </w:rPr>
        <w:t>three of these</w:t>
      </w:r>
      <w:r>
        <w:rPr>
          <w:rFonts w:ascii="Times New Roman" w:eastAsia="Times New Roman" w:hAnsi="Times New Roman" w:cs="Times New Roman"/>
          <w:color w:val="000000"/>
          <w:kern w:val="0"/>
          <w:sz w:val="22"/>
          <w:szCs w:val="22"/>
          <w14:ligatures w14:val="none"/>
        </w:rPr>
        <w:t xml:space="preserve"> traits represent the leaf-height-seed (LHS) plant ecology strategy scheme</w:t>
      </w:r>
      <w:r w:rsidR="004963BA">
        <w:rPr>
          <w:rFonts w:ascii="Times New Roman" w:eastAsia="Times New Roman" w:hAnsi="Times New Roman" w:cs="Times New Roman"/>
          <w:color w:val="000000"/>
          <w:kern w:val="0"/>
          <w:sz w:val="22"/>
          <w:szCs w:val="22"/>
          <w14:ligatures w14:val="none"/>
        </w:rPr>
        <w:t xml:space="preserve">. The LHS scheme provides a framework for understanding how plants allocate resources to growth, competition, and reproduction through variations in these three traits </w:t>
      </w:r>
      <w:r w:rsidR="004963BA">
        <w:rPr>
          <w:rFonts w:ascii="Times New Roman" w:eastAsia="Times New Roman" w:hAnsi="Times New Roman" w:cs="Times New Roman"/>
          <w:color w:val="000000"/>
          <w:kern w:val="0"/>
          <w:sz w:val="22"/>
          <w:szCs w:val="22"/>
          <w14:ligatures w14:val="none"/>
        </w:rPr>
        <w:t>(</w:t>
      </w:r>
      <w:commentRangeStart w:id="1"/>
      <w:r w:rsidR="004963BA">
        <w:rPr>
          <w:rFonts w:ascii="Times New Roman" w:eastAsia="Times New Roman" w:hAnsi="Times New Roman" w:cs="Times New Roman"/>
          <w:color w:val="000000"/>
          <w:kern w:val="0"/>
          <w:sz w:val="22"/>
          <w:szCs w:val="22"/>
          <w14:ligatures w14:val="none"/>
        </w:rPr>
        <w:t>Westoby 1991</w:t>
      </w:r>
      <w:commentRangeEnd w:id="1"/>
      <w:r w:rsidR="004963BA">
        <w:rPr>
          <w:rStyle w:val="CommentReference"/>
        </w:rPr>
        <w:commentReference w:id="1"/>
      </w:r>
      <w:r w:rsidR="004963BA">
        <w:rPr>
          <w:rFonts w:ascii="Times New Roman" w:eastAsia="Times New Roman" w:hAnsi="Times New Roman" w:cs="Times New Roman"/>
          <w:color w:val="000000"/>
          <w:kern w:val="0"/>
          <w:sz w:val="22"/>
          <w:szCs w:val="22"/>
          <w14:ligatures w14:val="none"/>
        </w:rPr>
        <w:t>).</w:t>
      </w:r>
      <w:r w:rsidR="004963BA">
        <w:rPr>
          <w:rFonts w:ascii="Times New Roman" w:eastAsia="Times New Roman" w:hAnsi="Times New Roman" w:cs="Times New Roman"/>
          <w:color w:val="000000"/>
          <w:kern w:val="0"/>
          <w:sz w:val="22"/>
          <w:szCs w:val="22"/>
          <w14:ligatures w14:val="none"/>
        </w:rPr>
        <w:t xml:space="preserve"> SLA represents a variation along the leaf economics spectrum and indicates a plant’s ability to respond to opportunities of rapid growth (</w:t>
      </w:r>
      <w:commentRangeStart w:id="2"/>
      <w:r w:rsidR="004963BA">
        <w:rPr>
          <w:rFonts w:ascii="Times New Roman" w:eastAsia="Times New Roman" w:hAnsi="Times New Roman" w:cs="Times New Roman"/>
          <w:color w:val="000000"/>
          <w:kern w:val="0"/>
          <w:sz w:val="22"/>
          <w:szCs w:val="22"/>
          <w14:ligatures w14:val="none"/>
        </w:rPr>
        <w:t>Reich et al. 1999</w:t>
      </w:r>
      <w:commentRangeEnd w:id="2"/>
      <w:r w:rsidR="008C2D10">
        <w:rPr>
          <w:rStyle w:val="CommentReference"/>
        </w:rPr>
        <w:commentReference w:id="2"/>
      </w:r>
      <w:r w:rsidR="004963BA">
        <w:rPr>
          <w:rFonts w:ascii="Times New Roman" w:eastAsia="Times New Roman" w:hAnsi="Times New Roman" w:cs="Times New Roman"/>
          <w:color w:val="000000"/>
          <w:kern w:val="0"/>
          <w:sz w:val="22"/>
          <w:szCs w:val="22"/>
          <w14:ligatures w14:val="none"/>
        </w:rPr>
        <w:t xml:space="preserve">). Plant height at maturity is related </w:t>
      </w:r>
      <w:r w:rsidR="004963BA">
        <w:rPr>
          <w:rFonts w:ascii="Times New Roman" w:eastAsia="Times New Roman" w:hAnsi="Times New Roman" w:cs="Times New Roman"/>
          <w:color w:val="000000"/>
          <w:kern w:val="0"/>
          <w:sz w:val="22"/>
          <w:szCs w:val="22"/>
          <w14:ligatures w14:val="none"/>
        </w:rPr>
        <w:lastRenderedPageBreak/>
        <w:t>to competitive ability and fecundity (</w:t>
      </w:r>
      <w:commentRangeStart w:id="3"/>
      <w:r w:rsidR="004963BA">
        <w:rPr>
          <w:rFonts w:ascii="Times New Roman" w:eastAsia="Times New Roman" w:hAnsi="Times New Roman" w:cs="Times New Roman"/>
          <w:color w:val="000000"/>
          <w:kern w:val="0"/>
          <w:sz w:val="22"/>
          <w:szCs w:val="22"/>
          <w14:ligatures w14:val="none"/>
        </w:rPr>
        <w:t>Keddy &amp; Shipley 1989</w:t>
      </w:r>
      <w:commentRangeEnd w:id="3"/>
      <w:r w:rsidR="008C2D10">
        <w:rPr>
          <w:rStyle w:val="CommentReference"/>
        </w:rPr>
        <w:commentReference w:id="3"/>
      </w:r>
      <w:r w:rsidR="004963BA">
        <w:rPr>
          <w:rFonts w:ascii="Times New Roman" w:eastAsia="Times New Roman" w:hAnsi="Times New Roman" w:cs="Times New Roman"/>
          <w:color w:val="000000"/>
          <w:kern w:val="0"/>
          <w:sz w:val="22"/>
          <w:szCs w:val="22"/>
          <w14:ligatures w14:val="none"/>
        </w:rPr>
        <w:t>). Seed mass reflections variation in dispersal abilities and seedling survivorship (</w:t>
      </w:r>
      <w:commentRangeStart w:id="4"/>
      <w:r w:rsidR="004963BA">
        <w:rPr>
          <w:rFonts w:ascii="Times New Roman" w:eastAsia="Times New Roman" w:hAnsi="Times New Roman" w:cs="Times New Roman"/>
          <w:color w:val="000000"/>
          <w:kern w:val="0"/>
          <w:sz w:val="22"/>
          <w:szCs w:val="22"/>
          <w14:ligatures w14:val="none"/>
        </w:rPr>
        <w:t>Westoby, Leishman, &amp; Lord 1996</w:t>
      </w:r>
      <w:commentRangeEnd w:id="4"/>
      <w:r w:rsidR="008C2D10">
        <w:rPr>
          <w:rStyle w:val="CommentReference"/>
        </w:rPr>
        <w:commentReference w:id="4"/>
      </w:r>
      <w:r w:rsidR="004963BA">
        <w:rPr>
          <w:rFonts w:ascii="Times New Roman" w:eastAsia="Times New Roman" w:hAnsi="Times New Roman" w:cs="Times New Roman"/>
          <w:color w:val="000000"/>
          <w:kern w:val="0"/>
          <w:sz w:val="22"/>
          <w:szCs w:val="22"/>
          <w14:ligatures w14:val="none"/>
        </w:rPr>
        <w:t>).</w:t>
      </w:r>
      <w:r w:rsidR="008C2D10">
        <w:rPr>
          <w:rFonts w:ascii="Times New Roman" w:eastAsia="Times New Roman" w:hAnsi="Times New Roman" w:cs="Times New Roman"/>
          <w:color w:val="000000"/>
          <w:kern w:val="0"/>
          <w:sz w:val="22"/>
          <w:szCs w:val="22"/>
          <w14:ligatures w14:val="none"/>
        </w:rPr>
        <w:t xml:space="preserve"> </w:t>
      </w:r>
      <w:r w:rsidR="004963BA">
        <w:rPr>
          <w:rFonts w:ascii="Times New Roman" w:eastAsia="Times New Roman" w:hAnsi="Times New Roman" w:cs="Times New Roman"/>
          <w:color w:val="000000"/>
          <w:kern w:val="0"/>
          <w:sz w:val="22"/>
          <w:szCs w:val="22"/>
          <w14:ligatures w14:val="none"/>
        </w:rPr>
        <w:t>Resprouting ability was included to capture an important axis of fire response</w:t>
      </w:r>
      <w:r w:rsidR="008C2D10">
        <w:rPr>
          <w:rFonts w:ascii="Times New Roman" w:eastAsia="Times New Roman" w:hAnsi="Times New Roman" w:cs="Times New Roman"/>
          <w:color w:val="000000"/>
          <w:kern w:val="0"/>
          <w:sz w:val="22"/>
          <w:szCs w:val="22"/>
          <w14:ligatures w14:val="none"/>
        </w:rPr>
        <w:t xml:space="preserve"> that relates to species persistence and biomass allocation (</w:t>
      </w:r>
      <w:commentRangeStart w:id="5"/>
      <w:r w:rsidR="008C2D10">
        <w:rPr>
          <w:rFonts w:ascii="Times New Roman" w:eastAsia="Times New Roman" w:hAnsi="Times New Roman" w:cs="Times New Roman"/>
          <w:color w:val="000000"/>
          <w:kern w:val="0"/>
          <w:sz w:val="22"/>
          <w:szCs w:val="22"/>
          <w14:ligatures w14:val="none"/>
        </w:rPr>
        <w:t>Clarke et al. 2012</w:t>
      </w:r>
      <w:commentRangeEnd w:id="5"/>
      <w:r w:rsidR="008C2D10">
        <w:rPr>
          <w:rStyle w:val="CommentReference"/>
        </w:rPr>
        <w:commentReference w:id="5"/>
      </w:r>
      <w:r w:rsidR="008C2D10">
        <w:rPr>
          <w:rFonts w:ascii="Times New Roman" w:eastAsia="Times New Roman" w:hAnsi="Times New Roman" w:cs="Times New Roman"/>
          <w:color w:val="000000"/>
          <w:kern w:val="0"/>
          <w:sz w:val="22"/>
          <w:szCs w:val="22"/>
          <w14:ligatures w14:val="none"/>
        </w:rPr>
        <w:t xml:space="preserve">; </w:t>
      </w:r>
      <w:commentRangeStart w:id="6"/>
      <w:proofErr w:type="spellStart"/>
      <w:r w:rsidR="008C2D10">
        <w:rPr>
          <w:rFonts w:ascii="Times New Roman" w:eastAsia="Times New Roman" w:hAnsi="Times New Roman" w:cs="Times New Roman"/>
          <w:color w:val="000000"/>
          <w:kern w:val="0"/>
          <w:sz w:val="22"/>
          <w:szCs w:val="22"/>
          <w14:ligatures w14:val="none"/>
        </w:rPr>
        <w:t>Poorter</w:t>
      </w:r>
      <w:proofErr w:type="spellEnd"/>
      <w:r w:rsidR="008C2D10">
        <w:rPr>
          <w:rFonts w:ascii="Times New Roman" w:eastAsia="Times New Roman" w:hAnsi="Times New Roman" w:cs="Times New Roman"/>
          <w:color w:val="000000"/>
          <w:kern w:val="0"/>
          <w:sz w:val="22"/>
          <w:szCs w:val="22"/>
          <w14:ligatures w14:val="none"/>
        </w:rPr>
        <w:t xml:space="preserve"> et al. 2011</w:t>
      </w:r>
      <w:commentRangeEnd w:id="6"/>
      <w:r w:rsidR="008C2D10">
        <w:rPr>
          <w:rStyle w:val="CommentReference"/>
        </w:rPr>
        <w:commentReference w:id="6"/>
      </w:r>
      <w:r w:rsidR="008C2D10">
        <w:rPr>
          <w:rFonts w:ascii="Times New Roman" w:eastAsia="Times New Roman" w:hAnsi="Times New Roman" w:cs="Times New Roman"/>
          <w:color w:val="000000"/>
          <w:kern w:val="0"/>
          <w:sz w:val="22"/>
          <w:szCs w:val="22"/>
          <w14:ligatures w14:val="none"/>
        </w:rPr>
        <w:t>)</w:t>
      </w:r>
    </w:p>
    <w:p w14:paraId="626C2D85" w14:textId="6CBC9694" w:rsidR="008C2D10" w:rsidRDefault="008C2D10" w:rsidP="008C2D10">
      <w:pPr>
        <w:spacing w:after="0" w:line="480" w:lineRule="auto"/>
        <w:ind w:firstLine="720"/>
        <w:rPr>
          <w:rFonts w:ascii="Times New Roman" w:eastAsia="Times New Roman" w:hAnsi="Times New Roman" w:cs="Times New Roman"/>
          <w:color w:val="000000"/>
          <w:kern w:val="0"/>
          <w:sz w:val="22"/>
          <w:szCs w:val="22"/>
          <w14:ligatures w14:val="none"/>
        </w:rPr>
      </w:pPr>
      <w:r>
        <w:rPr>
          <w:rFonts w:ascii="Times New Roman" w:eastAsia="Times New Roman" w:hAnsi="Times New Roman" w:cs="Times New Roman"/>
          <w:color w:val="000000"/>
          <w:kern w:val="0"/>
          <w:sz w:val="22"/>
          <w:szCs w:val="22"/>
          <w14:ligatures w14:val="none"/>
        </w:rPr>
        <w:t>Only one trait value could not be found for a species or a close congener (</w:t>
      </w:r>
      <w:proofErr w:type="spellStart"/>
      <w:r w:rsidR="002948C4" w:rsidRPr="002948C4">
        <w:rPr>
          <w:rFonts w:ascii="Times New Roman" w:eastAsia="Times New Roman" w:hAnsi="Times New Roman" w:cs="Times New Roman"/>
          <w:i/>
          <w:iCs/>
          <w:color w:val="000000"/>
          <w:kern w:val="0"/>
          <w:sz w:val="22"/>
          <w:szCs w:val="22"/>
          <w14:ligatures w14:val="none"/>
        </w:rPr>
        <w:t>C</w:t>
      </w:r>
      <w:r w:rsidR="002948C4" w:rsidRPr="002948C4">
        <w:rPr>
          <w:rFonts w:ascii="Times New Roman" w:eastAsia="Times New Roman" w:hAnsi="Times New Roman" w:cs="Times New Roman"/>
          <w:i/>
          <w:iCs/>
          <w:color w:val="000000"/>
          <w:kern w:val="0"/>
          <w:sz w:val="22"/>
          <w:szCs w:val="22"/>
          <w14:ligatures w14:val="none"/>
        </w:rPr>
        <w:t>oligania</w:t>
      </w:r>
      <w:proofErr w:type="spellEnd"/>
      <w:r w:rsidR="002948C4" w:rsidRPr="002948C4">
        <w:rPr>
          <w:rFonts w:ascii="Times New Roman" w:eastAsia="Times New Roman" w:hAnsi="Times New Roman" w:cs="Times New Roman"/>
          <w:i/>
          <w:iCs/>
          <w:color w:val="000000"/>
          <w:kern w:val="0"/>
          <w:sz w:val="22"/>
          <w:szCs w:val="22"/>
          <w14:ligatures w14:val="none"/>
        </w:rPr>
        <w:t xml:space="preserve"> angustifolia</w:t>
      </w:r>
      <w:r>
        <w:rPr>
          <w:rFonts w:ascii="Times New Roman" w:eastAsia="Times New Roman" w:hAnsi="Times New Roman" w:cs="Times New Roman"/>
          <w:color w:val="000000"/>
          <w:kern w:val="0"/>
          <w:sz w:val="22"/>
          <w:szCs w:val="22"/>
          <w14:ligatures w14:val="none"/>
        </w:rPr>
        <w:t>, seed mass). We used the average seed mass of all species included in the species list as a substitute. See Appendix S1: Table S2 for a detailed trait table.</w:t>
      </w:r>
    </w:p>
    <w:p w14:paraId="53FF6628" w14:textId="6E935968" w:rsidR="0015612A" w:rsidRDefault="0015612A" w:rsidP="004963BA">
      <w:pPr>
        <w:spacing w:after="0" w:line="480" w:lineRule="auto"/>
        <w:rPr>
          <w:rFonts w:ascii="Times New Roman" w:eastAsia="Times New Roman" w:hAnsi="Times New Roman" w:cs="Times New Roman"/>
          <w:color w:val="000000"/>
          <w:kern w:val="0"/>
          <w:sz w:val="22"/>
          <w:szCs w:val="22"/>
          <w14:ligatures w14:val="none"/>
        </w:rPr>
      </w:pPr>
    </w:p>
    <w:p w14:paraId="0AB3DCAB" w14:textId="70333AA0" w:rsidR="008C2D10" w:rsidRPr="00897372" w:rsidRDefault="008C2D10" w:rsidP="004963BA">
      <w:pPr>
        <w:spacing w:after="0" w:line="480" w:lineRule="auto"/>
        <w:rPr>
          <w:rFonts w:ascii="Times New Roman" w:eastAsia="Times New Roman" w:hAnsi="Times New Roman" w:cs="Times New Roman"/>
          <w:i/>
          <w:iCs/>
          <w:color w:val="000000"/>
          <w:kern w:val="0"/>
          <w:sz w:val="22"/>
          <w:szCs w:val="22"/>
          <w14:ligatures w14:val="none"/>
        </w:rPr>
      </w:pPr>
      <w:r w:rsidRPr="00897372">
        <w:rPr>
          <w:rFonts w:ascii="Times New Roman" w:eastAsia="Times New Roman" w:hAnsi="Times New Roman" w:cs="Times New Roman"/>
          <w:i/>
          <w:iCs/>
          <w:color w:val="000000"/>
          <w:kern w:val="0"/>
          <w:sz w:val="22"/>
          <w:szCs w:val="22"/>
          <w14:ligatures w14:val="none"/>
        </w:rPr>
        <w:t>Statistical Analyses</w:t>
      </w:r>
    </w:p>
    <w:p w14:paraId="224A7FBC" w14:textId="3E23E5CF" w:rsidR="008C2D10" w:rsidRDefault="008C2D10" w:rsidP="004963BA">
      <w:pPr>
        <w:spacing w:after="0" w:line="480" w:lineRule="auto"/>
        <w:rPr>
          <w:rFonts w:ascii="Times New Roman" w:eastAsia="Times New Roman" w:hAnsi="Times New Roman" w:cs="Times New Roman"/>
          <w:color w:val="000000"/>
          <w:kern w:val="0"/>
          <w:sz w:val="22"/>
          <w:szCs w:val="22"/>
          <w14:ligatures w14:val="none"/>
        </w:rPr>
      </w:pPr>
      <w:r>
        <w:rPr>
          <w:rFonts w:ascii="Times New Roman" w:eastAsia="Times New Roman" w:hAnsi="Times New Roman" w:cs="Times New Roman"/>
          <w:color w:val="000000"/>
          <w:kern w:val="0"/>
          <w:sz w:val="22"/>
          <w:szCs w:val="22"/>
          <w14:ligatures w14:val="none"/>
        </w:rPr>
        <w:t>All analyses were conducted using R version 4</w:t>
      </w:r>
      <w:r w:rsidR="00897372">
        <w:rPr>
          <w:rFonts w:ascii="Times New Roman" w:eastAsia="Times New Roman" w:hAnsi="Times New Roman" w:cs="Times New Roman"/>
          <w:color w:val="000000"/>
          <w:kern w:val="0"/>
          <w:sz w:val="22"/>
          <w:szCs w:val="22"/>
          <w14:ligatures w14:val="none"/>
        </w:rPr>
        <w:t>.5.0 (</w:t>
      </w:r>
      <w:commentRangeStart w:id="7"/>
      <w:r w:rsidR="00897372">
        <w:rPr>
          <w:rFonts w:ascii="Times New Roman" w:eastAsia="Times New Roman" w:hAnsi="Times New Roman" w:cs="Times New Roman"/>
          <w:color w:val="000000"/>
          <w:kern w:val="0"/>
          <w:sz w:val="22"/>
          <w:szCs w:val="22"/>
          <w14:ligatures w14:val="none"/>
        </w:rPr>
        <w:t>R Core Team 2022</w:t>
      </w:r>
      <w:commentRangeEnd w:id="7"/>
      <w:r w:rsidR="00897372">
        <w:rPr>
          <w:rStyle w:val="CommentReference"/>
        </w:rPr>
        <w:commentReference w:id="7"/>
      </w:r>
      <w:r w:rsidR="00897372">
        <w:rPr>
          <w:rFonts w:ascii="Times New Roman" w:eastAsia="Times New Roman" w:hAnsi="Times New Roman" w:cs="Times New Roman"/>
          <w:color w:val="000000"/>
          <w:kern w:val="0"/>
          <w:sz w:val="22"/>
          <w:szCs w:val="22"/>
          <w14:ligatures w14:val="none"/>
        </w:rPr>
        <w:t>)</w:t>
      </w:r>
    </w:p>
    <w:p w14:paraId="4743A938" w14:textId="77777777" w:rsidR="007E7A15" w:rsidRPr="00BB198E" w:rsidRDefault="007E7A15" w:rsidP="004963BA">
      <w:pPr>
        <w:spacing w:after="0" w:line="480" w:lineRule="auto"/>
        <w:rPr>
          <w:rFonts w:ascii="Times New Roman" w:eastAsia="Times New Roman" w:hAnsi="Times New Roman" w:cs="Times New Roman"/>
          <w:color w:val="000000"/>
          <w:kern w:val="0"/>
          <w:sz w:val="22"/>
          <w:szCs w:val="22"/>
          <w14:ligatures w14:val="none"/>
        </w:rPr>
      </w:pPr>
    </w:p>
    <w:p w14:paraId="7631228A" w14:textId="77777777" w:rsidR="00890A8B" w:rsidRDefault="00890A8B" w:rsidP="00807F2E">
      <w:pPr>
        <w:spacing w:after="0" w:line="480" w:lineRule="auto"/>
        <w:rPr>
          <w:rFonts w:ascii="Times New Roman" w:eastAsia="Times New Roman" w:hAnsi="Times New Roman" w:cs="Times New Roman"/>
          <w:color w:val="000000"/>
          <w:kern w:val="0"/>
          <w:sz w:val="22"/>
          <w:szCs w:val="22"/>
          <w14:ligatures w14:val="none"/>
        </w:rPr>
      </w:pPr>
    </w:p>
    <w:p w14:paraId="1F10BFA8" w14:textId="77777777" w:rsidR="00071AC0" w:rsidRDefault="00071AC0" w:rsidP="00807F2E">
      <w:pPr>
        <w:spacing w:after="0" w:line="480" w:lineRule="auto"/>
        <w:rPr>
          <w:rFonts w:ascii="Times New Roman" w:eastAsia="Times New Roman" w:hAnsi="Times New Roman" w:cs="Times New Roman"/>
          <w:color w:val="000000"/>
          <w:kern w:val="0"/>
          <w:sz w:val="22"/>
          <w:szCs w:val="22"/>
          <w14:ligatures w14:val="none"/>
        </w:rPr>
      </w:pPr>
    </w:p>
    <w:p w14:paraId="157A0F8E" w14:textId="77777777" w:rsidR="007E7A15" w:rsidRDefault="007E7A15">
      <w:pPr>
        <w:rPr>
          <w:rFonts w:ascii="Times New Roman" w:eastAsia="Times New Roman" w:hAnsi="Times New Roman" w:cs="Times New Roman"/>
          <w:color w:val="000000"/>
          <w:kern w:val="0"/>
          <w:sz w:val="22"/>
          <w:szCs w:val="22"/>
          <w14:ligatures w14:val="none"/>
        </w:rPr>
      </w:pPr>
      <w:r>
        <w:rPr>
          <w:rFonts w:ascii="Times New Roman" w:eastAsia="Times New Roman" w:hAnsi="Times New Roman" w:cs="Times New Roman"/>
          <w:color w:val="000000"/>
          <w:kern w:val="0"/>
          <w:sz w:val="22"/>
          <w:szCs w:val="22"/>
          <w14:ligatures w14:val="none"/>
        </w:rPr>
        <w:br w:type="page"/>
      </w:r>
    </w:p>
    <w:p w14:paraId="5C48417F" w14:textId="09BF9314" w:rsidR="00071AC0" w:rsidRDefault="00071AC0" w:rsidP="00807F2E">
      <w:pPr>
        <w:spacing w:after="0" w:line="480" w:lineRule="auto"/>
        <w:rPr>
          <w:rFonts w:ascii="Times New Roman" w:eastAsia="Times New Roman" w:hAnsi="Times New Roman" w:cs="Times New Roman"/>
          <w:color w:val="000000"/>
          <w:kern w:val="0"/>
          <w:sz w:val="22"/>
          <w:szCs w:val="22"/>
          <w14:ligatures w14:val="none"/>
        </w:rPr>
      </w:pPr>
      <w:r>
        <w:rPr>
          <w:rFonts w:ascii="Times New Roman" w:eastAsia="Times New Roman" w:hAnsi="Times New Roman" w:cs="Times New Roman"/>
          <w:color w:val="000000"/>
          <w:kern w:val="0"/>
          <w:sz w:val="22"/>
          <w:szCs w:val="22"/>
          <w14:ligatures w14:val="none"/>
        </w:rPr>
        <w:lastRenderedPageBreak/>
        <w:t>Appendix</w:t>
      </w:r>
    </w:p>
    <w:p w14:paraId="6DD629E3" w14:textId="6656A60C" w:rsidR="00071AC0" w:rsidRDefault="00071AC0" w:rsidP="00807F2E">
      <w:pPr>
        <w:spacing w:after="0" w:line="480" w:lineRule="auto"/>
        <w:rPr>
          <w:rFonts w:ascii="Times New Roman" w:eastAsia="Times New Roman" w:hAnsi="Times New Roman" w:cs="Times New Roman"/>
          <w:color w:val="000000"/>
          <w:kern w:val="0"/>
          <w:sz w:val="22"/>
          <w:szCs w:val="22"/>
          <w14:ligatures w14:val="none"/>
        </w:rPr>
      </w:pPr>
      <w:r w:rsidRPr="00071AC0">
        <w:rPr>
          <w:rFonts w:ascii="Times New Roman" w:eastAsia="Times New Roman" w:hAnsi="Times New Roman" w:cs="Times New Roman"/>
          <w:color w:val="000000"/>
          <w:kern w:val="0"/>
          <w:sz w:val="22"/>
          <w:szCs w:val="22"/>
          <w:highlight w:val="yellow"/>
          <w14:ligatures w14:val="none"/>
        </w:rPr>
        <w:t>Appendix S1: Table S</w:t>
      </w:r>
      <w:r w:rsidRPr="00071AC0">
        <w:rPr>
          <w:rFonts w:ascii="Times New Roman" w:eastAsia="Times New Roman" w:hAnsi="Times New Roman" w:cs="Times New Roman"/>
          <w:color w:val="000000"/>
          <w:kern w:val="0"/>
          <w:sz w:val="22"/>
          <w:szCs w:val="22"/>
          <w:highlight w:val="yellow"/>
          <w14:ligatures w14:val="none"/>
        </w:rPr>
        <w:t>1</w:t>
      </w:r>
      <w:r w:rsidRPr="00BB198E">
        <w:rPr>
          <w:rFonts w:ascii="Times New Roman" w:eastAsia="Times New Roman" w:hAnsi="Times New Roman" w:cs="Times New Roman"/>
          <w:color w:val="000000"/>
          <w:kern w:val="0"/>
          <w:sz w:val="22"/>
          <w:szCs w:val="22"/>
          <w14:ligatures w14:val="none"/>
        </w:rPr>
        <w:t xml:space="preserve"> </w:t>
      </w:r>
      <w:r>
        <w:rPr>
          <w:rFonts w:ascii="Times New Roman" w:eastAsia="Times New Roman" w:hAnsi="Times New Roman" w:cs="Times New Roman"/>
          <w:color w:val="000000"/>
          <w:kern w:val="0"/>
          <w:sz w:val="22"/>
          <w:szCs w:val="22"/>
          <w14:ligatures w14:val="none"/>
        </w:rPr>
        <w:t xml:space="preserve">- </w:t>
      </w:r>
      <w:r w:rsidRPr="00BB198E">
        <w:rPr>
          <w:rFonts w:ascii="Times New Roman" w:eastAsia="Times New Roman" w:hAnsi="Times New Roman" w:cs="Times New Roman"/>
          <w:color w:val="000000"/>
          <w:kern w:val="0"/>
          <w:sz w:val="22"/>
          <w:szCs w:val="22"/>
          <w14:ligatures w14:val="none"/>
        </w:rPr>
        <w:t>annual weather data.</w:t>
      </w:r>
      <w:commentRangeStart w:id="8"/>
      <w:commentRangeEnd w:id="8"/>
      <w:r>
        <w:rPr>
          <w:rStyle w:val="CommentReference"/>
        </w:rPr>
        <w:commentReference w:id="8"/>
      </w:r>
    </w:p>
    <w:p w14:paraId="64908687" w14:textId="213C5E38" w:rsidR="00071AC0" w:rsidRDefault="00071AC0" w:rsidP="00807F2E">
      <w:pPr>
        <w:spacing w:after="0" w:line="480" w:lineRule="auto"/>
        <w:rPr>
          <w:rFonts w:ascii="Times New Roman" w:eastAsia="Times New Roman" w:hAnsi="Times New Roman" w:cs="Times New Roman"/>
          <w:color w:val="000000"/>
          <w:kern w:val="0"/>
          <w:sz w:val="22"/>
          <w:szCs w:val="22"/>
          <w14:ligatures w14:val="none"/>
        </w:rPr>
      </w:pPr>
      <w:r>
        <w:rPr>
          <w:rFonts w:ascii="Times New Roman" w:eastAsia="Times New Roman" w:hAnsi="Times New Roman" w:cs="Times New Roman"/>
          <w:color w:val="000000"/>
          <w:kern w:val="0"/>
          <w:sz w:val="22"/>
          <w:szCs w:val="22"/>
          <w14:ligatures w14:val="none"/>
        </w:rPr>
        <w:t>Appendix S1: Table S2 – species pool</w:t>
      </w:r>
    </w:p>
    <w:p w14:paraId="061E2B37" w14:textId="78B0438A" w:rsidR="00897372" w:rsidRDefault="00897372" w:rsidP="00807F2E">
      <w:pPr>
        <w:spacing w:after="0" w:line="480" w:lineRule="auto"/>
        <w:rPr>
          <w:rFonts w:ascii="Times New Roman" w:eastAsia="Times New Roman" w:hAnsi="Times New Roman" w:cs="Times New Roman"/>
          <w:color w:val="000000"/>
          <w:kern w:val="0"/>
          <w:sz w:val="22"/>
          <w:szCs w:val="22"/>
          <w14:ligatures w14:val="none"/>
        </w:rPr>
      </w:pPr>
      <w:r>
        <w:rPr>
          <w:rFonts w:ascii="Times New Roman" w:eastAsia="Times New Roman" w:hAnsi="Times New Roman" w:cs="Times New Roman"/>
          <w:color w:val="000000"/>
          <w:kern w:val="0"/>
          <w:sz w:val="22"/>
          <w:szCs w:val="22"/>
          <w14:ligatures w14:val="none"/>
        </w:rPr>
        <w:t>Appendix S1: Table S3</w:t>
      </w:r>
      <w:r>
        <w:rPr>
          <w:rFonts w:ascii="Times New Roman" w:eastAsia="Times New Roman" w:hAnsi="Times New Roman" w:cs="Times New Roman"/>
          <w:color w:val="000000"/>
          <w:kern w:val="0"/>
          <w:sz w:val="22"/>
          <w:szCs w:val="22"/>
          <w14:ligatures w14:val="none"/>
        </w:rPr>
        <w:t xml:space="preserve"> – plant trait sources</w:t>
      </w:r>
    </w:p>
    <w:p w14:paraId="2D0DC7ED" w14:textId="77777777" w:rsidR="007E7A15" w:rsidRDefault="007E7A15" w:rsidP="00807F2E">
      <w:pPr>
        <w:spacing w:after="0" w:line="480" w:lineRule="auto"/>
        <w:rPr>
          <w:rFonts w:ascii="Times New Roman" w:eastAsia="Times New Roman" w:hAnsi="Times New Roman" w:cs="Times New Roman"/>
          <w:color w:val="000000"/>
          <w:kern w:val="0"/>
          <w:sz w:val="22"/>
          <w:szCs w:val="22"/>
          <w14:ligatures w14:val="none"/>
        </w:rPr>
      </w:pPr>
    </w:p>
    <w:p w14:paraId="04ABD4CC" w14:textId="06B3714A" w:rsidR="00071AC0" w:rsidRPr="00071AC0" w:rsidRDefault="00890A8B" w:rsidP="00807F2E">
      <w:pPr>
        <w:spacing w:after="0" w:line="480" w:lineRule="auto"/>
        <w:rPr>
          <w:rFonts w:ascii="Times New Roman" w:eastAsia="Times New Roman" w:hAnsi="Times New Roman" w:cs="Times New Roman"/>
          <w:color w:val="000000"/>
          <w:kern w:val="0"/>
          <w:sz w:val="22"/>
          <w:szCs w:val="22"/>
          <w14:ligatures w14:val="none"/>
        </w:rPr>
      </w:pPr>
      <w:r>
        <w:rPr>
          <w:rFonts w:ascii="Times New Roman" w:eastAsia="Times New Roman" w:hAnsi="Times New Roman" w:cs="Times New Roman"/>
          <w:color w:val="000000"/>
          <w:kern w:val="0"/>
          <w:sz w:val="22"/>
          <w:szCs w:val="22"/>
          <w14:ligatures w14:val="none"/>
        </w:rPr>
        <w:t>References</w:t>
      </w:r>
    </w:p>
    <w:sectPr w:rsidR="00071AC0" w:rsidRPr="00071AC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Wallace, Madeleine - (maddiewallace)" w:date="2025-04-24T12:41:00Z" w:initials="MW">
    <w:p w14:paraId="446C6276" w14:textId="77777777" w:rsidR="000857BF" w:rsidRDefault="000857BF" w:rsidP="000857BF">
      <w:r>
        <w:rPr>
          <w:rStyle w:val="CommentReference"/>
        </w:rPr>
        <w:annotationRef/>
      </w:r>
      <w:r>
        <w:rPr>
          <w:color w:val="000000"/>
          <w:sz w:val="20"/>
          <w:szCs w:val="20"/>
        </w:rPr>
        <w:t>This is from Ian’s manuscript— should we include the same?</w:t>
      </w:r>
    </w:p>
  </w:comment>
  <w:comment w:id="1" w:author="Wallace, Madeleine - (maddiewallace)" w:date="2025-04-24T13:07:00Z" w:initials="MW">
    <w:p w14:paraId="6A81AA48" w14:textId="77777777" w:rsidR="004963BA" w:rsidRDefault="004963BA" w:rsidP="004963BA">
      <w:r>
        <w:rPr>
          <w:rStyle w:val="CommentReference"/>
        </w:rPr>
        <w:annotationRef/>
      </w:r>
      <w:hyperlink r:id="rId1" w:history="1">
        <w:r w:rsidRPr="00D45454">
          <w:rPr>
            <w:rStyle w:val="Hyperlink"/>
            <w:sz w:val="20"/>
            <w:szCs w:val="20"/>
          </w:rPr>
          <w:t>https://link.springer.com/article/10.1023/a:1004327224729</w:t>
        </w:r>
      </w:hyperlink>
    </w:p>
  </w:comment>
  <w:comment w:id="2" w:author="Wallace, Madeleine - (maddiewallace)" w:date="2025-04-24T13:18:00Z" w:initials="MW">
    <w:p w14:paraId="3601D2DE" w14:textId="77777777" w:rsidR="008C2D10" w:rsidRDefault="008C2D10" w:rsidP="008C2D10">
      <w:r>
        <w:rPr>
          <w:rStyle w:val="CommentReference"/>
        </w:rPr>
        <w:annotationRef/>
      </w:r>
      <w:r>
        <w:rPr>
          <w:color w:val="1B1D1E"/>
          <w:sz w:val="20"/>
          <w:szCs w:val="20"/>
        </w:rPr>
        <w:t>Reich, P.B., Wright, I.J., Cavender-Bares, J., Craine, J.M., Oleskyn, J., Westoby, M. &amp; Walters, M.B. (2003) The evolution of plant functional variation: traits, spectra, and strategies. International Journal of Plant Science, 164(Suppl 3), S143–S164.</w:t>
      </w:r>
    </w:p>
  </w:comment>
  <w:comment w:id="3" w:author="Wallace, Madeleine - (maddiewallace)" w:date="2025-04-24T13:18:00Z" w:initials="MW">
    <w:p w14:paraId="47E7C7F0" w14:textId="792F7550" w:rsidR="008C2D10" w:rsidRDefault="008C2D10" w:rsidP="008C2D10">
      <w:r>
        <w:rPr>
          <w:rStyle w:val="CommentReference"/>
        </w:rPr>
        <w:annotationRef/>
      </w:r>
      <w:r>
        <w:rPr>
          <w:color w:val="1B1D1E"/>
          <w:sz w:val="20"/>
          <w:szCs w:val="20"/>
        </w:rPr>
        <w:t>Keddy, P. &amp; Shipley, B. (1989) Competitive hierarchies in herbaceous plant communities. Oikos, 54, 234–241.</w:t>
      </w:r>
    </w:p>
  </w:comment>
  <w:comment w:id="4" w:author="Wallace, Madeleine - (maddiewallace)" w:date="2025-04-24T13:17:00Z" w:initials="MW">
    <w:p w14:paraId="08BA3262" w14:textId="2C1C0E14" w:rsidR="008C2D10" w:rsidRDefault="008C2D10" w:rsidP="008C2D10">
      <w:r>
        <w:rPr>
          <w:rStyle w:val="CommentReference"/>
        </w:rPr>
        <w:annotationRef/>
      </w:r>
      <w:hyperlink r:id="rId2" w:history="1">
        <w:r w:rsidRPr="0088775A">
          <w:rPr>
            <w:rStyle w:val="Hyperlink"/>
            <w:sz w:val="20"/>
            <w:szCs w:val="20"/>
          </w:rPr>
          <w:t>https://royalsocietypublishing.org/doi/epdf/10.1098/rstb.1996.0114?src=getftr&amp;utm_source=wiley&amp;getft_integrator=wiley</w:t>
        </w:r>
      </w:hyperlink>
    </w:p>
  </w:comment>
  <w:comment w:id="5" w:author="Wallace, Madeleine - (maddiewallace)" w:date="2025-04-24T13:19:00Z" w:initials="MW">
    <w:p w14:paraId="637A12B9" w14:textId="77777777" w:rsidR="008C2D10" w:rsidRDefault="008C2D10" w:rsidP="008C2D10">
      <w:r>
        <w:rPr>
          <w:rStyle w:val="CommentReference"/>
        </w:rPr>
        <w:annotationRef/>
      </w:r>
      <w:hyperlink r:id="rId3" w:history="1">
        <w:r w:rsidRPr="008A7BFF">
          <w:rPr>
            <w:rStyle w:val="Hyperlink"/>
            <w:sz w:val="20"/>
            <w:szCs w:val="20"/>
          </w:rPr>
          <w:t>https://nph.onlinelibrary.wiley.com/doi/full/10.1111/nph.12001</w:t>
        </w:r>
      </w:hyperlink>
    </w:p>
  </w:comment>
  <w:comment w:id="6" w:author="Wallace, Madeleine - (maddiewallace)" w:date="2025-04-24T13:21:00Z" w:initials="MW">
    <w:p w14:paraId="43C72830" w14:textId="77777777" w:rsidR="008C2D10" w:rsidRDefault="008C2D10" w:rsidP="008C2D10">
      <w:r>
        <w:rPr>
          <w:rStyle w:val="CommentReference"/>
        </w:rPr>
        <w:annotationRef/>
      </w:r>
      <w:hyperlink r:id="rId4" w:history="1">
        <w:r w:rsidRPr="00F309BF">
          <w:rPr>
            <w:rStyle w:val="Hyperlink"/>
            <w:sz w:val="20"/>
            <w:szCs w:val="20"/>
          </w:rPr>
          <w:t>https://nph.onlinelibrary.wiley.com/doi/10.1111/j.1469-8137.2011.03952.x</w:t>
        </w:r>
      </w:hyperlink>
    </w:p>
  </w:comment>
  <w:comment w:id="7" w:author="Wallace, Madeleine - (maddiewallace)" w:date="2025-04-24T13:28:00Z" w:initials="MW">
    <w:p w14:paraId="0233FF42" w14:textId="77777777" w:rsidR="00897372" w:rsidRDefault="00897372" w:rsidP="00897372">
      <w:r>
        <w:rPr>
          <w:rStyle w:val="CommentReference"/>
        </w:rPr>
        <w:annotationRef/>
      </w:r>
      <w:r>
        <w:rPr>
          <w:color w:val="1F1F1F"/>
          <w:sz w:val="20"/>
          <w:szCs w:val="20"/>
          <w:highlight w:val="white"/>
        </w:rPr>
        <w:t xml:space="preserve">R Core Team (2022). R: A language and environment for statistical computing. R Foundation for Statistical Computing, Vienna, Austria. URL </w:t>
      </w:r>
      <w:hyperlink r:id="rId5" w:history="1">
        <w:r w:rsidRPr="00173F7E">
          <w:rPr>
            <w:rStyle w:val="Hyperlink"/>
            <w:sz w:val="20"/>
            <w:szCs w:val="20"/>
            <w:highlight w:val="white"/>
          </w:rPr>
          <w:t>https://www.R-project.org/</w:t>
        </w:r>
      </w:hyperlink>
      <w:r>
        <w:rPr>
          <w:color w:val="1F1F1F"/>
          <w:sz w:val="20"/>
          <w:szCs w:val="20"/>
          <w:highlight w:val="white"/>
        </w:rPr>
        <w:t>.</w:t>
      </w:r>
    </w:p>
  </w:comment>
  <w:comment w:id="8" w:author="Wallace, Madeleine - (maddiewallace)" w:date="2025-04-24T12:41:00Z" w:initials="MW">
    <w:p w14:paraId="65D69B86" w14:textId="6B45BC2D" w:rsidR="00071AC0" w:rsidRDefault="00071AC0" w:rsidP="00071AC0">
      <w:r>
        <w:rPr>
          <w:rStyle w:val="CommentReference"/>
        </w:rPr>
        <w:annotationRef/>
      </w:r>
      <w:r>
        <w:rPr>
          <w:color w:val="000000"/>
          <w:sz w:val="20"/>
          <w:szCs w:val="20"/>
        </w:rPr>
        <w:t>This is from Ian’s manuscript— should we include the same?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446C6276" w15:done="0"/>
  <w15:commentEx w15:paraId="6A81AA48" w15:done="0"/>
  <w15:commentEx w15:paraId="3601D2DE" w15:done="0"/>
  <w15:commentEx w15:paraId="47E7C7F0" w15:done="0"/>
  <w15:commentEx w15:paraId="08BA3262" w15:done="0"/>
  <w15:commentEx w15:paraId="637A12B9" w15:done="0"/>
  <w15:commentEx w15:paraId="43C72830" w15:done="0"/>
  <w15:commentEx w15:paraId="0233FF42" w15:done="0"/>
  <w15:commentEx w15:paraId="65D69B8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1AE87334" w16cex:dateUtc="2025-04-24T19:41:00Z"/>
  <w16cex:commentExtensible w16cex:durableId="43706B78" w16cex:dateUtc="2025-04-24T20:07:00Z"/>
  <w16cex:commentExtensible w16cex:durableId="6545B3F6" w16cex:dateUtc="2025-04-24T20:18:00Z"/>
  <w16cex:commentExtensible w16cex:durableId="7E1CE3A7" w16cex:dateUtc="2025-04-24T20:18:00Z"/>
  <w16cex:commentExtensible w16cex:durableId="5D4B5FA7" w16cex:dateUtc="2025-04-24T20:17:00Z"/>
  <w16cex:commentExtensible w16cex:durableId="70366D35" w16cex:dateUtc="2025-04-24T20:19:00Z"/>
  <w16cex:commentExtensible w16cex:durableId="4957E9A4" w16cex:dateUtc="2025-04-24T20:21:00Z"/>
  <w16cex:commentExtensible w16cex:durableId="0C7AF928" w16cex:dateUtc="2025-04-24T20:28:00Z"/>
  <w16cex:commentExtensible w16cex:durableId="2DA7E245" w16cex:dateUtc="2025-04-24T19:4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446C6276" w16cid:durableId="1AE87334"/>
  <w16cid:commentId w16cid:paraId="6A81AA48" w16cid:durableId="43706B78"/>
  <w16cid:commentId w16cid:paraId="3601D2DE" w16cid:durableId="6545B3F6"/>
  <w16cid:commentId w16cid:paraId="47E7C7F0" w16cid:durableId="7E1CE3A7"/>
  <w16cid:commentId w16cid:paraId="08BA3262" w16cid:durableId="5D4B5FA7"/>
  <w16cid:commentId w16cid:paraId="637A12B9" w16cid:durableId="70366D35"/>
  <w16cid:commentId w16cid:paraId="43C72830" w16cid:durableId="4957E9A4"/>
  <w16cid:commentId w16cid:paraId="0233FF42" w16cid:durableId="0C7AF928"/>
  <w16cid:commentId w16cid:paraId="65D69B86" w16cid:durableId="2DA7E24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Wallace, Madeleine - (maddiewallace)">
    <w15:presenceInfo w15:providerId="AD" w15:userId="S::maddiewallace@arizona.edu::b5292899-9658-457b-aace-1c5192f6b31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6377"/>
    <w:rsid w:val="00000214"/>
    <w:rsid w:val="000157CF"/>
    <w:rsid w:val="00071AC0"/>
    <w:rsid w:val="000857BF"/>
    <w:rsid w:val="000B6377"/>
    <w:rsid w:val="0015612A"/>
    <w:rsid w:val="0017428E"/>
    <w:rsid w:val="002948C4"/>
    <w:rsid w:val="002F56B0"/>
    <w:rsid w:val="003817FE"/>
    <w:rsid w:val="00441702"/>
    <w:rsid w:val="004963BA"/>
    <w:rsid w:val="004C1F23"/>
    <w:rsid w:val="004F19E4"/>
    <w:rsid w:val="00526301"/>
    <w:rsid w:val="00593791"/>
    <w:rsid w:val="0064426A"/>
    <w:rsid w:val="00702AED"/>
    <w:rsid w:val="007523EF"/>
    <w:rsid w:val="007A3424"/>
    <w:rsid w:val="007E7A15"/>
    <w:rsid w:val="00807F2E"/>
    <w:rsid w:val="008739EA"/>
    <w:rsid w:val="00890A8B"/>
    <w:rsid w:val="00897372"/>
    <w:rsid w:val="008A302D"/>
    <w:rsid w:val="008C2D10"/>
    <w:rsid w:val="00940E3A"/>
    <w:rsid w:val="00AE3A8F"/>
    <w:rsid w:val="00BB198E"/>
    <w:rsid w:val="00C134DF"/>
    <w:rsid w:val="00DF108E"/>
    <w:rsid w:val="00E05AEF"/>
    <w:rsid w:val="00EE41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ADF6F42"/>
  <w15:chartTrackingRefBased/>
  <w15:docId w15:val="{E54A2567-974B-BB44-9B69-31FCED432C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637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B637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B637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B637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B637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B637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B637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B637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B637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637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B637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B637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B637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B637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B637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B637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B637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B6377"/>
    <w:rPr>
      <w:rFonts w:eastAsiaTheme="majorEastAsia" w:cstheme="majorBidi"/>
      <w:color w:val="272727" w:themeColor="text1" w:themeTint="D8"/>
    </w:rPr>
  </w:style>
  <w:style w:type="paragraph" w:styleId="Title">
    <w:name w:val="Title"/>
    <w:basedOn w:val="Normal"/>
    <w:next w:val="Normal"/>
    <w:link w:val="TitleChar"/>
    <w:uiPriority w:val="10"/>
    <w:qFormat/>
    <w:rsid w:val="000B637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637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B637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B637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B6377"/>
    <w:pPr>
      <w:spacing w:before="160"/>
      <w:jc w:val="center"/>
    </w:pPr>
    <w:rPr>
      <w:i/>
      <w:iCs/>
      <w:color w:val="404040" w:themeColor="text1" w:themeTint="BF"/>
    </w:rPr>
  </w:style>
  <w:style w:type="character" w:customStyle="1" w:styleId="QuoteChar">
    <w:name w:val="Quote Char"/>
    <w:basedOn w:val="DefaultParagraphFont"/>
    <w:link w:val="Quote"/>
    <w:uiPriority w:val="29"/>
    <w:rsid w:val="000B6377"/>
    <w:rPr>
      <w:i/>
      <w:iCs/>
      <w:color w:val="404040" w:themeColor="text1" w:themeTint="BF"/>
    </w:rPr>
  </w:style>
  <w:style w:type="paragraph" w:styleId="ListParagraph">
    <w:name w:val="List Paragraph"/>
    <w:basedOn w:val="Normal"/>
    <w:uiPriority w:val="34"/>
    <w:qFormat/>
    <w:rsid w:val="000B6377"/>
    <w:pPr>
      <w:ind w:left="720"/>
      <w:contextualSpacing/>
    </w:pPr>
  </w:style>
  <w:style w:type="character" w:styleId="IntenseEmphasis">
    <w:name w:val="Intense Emphasis"/>
    <w:basedOn w:val="DefaultParagraphFont"/>
    <w:uiPriority w:val="21"/>
    <w:qFormat/>
    <w:rsid w:val="000B6377"/>
    <w:rPr>
      <w:i/>
      <w:iCs/>
      <w:color w:val="0F4761" w:themeColor="accent1" w:themeShade="BF"/>
    </w:rPr>
  </w:style>
  <w:style w:type="paragraph" w:styleId="IntenseQuote">
    <w:name w:val="Intense Quote"/>
    <w:basedOn w:val="Normal"/>
    <w:next w:val="Normal"/>
    <w:link w:val="IntenseQuoteChar"/>
    <w:uiPriority w:val="30"/>
    <w:qFormat/>
    <w:rsid w:val="000B637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B6377"/>
    <w:rPr>
      <w:i/>
      <w:iCs/>
      <w:color w:val="0F4761" w:themeColor="accent1" w:themeShade="BF"/>
    </w:rPr>
  </w:style>
  <w:style w:type="character" w:styleId="IntenseReference">
    <w:name w:val="Intense Reference"/>
    <w:basedOn w:val="DefaultParagraphFont"/>
    <w:uiPriority w:val="32"/>
    <w:qFormat/>
    <w:rsid w:val="000B6377"/>
    <w:rPr>
      <w:b/>
      <w:bCs/>
      <w:smallCaps/>
      <w:color w:val="0F4761" w:themeColor="accent1" w:themeShade="BF"/>
      <w:spacing w:val="5"/>
    </w:rPr>
  </w:style>
  <w:style w:type="paragraph" w:styleId="NormalWeb">
    <w:name w:val="Normal (Web)"/>
    <w:basedOn w:val="Normal"/>
    <w:uiPriority w:val="99"/>
    <w:semiHidden/>
    <w:unhideWhenUsed/>
    <w:rsid w:val="00BB198E"/>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apple-tab-span">
    <w:name w:val="apple-tab-span"/>
    <w:basedOn w:val="DefaultParagraphFont"/>
    <w:rsid w:val="00BB198E"/>
  </w:style>
  <w:style w:type="character" w:styleId="Hyperlink">
    <w:name w:val="Hyperlink"/>
    <w:basedOn w:val="DefaultParagraphFont"/>
    <w:uiPriority w:val="99"/>
    <w:unhideWhenUsed/>
    <w:rsid w:val="00EE4126"/>
    <w:rPr>
      <w:color w:val="467886" w:themeColor="hyperlink"/>
      <w:u w:val="single"/>
    </w:rPr>
  </w:style>
  <w:style w:type="character" w:styleId="UnresolvedMention">
    <w:name w:val="Unresolved Mention"/>
    <w:basedOn w:val="DefaultParagraphFont"/>
    <w:uiPriority w:val="99"/>
    <w:semiHidden/>
    <w:unhideWhenUsed/>
    <w:rsid w:val="00EE4126"/>
    <w:rPr>
      <w:color w:val="605E5C"/>
      <w:shd w:val="clear" w:color="auto" w:fill="E1DFDD"/>
    </w:rPr>
  </w:style>
  <w:style w:type="character" w:styleId="CommentReference">
    <w:name w:val="annotation reference"/>
    <w:basedOn w:val="DefaultParagraphFont"/>
    <w:uiPriority w:val="99"/>
    <w:semiHidden/>
    <w:unhideWhenUsed/>
    <w:rsid w:val="000857BF"/>
    <w:rPr>
      <w:sz w:val="16"/>
      <w:szCs w:val="16"/>
    </w:rPr>
  </w:style>
  <w:style w:type="paragraph" w:styleId="CommentText">
    <w:name w:val="annotation text"/>
    <w:basedOn w:val="Normal"/>
    <w:link w:val="CommentTextChar"/>
    <w:uiPriority w:val="99"/>
    <w:semiHidden/>
    <w:unhideWhenUsed/>
    <w:rsid w:val="000857BF"/>
    <w:pPr>
      <w:spacing w:line="240" w:lineRule="auto"/>
    </w:pPr>
    <w:rPr>
      <w:sz w:val="20"/>
      <w:szCs w:val="20"/>
    </w:rPr>
  </w:style>
  <w:style w:type="character" w:customStyle="1" w:styleId="CommentTextChar">
    <w:name w:val="Comment Text Char"/>
    <w:basedOn w:val="DefaultParagraphFont"/>
    <w:link w:val="CommentText"/>
    <w:uiPriority w:val="99"/>
    <w:semiHidden/>
    <w:rsid w:val="000857BF"/>
    <w:rPr>
      <w:sz w:val="20"/>
      <w:szCs w:val="20"/>
    </w:rPr>
  </w:style>
  <w:style w:type="paragraph" w:styleId="CommentSubject">
    <w:name w:val="annotation subject"/>
    <w:basedOn w:val="CommentText"/>
    <w:next w:val="CommentText"/>
    <w:link w:val="CommentSubjectChar"/>
    <w:uiPriority w:val="99"/>
    <w:semiHidden/>
    <w:unhideWhenUsed/>
    <w:rsid w:val="000857BF"/>
    <w:rPr>
      <w:b/>
      <w:bCs/>
    </w:rPr>
  </w:style>
  <w:style w:type="character" w:customStyle="1" w:styleId="CommentSubjectChar">
    <w:name w:val="Comment Subject Char"/>
    <w:basedOn w:val="CommentTextChar"/>
    <w:link w:val="CommentSubject"/>
    <w:uiPriority w:val="99"/>
    <w:semiHidden/>
    <w:rsid w:val="000857B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0914224">
      <w:bodyDiv w:val="1"/>
      <w:marLeft w:val="0"/>
      <w:marRight w:val="0"/>
      <w:marTop w:val="0"/>
      <w:marBottom w:val="0"/>
      <w:divBdr>
        <w:top w:val="none" w:sz="0" w:space="0" w:color="auto"/>
        <w:left w:val="none" w:sz="0" w:space="0" w:color="auto"/>
        <w:bottom w:val="none" w:sz="0" w:space="0" w:color="auto"/>
        <w:right w:val="none" w:sz="0" w:space="0" w:color="auto"/>
      </w:divBdr>
    </w:div>
    <w:div w:id="1847985862">
      <w:bodyDiv w:val="1"/>
      <w:marLeft w:val="0"/>
      <w:marRight w:val="0"/>
      <w:marTop w:val="0"/>
      <w:marBottom w:val="0"/>
      <w:divBdr>
        <w:top w:val="none" w:sz="0" w:space="0" w:color="auto"/>
        <w:left w:val="none" w:sz="0" w:space="0" w:color="auto"/>
        <w:bottom w:val="none" w:sz="0" w:space="0" w:color="auto"/>
        <w:right w:val="none" w:sz="0" w:space="0" w:color="auto"/>
      </w:divBdr>
    </w:div>
    <w:div w:id="2045713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3" Type="http://schemas.openxmlformats.org/officeDocument/2006/relationships/hyperlink" Target="https://nph.onlinelibrary.wiley.com/doi/full/10.1111/nph.12001" TargetMode="External"/><Relationship Id="rId2" Type="http://schemas.openxmlformats.org/officeDocument/2006/relationships/hyperlink" Target="https://royalsocietypublishing.org/doi/epdf/10.1098/rstb.1996.0114?src=getftr&amp;utm_source=wiley&amp;getft_integrator=wiley" TargetMode="External"/><Relationship Id="rId1" Type="http://schemas.openxmlformats.org/officeDocument/2006/relationships/hyperlink" Target="https://link.springer.com/article/10.1023/a:1004327224729" TargetMode="External"/><Relationship Id="rId5" Type="http://schemas.openxmlformats.org/officeDocument/2006/relationships/hyperlink" Target="https://www.r-project.org/" TargetMode="External"/><Relationship Id="rId4" Type="http://schemas.openxmlformats.org/officeDocument/2006/relationships/hyperlink" Target="https://nph.onlinelibrary.wiley.com/doi/10.1111/j.1469-8137.2011.03952.x" TargetMode="External"/></Relationship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5</Pages>
  <Words>1104</Words>
  <Characters>6297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Wallace, Madeleine - (maddiewallace)</dc:creator>
  <cp:keywords/>
  <dc:description/>
  <cp:lastModifiedBy>Wallace, Madeleine - (maddiewallace)</cp:lastModifiedBy>
  <cp:revision>17</cp:revision>
  <dcterms:created xsi:type="dcterms:W3CDTF">2025-04-12T21:30:00Z</dcterms:created>
  <dcterms:modified xsi:type="dcterms:W3CDTF">2025-04-24T21:01:00Z</dcterms:modified>
</cp:coreProperties>
</file>