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Manual de usuario</w:t>
      </w:r>
    </w:p>
    <w:p>
      <w:pPr>
        <w:pStyle w:val="Heading1"/>
        <w:spacing w:after="300"/>
      </w:pPr>
      <w:r>
        <w:t xml:space="preserve">Servidor MCP Kronos ERP</w:t>
      </w:r>
    </w:p>
    <w:p>
      <w:pPr>
        <w:spacing w:after="160"/>
      </w:pPr>
      <w:r>
        <w:t xml:space="preserve">Objetivo. Este manual explica como utilizar el servidor MCP de Kronos para que un asistente (Claude, Codex u otro cliente MCP) pueda consultar y operar la base de datos de Kronos mediante ODBC/Firebird, sin depender del servidor DataSnap Delphi. Esta orientado a usuarios avanzados y administradores funcionales.</w:t>
      </w:r>
    </w:p>
    <w:p>
      <w:pPr>
        <w:spacing w:after="160"/>
      </w:pPr>
      <w:r>
        <w:t>Alcance actual. El servidor expone 46 herramientas publicas en el perfil "all", organizadas por dominio de negocio: articulos y precios, clientes y actividad comercial (CRM), stock y almacen (etiquetas, recuentos, faltas, trasvases), pedidos, ofertas, compras, ventas de mostrador, facturacion y una integracion externa (Coinfer). La migracion desde las funciones DataSnap originales esta completa (100 %).</w:t>
      </w:r>
    </w:p>
    <w:p>
      <w:pPr>
        <w:pStyle w:val="Heading1"/>
        <w:spacing w:after="140" w:before="280"/>
      </w:pPr>
      <w:r>
        <w:t xml:space="preserve">Arquitectura de acceso</w:t>
      </w:r>
    </w:p>
    <w:p>
      <w:pPr>
        <w:spacing w:after="160"/>
      </w:pPr>
      <w:r>
        <w:t xml:space="preserve">El asistente no accede directamente al programa Delphi ni a sus datamodules. Se comunica con un servidor MCP local (kronos_mcp.py, con mcp_sdk_server.py como capa de transporte sobre el SDK oficial MCP) por stdio o, opcionalmente, por Streamable HTTP. Ese servidor abre una conexion ODBC/Firebird a la base de datos de Kronos y ejecuta consultas o actualizaciones transaccionales segun la herramienta solicitada, aplicando siempre validacion de esquema, permisos por nivel de acceso y auditoria de las escrituras.</w:t>
      </w:r>
    </w:p>
    <w:p>
      <w:pPr>
        <w:spacing w:after="160"/>
      </w:pPr>
      <w:r>
        <w:t xml:space="preserve">Conexion por defecto. El servidor esta preparado para usar el DSN ODBC kronos. Los siguientes valores se configuran mediante variables de entorno antes de arrancar el servidor: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00"/>
      </w:tblGrid>
      <w:tr>
        <w:trPr>
          <w:tblHeader/>
          <w:cantSplit/>
        </w:trPr>
        <w:tc>
          <w:tcPr>
            <w:tcW w:type="dxa" w:w="2600"/>
            <w:shd w:fill="1F3864" w:val="clear"/>
          </w:tcPr>
          <w:p>
            <w:r>
              <w:rPr>
                <w:b/>
                <w:bCs/>
                <w:color w:val="FFFFFF"/>
                <w:sz w:val="19"/>
                <w:szCs w:val="19"/>
              </w:rPr>
              <w:t xml:space="preserve">Variable</w:t>
            </w:r>
          </w:p>
        </w:tc>
        <w:tc>
          <w:tcPr>
            <w:tcW w:type="dxa" w:w="2000"/>
            <w:shd w:fill="1F3864" w:val="clear"/>
          </w:tcPr>
          <w:p>
            <w:r>
              <w:rPr>
                <w:b/>
                <w:bCs/>
                <w:color w:val="FFFFFF"/>
                <w:sz w:val="19"/>
                <w:szCs w:val="19"/>
              </w:rPr>
              <w:t xml:space="preserve">Valor por defecto</w:t>
            </w:r>
          </w:p>
        </w:tc>
        <w:tc>
          <w:tcPr>
            <w:tcW w:type="dxa" w:w="5000"/>
            <w:shd w:fill="1F3864" w:val="clear"/>
          </w:tcPr>
          <w:p>
            <w:r>
              <w:rPr>
                <w:b/>
                <w:bCs/>
                <w:color w:val="FFFFFF"/>
                <w:sz w:val="19"/>
                <w:szCs w:val="19"/>
              </w:rPr>
              <w:t xml:space="preserve">Uso</w:t>
            </w:r>
          </w:p>
        </w:tc>
      </w:tr>
      <w:tr>
        <w:trPr>
          <w:cantSplit/>
        </w:trPr>
        <w:tc>
          <w:tcPr>
            <w:tcW w:type="dxa" w:w="2600"/>
          </w:tcPr>
          <w:p>
            <w:r>
              <w:rPr>
                <w:b w:val="false"/>
                <w:bCs w:val="false"/>
                <w:sz w:val="19"/>
                <w:szCs w:val="19"/>
              </w:rPr>
              <w:t xml:space="preserve">KRONOS_DB_DRIVER</w:t>
            </w:r>
          </w:p>
        </w:tc>
        <w:tc>
          <w:tcPr>
            <w:tcW w:type="dxa" w:w="2000"/>
          </w:tcPr>
          <w:p>
            <w:r>
              <w:rPr>
                <w:b w:val="false"/>
                <w:bCs w:val="false"/>
                <w:sz w:val="19"/>
                <w:szCs w:val="19"/>
              </w:rPr>
              <w:t xml:space="preserve">odbc</w:t>
            </w:r>
          </w:p>
        </w:tc>
        <w:tc>
          <w:tcPr>
            <w:tcW w:type="dxa" w:w="5000"/>
          </w:tcPr>
          <w:p>
            <w:r>
              <w:rPr>
                <w:b w:val="false"/>
                <w:bCs w:val="false"/>
                <w:sz w:val="19"/>
                <w:szCs w:val="19"/>
              </w:rPr>
              <w:t xml:space="preserve">Mecanismo de conexion (odbc, fdb o firebird).</w:t>
            </w:r>
          </w:p>
        </w:tc>
      </w:tr>
      <w:tr>
        <w:trPr>
          <w:cantSplit/>
        </w:trPr>
        <w:tc>
          <w:tcPr>
            <w:tcW w:type="dxa" w:w="2600"/>
          </w:tcPr>
          <w:p>
            <w:r>
              <w:rPr>
                <w:b w:val="false"/>
                <w:bCs w:val="false"/>
                <w:sz w:val="19"/>
                <w:szCs w:val="19"/>
              </w:rPr>
              <w:t xml:space="preserve">KRONOS_ODBC_DSN</w:t>
            </w:r>
          </w:p>
        </w:tc>
        <w:tc>
          <w:tcPr>
            <w:tcW w:type="dxa" w:w="2000"/>
          </w:tcPr>
          <w:p>
            <w:r>
              <w:rPr>
                <w:b w:val="false"/>
                <w:bCs w:val="false"/>
                <w:sz w:val="19"/>
                <w:szCs w:val="19"/>
              </w:rPr>
              <w:t xml:space="preserve">kronos</w:t>
            </w:r>
          </w:p>
        </w:tc>
        <w:tc>
          <w:tcPr>
            <w:tcW w:type="dxa" w:w="5000"/>
          </w:tcPr>
          <w:p>
            <w:r>
              <w:rPr>
                <w:b w:val="false"/>
                <w:bCs w:val="false"/>
                <w:sz w:val="19"/>
                <w:szCs w:val="19"/>
              </w:rPr>
              <w:t xml:space="preserve">Nombre del origen de datos ODBC configurado en Windows.</w:t>
            </w:r>
          </w:p>
        </w:tc>
      </w:tr>
      <w:tr>
        <w:trPr>
          <w:cantSplit/>
        </w:trPr>
        <w:tc>
          <w:tcPr>
            <w:tcW w:type="dxa" w:w="2600"/>
          </w:tcPr>
          <w:p>
            <w:r>
              <w:rPr>
                <w:b w:val="false"/>
                <w:bCs w:val="false"/>
                <w:sz w:val="19"/>
                <w:szCs w:val="19"/>
              </w:rPr>
              <w:t xml:space="preserve">KRONOS_DB_USER</w:t>
            </w:r>
          </w:p>
        </w:tc>
        <w:tc>
          <w:tcPr>
            <w:tcW w:type="dxa" w:w="2000"/>
          </w:tcPr>
          <w:p>
            <w:r>
              <w:rPr>
                <w:b w:val="false"/>
                <w:bCs w:val="false"/>
                <w:sz w:val="19"/>
                <w:szCs w:val="19"/>
              </w:rPr>
              <w:t xml:space="preserve">SYSDBA</w:t>
            </w:r>
          </w:p>
        </w:tc>
        <w:tc>
          <w:tcPr>
            <w:tcW w:type="dxa" w:w="5000"/>
          </w:tcPr>
          <w:p>
            <w:r>
              <w:rPr>
                <w:b w:val="false"/>
                <w:bCs w:val="false"/>
                <w:sz w:val="19"/>
                <w:szCs w:val="19"/>
              </w:rPr>
              <w:t xml:space="preserve">Usuario de base de datos.</w:t>
            </w:r>
          </w:p>
        </w:tc>
      </w:tr>
      <w:tr>
        <w:trPr>
          <w:cantSplit/>
        </w:trPr>
        <w:tc>
          <w:tcPr>
            <w:tcW w:type="dxa" w:w="2600"/>
          </w:tcPr>
          <w:p>
            <w:r>
              <w:rPr>
                <w:b w:val="false"/>
                <w:bCs w:val="false"/>
                <w:sz w:val="19"/>
                <w:szCs w:val="19"/>
              </w:rPr>
              <w:t xml:space="preserve">KRONOS_DB_PASSWORD</w:t>
            </w:r>
          </w:p>
        </w:tc>
        <w:tc>
          <w:tcPr>
            <w:tcW w:type="dxa" w:w="2000"/>
          </w:tcPr>
          <w:p>
            <w:r>
              <w:rPr>
                <w:b w:val="false"/>
                <w:bCs w:val="false"/>
                <w:sz w:val="19"/>
                <w:szCs w:val="19"/>
              </w:rPr>
              <w:t xml:space="preserve">masterkey</w:t>
            </w:r>
          </w:p>
        </w:tc>
        <w:tc>
          <w:tcPr>
            <w:tcW w:type="dxa" w:w="5000"/>
          </w:tcPr>
          <w:p>
            <w:r>
              <w:rPr>
                <w:b w:val="false"/>
                <w:bCs w:val="false"/>
                <w:sz w:val="19"/>
                <w:szCs w:val="19"/>
              </w:rPr>
              <w:t xml:space="preserve">Contrasena de base de datos.</w:t>
            </w:r>
          </w:p>
        </w:tc>
      </w:tr>
      <w:tr>
        <w:trPr>
          <w:cantSplit/>
        </w:trPr>
        <w:tc>
          <w:tcPr>
            <w:tcW w:type="dxa" w:w="2600"/>
          </w:tcPr>
          <w:p>
            <w:r>
              <w:rPr>
                <w:b w:val="false"/>
                <w:bCs w:val="false"/>
                <w:sz w:val="19"/>
                <w:szCs w:val="19"/>
              </w:rPr>
              <w:t xml:space="preserve">KRONOS_EMPRESA</w:t>
            </w:r>
          </w:p>
        </w:tc>
        <w:tc>
          <w:tcPr>
            <w:tcW w:type="dxa" w:w="2000"/>
          </w:tcPr>
          <w:p>
            <w:r>
              <w:rPr>
                <w:b w:val="false"/>
                <w:bCs w:val="false"/>
                <w:sz w:val="19"/>
                <w:szCs w:val="19"/>
              </w:rPr>
              <w:t xml:space="preserve">1</w:t>
            </w:r>
          </w:p>
        </w:tc>
        <w:tc>
          <w:tcPr>
            <w:tcW w:type="dxa" w:w="5000"/>
          </w:tcPr>
          <w:p>
            <w:r>
              <w:rPr>
                <w:b w:val="false"/>
                <w:bCs w:val="false"/>
                <w:sz w:val="19"/>
                <w:szCs w:val="19"/>
              </w:rPr>
              <w:t xml:space="preserve">Empresa contra la que se filtran las consultas y escrituras.</w:t>
            </w:r>
          </w:p>
        </w:tc>
      </w:tr>
      <w:tr>
        <w:trPr>
          <w:cantSplit/>
        </w:trPr>
        <w:tc>
          <w:tcPr>
            <w:tcW w:type="dxa" w:w="2600"/>
          </w:tcPr>
          <w:p>
            <w:r>
              <w:rPr>
                <w:b w:val="false"/>
                <w:bCs w:val="false"/>
                <w:sz w:val="19"/>
                <w:szCs w:val="19"/>
              </w:rPr>
              <w:t xml:space="preserve">KRONOS_CENTRO</w:t>
            </w:r>
          </w:p>
        </w:tc>
        <w:tc>
          <w:tcPr>
            <w:tcW w:type="dxa" w:w="2000"/>
          </w:tcPr>
          <w:p>
            <w:r>
              <w:rPr>
                <w:b w:val="false"/>
                <w:bCs w:val="false"/>
                <w:sz w:val="19"/>
                <w:szCs w:val="19"/>
              </w:rPr>
              <w:t xml:space="preserve">0</w:t>
            </w:r>
          </w:p>
        </w:tc>
        <w:tc>
          <w:tcPr>
            <w:tcW w:type="dxa" w:w="5000"/>
          </w:tcPr>
          <w:p>
            <w:r>
              <w:rPr>
                <w:b w:val="false"/>
                <w:bCs w:val="false"/>
                <w:sz w:val="19"/>
                <w:szCs w:val="19"/>
              </w:rPr>
              <w:t xml:space="preserve">Centro por defecto para operaciones de almacen.</w:t>
            </w:r>
          </w:p>
        </w:tc>
      </w:tr>
      <w:tr>
        <w:trPr>
          <w:cantSplit/>
        </w:trPr>
        <w:tc>
          <w:tcPr>
            <w:tcW w:type="dxa" w:w="2600"/>
          </w:tcPr>
          <w:p>
            <w:r>
              <w:rPr>
                <w:b w:val="false"/>
                <w:bCs w:val="false"/>
                <w:sz w:val="19"/>
                <w:szCs w:val="19"/>
              </w:rPr>
              <w:t xml:space="preserve">KRONOS_USUARIO</w:t>
            </w:r>
          </w:p>
        </w:tc>
        <w:tc>
          <w:tcPr>
            <w:tcW w:type="dxa" w:w="2000"/>
          </w:tcPr>
          <w:p>
            <w:r>
              <w:rPr>
                <w:b w:val="false"/>
                <w:bCs w:val="false"/>
                <w:sz w:val="19"/>
                <w:szCs w:val="19"/>
              </w:rPr>
              <w:t xml:space="preserve">codex</w:t>
            </w:r>
          </w:p>
        </w:tc>
        <w:tc>
          <w:tcPr>
            <w:tcW w:type="dxa" w:w="5000"/>
          </w:tcPr>
          <w:p>
            <w:r>
              <w:rPr>
                <w:b w:val="false"/>
                <w:bCs w:val="false"/>
                <w:sz w:val="19"/>
                <w:szCs w:val="19"/>
              </w:rPr>
              <w:t xml:space="preserve">Usuario que queda registrado en los campos *_USUMOD al modificar datos.</w:t>
            </w:r>
          </w:p>
        </w:tc>
      </w:tr>
      <w:tr>
        <w:trPr>
          <w:cantSplit/>
        </w:trPr>
        <w:tc>
          <w:tcPr>
            <w:tcW w:type="dxa" w:w="2600"/>
          </w:tcPr>
          <w:p>
            <w:r>
              <w:rPr>
                <w:b w:val="false"/>
                <w:bCs w:val="false"/>
                <w:sz w:val="19"/>
                <w:szCs w:val="19"/>
              </w:rPr>
              <w:t xml:space="preserve">KRONOS_MCP_TOOL_PROFILE</w:t>
            </w:r>
          </w:p>
        </w:tc>
        <w:tc>
          <w:tcPr>
            <w:tcW w:type="dxa" w:w="2000"/>
          </w:tcPr>
          <w:p>
            <w:r>
              <w:rPr>
                <w:b w:val="false"/>
                <w:bCs w:val="false"/>
                <w:sz w:val="19"/>
                <w:szCs w:val="19"/>
              </w:rPr>
              <w:t xml:space="preserve">core</w:t>
            </w:r>
          </w:p>
        </w:tc>
        <w:tc>
          <w:tcPr>
            <w:tcW w:type="dxa" w:w="5000"/>
          </w:tcPr>
          <w:p>
            <w:r>
              <w:rPr>
                <w:b w:val="false"/>
                <w:bCs w:val="false"/>
                <w:sz w:val="19"/>
                <w:szCs w:val="19"/>
              </w:rPr>
              <w:t>Catalogo de herramientas expuesto: core (37), admin (45), integrations (38) o all/full (46).</w:t>
            </w:r>
          </w:p>
        </w:tc>
      </w:tr>
      <w:tr>
        <w:trPr>
          <w:cantSplit/>
        </w:trPr>
        <w:tc>
          <w:tcPr>
            <w:tcW w:type="dxa" w:w="2600"/>
          </w:tcPr>
          <w:p>
            <w:r>
              <w:rPr>
                <w:b w:val="false"/>
                <w:bCs w:val="false"/>
                <w:sz w:val="19"/>
                <w:szCs w:val="19"/>
              </w:rPr>
              <w:t xml:space="preserve">KRONOS_MCP_ACCESS_LEVEL</w:t>
            </w:r>
          </w:p>
        </w:tc>
        <w:tc>
          <w:tcPr>
            <w:tcW w:type="dxa" w:w="2000"/>
          </w:tcPr>
          <w:p>
            <w:r>
              <w:t>critical</w:t>
            </w:r>
          </w:p>
        </w:tc>
        <w:tc>
          <w:tcPr>
            <w:tcW w:type="dxa" w:w="5000"/>
          </w:tcPr>
          <w:p>
            <w:r>
              <w:rPr>
                <w:b w:val="false"/>
                <w:bCs w:val="false"/>
                <w:sz w:val="19"/>
                <w:szCs w:val="19"/>
              </w:rPr>
              <w:t xml:space="preserve">Nivel de permiso de ejecucion: read, write o critical.</w:t>
            </w:r>
          </w:p>
        </w:tc>
      </w:tr>
    </w:tbl>
    <w:p>
      <w:pPr>
        <w:pStyle w:val="Heading1"/>
        <w:spacing w:after="140" w:before="280"/>
      </w:pPr>
      <w:r>
        <w:t xml:space="preserve">Puesta en marcha</w:t>
      </w:r>
    </w:p>
    <w:p>
      <w:pPr>
        <w:spacing w:after="160"/>
      </w:pPr>
      <w:r>
        <w:t xml:space="preserve">Arranque por stdio (recomendado para uso local, por ejemplo desde Claude Desktop o Codex):</w:t>
      </w:r>
    </w:p>
    <w:p>
      <w:pPr>
        <w:spacing w:after="160"/>
        <w:rPr>
          <w:rFonts w:ascii="Consolas" w:cs="Consolas" w:eastAsia="Consolas" w:hAnsi="Consolas"/>
          <w:sz w:val="18"/>
          <w:szCs w:val="18"/>
        </w:rPr>
      </w:pPr>
      <w:r>
        <w:rPr>
          <w:rFonts w:ascii="Consolas" w:cs="Consolas" w:eastAsia="Consolas" w:hAnsi="Consolas"/>
          <w:sz w:val="18"/>
          <w:szCs w:val="18"/>
        </w:rPr>
        <w:t xml:space="preserve">$env:KRONOS_MCP_TRANSPORT = "stdio"
python C:\IA\Kronos\MCP\server.py</w:t>
      </w:r>
    </w:p>
    <w:p>
      <w:pPr>
        <w:spacing w:after="160"/>
      </w:pPr>
      <w:r>
        <w:t xml:space="preserve">Tambien existe un transporte Streamable HTTP opcional para integraciones remotas (KRONOS_MCP_TRANSPORT=streamable-http). No debe exponerse fuera de localhost sin una capa de autenticacion HTTP de produccion.</w:t>
      </w:r>
    </w:p>
    <w:p>
      <w:pPr>
        <w:pStyle w:val="Heading1"/>
        <w:spacing w:after="140" w:before="280"/>
      </w:pPr>
      <w:r>
        <w:t xml:space="preserve">El Probador MCP Kronos (interfaz web)</w:t>
      </w:r>
    </w:p>
    <w:p>
      <w:pPr>
        <w:spacing w:after="160"/>
      </w:pPr>
      <w:r>
        <w:t xml:space="preserve">scripts\mcp_tester_web.py levanta un servidor de desarrollo local con una interfaz web pensada para probar cualquier herramienta publica sin necesidad de un cliente MCP completo. Las herramientas aparecen agrupadas por dominio en la barra lateral, distinguiendo con un icono las de lectura, escritura y borrado; cada formulario se genera automaticamente a partir del esquema de la herramienta.</w:t>
      </w:r>
    </w:p>
    <w:p>
      <w:pPr>
        <w:spacing w:after="160"/>
      </w:pPr>
      <w:r>
        <w:t xml:space="preserve">La cabecera de la interfaz incluye un enlace Ayuda que abre la pagina /ayuda: un catalogo completo de todas las herramientas (descripcion, parametros, tipos y perfil) generado en el momento a partir del propio servidor, por lo que nunca queda desactualizado respecto al codigo en ejecucion.</w:t>
      </w:r>
    </w:p>
    <w:p>
      <w:pPr>
        <w:pStyle w:val="Heading1"/>
        <w:spacing w:after="140" w:before="280"/>
      </w:pPr>
      <w:r>
        <w:t xml:space="preserve">Niveles de acceso y seguridad</w:t>
      </w:r>
    </w:p>
    <w:p>
      <w:pPr>
        <w:spacing w:after="160"/>
      </w:pPr>
      <w:r>
        <w:t xml:space="preserve">El perfil funcional (KRONOS_MCP_TOOL_PROFILE) decide que herramientas existen; el nivel de acceso (KRONOS_MCP_ACCESS_LEVEL) decide, de forma independiente, cuales se pueden llegar a ejecutar: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cantSplit/>
        </w:trPr>
        <w:tc>
          <w:tcPr>
            <w:tcW w:type="dxa" w:w="2400"/>
            <w:shd w:fill="1F3864" w:val="clear"/>
          </w:tcPr>
          <w:p>
            <w:r>
              <w:rPr>
                <w:b/>
                <w:bCs/>
                <w:color w:val="FFFFFF"/>
                <w:sz w:val="19"/>
                <w:szCs w:val="19"/>
              </w:rPr>
              <w:t xml:space="preserve">Nivel de acceso</w:t>
            </w:r>
          </w:p>
        </w:tc>
        <w:tc>
          <w:tcPr>
            <w:tcW w:type="dxa" w:w="7200"/>
            <w:shd w:fill="1F3864" w:val="clear"/>
          </w:tcPr>
          <w:p>
            <w:r>
              <w:rPr>
                <w:b/>
                <w:bCs/>
                <w:color w:val="FFFFFF"/>
                <w:sz w:val="19"/>
                <w:szCs w:val="19"/>
              </w:rPr>
              <w:t xml:space="preserve">Permite ejecutar</w:t>
            </w:r>
          </w:p>
        </w:tc>
      </w:tr>
      <w:tr>
        <w:trPr>
          <w:cantSplit/>
        </w:trPr>
        <w:tc>
          <w:tcPr>
            <w:tcW w:type="dxa" w:w="2400"/>
          </w:tcPr>
          <w:p>
            <w:r>
              <w:t>read</w:t>
            </w:r>
          </w:p>
        </w:tc>
        <w:tc>
          <w:tcPr>
            <w:tcW w:type="dxa" w:w="7200"/>
          </w:tcPr>
          <w:p>
            <w:r>
              <w:rPr>
                <w:b w:val="false"/>
                <w:bCs w:val="false"/>
                <w:sz w:val="19"/>
                <w:szCs w:val="19"/>
              </w:rPr>
              <w:t xml:space="preserve">Solo herramientas de tipo Lectura.</w:t>
            </w:r>
          </w:p>
        </w:tc>
      </w:tr>
      <w:tr>
        <w:trPr>
          <w:cantSplit/>
        </w:trPr>
        <w:tc>
          <w:tcPr>
            <w:tcW w:type="dxa" w:w="2400"/>
          </w:tcPr>
          <w:p>
            <w:r>
              <w:rPr>
                <w:b w:val="false"/>
                <w:bCs w:val="false"/>
                <w:sz w:val="19"/>
                <w:szCs w:val="19"/>
              </w:rPr>
              <w:t xml:space="preserve">write</w:t>
            </w:r>
          </w:p>
        </w:tc>
        <w:tc>
          <w:tcPr>
            <w:tcW w:type="dxa" w:w="7200"/>
          </w:tcPr>
          <w:p>
            <w:r>
              <w:rPr>
                <w:b w:val="false"/>
                <w:bCs w:val="false"/>
                <w:sz w:val="19"/>
                <w:szCs w:val="19"/>
              </w:rPr>
              <w:t xml:space="preserve">Lectura + herramientas de tipo Escritura (altas, modificaciones y gestiones ordinarias).</w:t>
            </w:r>
          </w:p>
        </w:tc>
      </w:tr>
      <w:tr>
        <w:trPr>
          <w:cantSplit/>
        </w:trPr>
        <w:tc>
          <w:tcPr>
            <w:tcW w:type="dxa" w:w="2400"/>
          </w:tcPr>
          <w:p>
            <w:r>
              <w:t>critical (por defecto)</w:t>
            </w:r>
          </w:p>
        </w:tc>
        <w:tc>
          <w:tcPr>
            <w:tcW w:type="dxa" w:w="7200"/>
          </w:tcPr>
          <w:p>
            <w:r>
              <w:rPr>
                <w:b w:val="false"/>
                <w:bCs w:val="false"/>
                <w:sz w:val="19"/>
                <w:szCs w:val="19"/>
              </w:rPr>
              <w:t xml:space="preserve">Lectura + Escritura + herramientas criticas: cobros, documentos fiscales, cierres/albaranados/finalizaciones de pedido, regularizaciones y trasvases de stock, borrado de venta y cambios reales de tabla de precio.</w:t>
            </w:r>
          </w:p>
        </w:tc>
      </w:tr>
    </w:tbl>
    <w:p>
      <w:pPr>
        <w:spacing w:after="160"/>
      </w:pPr>
      <w:r>
        <w:t xml:space="preserve">Todas las escrituras quedan registradas en un log de auditoria en formato JSONL (antes y despues de ejecutarse), con los datos sensibles (contrasenas, etc.) redactados. Si la auditoria es obligatoria y el log no esta disponible, la operacion se bloquea en lugar de ejecutarse sin dejar rastro.</w:t>
      </w:r>
    </w:p>
    <w:p>
      <w:pPr>
        <w:spacing w:after="160"/>
      </w:pPr>
      <w:r>
        <w:t xml:space="preserve">Recomendacion operativa: consultar primero (lectura), simular despues cuando la herramienta lo permita (por ejemplo articulo_cambiar_tabla_precio, que por defecto simula salvo que se indique simular=false) y grabar solo cuando el resultado sea el esperado.</w:t>
      </w:r>
    </w:p>
    <w:p>
      <w:pPr>
        <w:pStyle w:val="Heading1"/>
        <w:spacing w:after="140" w:before="280"/>
      </w:pPr>
      <w:r>
        <w:t xml:space="preserve">Perfiles de herramientas</w:t>
      </w:r>
    </w:p>
    <w:p>
      <w:pPr>
        <w:spacing w:after="160"/>
      </w:pPr>
      <w:r>
        <w:t xml:space="preserve">KRONOS_MCP_TOOL_PROFILE selecciona cuantas herramientas se publican: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00"/>
      </w:tblGrid>
      <w:tr>
        <w:trPr>
          <w:tblHeader/>
          <w:cantSplit/>
        </w:trPr>
        <w:tc>
          <w:tcPr>
            <w:tcW w:type="dxa" w:w="2000"/>
            <w:shd w:fill="1F3864" w:val="clear"/>
          </w:tcPr>
          <w:p>
            <w:r>
              <w:rPr>
                <w:b/>
                <w:bCs/>
                <w:color w:val="FFFFFF"/>
                <w:sz w:val="19"/>
                <w:szCs w:val="19"/>
              </w:rPr>
              <w:t xml:space="preserve">Perfil</w:t>
            </w:r>
          </w:p>
        </w:tc>
        <w:tc>
          <w:tcPr>
            <w:tcW w:type="dxa" w:w="2000"/>
            <w:shd w:fill="1F3864" w:val="clear"/>
          </w:tcPr>
          <w:p>
            <w:r>
              <w:rPr>
                <w:b/>
                <w:bCs/>
                <w:color w:val="FFFFFF"/>
                <w:sz w:val="19"/>
                <w:szCs w:val="19"/>
              </w:rPr>
              <w:t xml:space="preserve">Herramientas</w:t>
            </w:r>
          </w:p>
        </w:tc>
        <w:tc>
          <w:tcPr>
            <w:tcW w:type="dxa" w:w="5600"/>
            <w:shd w:fill="1F3864" w:val="clear"/>
          </w:tcPr>
          <w:p>
            <w:r>
              <w:rPr>
                <w:b/>
                <w:bCs/>
                <w:color w:val="FFFFFF"/>
                <w:sz w:val="19"/>
                <w:szCs w:val="19"/>
              </w:rPr>
              <w:t xml:space="preserve">Descripcion</w:t>
            </w:r>
          </w:p>
        </w:tc>
      </w:tr>
      <w:tr>
        <w:trPr>
          <w:cantSplit/>
        </w:trPr>
        <w:tc>
          <w:tcPr>
            <w:tcW w:type="dxa" w:w="2000"/>
          </w:tcPr>
          <w:p>
            <w:r>
              <w:rPr>
                <w:b w:val="false"/>
                <w:bCs w:val="false"/>
                <w:sz w:val="19"/>
                <w:szCs w:val="19"/>
              </w:rPr>
              <w:t xml:space="preserve">core</w:t>
            </w:r>
          </w:p>
        </w:tc>
        <w:tc>
          <w:tcPr>
            <w:tcW w:type="dxa" w:w="2000"/>
          </w:tcPr>
          <w:p>
            <w:r>
              <w:t>37</w:t>
            </w:r>
          </w:p>
        </w:tc>
        <w:tc>
          <w:tcPr>
            <w:tcW w:type="dxa" w:w="5600"/>
          </w:tcPr>
          <w:p>
            <w:r>
              <w:rPr>
                <w:b w:val="false"/>
                <w:bCs w:val="false"/>
                <w:sz w:val="19"/>
                <w:szCs w:val="19"/>
              </w:rPr>
              <w:t xml:space="preserve">Perfil por defecto. Operacion habitual del dia a dia.</w:t>
            </w:r>
          </w:p>
        </w:tc>
      </w:tr>
      <w:tr>
        <w:trPr>
          <w:cantSplit/>
        </w:trPr>
        <w:tc>
          <w:tcPr>
            <w:tcW w:type="dxa" w:w="2000"/>
          </w:tcPr>
          <w:p>
            <w:r>
              <w:rPr>
                <w:b w:val="false"/>
                <w:bCs w:val="false"/>
                <w:sz w:val="19"/>
                <w:szCs w:val="19"/>
              </w:rPr>
              <w:t xml:space="preserve">admin</w:t>
            </w:r>
          </w:p>
        </w:tc>
        <w:tc>
          <w:tcPr>
            <w:tcW w:type="dxa" w:w="2000"/>
          </w:tcPr>
          <w:p>
            <w:r>
              <w:t>45</w:t>
            </w:r>
          </w:p>
        </w:tc>
        <w:tc>
          <w:tcPr>
            <w:tcW w:type="dxa" w:w="5600"/>
          </w:tcPr>
          <w:p>
            <w:r>
              <w:rPr>
                <w:b w:val="false"/>
                <w:bCs w:val="false"/>
                <w:sz w:val="19"/>
                <w:szCs w:val="19"/>
              </w:rPr>
              <w:t xml:space="preserve">core + mantenimientos y operaciones avanzadas.</w:t>
            </w:r>
          </w:p>
        </w:tc>
      </w:tr>
      <w:tr>
        <w:trPr>
          <w:cantSplit/>
        </w:trPr>
        <w:tc>
          <w:tcPr>
            <w:tcW w:type="dxa" w:w="2000"/>
          </w:tcPr>
          <w:p>
            <w:r>
              <w:rPr>
                <w:b w:val="false"/>
                <w:bCs w:val="false"/>
                <w:sz w:val="19"/>
                <w:szCs w:val="19"/>
              </w:rPr>
              <w:t xml:space="preserve">integrations</w:t>
            </w:r>
          </w:p>
        </w:tc>
        <w:tc>
          <w:tcPr>
            <w:tcW w:type="dxa" w:w="2000"/>
          </w:tcPr>
          <w:p>
            <w:r>
              <w:t>38</w:t>
            </w:r>
          </w:p>
        </w:tc>
        <w:tc>
          <w:tcPr>
            <w:tcW w:type="dxa" w:w="5600"/>
          </w:tcPr>
          <w:p>
            <w:r>
              <w:rPr>
                <w:b w:val="false"/>
                <w:bCs w:val="false"/>
                <w:sz w:val="19"/>
                <w:szCs w:val="19"/>
              </w:rPr>
              <w:t xml:space="preserve">core + integracion Coinfer.</w:t>
            </w:r>
          </w:p>
        </w:tc>
      </w:tr>
      <w:tr>
        <w:trPr>
          <w:cantSplit/>
        </w:trPr>
        <w:tc>
          <w:tcPr>
            <w:tcW w:type="dxa" w:w="2000"/>
          </w:tcPr>
          <w:p>
            <w:r>
              <w:rPr>
                <w:b w:val="false"/>
                <w:bCs w:val="false"/>
                <w:sz w:val="19"/>
                <w:szCs w:val="19"/>
              </w:rPr>
              <w:t xml:space="preserve">all / full</w:t>
            </w:r>
          </w:p>
        </w:tc>
        <w:tc>
          <w:tcPr>
            <w:tcW w:type="dxa" w:w="2000"/>
          </w:tcPr>
          <w:p>
            <w:r>
              <w:t>46</w:t>
            </w:r>
          </w:p>
        </w:tc>
        <w:tc>
          <w:tcPr>
            <w:tcW w:type="dxa" w:w="5600"/>
          </w:tcPr>
          <w:p>
            <w:r>
              <w:rPr>
                <w:b w:val="false"/>
                <w:bCs w:val="false"/>
                <w:sz w:val="19"/>
                <w:szCs w:val="19"/>
              </w:rPr>
              <w:t xml:space="preserve">Catalogo completo. full se acepta como alias de compatibilidad de all.</w:t>
            </w:r>
          </w:p>
        </w:tc>
      </w:tr>
    </w:tbl>
    <w:p>
      <w:r>
        <w:br w:type="page"/>
      </w:r>
    </w:p>
    <w:p>
      <w:pPr>
        <w:pStyle w:val="Heading1"/>
        <w:spacing w:after="140" w:before="280"/>
      </w:pPr>
      <w:r>
        <w:t xml:space="preserve">Catalogo de herramientas por dominio</w:t>
      </w:r>
    </w:p>
    <w:p>
      <w:pPr>
        <w:spacing w:after="160"/>
      </w:pPr>
      <w:r>
        <w:t xml:space="preserve">Listado completo (perfil "all") agrupado por dominio de negocio. La columna Perfil indica el perfil minimo en el que aparece la herramienta (core la incluye siempre que sea posible). Para el detalle de parametros de entrada de cada herramienta, consulta la pagina /ayuda del Probador MCP o kronos_mcp.tool_definitions() en Python: esa fuente se genera directamente desde el codigo y es la que nunca se desincroniza.</w:t>
      </w:r>
    </w:p>
    <w:p>
      <w:pPr>
        <w:pStyle w:val="Heading2"/>
        <w:spacing w:after="140" w:before="280"/>
      </w:pPr>
      <w:r>
        <w:t xml:space="preserve">Actividad (Clientes / CRM)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actividad_grabar</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Registra una actividad comercial de un cliente en una fecha, o actualiza la ya existente para ese cliente y esa fecha.</w:t>
            </w:r>
          </w:p>
        </w:tc>
      </w:tr>
      <w:tr>
        <w:trPr>
          <w:cantSplit/>
        </w:trPr>
        <w:tc>
          <w:tcPr>
            <w:tcW w:type="dxa" w:w="2500"/>
          </w:tcPr>
          <w:p>
            <w:r>
              <w:rPr>
                <w:b w:val="false"/>
                <w:bCs w:val="false"/>
                <w:sz w:val="19"/>
                <w:szCs w:val="19"/>
              </w:rPr>
              <w:t xml:space="preserve">actividad_listar</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Lista actividades filtrando por cliente, tipo de actividad, representante y/o un rango de fechas; los filtros son combinables. Se exige al menos uno.</w:t>
            </w:r>
          </w:p>
        </w:tc>
      </w:tr>
      <w:tr>
        <w:trPr>
          <w:cantSplit/>
        </w:trPr>
        <w:tc>
          <w:tcPr>
            <w:tcW w:type="dxa" w:w="2500"/>
          </w:tcPr>
          <w:p>
            <w:r>
              <w:rPr>
                <w:b w:val="false"/>
                <w:bCs w:val="false"/>
                <w:sz w:val="19"/>
                <w:szCs w:val="19"/>
              </w:rPr>
              <w:t xml:space="preserve">actividad_tipo_listar</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Lista los tipos de actividad comercial disponibles.</w:t>
            </w:r>
          </w:p>
        </w:tc>
      </w:tr>
    </w:tbl>
    <w:p>
      <w:pPr>
        <w:spacing w:after="120"/>
      </w:pPr>
    </w:p>
    <w:p>
      <w:pPr>
        <w:pStyle w:val="Heading2"/>
        <w:spacing w:after="140" w:before="280"/>
      </w:pPr>
      <w:r>
        <w:t xml:space="preserve">Articulo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articulo_buscar</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Busca articulos por texto, descripcion o prefijo de codigo con orden y limite controlados.</w:t>
            </w:r>
          </w:p>
        </w:tc>
      </w:tr>
      <w:tr>
        <w:trPr>
          <w:cantSplit/>
        </w:trPr>
        <w:tc>
          <w:tcPr>
            <w:tcW w:type="dxa" w:w="2500"/>
          </w:tcPr>
          <w:p>
            <w:r>
              <w:rPr>
                <w:b w:val="false"/>
                <w:bCs w:val="false"/>
                <w:sz w:val="19"/>
                <w:szCs w:val="19"/>
              </w:rPr>
              <w:t xml:space="preserve">articulo_cambiar_tabla_precio</w:t>
            </w:r>
          </w:p>
        </w:tc>
        <w:tc>
          <w:tcPr>
            <w:tcW w:type="dxa" w:w="1400"/>
          </w:tcPr>
          <w:p>
            <w:r>
              <w:rPr>
                <w:b w:val="false"/>
                <w:bCs w:val="false"/>
                <w:sz w:val="19"/>
                <w:szCs w:val="19"/>
              </w:rPr>
              <w:t xml:space="preserve">Critica</w:t>
            </w:r>
          </w:p>
        </w:tc>
        <w:tc>
          <w:tcPr>
            <w:tcW w:type="dxa" w:w="1200"/>
          </w:tcPr>
          <w:p>
            <w:r>
              <w:rPr>
                <w:b w:val="false"/>
                <w:bCs w:val="false"/>
                <w:sz w:val="19"/>
                <w:szCs w:val="19"/>
              </w:rPr>
              <w:t xml:space="preserve">core</w:t>
            </w:r>
          </w:p>
        </w:tc>
        <w:tc>
          <w:tcPr>
            <w:tcW w:type="dxa" w:w="4500"/>
          </w:tcPr>
          <w:p>
            <w:r>
              <w:rPr>
                <w:b w:val="false"/>
                <w:bCs w:val="false"/>
                <w:sz w:val="19"/>
                <w:szCs w:val="19"/>
              </w:rPr>
              <w:t xml:space="preserve">Simula o aplica un cambio de tabla de precio y recalcula precios. Por seguridad simular=true por defecto.</w:t>
            </w:r>
          </w:p>
        </w:tc>
      </w:tr>
      <w:tr>
        <w:trPr>
          <w:cantSplit/>
        </w:trPr>
        <w:tc>
          <w:tcPr>
            <w:tcW w:type="dxa" w:w="2500"/>
          </w:tcPr>
          <w:p>
            <w:r>
              <w:rPr>
                <w:b w:val="false"/>
                <w:bCs w:val="false"/>
                <w:sz w:val="19"/>
                <w:szCs w:val="19"/>
              </w:rPr>
              <w:t xml:space="preserve">articulo_catalogo_listar</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Lista catalogos auxiliares: marcas, familias ERP o familias web.</w:t>
            </w:r>
          </w:p>
        </w:tc>
      </w:tr>
      <w:tr>
        <w:trPr>
          <w:cantSplit/>
        </w:trPr>
        <w:tc>
          <w:tcPr>
            <w:tcW w:type="dxa" w:w="2500"/>
          </w:tcPr>
          <w:p>
            <w:r>
              <w:rPr>
                <w:b w:val="false"/>
                <w:bCs w:val="false"/>
                <w:sz w:val="19"/>
                <w:szCs w:val="19"/>
              </w:rPr>
              <w:t xml:space="preserve">articulo_compra_consultar</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Sin proveedor lista los proveedores asociados al articulo; con proveedor devuelve su ficha de compra y coste calculado.</w:t>
            </w:r>
          </w:p>
        </w:tc>
      </w:tr>
      <w:tr>
        <w:trPr>
          <w:cantSplit/>
        </w:trPr>
        <w:tc>
          <w:tcPr>
            <w:tcW w:type="dxa" w:w="2500"/>
          </w:tcPr>
          <w:p>
            <w:r>
              <w:rPr>
                <w:b w:val="false"/>
                <w:bCs w:val="false"/>
                <w:sz w:val="19"/>
                <w:szCs w:val="19"/>
              </w:rPr>
              <w:t xml:space="preserve">articulo_ean_grabar</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admin</w:t>
            </w:r>
          </w:p>
        </w:tc>
        <w:tc>
          <w:tcPr>
            <w:tcW w:type="dxa" w:w="4500"/>
          </w:tcPr>
          <w:p>
            <w:r>
              <w:rPr>
                <w:b w:val="false"/>
                <w:bCs w:val="false"/>
                <w:sz w:val="19"/>
                <w:szCs w:val="19"/>
              </w:rPr>
              <w:t xml:space="preserve">Agrega o actualiza un codigo EAN asociado a un articulo.</w:t>
            </w:r>
          </w:p>
        </w:tc>
      </w:tr>
      <w:tr>
        <w:trPr>
          <w:cantSplit/>
        </w:trPr>
        <w:tc>
          <w:tcPr>
            <w:tcW w:type="dxa" w:w="2500"/>
          </w:tcPr>
          <w:p>
            <w:r>
              <w:rPr>
                <w:b w:val="false"/>
                <w:bCs w:val="false"/>
                <w:sz w:val="19"/>
                <w:szCs w:val="19"/>
              </w:rPr>
              <w:t xml:space="preserve">articulo_familia_guardar</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Cambia la familia, subfamilia, tercer nivel y tabla de precio de un articulo.</w:t>
            </w:r>
          </w:p>
        </w:tc>
      </w:tr>
      <w:tr>
        <w:trPr>
          <w:cantSplit/>
        </w:trPr>
        <w:tc>
          <w:tcPr>
            <w:tcW w:type="dxa" w:w="2500"/>
          </w:tcPr>
          <w:p>
            <w:r>
              <w:rPr>
                <w:b w:val="false"/>
                <w:bCs w:val="false"/>
                <w:sz w:val="19"/>
                <w:szCs w:val="19"/>
              </w:rPr>
              <w:t xml:space="preserve">articulo_familiancc_tabla_guardar</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Cambia la familia NCC y la tabla de precio de un articulo.</w:t>
            </w:r>
          </w:p>
        </w:tc>
      </w:tr>
      <w:tr>
        <w:trPr>
          <w:cantSplit/>
        </w:trPr>
        <w:tc>
          <w:tcPr>
            <w:tcW w:type="dxa" w:w="2500"/>
          </w:tcPr>
          <w:p>
            <w:r>
              <w:rPr>
                <w:b w:val="false"/>
                <w:bCs w:val="false"/>
                <w:sz w:val="19"/>
                <w:szCs w:val="19"/>
              </w:rPr>
              <w:t xml:space="preserve">articulo_obtener</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Obtiene la ficha de un articulo por codigo o EAN. Puede incluir bajo demanda informacion tecnica e imagen sin hacer pesada la consulta normal.</w:t>
            </w:r>
          </w:p>
        </w:tc>
      </w:tr>
      <w:tr>
        <w:trPr>
          <w:cantSplit/>
        </w:trPr>
        <w:tc>
          <w:tcPr>
            <w:tcW w:type="dxa" w:w="2500"/>
          </w:tcPr>
          <w:p>
            <w:r>
              <w:rPr>
                <w:b w:val="false"/>
                <w:bCs w:val="false"/>
                <w:sz w:val="19"/>
                <w:szCs w:val="19"/>
              </w:rPr>
              <w:t xml:space="preserve">articulo_precio_cliente</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Calcula el precio efectivo de un articulo para un cliente aplicando sus reglas comerciales.</w:t>
            </w:r>
          </w:p>
        </w:tc>
      </w:tr>
      <w:tr>
        <w:trPr>
          <w:cantSplit/>
        </w:trPr>
        <w:tc>
          <w:tcPr>
            <w:tcW w:type="dxa" w:w="2500"/>
          </w:tcPr>
          <w:p>
            <w:r>
              <w:rPr>
                <w:b w:val="false"/>
                <w:bCs w:val="false"/>
                <w:sz w:val="19"/>
                <w:szCs w:val="19"/>
              </w:rPr>
              <w:t xml:space="preserve">articulo_precio_oferta</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admin</w:t>
            </w:r>
          </w:p>
        </w:tc>
        <w:tc>
          <w:tcPr>
            <w:tcW w:type="dxa" w:w="4500"/>
          </w:tcPr>
          <w:p>
            <w:r>
              <w:rPr>
                <w:b w:val="false"/>
                <w:bCs w:val="false"/>
                <w:sz w:val="19"/>
                <w:szCs w:val="19"/>
              </w:rPr>
              <w:t xml:space="preserve">Obtiene el PVP de oferta vigente de un articulo.</w:t>
            </w:r>
          </w:p>
        </w:tc>
      </w:tr>
      <w:tr>
        <w:trPr>
          <w:cantSplit/>
        </w:trPr>
        <w:tc>
          <w:tcPr>
            <w:tcW w:type="dxa" w:w="2500"/>
          </w:tcPr>
          <w:p>
            <w:r>
              <w:rPr>
                <w:b w:val="false"/>
                <w:bCs w:val="false"/>
                <w:sz w:val="19"/>
                <w:szCs w:val="19"/>
              </w:rPr>
              <w:t xml:space="preserve">articulo_ubicacion_guardar</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admin</w:t>
            </w:r>
          </w:p>
        </w:tc>
        <w:tc>
          <w:tcPr>
            <w:tcW w:type="dxa" w:w="4500"/>
          </w:tcPr>
          <w:p>
            <w:r>
              <w:rPr>
                <w:b w:val="false"/>
                <w:bCs w:val="false"/>
                <w:sz w:val="19"/>
                <w:szCs w:val="19"/>
              </w:rPr>
              <w:t xml:space="preserve">Guarda la ubicacion principal (numero=1) o secundaria (numero=2) de un articulo.</w:t>
            </w:r>
          </w:p>
        </w:tc>
      </w:tr>
      <w:tr>
        <w:tc>
          <w:tcPr>
            <w:tcW w:type="dxa" w:w="2500"/>
          </w:tcPr>
          <w:p>
            <w:r>
              <w:t>tarifa_proveedor_actualizar</w:t>
            </w:r>
          </w:p>
        </w:tc>
        <w:tc>
          <w:tcPr>
            <w:tcW w:type="dxa" w:w="1400"/>
          </w:tcPr>
          <w:p>
            <w:r>
              <w:t>Critica</w:t>
            </w:r>
          </w:p>
        </w:tc>
        <w:tc>
          <w:tcPr>
            <w:tcW w:type="dxa" w:w="1200"/>
          </w:tcPr>
          <w:p>
            <w:r>
              <w:t>core</w:t>
            </w:r>
          </w:p>
        </w:tc>
        <w:tc>
          <w:tcPr>
            <w:tcW w:type="dxa" w:w="4500"/>
          </w:tcPr>
          <w:p>
            <w:r>
              <w:t>Da de alta o actualiza tarifas de proveedor en ARTICULP. Resuelve por articulo, EAN o referencia del proveedor y, opcionalmente, recalcula el coste y los precios de venta de ARTICUL siguiendo IMPTAR_U.pas.</w:t>
            </w:r>
          </w:p>
        </w:tc>
      </w:tr>
    </w:tbl>
    <w:p>
      <w:pPr>
        <w:spacing w:after="120"/>
      </w:pPr>
    </w:p>
    <w:p>
      <w:pPr>
        <w:pStyle w:val="Heading2"/>
        <w:spacing w:after="140" w:before="280"/>
      </w:pPr>
      <w:r>
        <w:t xml:space="preserve">Cliente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cliente_actualizar</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Actualiza un cliente existente mediante un objeto de datos estructurado.</w:t>
            </w:r>
          </w:p>
        </w:tc>
      </w:tr>
      <w:tr>
        <w:trPr>
          <w:cantSplit/>
        </w:trPr>
        <w:tc>
          <w:tcPr>
            <w:tcW w:type="dxa" w:w="2500"/>
          </w:tcPr>
          <w:p>
            <w:r>
              <w:rPr>
                <w:b w:val="false"/>
                <w:bCs w:val="false"/>
                <w:sz w:val="19"/>
                <w:szCs w:val="19"/>
              </w:rPr>
              <w:t xml:space="preserve">cliente_buscar</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Busca clientes con filtros tipados. Si se indican solo cliente y subcliente devuelve la ficha detallada; en otro caso devuelve un listado filtrado.</w:t>
            </w:r>
          </w:p>
        </w:tc>
      </w:tr>
      <w:tr>
        <w:trPr>
          <w:cantSplit/>
        </w:trPr>
        <w:tc>
          <w:tcPr>
            <w:tcW w:type="dxa" w:w="2500"/>
          </w:tcPr>
          <w:p>
            <w:r>
              <w:rPr>
                <w:b w:val="false"/>
                <w:bCs w:val="false"/>
                <w:sz w:val="19"/>
                <w:szCs w:val="19"/>
              </w:rPr>
              <w:t xml:space="preserve">cliente_tipo_venta</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admin</w:t>
            </w:r>
          </w:p>
        </w:tc>
        <w:tc>
          <w:tcPr>
            <w:tcW w:type="dxa" w:w="4500"/>
          </w:tcPr>
          <w:p>
            <w:r>
              <w:rPr>
                <w:b w:val="false"/>
                <w:bCs w:val="false"/>
                <w:sz w:val="19"/>
                <w:szCs w:val="19"/>
              </w:rPr>
              <w:t xml:space="preserve">Determina el tipo de venta aplicable a un cliente.</w:t>
            </w:r>
          </w:p>
        </w:tc>
      </w:tr>
      <w:tr>
        <w:trPr>
          <w:cantSplit/>
        </w:trPr>
        <w:tc>
          <w:tcPr>
            <w:tcW w:type="dxa" w:w="2500"/>
          </w:tcPr>
          <w:p>
            <w:r>
              <w:rPr>
                <w:b w:val="false"/>
                <w:bCs w:val="false"/>
                <w:sz w:val="19"/>
                <w:szCs w:val="19"/>
              </w:rPr>
              <w:t xml:space="preserve">cliente_ultimas_ventas</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Consulta las ultimas ventas de articulos realizadas a un cliente.</w:t>
            </w:r>
          </w:p>
        </w:tc>
      </w:tr>
    </w:tbl>
    <w:p>
      <w:pPr>
        <w:spacing w:after="120"/>
      </w:pPr>
    </w:p>
    <w:p>
      <w:pPr>
        <w:pStyle w:val="Heading2"/>
        <w:spacing w:after="140" w:before="280"/>
      </w:pPr>
      <w:r>
        <w:t xml:space="preserve">Entrada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entrada_almacen_crear</w:t>
            </w:r>
          </w:p>
        </w:tc>
        <w:tc>
          <w:tcPr>
            <w:tcW w:type="dxa" w:w="1400"/>
          </w:tcPr>
          <w:p>
            <w:r>
              <w:rPr>
                <w:b w:val="false"/>
                <w:bCs w:val="false"/>
                <w:sz w:val="19"/>
                <w:szCs w:val="19"/>
              </w:rPr>
              <w:t xml:space="preserve">Critica</w:t>
            </w:r>
          </w:p>
        </w:tc>
        <w:tc>
          <w:tcPr>
            <w:tcW w:type="dxa" w:w="1200"/>
          </w:tcPr>
          <w:p>
            <w:r>
              <w:rPr>
                <w:b w:val="false"/>
                <w:bCs w:val="false"/>
                <w:sz w:val="19"/>
                <w:szCs w:val="19"/>
              </w:rPr>
              <w:t xml:space="preserve">core</w:t>
            </w:r>
          </w:p>
        </w:tc>
        <w:tc>
          <w:tcPr>
            <w:tcW w:type="dxa" w:w="4500"/>
          </w:tcPr>
          <w:p>
            <w:r>
              <w:rPr>
                <w:b w:val="false"/>
                <w:bCs w:val="false"/>
                <w:sz w:val="19"/>
                <w:szCs w:val="19"/>
              </w:rPr>
              <w:t xml:space="preserve">Crea una entrada de almacen con cabecera y lineas estructuradas, enlazando pedidos pendientes cuando proceda y actualizando existencias.</w:t>
            </w:r>
          </w:p>
        </w:tc>
      </w:tr>
      <w:tr>
        <w:trPr>
          <w:cantSplit/>
        </w:trPr>
        <w:tc>
          <w:tcPr>
            <w:tcW w:type="dxa" w:w="2500"/>
          </w:tcPr>
          <w:p>
            <w:r>
              <w:rPr>
                <w:b w:val="false"/>
                <w:bCs w:val="false"/>
                <w:sz w:val="19"/>
                <w:szCs w:val="19"/>
              </w:rPr>
              <w:t xml:space="preserve">entrada_pedidos_relacionados</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admin</w:t>
            </w:r>
          </w:p>
        </w:tc>
        <w:tc>
          <w:tcPr>
            <w:tcW w:type="dxa" w:w="4500"/>
          </w:tcPr>
          <w:p>
            <w:r>
              <w:rPr>
                <w:b w:val="false"/>
                <w:bCs w:val="false"/>
                <w:sz w:val="19"/>
                <w:szCs w:val="19"/>
              </w:rPr>
              <w:t xml:space="preserve">Localiza pedidos de cliente relacionados con los articulos de una entrada.</w:t>
            </w:r>
          </w:p>
        </w:tc>
      </w:tr>
    </w:tbl>
    <w:p>
      <w:pPr>
        <w:spacing w:after="120"/>
      </w:pPr>
    </w:p>
    <w:p>
      <w:pPr>
        <w:pStyle w:val="Heading2"/>
        <w:spacing w:after="140" w:before="280"/>
      </w:pPr>
      <w:r>
        <w:t xml:space="preserve">Etiqueta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etiqueta_gestion</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Gestiona etiquetas con accion=listar, grabar o borrar. Listar admite articulo opcional; grabar y borrar requieren articulo.</w:t>
            </w:r>
          </w:p>
        </w:tc>
      </w:tr>
    </w:tbl>
    <w:p>
      <w:pPr>
        <w:spacing w:after="120"/>
      </w:pPr>
    </w:p>
    <w:p>
      <w:pPr>
        <w:pStyle w:val="Heading2"/>
        <w:spacing w:after="140" w:before="280"/>
      </w:pPr>
      <w:r>
        <w:t xml:space="preserve">Falta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falta_gestion</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Gestiona faltas con accion=listar, grabar o borrar. centro es obligatorio; proveedor=0 en grabar permite resolverlo automaticamente.</w:t>
            </w:r>
          </w:p>
        </w:tc>
      </w:tr>
    </w:tbl>
    <w:p>
      <w:pPr>
        <w:spacing w:after="120"/>
      </w:pPr>
    </w:p>
    <w:p>
      <w:pPr>
        <w:pStyle w:val="Heading2"/>
        <w:spacing w:after="140" w:before="280"/>
      </w:pPr>
      <w:r>
        <w:t xml:space="preserve">Integracion (Coinfer)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integracion_coinfer_stock</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integrations</w:t>
            </w:r>
          </w:p>
        </w:tc>
        <w:tc>
          <w:tcPr>
            <w:tcW w:type="dxa" w:w="4500"/>
          </w:tcPr>
          <w:p>
            <w:r>
              <w:rPr>
                <w:b w:val="false"/>
                <w:bCs w:val="false"/>
                <w:sz w:val="19"/>
                <w:szCs w:val="19"/>
              </w:rPr>
              <w:t xml:space="preserve">Consulta el stock Coinfer de un articulo desde la fuente configurada.</w:t>
            </w:r>
          </w:p>
        </w:tc>
      </w:tr>
    </w:tbl>
    <w:p>
      <w:pPr>
        <w:spacing w:after="120"/>
      </w:pPr>
    </w:p>
    <w:p>
      <w:pPr>
        <w:pStyle w:val="Heading2"/>
        <w:spacing w:after="140" w:before="280"/>
      </w:pPr>
      <w:r>
        <w:t xml:space="preserve">Mostrador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mostrador_cobrar</w:t>
            </w:r>
          </w:p>
        </w:tc>
        <w:tc>
          <w:tcPr>
            <w:tcW w:type="dxa" w:w="1400"/>
          </w:tcPr>
          <w:p>
            <w:r>
              <w:rPr>
                <w:b w:val="false"/>
                <w:bCs w:val="false"/>
                <w:sz w:val="19"/>
                <w:szCs w:val="19"/>
              </w:rPr>
              <w:t xml:space="preserve">Critica</w:t>
            </w:r>
          </w:p>
        </w:tc>
        <w:tc>
          <w:tcPr>
            <w:tcW w:type="dxa" w:w="1200"/>
          </w:tcPr>
          <w:p>
            <w:r>
              <w:rPr>
                <w:b w:val="false"/>
                <w:bCs w:val="false"/>
                <w:sz w:val="19"/>
                <w:szCs w:val="19"/>
              </w:rPr>
              <w:t xml:space="preserve">core</w:t>
            </w:r>
          </w:p>
        </w:tc>
        <w:tc>
          <w:tcPr>
            <w:tcW w:type="dxa" w:w="4500"/>
          </w:tcPr>
          <w:p>
            <w:r>
              <w:rPr>
                <w:b w:val="false"/>
                <w:bCs w:val="false"/>
                <w:sz w:val="19"/>
                <w:szCs w:val="19"/>
              </w:rPr>
              <w:t xml:space="preserve">Genera ticket o factura y registra los cobros, efectos y riesgo correspondientes.</w:t>
            </w:r>
          </w:p>
        </w:tc>
      </w:tr>
      <w:tr>
        <w:trPr>
          <w:cantSplit/>
        </w:trPr>
        <w:tc>
          <w:tcPr>
            <w:tcW w:type="dxa" w:w="2500"/>
          </w:tcPr>
          <w:p>
            <w:r>
              <w:rPr>
                <w:b w:val="false"/>
                <w:bCs w:val="false"/>
                <w:sz w:val="19"/>
                <w:szCs w:val="19"/>
              </w:rPr>
              <w:t xml:space="preserve">mostrador_venta_gestion</w:t>
            </w:r>
          </w:p>
        </w:tc>
        <w:tc>
          <w:tcPr>
            <w:tcW w:type="dxa" w:w="1400"/>
          </w:tcPr>
          <w:p>
            <w:r>
              <w:rPr>
                <w:b w:val="false"/>
                <w:bCs w:val="false"/>
                <w:sz w:val="19"/>
                <w:szCs w:val="19"/>
              </w:rPr>
              <w:t xml:space="preserve">Critica</w:t>
            </w:r>
          </w:p>
        </w:tc>
        <w:tc>
          <w:tcPr>
            <w:tcW w:type="dxa" w:w="1200"/>
          </w:tcPr>
          <w:p>
            <w:r>
              <w:rPr>
                <w:b w:val="false"/>
                <w:bCs w:val="false"/>
                <w:sz w:val="19"/>
                <w:szCs w:val="19"/>
              </w:rPr>
              <w:t xml:space="preserve">core</w:t>
            </w:r>
          </w:p>
        </w:tc>
        <w:tc>
          <w:tcPr>
            <w:tcW w:type="dxa" w:w="4500"/>
          </w:tcPr>
          <w:p>
            <w:r>
              <w:rPr>
                <w:b w:val="false"/>
                <w:bCs w:val="false"/>
                <w:sz w:val="19"/>
                <w:szCs w:val="19"/>
              </w:rPr>
              <w:t xml:space="preserve">Gestiona una venta abierta antes del cobro: accion=guardar crea/modifica, accion=borrar elimina y accion=cargar_pedido sirve un pedido creando la venta abierta.</w:t>
            </w:r>
          </w:p>
        </w:tc>
      </w:tr>
    </w:tbl>
    <w:p>
      <w:pPr>
        <w:spacing w:after="120"/>
      </w:pPr>
    </w:p>
    <w:p>
      <w:pPr>
        <w:pStyle w:val="Heading2"/>
        <w:spacing w:after="140" w:before="280"/>
      </w:pPr>
      <w:r>
        <w:t xml:space="preserve">Oferta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oferta_crear</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Crea una oferta con cabecera y lineas de articulos.</w:t>
            </w:r>
          </w:p>
        </w:tc>
      </w:tr>
    </w:tbl>
    <w:p>
      <w:pPr>
        <w:spacing w:after="120"/>
      </w:pPr>
    </w:p>
    <w:p>
      <w:pPr>
        <w:pStyle w:val="Heading2"/>
        <w:spacing w:after="140" w:before="280"/>
      </w:pPr>
      <w:r>
        <w:t xml:space="preserve">Orden de compra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orden_compra_cerrar</w:t>
            </w:r>
          </w:p>
        </w:tc>
        <w:tc>
          <w:tcPr>
            <w:tcW w:type="dxa" w:w="1400"/>
          </w:tcPr>
          <w:p>
            <w:r>
              <w:rPr>
                <w:b w:val="false"/>
                <w:bCs w:val="false"/>
                <w:sz w:val="19"/>
                <w:szCs w:val="19"/>
              </w:rPr>
              <w:t xml:space="preserve">Critica</w:t>
            </w:r>
          </w:p>
        </w:tc>
        <w:tc>
          <w:tcPr>
            <w:tcW w:type="dxa" w:w="1200"/>
          </w:tcPr>
          <w:p>
            <w:r>
              <w:rPr>
                <w:b w:val="false"/>
                <w:bCs w:val="false"/>
                <w:sz w:val="19"/>
                <w:szCs w:val="19"/>
              </w:rPr>
              <w:t xml:space="preserve">core</w:t>
            </w:r>
          </w:p>
        </w:tc>
        <w:tc>
          <w:tcPr>
            <w:tcW w:type="dxa" w:w="4500"/>
          </w:tcPr>
          <w:p>
            <w:r>
              <w:rPr>
                <w:b w:val="false"/>
                <w:bCs w:val="false"/>
                <w:sz w:val="19"/>
                <w:szCs w:val="19"/>
              </w:rPr>
              <w:t xml:space="preserve">Cierra manualmente una orden de compra (CABORC) y todas sus lineas.</w:t>
            </w:r>
          </w:p>
        </w:tc>
      </w:tr>
    </w:tbl>
    <w:p>
      <w:pPr>
        <w:spacing w:after="120"/>
      </w:pPr>
    </w:p>
    <w:p>
      <w:pPr>
        <w:pStyle w:val="Heading2"/>
        <w:spacing w:after="140" w:before="280"/>
      </w:pPr>
      <w:r>
        <w:t xml:space="preserve">Pedido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pedido_albaranar</w:t>
            </w:r>
          </w:p>
        </w:tc>
        <w:tc>
          <w:tcPr>
            <w:tcW w:type="dxa" w:w="1400"/>
          </w:tcPr>
          <w:p>
            <w:r>
              <w:rPr>
                <w:b w:val="false"/>
                <w:bCs w:val="false"/>
                <w:sz w:val="19"/>
                <w:szCs w:val="19"/>
              </w:rPr>
              <w:t xml:space="preserve">Critica</w:t>
            </w:r>
          </w:p>
        </w:tc>
        <w:tc>
          <w:tcPr>
            <w:tcW w:type="dxa" w:w="1200"/>
          </w:tcPr>
          <w:p>
            <w:r>
              <w:rPr>
                <w:b w:val="false"/>
                <w:bCs w:val="false"/>
                <w:sz w:val="19"/>
                <w:szCs w:val="19"/>
              </w:rPr>
              <w:t xml:space="preserve">core</w:t>
            </w:r>
          </w:p>
        </w:tc>
        <w:tc>
          <w:tcPr>
            <w:tcW w:type="dxa" w:w="4500"/>
          </w:tcPr>
          <w:p>
            <w:r>
              <w:rPr>
                <w:b w:val="false"/>
                <w:bCs w:val="false"/>
                <w:sz w:val="19"/>
                <w:szCs w:val="19"/>
              </w:rPr>
              <w:t xml:space="preserve">Convierte cantidades servidas de un pedido en albaran.</w:t>
            </w:r>
          </w:p>
        </w:tc>
      </w:tr>
      <w:tr>
        <w:trPr>
          <w:cantSplit/>
        </w:trPr>
        <w:tc>
          <w:tcPr>
            <w:tcW w:type="dxa" w:w="2500"/>
          </w:tcPr>
          <w:p>
            <w:r>
              <w:rPr>
                <w:b w:val="false"/>
                <w:bCs w:val="false"/>
                <w:sz w:val="19"/>
                <w:szCs w:val="19"/>
              </w:rPr>
              <w:t xml:space="preserve">pedido_cerrar</w:t>
            </w:r>
          </w:p>
        </w:tc>
        <w:tc>
          <w:tcPr>
            <w:tcW w:type="dxa" w:w="1400"/>
          </w:tcPr>
          <w:p>
            <w:r>
              <w:rPr>
                <w:b w:val="false"/>
                <w:bCs w:val="false"/>
                <w:sz w:val="19"/>
                <w:szCs w:val="19"/>
              </w:rPr>
              <w:t xml:space="preserve">Critica</w:t>
            </w:r>
          </w:p>
        </w:tc>
        <w:tc>
          <w:tcPr>
            <w:tcW w:type="dxa" w:w="1200"/>
          </w:tcPr>
          <w:p>
            <w:r>
              <w:rPr>
                <w:b w:val="false"/>
                <w:bCs w:val="false"/>
                <w:sz w:val="19"/>
                <w:szCs w:val="19"/>
              </w:rPr>
              <w:t xml:space="preserve">core</w:t>
            </w:r>
          </w:p>
        </w:tc>
        <w:tc>
          <w:tcPr>
            <w:tcW w:type="dxa" w:w="4500"/>
          </w:tcPr>
          <w:p>
            <w:r>
              <w:rPr>
                <w:b w:val="false"/>
                <w:bCs w:val="false"/>
                <w:sz w:val="19"/>
                <w:szCs w:val="19"/>
              </w:rPr>
              <w:t xml:space="preserve">Cierra un pedido de cliente.</w:t>
            </w:r>
          </w:p>
        </w:tc>
      </w:tr>
      <w:tr>
        <w:trPr>
          <w:cantSplit/>
        </w:trPr>
        <w:tc>
          <w:tcPr>
            <w:tcW w:type="dxa" w:w="2500"/>
          </w:tcPr>
          <w:p>
            <w:r>
              <w:rPr>
                <w:b w:val="false"/>
                <w:bCs w:val="false"/>
                <w:sz w:val="19"/>
                <w:szCs w:val="19"/>
              </w:rPr>
              <w:t xml:space="preserve">pedido_crear</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Crea un pedido de cliente con sus lineas y valoracion comercial.</w:t>
            </w:r>
          </w:p>
        </w:tc>
      </w:tr>
      <w:tr>
        <w:trPr>
          <w:cantSplit/>
        </w:trPr>
        <w:tc>
          <w:tcPr>
            <w:tcW w:type="dxa" w:w="2500"/>
          </w:tcPr>
          <w:p>
            <w:r>
              <w:rPr>
                <w:b w:val="false"/>
                <w:bCs w:val="false"/>
                <w:sz w:val="19"/>
                <w:szCs w:val="19"/>
              </w:rPr>
              <w:t xml:space="preserve">pedido_detalle</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Devuelve el detalle normal del pedido o el detalle de preparacion/picking segun modo.</w:t>
            </w:r>
          </w:p>
        </w:tc>
      </w:tr>
      <w:tr>
        <w:trPr>
          <w:cantSplit/>
        </w:trPr>
        <w:tc>
          <w:tcPr>
            <w:tcW w:type="dxa" w:w="2500"/>
          </w:tcPr>
          <w:p>
            <w:r>
              <w:rPr>
                <w:b w:val="false"/>
                <w:bCs w:val="false"/>
                <w:sz w:val="19"/>
                <w:szCs w:val="19"/>
              </w:rPr>
              <w:t xml:space="preserve">pedido_enviar</w:t>
            </w:r>
          </w:p>
        </w:tc>
        <w:tc>
          <w:tcPr>
            <w:tcW w:type="dxa" w:w="1400"/>
          </w:tcPr>
          <w:p>
            <w:r>
              <w:rPr>
                <w:b w:val="false"/>
                <w:bCs w:val="false"/>
                <w:sz w:val="19"/>
                <w:szCs w:val="19"/>
              </w:rPr>
              <w:t xml:space="preserve">Critica</w:t>
            </w:r>
          </w:p>
        </w:tc>
        <w:tc>
          <w:tcPr>
            <w:tcW w:type="dxa" w:w="1200"/>
          </w:tcPr>
          <w:p>
            <w:r>
              <w:rPr>
                <w:b w:val="false"/>
                <w:bCs w:val="false"/>
                <w:sz w:val="19"/>
                <w:szCs w:val="19"/>
              </w:rPr>
              <w:t xml:space="preserve">core</w:t>
            </w:r>
          </w:p>
        </w:tc>
        <w:tc>
          <w:tcPr>
            <w:tcW w:type="dxa" w:w="4500"/>
          </w:tcPr>
          <w:p>
            <w:r>
              <w:rPr>
                <w:b w:val="false"/>
                <w:bCs w:val="false"/>
                <w:sz w:val="19"/>
                <w:szCs w:val="19"/>
              </w:rPr>
              <w:t xml:space="preserve">Genera el PDF de un pedido y lo envia por correo al destinatario indicado.</w:t>
            </w:r>
          </w:p>
        </w:tc>
      </w:tr>
      <w:tr>
        <w:trPr>
          <w:cantSplit/>
        </w:trPr>
        <w:tc>
          <w:tcPr>
            <w:tcW w:type="dxa" w:w="2500"/>
          </w:tcPr>
          <w:p>
            <w:r>
              <w:rPr>
                <w:b w:val="false"/>
                <w:bCs w:val="false"/>
                <w:sz w:val="19"/>
                <w:szCs w:val="19"/>
              </w:rPr>
              <w:t xml:space="preserve">pedido_finalizar</w:t>
            </w:r>
          </w:p>
        </w:tc>
        <w:tc>
          <w:tcPr>
            <w:tcW w:type="dxa" w:w="1400"/>
          </w:tcPr>
          <w:p>
            <w:r>
              <w:rPr>
                <w:b w:val="false"/>
                <w:bCs w:val="false"/>
                <w:sz w:val="19"/>
                <w:szCs w:val="19"/>
              </w:rPr>
              <w:t xml:space="preserve">Critica</w:t>
            </w:r>
          </w:p>
        </w:tc>
        <w:tc>
          <w:tcPr>
            <w:tcW w:type="dxa" w:w="1200"/>
          </w:tcPr>
          <w:p>
            <w:r>
              <w:rPr>
                <w:b w:val="false"/>
                <w:bCs w:val="false"/>
                <w:sz w:val="19"/>
                <w:szCs w:val="19"/>
              </w:rPr>
              <w:t xml:space="preserve">core</w:t>
            </w:r>
          </w:p>
        </w:tc>
        <w:tc>
          <w:tcPr>
            <w:tcW w:type="dxa" w:w="4500"/>
          </w:tcPr>
          <w:p>
            <w:r>
              <w:rPr>
                <w:b w:val="false"/>
                <w:bCs w:val="false"/>
                <w:sz w:val="19"/>
                <w:szCs w:val="19"/>
              </w:rPr>
              <w:t xml:space="preserve">Finaliza la preparacion de un pedido.</w:t>
            </w:r>
          </w:p>
        </w:tc>
      </w:tr>
      <w:tr>
        <w:trPr>
          <w:cantSplit/>
        </w:trPr>
        <w:tc>
          <w:tcPr>
            <w:tcW w:type="dxa" w:w="2500"/>
          </w:tcPr>
          <w:p>
            <w:r>
              <w:rPr>
                <w:b w:val="false"/>
                <w:bCs w:val="false"/>
                <w:sz w:val="19"/>
                <w:szCs w:val="19"/>
              </w:rPr>
              <w:t xml:space="preserve">pedido_linea_mover</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Mueve una linea de pedido entre zonas de preparacion.</w:t>
            </w:r>
          </w:p>
        </w:tc>
      </w:tr>
      <w:tr>
        <w:trPr>
          <w:cantSplit/>
        </w:trPr>
        <w:tc>
          <w:tcPr>
            <w:tcW w:type="dxa" w:w="2500"/>
          </w:tcPr>
          <w:p>
            <w:r>
              <w:rPr>
                <w:b w:val="false"/>
                <w:bCs w:val="false"/>
                <w:sz w:val="19"/>
                <w:szCs w:val="19"/>
              </w:rPr>
              <w:t xml:space="preserve">pedido_listar</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Lista el cuadro operativo del centro; si se indican cliente y subcliente, lista el historico de pedidos de ese cliente.</w:t>
            </w:r>
          </w:p>
        </w:tc>
      </w:tr>
      <w:tr>
        <w:trPr>
          <w:cantSplit/>
        </w:trPr>
        <w:tc>
          <w:tcPr>
            <w:tcW w:type="dxa" w:w="2500"/>
          </w:tcPr>
          <w:p>
            <w:r>
              <w:rPr>
                <w:b w:val="false"/>
                <w:bCs w:val="false"/>
                <w:sz w:val="19"/>
                <w:szCs w:val="19"/>
              </w:rPr>
              <w:t xml:space="preserve">pedido_marcar_preparado</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Registra cantidades preparadas de un pedido.</w:t>
            </w:r>
          </w:p>
        </w:tc>
      </w:tr>
      <w:tr>
        <w:trPr>
          <w:cantSplit/>
        </w:trPr>
        <w:tc>
          <w:tcPr>
            <w:tcW w:type="dxa" w:w="2500"/>
          </w:tcPr>
          <w:p>
            <w:r>
              <w:rPr>
                <w:b w:val="false"/>
                <w:bCs w:val="false"/>
                <w:sz w:val="19"/>
                <w:szCs w:val="19"/>
              </w:rPr>
              <w:t xml:space="preserve">pedido_pdf_gestion</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Genera o recupera el PDF historico de un pedido. accion=generar requiere centro; accion=obtener devuelve el PDF en Base64.</w:t>
            </w:r>
          </w:p>
        </w:tc>
      </w:tr>
      <w:tr>
        <w:trPr>
          <w:cantSplit/>
        </w:trPr>
        <w:tc>
          <w:tcPr>
            <w:tcW w:type="dxa" w:w="2500"/>
          </w:tcPr>
          <w:p>
            <w:r>
              <w:rPr>
                <w:b w:val="false"/>
                <w:bCs w:val="false"/>
                <w:sz w:val="19"/>
                <w:szCs w:val="19"/>
              </w:rPr>
              <w:t xml:space="preserve">pedido_retirada_actualizar</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admin</w:t>
            </w:r>
          </w:p>
        </w:tc>
        <w:tc>
          <w:tcPr>
            <w:tcW w:type="dxa" w:w="4500"/>
          </w:tcPr>
          <w:p>
            <w:r>
              <w:rPr>
                <w:b w:val="false"/>
                <w:bCs w:val="false"/>
                <w:sz w:val="19"/>
                <w:szCs w:val="19"/>
              </w:rPr>
              <w:t xml:space="preserve">Actualiza el estado de retirada y la referencia de cliente de un pedido/documento.</w:t>
            </w:r>
          </w:p>
        </w:tc>
      </w:tr>
      <w:tr>
        <w:trPr>
          <w:cantSplit/>
        </w:trPr>
        <w:tc>
          <w:tcPr>
            <w:tcW w:type="dxa" w:w="2500"/>
          </w:tcPr>
          <w:p>
            <w:r>
              <w:rPr>
                <w:b w:val="false"/>
                <w:bCs w:val="false"/>
                <w:sz w:val="19"/>
                <w:szCs w:val="19"/>
              </w:rPr>
              <w:t xml:space="preserve">pedido_situacion_actualizar</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admin</w:t>
            </w:r>
          </w:p>
        </w:tc>
        <w:tc>
          <w:tcPr>
            <w:tcW w:type="dxa" w:w="4500"/>
          </w:tcPr>
          <w:p>
            <w:r>
              <w:rPr>
                <w:b w:val="false"/>
                <w:bCs w:val="false"/>
                <w:sz w:val="19"/>
                <w:szCs w:val="19"/>
              </w:rPr>
              <w:t xml:space="preserve">Actualiza la situacion de un pedido.</w:t>
            </w:r>
          </w:p>
        </w:tc>
      </w:tr>
    </w:tbl>
    <w:p>
      <w:pPr>
        <w:spacing w:after="120"/>
      </w:pPr>
    </w:p>
    <w:p>
      <w:pPr>
        <w:pStyle w:val="Heading2"/>
        <w:spacing w:after="140" w:before="280"/>
      </w:pPr>
      <w:r>
        <w:t xml:space="preserve">Precio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precio_tabla_listar</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admin</w:t>
            </w:r>
          </w:p>
        </w:tc>
        <w:tc>
          <w:tcPr>
            <w:tcW w:type="dxa" w:w="4500"/>
          </w:tcPr>
          <w:p>
            <w:r>
              <w:rPr>
                <w:b w:val="false"/>
                <w:bCs w:val="false"/>
                <w:sz w:val="19"/>
                <w:szCs w:val="19"/>
              </w:rPr>
              <w:t xml:space="preserve">Lista las tablas de precio disponibles para la empresa configurada.</w:t>
            </w:r>
          </w:p>
        </w:tc>
      </w:tr>
    </w:tbl>
    <w:p>
      <w:pPr>
        <w:spacing w:after="120"/>
      </w:pPr>
    </w:p>
    <w:p>
      <w:pPr>
        <w:pStyle w:val="Heading2"/>
        <w:spacing w:after="140" w:before="280"/>
      </w:pPr>
      <w:r>
        <w:t xml:space="preserve">Recuento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recuento_gestion</w:t>
            </w:r>
          </w:p>
        </w:tc>
        <w:tc>
          <w:tcPr>
            <w:tcW w:type="dxa" w:w="1400"/>
          </w:tcPr>
          <w:p>
            <w:r>
              <w:rPr>
                <w:b w:val="false"/>
                <w:bCs w:val="false"/>
                <w:sz w:val="19"/>
                <w:szCs w:val="19"/>
              </w:rPr>
              <w:t xml:space="preserve">Escritura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Gestiona recuentos con accion=listar, grabar o borrar. centro es obligatorio; listar admite articulo opcional. Al grabar, descripcion y unidad_medida son opcionales y se autocompletan desde ARTICUL si se dejan vacias.</w:t>
            </w:r>
          </w:p>
        </w:tc>
      </w:tr>
    </w:tbl>
    <w:p>
      <w:pPr>
        <w:spacing w:after="120"/>
      </w:pPr>
    </w:p>
    <w:p>
      <w:pPr>
        <w:pStyle w:val="Heading2"/>
        <w:spacing w:after="140" w:before="280"/>
      </w:pPr>
      <w:r>
        <w:t xml:space="preserve">Stock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stock_consultar</w:t>
            </w:r>
          </w:p>
        </w:tc>
        <w:tc>
          <w:tcPr>
            <w:tcW w:type="dxa" w:w="1400"/>
          </w:tcPr>
          <w:p>
            <w:r>
              <w:rPr>
                <w:b w:val="false"/>
                <w:bCs w:val="false"/>
                <w:sz w:val="19"/>
                <w:szCs w:val="19"/>
              </w:rPr>
              <w:t xml:space="preserve">Lectura</w:t>
            </w:r>
          </w:p>
        </w:tc>
        <w:tc>
          <w:tcPr>
            <w:tcW w:type="dxa" w:w="1200"/>
          </w:tcPr>
          <w:p>
            <w:r>
              <w:rPr>
                <w:b w:val="false"/>
                <w:bCs w:val="false"/>
                <w:sz w:val="19"/>
                <w:szCs w:val="19"/>
              </w:rPr>
              <w:t xml:space="preserve">core</w:t>
            </w:r>
          </w:p>
        </w:tc>
        <w:tc>
          <w:tcPr>
            <w:tcW w:type="dxa" w:w="4500"/>
          </w:tcPr>
          <w:p>
            <w:r>
              <w:rPr>
                <w:b w:val="false"/>
                <w:bCs w:val="false"/>
                <w:sz w:val="19"/>
                <w:szCs w:val="19"/>
              </w:rPr>
              <w:t xml:space="preserve">Consulta existencias de un articulo. Si se indica centro devuelve ese centro; si se omite devuelve todos los centros.</w:t>
            </w:r>
          </w:p>
        </w:tc>
      </w:tr>
      <w:tr>
        <w:trPr>
          <w:cantSplit/>
        </w:trPr>
        <w:tc>
          <w:tcPr>
            <w:tcW w:type="dxa" w:w="2500"/>
          </w:tcPr>
          <w:p>
            <w:r>
              <w:rPr>
                <w:b w:val="false"/>
                <w:bCs w:val="false"/>
                <w:sz w:val="19"/>
                <w:szCs w:val="19"/>
              </w:rPr>
              <w:t xml:space="preserve">stock_regularizar</w:t>
            </w:r>
          </w:p>
        </w:tc>
        <w:tc>
          <w:tcPr>
            <w:tcW w:type="dxa" w:w="1400"/>
          </w:tcPr>
          <w:p>
            <w:r>
              <w:rPr>
                <w:b w:val="false"/>
                <w:bCs w:val="false"/>
                <w:sz w:val="19"/>
                <w:szCs w:val="19"/>
              </w:rPr>
              <w:t xml:space="preserve">Critica</w:t>
            </w:r>
          </w:p>
        </w:tc>
        <w:tc>
          <w:tcPr>
            <w:tcW w:type="dxa" w:w="1200"/>
          </w:tcPr>
          <w:p>
            <w:r>
              <w:rPr>
                <w:b w:val="false"/>
                <w:bCs w:val="false"/>
                <w:sz w:val="19"/>
                <w:szCs w:val="19"/>
              </w:rPr>
              <w:t xml:space="preserve">core</w:t>
            </w:r>
          </w:p>
        </w:tc>
        <w:tc>
          <w:tcPr>
            <w:tcW w:type="dxa" w:w="4500"/>
          </w:tcPr>
          <w:p>
            <w:r>
              <w:rPr>
                <w:b w:val="false"/>
                <w:bCs w:val="false"/>
                <w:sz w:val="19"/>
                <w:szCs w:val="19"/>
              </w:rPr>
              <w:t xml:space="preserve">Regulariza las existencias de un articulo en un centro hasta la cantidad final indicada.</w:t>
            </w:r>
          </w:p>
        </w:tc>
      </w:tr>
      <w:tr>
        <w:trPr>
          <w:cantSplit/>
        </w:trPr>
        <w:tc>
          <w:tcPr>
            <w:tcW w:type="dxa" w:w="2500"/>
          </w:tcPr>
          <w:p>
            <w:r>
              <w:rPr>
                <w:b w:val="false"/>
                <w:bCs w:val="false"/>
                <w:sz w:val="19"/>
                <w:szCs w:val="19"/>
              </w:rPr>
              <w:t xml:space="preserve">stock_trasvasar</w:t>
            </w:r>
          </w:p>
        </w:tc>
        <w:tc>
          <w:tcPr>
            <w:tcW w:type="dxa" w:w="1400"/>
          </w:tcPr>
          <w:p>
            <w:r>
              <w:rPr>
                <w:b w:val="false"/>
                <w:bCs w:val="false"/>
                <w:sz w:val="19"/>
                <w:szCs w:val="19"/>
              </w:rPr>
              <w:t xml:space="preserve">Critica</w:t>
            </w:r>
          </w:p>
        </w:tc>
        <w:tc>
          <w:tcPr>
            <w:tcW w:type="dxa" w:w="1200"/>
          </w:tcPr>
          <w:p>
            <w:r>
              <w:rPr>
                <w:b w:val="false"/>
                <w:bCs w:val="false"/>
                <w:sz w:val="19"/>
                <w:szCs w:val="19"/>
              </w:rPr>
              <w:t xml:space="preserve">core</w:t>
            </w:r>
          </w:p>
        </w:tc>
        <w:tc>
          <w:tcPr>
            <w:tcW w:type="dxa" w:w="4500"/>
          </w:tcPr>
          <w:p>
            <w:r>
              <w:rPr>
                <w:b w:val="false"/>
                <w:bCs w:val="false"/>
                <w:sz w:val="19"/>
                <w:szCs w:val="19"/>
              </w:rPr>
              <w:t xml:space="preserve">Trasvasa articulos entre centros y genera los movimientos origen/destino.</w:t>
            </w:r>
          </w:p>
        </w:tc>
      </w:tr>
    </w:tbl>
    <w:p>
      <w:pPr>
        <w:spacing w:after="120"/>
      </w:pPr>
    </w:p>
    <w:p>
      <w:pPr>
        <w:pStyle w:val="Heading2"/>
        <w:spacing w:after="140" w:before="280"/>
      </w:pPr>
      <w:r>
        <w:t xml:space="preserve">Venta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500"/>
      </w:tblGrid>
      <w:tr>
        <w:trPr>
          <w:tblHeader/>
          <w:cantSplit/>
        </w:trPr>
        <w:tc>
          <w:tcPr>
            <w:tcW w:type="dxa" w:w="2500"/>
            <w:shd w:fill="1F3864" w:val="clear"/>
          </w:tcPr>
          <w:p>
            <w:r>
              <w:rPr>
                <w:b/>
                <w:bCs/>
                <w:color w:val="FFFFFF"/>
                <w:sz w:val="19"/>
                <w:szCs w:val="19"/>
              </w:rPr>
              <w:t xml:space="preserve">Herramienta</w:t>
            </w:r>
          </w:p>
        </w:tc>
        <w:tc>
          <w:tcPr>
            <w:tcW w:type="dxa" w:w="1400"/>
            <w:shd w:fill="1F3864" w:val="clear"/>
          </w:tcPr>
          <w:p>
            <w:r>
              <w:rPr>
                <w:b/>
                <w:bCs/>
                <w:color w:val="FFFFFF"/>
                <w:sz w:val="19"/>
                <w:szCs w:val="19"/>
              </w:rPr>
              <w:t xml:space="preserve">Tipo</w:t>
            </w:r>
          </w:p>
        </w:tc>
        <w:tc>
          <w:tcPr>
            <w:tcW w:type="dxa" w:w="1200"/>
            <w:shd w:fill="1F3864" w:val="clear"/>
          </w:tcPr>
          <w:p>
            <w:r>
              <w:rPr>
                <w:b/>
                <w:bCs/>
                <w:color w:val="FFFFFF"/>
                <w:sz w:val="19"/>
                <w:szCs w:val="19"/>
              </w:rPr>
              <w:t xml:space="preserve">Perfil</w:t>
            </w:r>
          </w:p>
        </w:tc>
        <w:tc>
          <w:tcPr>
            <w:tcW w:type="dxa" w:w="4500"/>
            <w:shd w:fill="1F3864" w:val="clear"/>
          </w:tcPr>
          <w:p>
            <w:r>
              <w:rPr>
                <w:b/>
                <w:bCs/>
                <w:color w:val="FFFFFF"/>
                <w:sz w:val="19"/>
                <w:szCs w:val="19"/>
              </w:rPr>
              <w:t xml:space="preserve">Descripcion</w:t>
            </w:r>
          </w:p>
        </w:tc>
      </w:tr>
      <w:tr>
        <w:trPr>
          <w:cantSplit/>
        </w:trPr>
        <w:tc>
          <w:tcPr>
            <w:tcW w:type="dxa" w:w="2500"/>
          </w:tcPr>
          <w:p>
            <w:r>
              <w:rPr>
                <w:b w:val="false"/>
                <w:bCs w:val="false"/>
                <w:sz w:val="19"/>
                <w:szCs w:val="19"/>
              </w:rPr>
              <w:t xml:space="preserve">venta_documento_crear</w:t>
            </w:r>
          </w:p>
        </w:tc>
        <w:tc>
          <w:tcPr>
            <w:tcW w:type="dxa" w:w="1400"/>
          </w:tcPr>
          <w:p>
            <w:r>
              <w:rPr>
                <w:b w:val="false"/>
                <w:bCs w:val="false"/>
                <w:sz w:val="19"/>
                <w:szCs w:val="19"/>
              </w:rPr>
              <w:t xml:space="preserve">Critica</w:t>
            </w:r>
          </w:p>
        </w:tc>
        <w:tc>
          <w:tcPr>
            <w:tcW w:type="dxa" w:w="1200"/>
          </w:tcPr>
          <w:p>
            <w:r>
              <w:rPr>
                <w:b w:val="false"/>
                <w:bCs w:val="false"/>
                <w:sz w:val="19"/>
                <w:szCs w:val="19"/>
              </w:rPr>
              <w:t xml:space="preserve">core</w:t>
            </w:r>
          </w:p>
        </w:tc>
        <w:tc>
          <w:tcPr>
            <w:tcW w:type="dxa" w:w="4500"/>
          </w:tcPr>
          <w:p>
            <w:r>
              <w:rPr>
                <w:b w:val="false"/>
                <w:bCs w:val="false"/>
                <w:sz w:val="19"/>
                <w:szCs w:val="19"/>
              </w:rPr>
              <w:t xml:space="preserve">Crea un documento de venta (albaran o factura, segun tipo_documento) desde lineas o desde una venta abierta.</w:t>
            </w:r>
          </w:p>
        </w:tc>
      </w:tr>
    </w:tbl>
    <w:p>
      <w:pPr>
        <w:spacing w:after="120"/>
      </w:pPr>
    </w:p>
    <w:p>
      <w:pPr>
        <w:pStyle w:val="Heading1"/>
        <w:spacing w:after="140" w:before="280"/>
      </w:pPr>
      <w:r>
        <w:t xml:space="preserve">Buenas practicas</w:t>
      </w:r>
    </w:p>
    <w:p>
      <w:pPr>
        <w:spacing w:after="160"/>
      </w:pPr>
      <w:r>
        <w:t xml:space="preserve">- Empezar siempre por una consulta de lectura antes de grabar o modificar datos.</w:t>
      </w:r>
    </w:p>
    <w:p>
      <w:pPr>
        <w:spacing w:after="160"/>
      </w:pPr>
      <w:r>
        <w:t xml:space="preserve">- Usar el nivel de acceso mas restrictivo posible (read) salvo que la tarea requiera escribir.</w:t>
      </w:r>
    </w:p>
    <w:p>
      <w:pPr>
        <w:spacing w:after="160"/>
      </w:pPr>
      <w:r>
        <w:t xml:space="preserve">- Revisar el resultado de una simulacion antes de confirmar un cambio critico (precios, cierres, trasvases).</w:t>
      </w:r>
    </w:p>
    <w:p>
      <w:pPr>
        <w:spacing w:after="160"/>
      </w:pPr>
      <w:r>
        <w:t xml:space="preserve">- No compartir las variables de entorno con contrasenas fuera del equipo donde corre el servidor MCP.</w:t>
      </w:r>
    </w:p>
    <w:p>
      <w:pPr>
        <w:spacing w:after="160"/>
      </w:pPr>
      <w:r>
        <w:t xml:space="preserve">- Ante cualquier duda sobre el contrato exacto de una herramienta (parametros, tipos, obligatoriedad), consultar la pagina /ayuda en vivo en lugar de este manual, que resume pero no sustituye al esquema real.</w:t>
      </w:r>
    </w:p>
    <w:p>
      <w:pPr>
        <w:pStyle w:val="Heading1"/>
        <w:spacing w:after="140" w:before="280"/>
      </w:pPr>
      <w:r>
        <w:t xml:space="preserve">Recursos adicionales</w:t>
      </w:r>
    </w:p>
    <w:p>
      <w:pPr>
        <w:spacing w:after="160"/>
      </w:pPr>
      <w:r>
        <w:t xml:space="preserve">- README.md: configuracion completa, arranque, pruebas y catalogo resumido.</w:t>
      </w:r>
    </w:p>
    <w:p>
      <w:pPr>
        <w:spacing w:after="160"/>
      </w:pPr>
      <w:r>
        <w:t xml:space="preserve">- HISTORIAL_FASES.md: historial de desarrollo, decisiones de fidelidad frente al Delphi original y bugs heredados corregidos conscientemente.</w:t>
      </w:r>
    </w:p>
    <w:p>
      <w:pPr>
        <w:spacing w:after="160"/>
      </w:pPr>
      <w:r>
        <w:t xml:space="preserve">- Pagina /ayuda del Probador MCP: catalogo de herramientas siempre actualizado.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2026-09-15T15:10:12.461Z</dcterms:created>
  <dcterms:modified xsi:type="dcterms:W3CDTF">2026-09-15T15:10:12.476Z</dcterms:modified>
</cp:coreProperties>
</file>

<file path=docProps/custom.xml><?xml version="1.0" encoding="utf-8"?>
<Properties xmlns="http://schemas.openxmlformats.org/officeDocument/2006/custom-properties" xmlns:vt="http://schemas.openxmlformats.org/officeDocument/2006/docPropsVTypes"/>
</file>