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7F543D" w14:textId="77777777" w:rsidR="009810EB" w:rsidRPr="009810EB" w:rsidRDefault="009810EB" w:rsidP="009810EB">
      <w:pPr>
        <w:jc w:val="both"/>
        <w:rPr>
          <w:b/>
          <w:bCs/>
        </w:rPr>
      </w:pPr>
      <w:r w:rsidRPr="009810EB">
        <w:rPr>
          <w:b/>
          <w:bCs/>
        </w:rPr>
        <w:t>W02 Learning Activity: HTML Block and Inline Elements</w:t>
      </w:r>
    </w:p>
    <w:p w14:paraId="7943919F" w14:textId="77777777" w:rsidR="009810EB" w:rsidRPr="009810EB" w:rsidRDefault="009810EB" w:rsidP="009810EB">
      <w:pPr>
        <w:jc w:val="both"/>
        <w:rPr>
          <w:b/>
          <w:bCs/>
        </w:rPr>
      </w:pPr>
      <w:r w:rsidRPr="009810EB">
        <w:rPr>
          <w:b/>
          <w:bCs/>
        </w:rPr>
        <w:t>Overview</w:t>
      </w:r>
    </w:p>
    <w:p w14:paraId="30367B0C" w14:textId="77777777" w:rsidR="009810EB" w:rsidRPr="009810EB" w:rsidRDefault="009810EB" w:rsidP="009810EB">
      <w:pPr>
        <w:jc w:val="both"/>
      </w:pPr>
      <w:r w:rsidRPr="009810EB">
        <w:t>An HTML element is, by default, either a block-level or an inline element. Block elements occupy the full width of their container and start on new lines. Inline elements only occupy the space needed for the content and do not start on a new line.</w:t>
      </w:r>
    </w:p>
    <w:p w14:paraId="351B3F9F" w14:textId="77777777" w:rsidR="009810EB" w:rsidRPr="009810EB" w:rsidRDefault="009810EB" w:rsidP="009810EB">
      <w:pPr>
        <w:jc w:val="both"/>
        <w:rPr>
          <w:b/>
          <w:bCs/>
        </w:rPr>
      </w:pPr>
      <w:r w:rsidRPr="009810EB">
        <w:rPr>
          <w:b/>
          <w:bCs/>
        </w:rPr>
        <w:t>Preparation Material</w:t>
      </w:r>
    </w:p>
    <w:p w14:paraId="71647C71" w14:textId="77777777" w:rsidR="009810EB" w:rsidRPr="009810EB" w:rsidRDefault="009810EB" w:rsidP="009810EB">
      <w:pPr>
        <w:jc w:val="both"/>
        <w:rPr>
          <w:b/>
          <w:bCs/>
        </w:rPr>
      </w:pPr>
      <w:r w:rsidRPr="009810EB">
        <w:rPr>
          <w:b/>
          <w:bCs/>
        </w:rPr>
        <w:t>Block-level Elements</w:t>
      </w:r>
    </w:p>
    <w:p w14:paraId="3706F868" w14:textId="77777777" w:rsidR="009810EB" w:rsidRPr="009810EB" w:rsidRDefault="009810EB" w:rsidP="009810EB">
      <w:pPr>
        <w:jc w:val="both"/>
      </w:pPr>
      <w:r w:rsidRPr="009810EB">
        <w:t>Block-level elements start on a new line on a page and take up the full width of their container. This means the element container stretches out to the left and right as far as it can. Some common block-level elements are: </w:t>
      </w:r>
      <w:r w:rsidRPr="009810EB">
        <w:rPr>
          <w:b/>
          <w:bCs/>
        </w:rPr>
        <w:t>&lt;p&gt;</w:t>
      </w:r>
      <w:r w:rsidRPr="009810EB">
        <w:t> and </w:t>
      </w:r>
      <w:r w:rsidRPr="009810EB">
        <w:rPr>
          <w:b/>
          <w:bCs/>
        </w:rPr>
        <w:t>&lt;div&gt;</w:t>
      </w:r>
      <w:r w:rsidRPr="009810EB">
        <w:t> and all the semantic containers like </w:t>
      </w:r>
      <w:r w:rsidRPr="009810EB">
        <w:rPr>
          <w:b/>
          <w:bCs/>
        </w:rPr>
        <w:t>&lt;header&gt;</w:t>
      </w:r>
      <w:r w:rsidRPr="009810EB">
        <w:t>, </w:t>
      </w:r>
      <w:r w:rsidRPr="009810EB">
        <w:rPr>
          <w:b/>
          <w:bCs/>
        </w:rPr>
        <w:t>&lt;footer&gt;</w:t>
      </w:r>
      <w:r w:rsidRPr="009810EB">
        <w:t>, </w:t>
      </w:r>
      <w:r w:rsidRPr="009810EB">
        <w:rPr>
          <w:b/>
          <w:bCs/>
        </w:rPr>
        <w:t>&lt;main&gt;</w:t>
      </w:r>
      <w:r w:rsidRPr="009810EB">
        <w:t>, </w:t>
      </w:r>
      <w:r w:rsidRPr="009810EB">
        <w:rPr>
          <w:b/>
          <w:bCs/>
        </w:rPr>
        <w:t>&lt;nav&gt;</w:t>
      </w:r>
      <w:r w:rsidRPr="009810EB">
        <w:t>, and </w:t>
      </w:r>
      <w:r w:rsidRPr="009810EB">
        <w:rPr>
          <w:b/>
          <w:bCs/>
        </w:rPr>
        <w:t>&lt;section&gt;</w:t>
      </w:r>
      <w:r w:rsidRPr="009810EB">
        <w:t>.</w:t>
      </w:r>
    </w:p>
    <w:p w14:paraId="21748347" w14:textId="77777777" w:rsidR="009810EB" w:rsidRPr="009810EB" w:rsidRDefault="009810EB" w:rsidP="009810EB">
      <w:pPr>
        <w:jc w:val="both"/>
        <w:rPr>
          <w:b/>
          <w:bCs/>
        </w:rPr>
      </w:pPr>
      <w:r w:rsidRPr="009810EB">
        <w:rPr>
          <w:b/>
          <w:bCs/>
        </w:rPr>
        <w:t>Inline Elements</w:t>
      </w:r>
    </w:p>
    <w:p w14:paraId="0DDCF7F0" w14:textId="77777777" w:rsidR="009810EB" w:rsidRPr="009810EB" w:rsidRDefault="009810EB" w:rsidP="009810EB">
      <w:pPr>
        <w:jc w:val="both"/>
      </w:pPr>
      <w:r w:rsidRPr="009810EB">
        <w:t>Inline elements do not start on a new line and only take up the space bounded by the tags defining the element. Some common inline elements are: </w:t>
      </w:r>
      <w:r w:rsidRPr="009810EB">
        <w:rPr>
          <w:b/>
          <w:bCs/>
        </w:rPr>
        <w:t>&lt;span&gt;</w:t>
      </w:r>
      <w:r w:rsidRPr="009810EB">
        <w:t>, </w:t>
      </w:r>
      <w:r w:rsidRPr="009810EB">
        <w:rPr>
          <w:b/>
          <w:bCs/>
        </w:rPr>
        <w:t>&lt;a&gt;</w:t>
      </w:r>
      <w:r w:rsidRPr="009810EB">
        <w:t>, </w:t>
      </w:r>
      <w:r w:rsidRPr="009810EB">
        <w:rPr>
          <w:b/>
          <w:bCs/>
        </w:rPr>
        <w:t>&lt;</w:t>
      </w:r>
      <w:proofErr w:type="spellStart"/>
      <w:r w:rsidRPr="009810EB">
        <w:rPr>
          <w:b/>
          <w:bCs/>
        </w:rPr>
        <w:t>img</w:t>
      </w:r>
      <w:proofErr w:type="spellEnd"/>
      <w:r w:rsidRPr="009810EB">
        <w:rPr>
          <w:b/>
          <w:bCs/>
        </w:rPr>
        <w:t>&gt;</w:t>
      </w:r>
      <w:r w:rsidRPr="009810EB">
        <w:t>, </w:t>
      </w:r>
      <w:r w:rsidRPr="009810EB">
        <w:rPr>
          <w:b/>
          <w:bCs/>
        </w:rPr>
        <w:t>&lt;button&gt;</w:t>
      </w:r>
      <w:r w:rsidRPr="009810EB">
        <w:t>, and </w:t>
      </w:r>
      <w:r w:rsidRPr="009810EB">
        <w:rPr>
          <w:b/>
          <w:bCs/>
        </w:rPr>
        <w:t>&lt;input&gt;</w:t>
      </w:r>
      <w:r w:rsidRPr="009810EB">
        <w:t>.</w:t>
      </w:r>
    </w:p>
    <w:p w14:paraId="71206E0D" w14:textId="77777777" w:rsidR="009810EB" w:rsidRPr="009810EB" w:rsidRDefault="009810EB" w:rsidP="009810EB">
      <w:pPr>
        <w:jc w:val="both"/>
      </w:pPr>
      <w:r w:rsidRPr="009810EB">
        <w:t>Watch the following video to learn more about block and inline elements:</w:t>
      </w:r>
    </w:p>
    <w:p w14:paraId="39031520" w14:textId="4C504136" w:rsidR="005B2746" w:rsidRDefault="009810EB" w:rsidP="009810EB">
      <w:pPr>
        <w:jc w:val="both"/>
      </w:pPr>
      <w:hyperlink r:id="rId5" w:history="1">
        <w:r w:rsidRPr="002F33B7">
          <w:rPr>
            <w:rStyle w:val="Hyperlink"/>
          </w:rPr>
          <w:t>https://youtu.be/HEnQR3PGMiU?si=3RERRzywMWkJwIPX</w:t>
        </w:r>
      </w:hyperlink>
    </w:p>
    <w:p w14:paraId="24778D56" w14:textId="77777777" w:rsidR="009810EB" w:rsidRPr="009810EB" w:rsidRDefault="009810EB" w:rsidP="009810EB">
      <w:pPr>
        <w:jc w:val="both"/>
        <w:rPr>
          <w:b/>
          <w:bCs/>
        </w:rPr>
      </w:pPr>
      <w:r w:rsidRPr="009810EB">
        <w:rPr>
          <w:b/>
          <w:bCs/>
        </w:rPr>
        <w:t>Activity Instructions</w:t>
      </w:r>
    </w:p>
    <w:p w14:paraId="1975F449" w14:textId="77777777" w:rsidR="009810EB" w:rsidRPr="009810EB" w:rsidRDefault="009810EB" w:rsidP="009810EB">
      <w:pPr>
        <w:jc w:val="both"/>
      </w:pPr>
      <w:r w:rsidRPr="009810EB">
        <w:t>Complete the following:</w:t>
      </w:r>
    </w:p>
    <w:p w14:paraId="5D295867" w14:textId="77777777" w:rsidR="009810EB" w:rsidRPr="009810EB" w:rsidRDefault="009810EB" w:rsidP="009810EB">
      <w:pPr>
        <w:numPr>
          <w:ilvl w:val="0"/>
          <w:numId w:val="1"/>
        </w:numPr>
        <w:jc w:val="both"/>
      </w:pPr>
      <w:r w:rsidRPr="009810EB">
        <w:t>Which of the following HTML elements are </w:t>
      </w:r>
      <w:r w:rsidRPr="009810EB">
        <w:rPr>
          <w:b/>
          <w:bCs/>
        </w:rPr>
        <w:t>inline</w:t>
      </w:r>
      <w:r w:rsidRPr="009810EB">
        <w:t> elements by default?</w:t>
      </w:r>
    </w:p>
    <w:p w14:paraId="163156FD" w14:textId="77777777" w:rsidR="009810EB" w:rsidRPr="009810EB" w:rsidRDefault="009810EB" w:rsidP="009810EB">
      <w:pPr>
        <w:jc w:val="both"/>
      </w:pPr>
      <w:r w:rsidRPr="009810EB">
        <w:t>&lt;header&gt; &lt;div&gt; &lt;span&gt; &lt;table&gt; &lt;form&gt; &lt;a&gt; &lt;label&gt; &lt;button&gt; &lt;input&gt; &lt;p&gt; &lt;aside&gt; &lt;cite&gt;</w:t>
      </w:r>
    </w:p>
    <w:p w14:paraId="7DE2ED24" w14:textId="77777777" w:rsidR="009810EB" w:rsidRPr="009810EB" w:rsidRDefault="009810EB" w:rsidP="009810EB">
      <w:pPr>
        <w:jc w:val="both"/>
      </w:pPr>
      <w:r w:rsidRPr="009810EB">
        <w:t>Check Your Understanding</w:t>
      </w:r>
    </w:p>
    <w:p w14:paraId="05B077FE" w14:textId="77777777" w:rsidR="009810EB" w:rsidRPr="009810EB" w:rsidRDefault="009810EB" w:rsidP="009810EB">
      <w:pPr>
        <w:jc w:val="both"/>
      </w:pPr>
      <w:r w:rsidRPr="009810EB">
        <w:t>&lt;span&gt; &lt;a&gt; &lt;label&gt; &lt;button&gt; &lt;input&gt; &lt;cite&gt;</w:t>
      </w:r>
    </w:p>
    <w:p w14:paraId="5DF7ECC4" w14:textId="77777777" w:rsidR="009810EB" w:rsidRPr="009810EB" w:rsidRDefault="009810EB" w:rsidP="009810EB">
      <w:pPr>
        <w:jc w:val="both"/>
      </w:pPr>
      <w:r w:rsidRPr="009810EB">
        <w:t>The other elements that are listed are block-level elements by default.</w:t>
      </w:r>
      <w:r w:rsidRPr="009810EB">
        <w:br/>
      </w:r>
      <w:r w:rsidRPr="009810EB">
        <w:br/>
        <w:t>How are you supposed to figure out which is which? You can try them out on your page. And you should also learn to get information using reliable sources. For example, you can use the </w:t>
      </w:r>
      <w:hyperlink r:id="rId6" w:tgtFrame="_blank" w:history="1">
        <w:r w:rsidRPr="009810EB">
          <w:rPr>
            <w:rStyle w:val="Hyperlink"/>
          </w:rPr>
          <w:t>HTML Reference</w:t>
        </w:r>
      </w:hyperlink>
      <w:r w:rsidRPr="009810EB">
        <w:t> to look up an element to verify if the element is block or inline.</w:t>
      </w:r>
    </w:p>
    <w:p w14:paraId="0B42FC77" w14:textId="77777777" w:rsidR="009810EB" w:rsidRPr="009810EB" w:rsidRDefault="009810EB" w:rsidP="009810EB">
      <w:pPr>
        <w:numPr>
          <w:ilvl w:val="0"/>
          <w:numId w:val="1"/>
        </w:numPr>
        <w:jc w:val="both"/>
      </w:pPr>
      <w:r w:rsidRPr="009810EB">
        <w:t>Open the page named </w:t>
      </w:r>
      <w:r w:rsidRPr="009810EB">
        <w:rPr>
          <w:b/>
          <w:bCs/>
        </w:rPr>
        <w:t>block-vs-inline.html</w:t>
      </w:r>
      <w:r w:rsidRPr="009810EB">
        <w:t> in the </w:t>
      </w:r>
      <w:r w:rsidRPr="009810EB">
        <w:rPr>
          <w:b/>
          <w:bCs/>
        </w:rPr>
        <w:t>week02</w:t>
      </w:r>
      <w:r w:rsidRPr="009810EB">
        <w:t> subfolder of your </w:t>
      </w:r>
      <w:r w:rsidRPr="009810EB">
        <w:rPr>
          <w:b/>
          <w:bCs/>
        </w:rPr>
        <w:t>wdd130</w:t>
      </w:r>
      <w:r w:rsidRPr="009810EB">
        <w:t> folder.</w:t>
      </w:r>
    </w:p>
    <w:p w14:paraId="23DC0BDE" w14:textId="77777777" w:rsidR="009810EB" w:rsidRPr="009810EB" w:rsidRDefault="009810EB" w:rsidP="009810EB">
      <w:pPr>
        <w:numPr>
          <w:ilvl w:val="0"/>
          <w:numId w:val="1"/>
        </w:numPr>
        <w:jc w:val="both"/>
      </w:pPr>
      <w:r w:rsidRPr="009810EB">
        <w:lastRenderedPageBreak/>
        <w:t>Review the HTML structure.</w:t>
      </w:r>
    </w:p>
    <w:p w14:paraId="4BC004B0" w14:textId="77777777" w:rsidR="009810EB" w:rsidRPr="009810EB" w:rsidRDefault="009810EB" w:rsidP="009810EB">
      <w:pPr>
        <w:numPr>
          <w:ilvl w:val="0"/>
          <w:numId w:val="1"/>
        </w:numPr>
        <w:jc w:val="both"/>
      </w:pPr>
      <w:r w:rsidRPr="009810EB">
        <w:t>To help you complete the exercise, render the page in Live Server or Five Server by right mouse clicking on the file name and selecting "Open with Live Server or Five Server".</w:t>
      </w:r>
    </w:p>
    <w:p w14:paraId="2080A0E4" w14:textId="77777777" w:rsidR="009810EB" w:rsidRPr="009810EB" w:rsidRDefault="009810EB" w:rsidP="009810EB">
      <w:pPr>
        <w:jc w:val="both"/>
      </w:pPr>
      <w:r w:rsidRPr="009810EB">
        <w:t>The page has been styled with CSS to help illustrate the differences between block and inline elements.</w:t>
      </w:r>
    </w:p>
    <w:p w14:paraId="01A91337" w14:textId="77777777" w:rsidR="009810EB" w:rsidRPr="009810EB" w:rsidRDefault="009810EB" w:rsidP="009810EB">
      <w:pPr>
        <w:numPr>
          <w:ilvl w:val="0"/>
          <w:numId w:val="1"/>
        </w:numPr>
        <w:jc w:val="both"/>
      </w:pPr>
      <w:r w:rsidRPr="009810EB">
        <w:t xml:space="preserve">This html file contains </w:t>
      </w:r>
      <w:proofErr w:type="gramStart"/>
      <w:r w:rsidRPr="009810EB">
        <w:t>a number of</w:t>
      </w:r>
      <w:proofErr w:type="gramEnd"/>
      <w:r w:rsidRPr="009810EB">
        <w:t xml:space="preserve"> tasks for you to complete. These tasks are described in </w:t>
      </w:r>
      <w:proofErr w:type="gramStart"/>
      <w:r w:rsidRPr="009810EB">
        <w:t>the HTML</w:t>
      </w:r>
      <w:proofErr w:type="gramEnd"/>
      <w:r w:rsidRPr="009810EB">
        <w:t xml:space="preserve"> directly. You should now complete each task as described.</w:t>
      </w:r>
    </w:p>
    <w:p w14:paraId="4E52C3ED" w14:textId="77777777" w:rsidR="009810EB" w:rsidRPr="009810EB" w:rsidRDefault="009810EB" w:rsidP="009810EB">
      <w:pPr>
        <w:numPr>
          <w:ilvl w:val="0"/>
          <w:numId w:val="1"/>
        </w:numPr>
        <w:jc w:val="both"/>
      </w:pPr>
      <w:r w:rsidRPr="009810EB">
        <w:t>Note that the inline elements </w:t>
      </w:r>
      <w:r w:rsidRPr="009810EB">
        <w:rPr>
          <w:b/>
          <w:bCs/>
        </w:rPr>
        <w:t>&lt;span&gt; &lt;</w:t>
      </w:r>
      <w:proofErr w:type="spellStart"/>
      <w:r w:rsidRPr="009810EB">
        <w:rPr>
          <w:b/>
          <w:bCs/>
        </w:rPr>
        <w:t>img</w:t>
      </w:r>
      <w:proofErr w:type="spellEnd"/>
      <w:r w:rsidRPr="009810EB">
        <w:rPr>
          <w:b/>
          <w:bCs/>
        </w:rPr>
        <w:t>&gt; &lt;a&gt; and &lt;button&gt;</w:t>
      </w:r>
      <w:r w:rsidRPr="009810EB">
        <w:t> are only as big as the content within them</w:t>
      </w:r>
    </w:p>
    <w:p w14:paraId="3A2E2382" w14:textId="77777777" w:rsidR="009810EB" w:rsidRDefault="009810EB" w:rsidP="009810EB">
      <w:pPr>
        <w:jc w:val="both"/>
      </w:pPr>
    </w:p>
    <w:sectPr w:rsidR="009810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B04C3E"/>
    <w:multiLevelType w:val="multilevel"/>
    <w:tmpl w:val="4A8C66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09322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10EB"/>
    <w:rsid w:val="005B2746"/>
    <w:rsid w:val="009810EB"/>
    <w:rsid w:val="00D031DA"/>
    <w:rsid w:val="00D20EB9"/>
    <w:rsid w:val="00DE5B8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49D3E9"/>
  <w15:chartTrackingRefBased/>
  <w15:docId w15:val="{EDBB3762-7D50-4AEE-AB3C-CD64AEC8E3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810E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810E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810E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810E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0E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0E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0E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0E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0E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810E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810E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810E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810E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0E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0E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0E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0E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0EB"/>
    <w:rPr>
      <w:rFonts w:eastAsiaTheme="majorEastAsia" w:cstheme="majorBidi"/>
      <w:color w:val="272727" w:themeColor="text1" w:themeTint="D8"/>
    </w:rPr>
  </w:style>
  <w:style w:type="paragraph" w:styleId="Title">
    <w:name w:val="Title"/>
    <w:basedOn w:val="Normal"/>
    <w:next w:val="Normal"/>
    <w:link w:val="TitleChar"/>
    <w:uiPriority w:val="10"/>
    <w:qFormat/>
    <w:rsid w:val="009810E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0E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0E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0E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0EB"/>
    <w:pPr>
      <w:spacing w:before="160"/>
      <w:jc w:val="center"/>
    </w:pPr>
    <w:rPr>
      <w:i/>
      <w:iCs/>
      <w:color w:val="404040" w:themeColor="text1" w:themeTint="BF"/>
    </w:rPr>
  </w:style>
  <w:style w:type="character" w:customStyle="1" w:styleId="QuoteChar">
    <w:name w:val="Quote Char"/>
    <w:basedOn w:val="DefaultParagraphFont"/>
    <w:link w:val="Quote"/>
    <w:uiPriority w:val="29"/>
    <w:rsid w:val="009810EB"/>
    <w:rPr>
      <w:i/>
      <w:iCs/>
      <w:color w:val="404040" w:themeColor="text1" w:themeTint="BF"/>
    </w:rPr>
  </w:style>
  <w:style w:type="paragraph" w:styleId="ListParagraph">
    <w:name w:val="List Paragraph"/>
    <w:basedOn w:val="Normal"/>
    <w:uiPriority w:val="34"/>
    <w:qFormat/>
    <w:rsid w:val="009810EB"/>
    <w:pPr>
      <w:ind w:left="720"/>
      <w:contextualSpacing/>
    </w:pPr>
  </w:style>
  <w:style w:type="character" w:styleId="IntenseEmphasis">
    <w:name w:val="Intense Emphasis"/>
    <w:basedOn w:val="DefaultParagraphFont"/>
    <w:uiPriority w:val="21"/>
    <w:qFormat/>
    <w:rsid w:val="009810EB"/>
    <w:rPr>
      <w:i/>
      <w:iCs/>
      <w:color w:val="0F4761" w:themeColor="accent1" w:themeShade="BF"/>
    </w:rPr>
  </w:style>
  <w:style w:type="paragraph" w:styleId="IntenseQuote">
    <w:name w:val="Intense Quote"/>
    <w:basedOn w:val="Normal"/>
    <w:next w:val="Normal"/>
    <w:link w:val="IntenseQuoteChar"/>
    <w:uiPriority w:val="30"/>
    <w:qFormat/>
    <w:rsid w:val="009810E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0EB"/>
    <w:rPr>
      <w:i/>
      <w:iCs/>
      <w:color w:val="0F4761" w:themeColor="accent1" w:themeShade="BF"/>
    </w:rPr>
  </w:style>
  <w:style w:type="character" w:styleId="IntenseReference">
    <w:name w:val="Intense Reference"/>
    <w:basedOn w:val="DefaultParagraphFont"/>
    <w:uiPriority w:val="32"/>
    <w:qFormat/>
    <w:rsid w:val="009810EB"/>
    <w:rPr>
      <w:b/>
      <w:bCs/>
      <w:smallCaps/>
      <w:color w:val="0F4761" w:themeColor="accent1" w:themeShade="BF"/>
      <w:spacing w:val="5"/>
    </w:rPr>
  </w:style>
  <w:style w:type="character" w:styleId="Hyperlink">
    <w:name w:val="Hyperlink"/>
    <w:basedOn w:val="DefaultParagraphFont"/>
    <w:uiPriority w:val="99"/>
    <w:unhideWhenUsed/>
    <w:rsid w:val="009810EB"/>
    <w:rPr>
      <w:color w:val="467886" w:themeColor="hyperlink"/>
      <w:u w:val="single"/>
    </w:rPr>
  </w:style>
  <w:style w:type="character" w:styleId="UnresolvedMention">
    <w:name w:val="Unresolved Mention"/>
    <w:basedOn w:val="DefaultParagraphFont"/>
    <w:uiPriority w:val="99"/>
    <w:semiHidden/>
    <w:unhideWhenUsed/>
    <w:rsid w:val="009810E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htmlreference.io/" TargetMode="External"/><Relationship Id="rId5" Type="http://schemas.openxmlformats.org/officeDocument/2006/relationships/hyperlink" Target="https://youtu.be/HEnQR3PGMiU?si=3RERRzywMWkJwIP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355</Words>
  <Characters>2029</Characters>
  <Application>Microsoft Office Word</Application>
  <DocSecurity>0</DocSecurity>
  <Lines>16</Lines>
  <Paragraphs>4</Paragraphs>
  <ScaleCrop>false</ScaleCrop>
  <Company/>
  <LinksUpToDate>false</LinksUpToDate>
  <CharactersWithSpaces>2380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Christian Mavinga</dc:creator>
  <cp:keywords/>
  <dc:description/>
  <cp:lastModifiedBy>Christian Mavinga</cp:lastModifiedBy>
  <cp:revision>1</cp:revision>
  <dcterms:created xsi:type="dcterms:W3CDTF">2026-05-18T19:03:00Z</dcterms:created>
  <dcterms:modified xsi:type="dcterms:W3CDTF">2026-05-18T19:05:00Z</dcterms:modified>
</cp:coreProperties>
</file>