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ns5="http://schemas.openxmlformats.org/drawingml/2006/main" xmlns:ns6="http://schemas.openxmlformats.org/drawingml/2006/picture" xmlns:ns8="http://schemas.microsoft.com/office/drawing/2010/main" mc:Ignorable="w14 w15 w16se w16cid w16 w16cex w16sdtdh w16sdtfl w16du wp14">
  <w:body>
    <w:p w14:paraId="79A96969" w14:textId="77777777" w:rsidR="00A219D9" w:rsidRDefault="00A219D9" w:rsidP="00A219D9">
      <w:pPr>
        <w:spacing w:before="1700" w:after="360"/>
        <w:jc w:val="center"/>
        <w:rPr>
          <w:rFonts w:hint="eastAsia"/>
        </w:rPr>
      </w:pPr>
      <w:r>
        <w:rPr>
          <w:rFonts w:ascii="黑体" w:eastAsia="黑体" w:hAnsi="黑体" w:cs="黑体"/>
          <w:b/>
          <w:bCs/>
          <w:color w:val="1F4E79"/>
          <w:sz w:val="48"/>
          <w:szCs w:val="48"/>
        </w:rPr>
        <w:t>智能算法模型库设计报告</w:t>
      </w:r>
    </w:p>
    <w:p w14:paraId="261ADA9A" w14:textId="77777777" w:rsidR="00A219D9" w:rsidRDefault="00A219D9" w:rsidP="00A219D9">
      <w:pPr>
        <w:spacing w:before="1200" w:after="180"/>
        <w:jc w:val="center"/>
        <w:rPr>
          <w:rFonts w:hint="eastAsia"/>
        </w:rPr>
      </w:pPr>
      <w:r>
        <w:rPr>
          <w:sz w:val="26"/>
          <w:szCs w:val="26"/>
        </w:rPr>
        <w:t>版本：V1.0</w:t>
      </w:r>
    </w:p>
    <w:p w14:paraId="6F411D16" w14:textId="77777777" w:rsidR="00A219D9" w:rsidRDefault="00A219D9" w:rsidP="00A219D9">
      <w:pPr>
        <w:spacing w:after="180"/>
        <w:jc w:val="center"/>
        <w:rPr>
          <w:rFonts w:hint="eastAsia"/>
        </w:rPr>
      </w:pPr>
      <w:r>
        <w:rPr>
          <w:sz w:val="26"/>
          <w:szCs w:val="26"/>
        </w:rPr>
        <w:t>编制日期：2026年8月</w:t>
      </w:r>
    </w:p>
    <w:p w14:paraId="3005B859" w14:textId="77777777" w:rsidR="00A219D9" w:rsidRDefault="00A219D9" w:rsidP="00A219D9">
      <w:pPr>
        <w:spacing w:after="180"/>
        <w:jc w:val="center"/>
        <w:rPr>
          <w:rFonts w:hint="eastAsia"/>
        </w:rPr>
      </w:pPr>
      <w:r>
        <w:rPr>
          <w:sz w:val="24"/>
          <w:szCs w:val="24"/>
        </w:rPr>
        <w:t>适用范围：军事杀伤链应用功能智能化算法库</w:t>
      </w:r>
    </w:p>
    <w:p w14:paraId="667E02C6" w14:textId="77777777" w:rsidR="00A219D9" w:rsidRDefault="00A219D9" w:rsidP="00A219D9">
      <w:pPr>
        <w:rPr>
          <w:rFonts w:hint="eastAsia"/>
        </w:rPr>
      </w:pPr>
      <w:r>
        <w:br w:type="page"/>
      </w:r>
    </w:p>
    <w:p w14:paraId="0B3D5AF9" w14:textId="77777777" w:rsidR="00A219D9" w:rsidRDefault="00A219D9" w:rsidP="00A219D9">
      <w:pPr>
        <w:spacing w:before="200" w:after="360"/>
        <w:jc w:val="center"/>
        <w:rPr>
          <w:rFonts w:hint="eastAsia"/>
        </w:rPr>
      </w:pPr>
      <w:r>
        <w:rPr>
          <w:rFonts w:ascii="黑体" w:eastAsia="黑体" w:hAnsi="黑体" w:cs="黑体"/>
          <w:b/>
          <w:bCs/>
          <w:color w:val="1F4E79"/>
          <w:sz w:val="32"/>
          <w:szCs w:val="32"/>
        </w:rPr>
        <w:lastRenderedPageBreak/>
        <w:t>摘  要</w:t>
      </w:r>
    </w:p>
    <w:p w14:paraId="4BD7AB4B" w14:textId="77777777" w:rsidR="00A219D9" w:rsidRDefault="00A219D9" w:rsidP="00A219D9">
      <w:pPr>
        <w:spacing w:after="180" w:line="360" w:lineRule="auto"/>
        <w:ind w:firstLine="480"/>
        <w:jc w:val="both"/>
        <w:rPr>
          <w:rFonts w:hint="eastAsia"/>
        </w:rPr>
      </w:pPr>
      <w:r>
        <w:t>本报告面向军事杀伤链应用功能智能化建设需求，提出并设计了覆盖算法全生命周期的智能算法模型库。算法库以 OODA 决策循环和 F2T2EA 杀伤链为业务牵引，将算法能力映射至 KC-01 至 KC-30 标准功能点，支撑发现、定位、跟踪、目标选择、行动执行与效果评估全流程，并提供智能算法底座与智能体协同两类跨阶段支撑能力，为分布式智能体的技能形成、任务执行和任务工作流协同提供统一、可扩展、可部署、可验证的算法能力底座。</w:t>
      </w:r>
    </w:p>
    <w:p w14:paraId="2BD335DD" w14:textId="77777777" w:rsidR="00A219D9" w:rsidRDefault="00A219D9" w:rsidP="00A219D9">
      <w:pPr>
        <w:spacing w:after="180" w:line="360" w:lineRule="auto"/>
        <w:ind w:firstLine="480"/>
        <w:jc w:val="both"/>
        <w:rPr>
          <w:rFonts w:hint="eastAsia"/>
        </w:rPr>
      </w:pPr>
      <w:r>
        <w:t>报告确立了以算法卡为核心元数据契约、以注册—校验—激活生命周期为管理主线、以 ONNX 本地推理与 Python HTTP 服务双后端 Runner 为统一运行机制的总体架构，采用“中心算法管理 + 节点侧执行”的部署形态。在此基础上，建立了涵盖五维分类、资源画像与四档计算分级的部署适配方法，提出了由候选召回、四层准入校验、多维加权评分、任务链编排、资源感知路由、异常降级与人工复核构成的模型选择与编排机制，并定义了统一调用契约、管理面/部署面/执行面三层接口与全链路审计能力，实现算法资产从静态资源向受控工程能力的转变。</w:t>
      </w:r>
    </w:p>
    <w:p w14:paraId="60C61C0D" w14:textId="77777777" w:rsidR="00A219D9" w:rsidRDefault="00A219D9" w:rsidP="00A219D9">
      <w:pPr>
        <w:spacing w:after="180" w:line="360" w:lineRule="auto"/>
        <w:ind w:firstLine="480"/>
        <w:jc w:val="both"/>
        <w:rPr>
          <w:rFonts w:hint="eastAsia"/>
        </w:rPr>
      </w:pPr>
      <w:r>
        <w:rPr>
          <w:rFonts w:hint="eastAsia"/>
        </w:rPr>
        <w:t>报告覆盖</w:t>
      </w:r>
      <w:r>
        <w:t>二十类算法模型：传统机器学习与确定性算法涵盖聚类、关联规则、线性回归、逻辑回归、随机森林、朴素贝叶斯与传统神经网络；深度学习模型涵盖证据式可解释验证、多模态融合、时间序列预测、实时目标检测、变化检测、多目标跟踪定位与图关系推理；生成与知识增强模型涵盖条件生成对抗网络、大语言模型与检索增强生成；智能决策与协同模型涵盖智能体、联邦学习与多智能体强化学习调度。附录对上述算法逐类给出原理、设计与工程边界说明，并基于源码实现规范了算法卡字段体系。</w:t>
      </w:r>
    </w:p>
    <w:p w14:paraId="2B2F047A" w14:textId="77777777" w:rsidR="00A219D9" w:rsidRDefault="00A219D9" w:rsidP="00A219D9">
      <w:pPr>
        <w:spacing w:after="180" w:line="360" w:lineRule="auto"/>
        <w:ind w:firstLine="480"/>
        <w:jc w:val="both"/>
        <w:rPr>
          <w:rFonts w:hint="eastAsia"/>
        </w:rPr>
      </w:pPr>
      <w:r>
        <w:t>验证与建设方面，报告提出以“可注册、可部署、可调用、可追溯、可降级”为目标的五级分层验证方案，以及分三阶段推进的建设路线：先形成可登记、可检索、可调用的最小闭环，再实现中心到节点的受控分发与自动验收，最终建成场景化选择编排、灰度发布与跨节点协同能力，形成可审计、可扩展的智能算法能力底座。</w:t>
      </w:r>
    </w:p>
    <w:p w14:paraId="45CB896C" w14:textId="77777777" w:rsidR="00A219D9" w:rsidRDefault="00A219D9" w:rsidP="00A219D9">
      <w:pPr>
        <w:rPr>
          <w:rFonts w:hint="eastAsia"/>
        </w:rPr>
      </w:pPr>
      <w:r>
        <w:br w:type="page"/>
      </w:r>
    </w:p>
    <w:p w14:paraId="2C63CA8E" w14:textId="77777777" w:rsidR="00A219D9" w:rsidRDefault="00A219D9" w:rsidP="00A219D9">
      <w:pPr>
        <w:spacing w:before="200" w:after="360"/>
        <w:jc w:val="center"/>
        <w:rPr>
          <w:rFonts w:hint="eastAsia"/>
        </w:rPr>
      </w:pPr>
      <w:commentRangeStart w:id="0"/>
      <w:r>
        <w:rPr>
          <w:rFonts w:ascii="黑体" w:eastAsia="黑体" w:hAnsi="黑体" w:cs="黑体"/>
          <w:b/>
          <w:bCs/>
          <w:color w:val="1F4E79"/>
          <w:sz w:val="32"/>
          <w:szCs w:val="32"/>
        </w:rPr>
        <w:lastRenderedPageBreak/>
        <w:t>目  录</w:t>
      </w:r>
      <w:commentRangeEnd w:id="0"/>
      <w:r>
        <w:rPr>
          <w:rStyle w:val="ad"/>
        </w:rPr>
        <w:commentReference w:id="0"/>
      </w:r>
    </w:p>
    <w:p w14:paraId="0B5E66A8" w14:textId="0DC1A359" w:rsidR="00A219D9" w:rsidRDefault="00A219D9" w:rsidP="00A219D9">
      <w:pPr>
        <w:tabs>
          <w:tab w:val="right" w:leader="dot" w:pos="9026"/>
        </w:tabs>
        <w:spacing w:after="90" w:line="280" w:lineRule="auto"/>
        <w:rPr>
          <w:rFonts w:hint="eastAsia"/>
        </w:rPr>
      </w:pPr>
      <w:r>
        <w:rPr>
          <w:b/>
          <w:bCs/>
          <w:sz w:val="21"/>
          <w:szCs w:val="21"/>
        </w:rPr>
        <w:t>摘  要</w:t>
        <w:tab/>
      </w:r>
      <w:r>
        <w:rPr>
          <w:rFonts w:hint="eastAsia"/>
          <w:b/>
          <w:bCs/>
          <w:sz w:val="21"/>
          <w:szCs w:val="21"/>
        </w:rPr>
        <w:t>1</w:t>
      </w:r>
    </w:p>
    <w:p w14:paraId="3F94EFEE" w14:textId="77777777" w:rsidR="00A219D9" w:rsidRDefault="00A219D9" w:rsidP="00A219D9">
      <w:pPr>
        <w:pStyle w:val="TOC1"/>
        <w:tabs>
          <w:tab w:val="right" w:leader="dot" w:pos="9016"/>
        </w:tabs>
        <w:rPr>
          <w:rFonts w:hint="eastAsia"/>
          <w:noProof/>
        </w:rPr>
      </w:pPr>
      <w:r>
        <w:fldChar w:fldCharType="begin"/>
        <w:instrText xml:space="preserve"> TOC \o "1-3" \h \z \u </w:instrText>
        <w:fldChar w:fldCharType="separate"/>
      </w:r>
      <w:hyperlink w:anchor="_Toc239018887" w:history="1">
        <w:r>
          <w:rPr>
            <w:rStyle w:val="a5"/>
            <w:rFonts w:hint="eastAsia"/>
            <w:noProof/>
          </w:rPr>
          <w:t>第1章 概述</w:t>
        </w:r>
        <w:r>
          <w:rPr>
            <w:rFonts w:hint="eastAsia"/>
            <w:noProof/>
            <w:webHidden/>
          </w:rPr>
          <w:tab/>
          <w:fldChar w:fldCharType="begin"/>
          <w:instrText xml:space="preserve"/>
        </w:r>
        <w:r>
          <w:rPr>
            <w:noProof/>
            <w:webHidden/>
          </w:rPr>
          <w:instrText>PAGEREF _Toc239018887 \h</w:instrText>
        </w:r>
        <w:r>
          <w:rPr>
            <w:rFonts w:hint="eastAsia"/>
            <w:noProof/>
            <w:webHidden/>
          </w:rPr>
          <w:instrText xml:space="preserve"/>
          <w:fldChar w:fldCharType="separate"/>
          <w:t>1</w:t>
          <w:fldChar w:fldCharType="end"/>
        </w:r>
      </w:hyperlink>
    </w:p>
    <w:p w14:paraId="4FC56071" w14:textId="77777777" w:rsidR="00A219D9" w:rsidRDefault="00A219D9" w:rsidP="00A219D9">
      <w:pPr>
        <w:pStyle w:val="TOC2"/>
        <w:tabs>
          <w:tab w:val="right" w:leader="dot" w:pos="9016"/>
        </w:tabs>
        <w:ind w:left="440"/>
        <w:rPr>
          <w:rFonts w:hint="eastAsia"/>
          <w:noProof/>
        </w:rPr>
      </w:pPr>
      <w:hyperlink w:anchor="_Toc239018888" w:history="1">
        <w:r>
          <w:rPr>
            <w:rStyle w:val="a5"/>
            <w:rFonts w:hint="eastAsia"/>
            <w:noProof/>
          </w:rPr>
          <w:t>1.1 建设背景</w:t>
        </w:r>
        <w:r>
          <w:rPr>
            <w:rFonts w:hint="eastAsia"/>
            <w:noProof/>
            <w:webHidden/>
          </w:rPr>
          <w:tab/>
          <w:fldChar w:fldCharType="begin"/>
          <w:instrText xml:space="preserve"/>
        </w:r>
        <w:r>
          <w:rPr>
            <w:noProof/>
            <w:webHidden/>
          </w:rPr>
          <w:instrText>PAGEREF _Toc239018888 \h</w:instrText>
        </w:r>
        <w:r>
          <w:rPr>
            <w:rFonts w:hint="eastAsia"/>
            <w:noProof/>
            <w:webHidden/>
          </w:rPr>
          <w:instrText xml:space="preserve"/>
          <w:fldChar w:fldCharType="separate"/>
          <w:t>1</w:t>
          <w:fldChar w:fldCharType="end"/>
        </w:r>
      </w:hyperlink>
    </w:p>
    <w:p w14:paraId="6211A6DD" w14:textId="77777777" w:rsidR="00A219D9" w:rsidRDefault="00A219D9" w:rsidP="00A219D9">
      <w:pPr>
        <w:pStyle w:val="TOC2"/>
        <w:tabs>
          <w:tab w:val="right" w:leader="dot" w:pos="9016"/>
        </w:tabs>
        <w:ind w:left="440"/>
        <w:rPr>
          <w:rFonts w:hint="eastAsia"/>
          <w:noProof/>
        </w:rPr>
      </w:pPr>
      <w:hyperlink w:anchor="_Toc239018889" w:history="1">
        <w:r>
          <w:rPr>
            <w:rStyle w:val="a5"/>
            <w:rFonts w:hint="eastAsia"/>
            <w:noProof/>
          </w:rPr>
          <w:t>1.3 建设目标</w:t>
        </w:r>
        <w:r>
          <w:rPr>
            <w:rFonts w:hint="eastAsia"/>
            <w:noProof/>
            <w:webHidden/>
          </w:rPr>
          <w:tab/>
          <w:fldChar w:fldCharType="begin"/>
          <w:instrText xml:space="preserve"/>
        </w:r>
        <w:r>
          <w:rPr>
            <w:noProof/>
            <w:webHidden/>
          </w:rPr>
          <w:instrText>PAGEREF _Toc239018889 \h</w:instrText>
        </w:r>
        <w:r>
          <w:rPr>
            <w:rFonts w:hint="eastAsia"/>
            <w:noProof/>
            <w:webHidden/>
          </w:rPr>
          <w:instrText xml:space="preserve"/>
          <w:fldChar w:fldCharType="separate"/>
          <w:t>1</w:t>
          <w:fldChar w:fldCharType="end"/>
        </w:r>
      </w:hyperlink>
    </w:p>
    <w:p w14:paraId="5A3B67FE" w14:textId="77777777" w:rsidR="00A219D9" w:rsidRDefault="00A219D9" w:rsidP="00A219D9">
      <w:pPr>
        <w:pStyle w:val="TOC3"/>
        <w:tabs>
          <w:tab w:val="right" w:leader="dot" w:pos="9016"/>
        </w:tabs>
        <w:ind w:left="880"/>
        <w:rPr>
          <w:rFonts w:hint="eastAsia"/>
          <w:noProof/>
        </w:rPr>
      </w:pPr>
      <w:hyperlink w:anchor="_Toc239018890" w:history="1">
        <w:r>
          <w:rPr>
            <w:rStyle w:val="a5"/>
            <w:rFonts w:hint="eastAsia"/>
            <w:noProof/>
          </w:rPr>
          <w:t>1.3.1 总体目标</w:t>
        </w:r>
        <w:r>
          <w:rPr>
            <w:rFonts w:hint="eastAsia"/>
            <w:noProof/>
            <w:webHidden/>
          </w:rPr>
          <w:tab/>
          <w:fldChar w:fldCharType="begin"/>
          <w:instrText xml:space="preserve"/>
        </w:r>
        <w:r>
          <w:rPr>
            <w:noProof/>
            <w:webHidden/>
          </w:rPr>
          <w:instrText>PAGEREF _Toc239018890 \h</w:instrText>
        </w:r>
        <w:r>
          <w:rPr>
            <w:rFonts w:hint="eastAsia"/>
            <w:noProof/>
            <w:webHidden/>
          </w:rPr>
          <w:instrText xml:space="preserve"/>
          <w:fldChar w:fldCharType="separate"/>
          <w:t>1</w:t>
          <w:fldChar w:fldCharType="end"/>
        </w:r>
      </w:hyperlink>
    </w:p>
    <w:p w14:paraId="341150D8" w14:textId="77777777" w:rsidR="00A219D9" w:rsidRDefault="00A219D9" w:rsidP="00A219D9">
      <w:pPr>
        <w:pStyle w:val="TOC3"/>
        <w:tabs>
          <w:tab w:val="right" w:leader="dot" w:pos="9016"/>
        </w:tabs>
        <w:ind w:left="880"/>
        <w:rPr>
          <w:rFonts w:hint="eastAsia"/>
          <w:noProof/>
        </w:rPr>
      </w:pPr>
      <w:hyperlink w:anchor="_Toc239018891" w:history="1">
        <w:r>
          <w:rPr>
            <w:rStyle w:val="a5"/>
            <w:rFonts w:hint="eastAsia"/>
            <w:noProof/>
          </w:rPr>
          <w:t>1.3.2 具体目标</w:t>
        </w:r>
        <w:r>
          <w:rPr>
            <w:rFonts w:hint="eastAsia"/>
            <w:noProof/>
            <w:webHidden/>
          </w:rPr>
          <w:tab/>
          <w:fldChar w:fldCharType="begin"/>
          <w:instrText xml:space="preserve"/>
        </w:r>
        <w:r>
          <w:rPr>
            <w:noProof/>
            <w:webHidden/>
          </w:rPr>
          <w:instrText>PAGEREF _Toc239018891 \h</w:instrText>
        </w:r>
        <w:r>
          <w:rPr>
            <w:rFonts w:hint="eastAsia"/>
            <w:noProof/>
            <w:webHidden/>
          </w:rPr>
          <w:instrText xml:space="preserve"/>
          <w:fldChar w:fldCharType="separate"/>
          <w:t>1</w:t>
          <w:fldChar w:fldCharType="end"/>
        </w:r>
      </w:hyperlink>
    </w:p>
    <w:p w14:paraId="17573295" w14:textId="77777777" w:rsidR="00A219D9" w:rsidRDefault="00A219D9" w:rsidP="00A219D9">
      <w:pPr>
        <w:pStyle w:val="TOC2"/>
        <w:tabs>
          <w:tab w:val="right" w:leader="dot" w:pos="9016"/>
        </w:tabs>
        <w:ind w:left="440"/>
        <w:rPr>
          <w:rFonts w:hint="eastAsia"/>
          <w:noProof/>
        </w:rPr>
      </w:pPr>
      <w:hyperlink w:anchor="_Toc239018892" w:history="1">
        <w:r>
          <w:rPr>
            <w:rStyle w:val="a5"/>
            <w:rFonts w:hint="eastAsia"/>
            <w:noProof/>
          </w:rPr>
          <w:t>1.4 建设范围</w:t>
        </w:r>
        <w:r>
          <w:rPr>
            <w:rFonts w:hint="eastAsia"/>
            <w:noProof/>
            <w:webHidden/>
          </w:rPr>
          <w:tab/>
          <w:fldChar w:fldCharType="begin"/>
          <w:instrText xml:space="preserve"/>
        </w:r>
        <w:r>
          <w:rPr>
            <w:noProof/>
            <w:webHidden/>
          </w:rPr>
          <w:instrText>PAGEREF _Toc239018892 \h</w:instrText>
        </w:r>
        <w:r>
          <w:rPr>
            <w:rFonts w:hint="eastAsia"/>
            <w:noProof/>
            <w:webHidden/>
          </w:rPr>
          <w:instrText xml:space="preserve"/>
          <w:fldChar w:fldCharType="separate"/>
          <w:t>1</w:t>
          <w:fldChar w:fldCharType="end"/>
        </w:r>
      </w:hyperlink>
    </w:p>
    <w:p w14:paraId="073C35E1" w14:textId="77777777" w:rsidR="00A219D9" w:rsidRDefault="00A219D9" w:rsidP="00A219D9">
      <w:pPr>
        <w:pStyle w:val="TOC3"/>
        <w:tabs>
          <w:tab w:val="right" w:leader="dot" w:pos="9016"/>
        </w:tabs>
        <w:ind w:left="880"/>
        <w:rPr>
          <w:rFonts w:hint="eastAsia"/>
          <w:noProof/>
        </w:rPr>
      </w:pPr>
      <w:hyperlink w:anchor="_Toc239018893" w:history="1">
        <w:r>
          <w:rPr>
            <w:rStyle w:val="a5"/>
            <w:rFonts w:hint="eastAsia"/>
            <w:noProof/>
          </w:rPr>
          <w:t>1.4.1 纳入范围</w:t>
        </w:r>
        <w:r>
          <w:rPr>
            <w:rFonts w:hint="eastAsia"/>
            <w:noProof/>
            <w:webHidden/>
          </w:rPr>
          <w:tab/>
          <w:fldChar w:fldCharType="begin"/>
          <w:instrText xml:space="preserve"/>
        </w:r>
        <w:r>
          <w:rPr>
            <w:noProof/>
            <w:webHidden/>
          </w:rPr>
          <w:instrText>PAGEREF _Toc239018893 \h</w:instrText>
        </w:r>
        <w:r>
          <w:rPr>
            <w:rFonts w:hint="eastAsia"/>
            <w:noProof/>
            <w:webHidden/>
          </w:rPr>
          <w:instrText xml:space="preserve"/>
          <w:fldChar w:fldCharType="separate"/>
          <w:t>1</w:t>
          <w:fldChar w:fldCharType="end"/>
        </w:r>
      </w:hyperlink>
    </w:p>
    <w:p w14:paraId="2BEBB19C" w14:textId="77777777" w:rsidR="00A219D9" w:rsidRDefault="00A219D9" w:rsidP="00A219D9">
      <w:pPr>
        <w:pStyle w:val="TOC3"/>
        <w:tabs>
          <w:tab w:val="right" w:leader="dot" w:pos="9016"/>
        </w:tabs>
        <w:ind w:left="880"/>
        <w:rPr>
          <w:rFonts w:hint="eastAsia"/>
          <w:noProof/>
        </w:rPr>
      </w:pPr>
      <w:hyperlink w:anchor="_Toc239018894" w:history="1">
        <w:r>
          <w:rPr>
            <w:rStyle w:val="a5"/>
            <w:rFonts w:hint="eastAsia"/>
            <w:noProof/>
          </w:rPr>
          <w:t>1.4.2 二十类算法范围</w:t>
        </w:r>
        <w:r>
          <w:rPr>
            <w:rFonts w:hint="eastAsia"/>
            <w:noProof/>
            <w:webHidden/>
          </w:rPr>
          <w:tab/>
          <w:fldChar w:fldCharType="begin"/>
          <w:instrText xml:space="preserve"/>
        </w:r>
        <w:r>
          <w:rPr>
            <w:noProof/>
            <w:webHidden/>
          </w:rPr>
          <w:instrText>PAGEREF _Toc239018894 \h</w:instrText>
        </w:r>
        <w:r>
          <w:rPr>
            <w:rFonts w:hint="eastAsia"/>
            <w:noProof/>
            <w:webHidden/>
          </w:rPr>
          <w:instrText xml:space="preserve"/>
          <w:fldChar w:fldCharType="separate"/>
          <w:t>1</w:t>
          <w:fldChar w:fldCharType="end"/>
        </w:r>
      </w:hyperlink>
    </w:p>
    <w:p w14:paraId="0C098258" w14:textId="77777777" w:rsidR="00A219D9" w:rsidRDefault="00A219D9" w:rsidP="00A219D9">
      <w:pPr>
        <w:pStyle w:val="TOC3"/>
        <w:tabs>
          <w:tab w:val="right" w:leader="dot" w:pos="9016"/>
        </w:tabs>
        <w:ind w:left="880"/>
        <w:rPr>
          <w:rFonts w:hint="eastAsia"/>
          <w:noProof/>
        </w:rPr>
      </w:pPr>
      <w:hyperlink w:anchor="_Toc239018895" w:history="1">
        <w:r>
          <w:rPr>
            <w:rStyle w:val="a5"/>
            <w:rFonts w:hint="eastAsia"/>
            <w:noProof/>
          </w:rPr>
          <w:t>1.4.3 建设边界</w:t>
        </w:r>
        <w:r>
          <w:rPr>
            <w:rFonts w:hint="eastAsia"/>
            <w:noProof/>
            <w:webHidden/>
          </w:rPr>
          <w:tab/>
          <w:fldChar w:fldCharType="begin"/>
          <w:instrText xml:space="preserve"/>
        </w:r>
        <w:r>
          <w:rPr>
            <w:noProof/>
            <w:webHidden/>
          </w:rPr>
          <w:instrText>PAGEREF _Toc239018895 \h</w:instrText>
        </w:r>
        <w:r>
          <w:rPr>
            <w:rFonts w:hint="eastAsia"/>
            <w:noProof/>
            <w:webHidden/>
          </w:rPr>
          <w:instrText xml:space="preserve"/>
          <w:fldChar w:fldCharType="separate"/>
          <w:t>1</w:t>
          <w:fldChar w:fldCharType="end"/>
        </w:r>
      </w:hyperlink>
    </w:p>
    <w:p w14:paraId="63DA272F" w14:textId="77777777" w:rsidR="00A219D9" w:rsidRDefault="00A219D9" w:rsidP="00A219D9">
      <w:pPr>
        <w:pStyle w:val="TOC2"/>
        <w:tabs>
          <w:tab w:val="right" w:leader="dot" w:pos="9016"/>
        </w:tabs>
        <w:ind w:left="440"/>
        <w:rPr>
          <w:rFonts w:hint="eastAsia"/>
          <w:noProof/>
        </w:rPr>
      </w:pPr>
      <w:hyperlink w:anchor="_Toc239018896" w:history="1">
        <w:r>
          <w:rPr>
            <w:rStyle w:val="a5"/>
            <w:rFonts w:hint="eastAsia"/>
            <w:noProof/>
          </w:rPr>
          <w:t>1.5 术语与缩略语</w:t>
        </w:r>
        <w:r>
          <w:rPr>
            <w:rFonts w:hint="eastAsia"/>
            <w:noProof/>
            <w:webHidden/>
          </w:rPr>
          <w:tab/>
          <w:fldChar w:fldCharType="begin"/>
          <w:instrText xml:space="preserve"/>
        </w:r>
        <w:r>
          <w:rPr>
            <w:noProof/>
            <w:webHidden/>
          </w:rPr>
          <w:instrText>PAGEREF _Toc239018896 \h</w:instrText>
        </w:r>
        <w:r>
          <w:rPr>
            <w:rFonts w:hint="eastAsia"/>
            <w:noProof/>
            <w:webHidden/>
          </w:rPr>
          <w:instrText xml:space="preserve"/>
          <w:fldChar w:fldCharType="separate"/>
          <w:t>1</w:t>
          <w:fldChar w:fldCharType="end"/>
        </w:r>
      </w:hyperlink>
    </w:p>
    <w:p w14:paraId="431E1F46" w14:textId="77777777" w:rsidR="00A219D9" w:rsidRDefault="00A219D9" w:rsidP="00A219D9">
      <w:pPr>
        <w:pStyle w:val="TOC3"/>
        <w:tabs>
          <w:tab w:val="right" w:leader="dot" w:pos="9016"/>
        </w:tabs>
        <w:ind w:left="880"/>
        <w:rPr>
          <w:rFonts w:hint="eastAsia"/>
          <w:noProof/>
        </w:rPr>
      </w:pPr>
      <w:hyperlink w:anchor="_Toc239018897" w:history="1">
        <w:r>
          <w:rPr>
            <w:rStyle w:val="a5"/>
            <w:rFonts w:hint="eastAsia"/>
            <w:noProof/>
          </w:rPr>
          <w:t>1.5.1 术语与缩略语</w:t>
        </w:r>
        <w:r>
          <w:rPr>
            <w:rFonts w:hint="eastAsia"/>
            <w:noProof/>
            <w:webHidden/>
          </w:rPr>
          <w:tab/>
          <w:fldChar w:fldCharType="begin"/>
          <w:instrText xml:space="preserve"/>
        </w:r>
        <w:r>
          <w:rPr>
            <w:noProof/>
            <w:webHidden/>
          </w:rPr>
          <w:instrText>PAGEREF _Toc239018897 \h</w:instrText>
        </w:r>
        <w:r>
          <w:rPr>
            <w:rFonts w:hint="eastAsia"/>
            <w:noProof/>
            <w:webHidden/>
          </w:rPr>
          <w:instrText xml:space="preserve"/>
          <w:fldChar w:fldCharType="separate"/>
          <w:t>1</w:t>
          <w:fldChar w:fldCharType="end"/>
        </w:r>
      </w:hyperlink>
    </w:p>
    <w:p w14:paraId="75A29B2A" w14:textId="77777777" w:rsidR="00A219D9" w:rsidRDefault="00A219D9" w:rsidP="00A219D9">
      <w:pPr>
        <w:pStyle w:val="TOC3"/>
        <w:tabs>
          <w:tab w:val="right" w:leader="dot" w:pos="9016"/>
        </w:tabs>
        <w:ind w:left="880"/>
        <w:rPr>
          <w:rFonts w:hint="eastAsia"/>
          <w:noProof/>
        </w:rPr>
      </w:pPr>
      <w:hyperlink w:anchor="_Toc239018898" w:history="1">
        <w:r>
          <w:rPr>
            <w:rStyle w:val="a5"/>
            <w:rFonts w:hint="eastAsia"/>
            <w:noProof/>
          </w:rPr>
          <w:t>1.5.2 引用依据</w:t>
        </w:r>
        <w:r>
          <w:rPr>
            <w:rFonts w:hint="eastAsia"/>
            <w:noProof/>
            <w:webHidden/>
          </w:rPr>
          <w:tab/>
          <w:fldChar w:fldCharType="begin"/>
          <w:instrText xml:space="preserve"/>
        </w:r>
        <w:r>
          <w:rPr>
            <w:noProof/>
            <w:webHidden/>
          </w:rPr>
          <w:instrText>PAGEREF _Toc239018898 \h</w:instrText>
        </w:r>
        <w:r>
          <w:rPr>
            <w:rFonts w:hint="eastAsia"/>
            <w:noProof/>
            <w:webHidden/>
          </w:rPr>
          <w:instrText xml:space="preserve"/>
          <w:fldChar w:fldCharType="separate"/>
          <w:t>1</w:t>
          <w:fldChar w:fldCharType="end"/>
        </w:r>
      </w:hyperlink>
    </w:p>
    <w:p w14:paraId="7A27992F" w14:textId="77777777" w:rsidR="00A219D9" w:rsidRDefault="00A219D9" w:rsidP="00A219D9">
      <w:pPr>
        <w:pStyle w:val="TOC1"/>
        <w:tabs>
          <w:tab w:val="right" w:leader="dot" w:pos="9016"/>
        </w:tabs>
        <w:rPr>
          <w:rFonts w:hint="eastAsia"/>
          <w:noProof/>
        </w:rPr>
      </w:pPr>
      <w:hyperlink w:anchor="_Toc239018899" w:history="1">
        <w:r>
          <w:rPr>
            <w:rStyle w:val="a5"/>
            <w:rFonts w:hint="eastAsia"/>
            <w:noProof/>
          </w:rPr>
          <w:t>第2章 算法库总体架构</w:t>
        </w:r>
        <w:r>
          <w:rPr>
            <w:rFonts w:hint="eastAsia"/>
            <w:noProof/>
            <w:webHidden/>
          </w:rPr>
          <w:tab/>
          <w:fldChar w:fldCharType="begin"/>
          <w:instrText xml:space="preserve"/>
        </w:r>
        <w:r>
          <w:rPr>
            <w:noProof/>
            <w:webHidden/>
          </w:rPr>
          <w:instrText>PAGEREF _Toc239018899 \h</w:instrText>
        </w:r>
        <w:r>
          <w:rPr>
            <w:rFonts w:hint="eastAsia"/>
            <w:noProof/>
            <w:webHidden/>
          </w:rPr>
          <w:instrText xml:space="preserve"/>
          <w:fldChar w:fldCharType="separate"/>
          <w:t>1</w:t>
          <w:fldChar w:fldCharType="end"/>
        </w:r>
      </w:hyperlink>
    </w:p>
    <w:p w14:paraId="5C2C94E3" w14:textId="77777777" w:rsidR="00A219D9" w:rsidRDefault="00A219D9" w:rsidP="00A219D9">
      <w:pPr>
        <w:pStyle w:val="TOC2"/>
        <w:tabs>
          <w:tab w:val="right" w:leader="dot" w:pos="9016"/>
        </w:tabs>
        <w:ind w:left="440"/>
        <w:rPr>
          <w:rFonts w:hint="eastAsia"/>
          <w:noProof/>
        </w:rPr>
      </w:pPr>
      <w:hyperlink w:anchor="_Toc239018900" w:history="1">
        <w:r>
          <w:rPr>
            <w:rStyle w:val="a5"/>
            <w:rFonts w:hint="eastAsia"/>
            <w:noProof/>
          </w:rPr>
          <w:t>2.1 设计原则</w:t>
        </w:r>
        <w:r>
          <w:rPr>
            <w:rFonts w:hint="eastAsia"/>
            <w:noProof/>
            <w:webHidden/>
          </w:rPr>
          <w:tab/>
          <w:fldChar w:fldCharType="begin"/>
          <w:instrText xml:space="preserve"/>
        </w:r>
        <w:r>
          <w:rPr>
            <w:noProof/>
            <w:webHidden/>
          </w:rPr>
          <w:instrText>PAGEREF _Toc239018900 \h</w:instrText>
        </w:r>
        <w:r>
          <w:rPr>
            <w:rFonts w:hint="eastAsia"/>
            <w:noProof/>
            <w:webHidden/>
          </w:rPr>
          <w:instrText xml:space="preserve"/>
          <w:fldChar w:fldCharType="separate"/>
          <w:t>1</w:t>
          <w:fldChar w:fldCharType="end"/>
        </w:r>
      </w:hyperlink>
    </w:p>
    <w:p w14:paraId="3558A933" w14:textId="77777777" w:rsidR="00A219D9" w:rsidRDefault="00A219D9" w:rsidP="00A219D9">
      <w:pPr>
        <w:pStyle w:val="TOC2"/>
        <w:tabs>
          <w:tab w:val="right" w:leader="dot" w:pos="9016"/>
        </w:tabs>
        <w:ind w:left="440"/>
        <w:rPr>
          <w:rFonts w:hint="eastAsia"/>
          <w:noProof/>
        </w:rPr>
      </w:pPr>
      <w:hyperlink w:anchor="_Toc239018901" w:history="1">
        <w:r>
          <w:rPr>
            <w:rStyle w:val="a5"/>
            <w:rFonts w:hint="eastAsia"/>
            <w:noProof/>
          </w:rPr>
          <w:t>2.2 总体逻辑架构</w:t>
        </w:r>
        <w:r>
          <w:rPr>
            <w:rFonts w:hint="eastAsia"/>
            <w:noProof/>
            <w:webHidden/>
          </w:rPr>
          <w:tab/>
          <w:fldChar w:fldCharType="begin"/>
          <w:instrText xml:space="preserve"/>
        </w:r>
        <w:r>
          <w:rPr>
            <w:noProof/>
            <w:webHidden/>
          </w:rPr>
          <w:instrText>PAGEREF _Toc239018901 \h</w:instrText>
        </w:r>
        <w:r>
          <w:rPr>
            <w:rFonts w:hint="eastAsia"/>
            <w:noProof/>
            <w:webHidden/>
          </w:rPr>
          <w:instrText xml:space="preserve"/>
          <w:fldChar w:fldCharType="separate"/>
          <w:t>1</w:t>
          <w:fldChar w:fldCharType="end"/>
        </w:r>
      </w:hyperlink>
    </w:p>
    <w:p w14:paraId="255FD01D" w14:textId="77777777" w:rsidR="00A219D9" w:rsidRDefault="00A219D9" w:rsidP="00A219D9">
      <w:pPr>
        <w:pStyle w:val="TOC2"/>
        <w:tabs>
          <w:tab w:val="right" w:leader="dot" w:pos="9016"/>
        </w:tabs>
        <w:ind w:left="440"/>
        <w:rPr>
          <w:rFonts w:hint="eastAsia"/>
          <w:noProof/>
        </w:rPr>
      </w:pPr>
      <w:hyperlink w:anchor="_Toc239018902" w:history="1">
        <w:r>
          <w:rPr>
            <w:rStyle w:val="a5"/>
            <w:rFonts w:hint="eastAsia"/>
            <w:noProof/>
          </w:rPr>
          <w:t>2.3 核心组件与职责边界</w:t>
        </w:r>
        <w:r>
          <w:rPr>
            <w:rFonts w:hint="eastAsia"/>
            <w:noProof/>
            <w:webHidden/>
          </w:rPr>
          <w:tab/>
          <w:fldChar w:fldCharType="begin"/>
          <w:instrText xml:space="preserve"/>
        </w:r>
        <w:r>
          <w:rPr>
            <w:noProof/>
            <w:webHidden/>
          </w:rPr>
          <w:instrText>PAGEREF _Toc239018902 \h</w:instrText>
        </w:r>
        <w:r>
          <w:rPr>
            <w:rFonts w:hint="eastAsia"/>
            <w:noProof/>
            <w:webHidden/>
          </w:rPr>
          <w:instrText xml:space="preserve"/>
          <w:fldChar w:fldCharType="separate"/>
          <w:t>1</w:t>
          <w:fldChar w:fldCharType="end"/>
        </w:r>
      </w:hyperlink>
    </w:p>
    <w:p w14:paraId="67BFA00E" w14:textId="77777777" w:rsidR="00A219D9" w:rsidRDefault="00A219D9" w:rsidP="00A219D9">
      <w:pPr>
        <w:pStyle w:val="TOC2"/>
        <w:tabs>
          <w:tab w:val="right" w:leader="dot" w:pos="9016"/>
        </w:tabs>
        <w:ind w:left="440"/>
        <w:rPr>
          <w:rFonts w:hint="eastAsia"/>
          <w:noProof/>
        </w:rPr>
      </w:pPr>
      <w:hyperlink w:anchor="_Toc239018903" w:history="1">
        <w:r>
          <w:rPr>
            <w:rStyle w:val="a5"/>
            <w:rFonts w:hint="eastAsia"/>
            <w:noProof/>
          </w:rPr>
          <w:t>2.4 算法包标准结构与元数据关系</w:t>
        </w:r>
        <w:r>
          <w:rPr>
            <w:rFonts w:hint="eastAsia"/>
            <w:noProof/>
            <w:webHidden/>
          </w:rPr>
          <w:tab/>
          <w:fldChar w:fldCharType="begin"/>
          <w:instrText xml:space="preserve"/>
        </w:r>
        <w:r>
          <w:rPr>
            <w:noProof/>
            <w:webHidden/>
          </w:rPr>
          <w:instrText>PAGEREF _Toc239018903 \h</w:instrText>
        </w:r>
        <w:r>
          <w:rPr>
            <w:rFonts w:hint="eastAsia"/>
            <w:noProof/>
            <w:webHidden/>
          </w:rPr>
          <w:instrText xml:space="preserve"/>
          <w:fldChar w:fldCharType="separate"/>
          <w:t>1</w:t>
          <w:fldChar w:fldCharType="end"/>
        </w:r>
      </w:hyperlink>
    </w:p>
    <w:p w14:paraId="3D6C29C7" w14:textId="77777777" w:rsidR="00A219D9" w:rsidRDefault="00A219D9" w:rsidP="00A219D9">
      <w:pPr>
        <w:pStyle w:val="TOC2"/>
        <w:tabs>
          <w:tab w:val="right" w:leader="dot" w:pos="9016"/>
        </w:tabs>
        <w:ind w:left="440"/>
        <w:rPr>
          <w:rFonts w:hint="eastAsia"/>
          <w:noProof/>
        </w:rPr>
      </w:pPr>
      <w:hyperlink w:anchor="_Toc239018904" w:history="1">
        <w:r>
          <w:rPr>
            <w:rStyle w:val="a5"/>
            <w:rFonts w:hint="eastAsia"/>
            <w:noProof/>
          </w:rPr>
          <w:t>2.5 算法生命周期与管理机制</w:t>
        </w:r>
        <w:r>
          <w:rPr>
            <w:rFonts w:hint="eastAsia"/>
            <w:noProof/>
            <w:webHidden/>
          </w:rPr>
          <w:tab/>
          <w:fldChar w:fldCharType="begin"/>
          <w:instrText xml:space="preserve"/>
        </w:r>
        <w:r>
          <w:rPr>
            <w:noProof/>
            <w:webHidden/>
          </w:rPr>
          <w:instrText>PAGEREF _Toc239018904 \h</w:instrText>
        </w:r>
        <w:r>
          <w:rPr>
            <w:rFonts w:hint="eastAsia"/>
            <w:noProof/>
            <w:webHidden/>
          </w:rPr>
          <w:instrText xml:space="preserve"/>
          <w:fldChar w:fldCharType="separate"/>
          <w:t>1</w:t>
          <w:fldChar w:fldCharType="end"/>
        </w:r>
      </w:hyperlink>
    </w:p>
    <w:p w14:paraId="798B9852" w14:textId="77777777" w:rsidR="00A219D9" w:rsidRDefault="00A219D9" w:rsidP="00A219D9">
      <w:pPr>
        <w:pStyle w:val="TOC2"/>
        <w:tabs>
          <w:tab w:val="right" w:leader="dot" w:pos="9016"/>
        </w:tabs>
        <w:ind w:left="440"/>
        <w:rPr>
          <w:rFonts w:hint="eastAsia"/>
          <w:noProof/>
        </w:rPr>
      </w:pPr>
      <w:hyperlink w:anchor="_Toc239018905" w:history="1">
        <w:r>
          <w:rPr>
            <w:rStyle w:val="a5"/>
            <w:rFonts w:hint="eastAsia"/>
            <w:noProof/>
          </w:rPr>
          <w:t>2.6 统一运行架构</w:t>
        </w:r>
        <w:r>
          <w:rPr>
            <w:rFonts w:hint="eastAsia"/>
            <w:noProof/>
            <w:webHidden/>
          </w:rPr>
          <w:tab/>
          <w:fldChar w:fldCharType="begin"/>
          <w:instrText xml:space="preserve"/>
        </w:r>
        <w:r>
          <w:rPr>
            <w:noProof/>
            <w:webHidden/>
          </w:rPr>
          <w:instrText>PAGEREF _Toc239018905 \h</w:instrText>
        </w:r>
        <w:r>
          <w:rPr>
            <w:rFonts w:hint="eastAsia"/>
            <w:noProof/>
            <w:webHidden/>
          </w:rPr>
          <w:instrText xml:space="preserve"/>
          <w:fldChar w:fldCharType="separate"/>
          <w:t>1</w:t>
          <w:fldChar w:fldCharType="end"/>
        </w:r>
      </w:hyperlink>
    </w:p>
    <w:p w14:paraId="7B5F8A9B" w14:textId="77777777" w:rsidR="00A219D9" w:rsidRDefault="00A219D9" w:rsidP="00A219D9">
      <w:pPr>
        <w:pStyle w:val="TOC3"/>
        <w:tabs>
          <w:tab w:val="right" w:leader="dot" w:pos="9016"/>
        </w:tabs>
        <w:ind w:left="880"/>
        <w:rPr>
          <w:rFonts w:hint="eastAsia"/>
          <w:noProof/>
        </w:rPr>
      </w:pPr>
      <w:hyperlink w:anchor="_Toc239018906" w:history="1">
        <w:r>
          <w:rPr>
            <w:rStyle w:val="a5"/>
            <w:rFonts w:hint="eastAsia"/>
            <w:noProof/>
          </w:rPr>
          <w:t>2.6.1 统一请求、执行与结果链路</w:t>
        </w:r>
        <w:r>
          <w:rPr>
            <w:rFonts w:hint="eastAsia"/>
            <w:noProof/>
            <w:webHidden/>
          </w:rPr>
          <w:tab/>
          <w:fldChar w:fldCharType="begin"/>
          <w:instrText xml:space="preserve"/>
        </w:r>
        <w:r>
          <w:rPr>
            <w:noProof/>
            <w:webHidden/>
          </w:rPr>
          <w:instrText>PAGEREF _Toc239018906 \h</w:instrText>
        </w:r>
        <w:r>
          <w:rPr>
            <w:rFonts w:hint="eastAsia"/>
            <w:noProof/>
            <w:webHidden/>
          </w:rPr>
          <w:instrText xml:space="preserve"/>
          <w:fldChar w:fldCharType="separate"/>
          <w:t>1</w:t>
          <w:fldChar w:fldCharType="end"/>
        </w:r>
      </w:hyperlink>
    </w:p>
    <w:p w14:paraId="1B55503A" w14:textId="77777777" w:rsidR="00A219D9" w:rsidRDefault="00A219D9" w:rsidP="00A219D9">
      <w:pPr>
        <w:pStyle w:val="TOC3"/>
        <w:tabs>
          <w:tab w:val="right" w:leader="dot" w:pos="9016"/>
        </w:tabs>
        <w:ind w:left="880"/>
        <w:rPr>
          <w:rFonts w:hint="eastAsia"/>
          <w:noProof/>
        </w:rPr>
      </w:pPr>
      <w:hyperlink w:anchor="_Toc239018907" w:history="1">
        <w:r>
          <w:rPr>
            <w:rStyle w:val="a5"/>
            <w:rFonts w:hint="eastAsia"/>
            <w:noProof/>
          </w:rPr>
          <w:t>2.6.2 双后端运行机制</w:t>
        </w:r>
        <w:r>
          <w:rPr>
            <w:rFonts w:hint="eastAsia"/>
            <w:noProof/>
            <w:webHidden/>
          </w:rPr>
          <w:tab/>
          <w:fldChar w:fldCharType="begin"/>
          <w:instrText xml:space="preserve"/>
        </w:r>
        <w:r>
          <w:rPr>
            <w:noProof/>
            <w:webHidden/>
          </w:rPr>
          <w:instrText>PAGEREF _Toc239018907 \h</w:instrText>
        </w:r>
        <w:r>
          <w:rPr>
            <w:rFonts w:hint="eastAsia"/>
            <w:noProof/>
            <w:webHidden/>
          </w:rPr>
          <w:instrText xml:space="preserve"/>
          <w:fldChar w:fldCharType="separate"/>
          <w:t>1</w:t>
          <w:fldChar w:fldCharType="end"/>
        </w:r>
      </w:hyperlink>
    </w:p>
    <w:p w14:paraId="32F3748C" w14:textId="77777777" w:rsidR="00A219D9" w:rsidRDefault="00A219D9" w:rsidP="00A219D9">
      <w:pPr>
        <w:pStyle w:val="TOC2"/>
        <w:tabs>
          <w:tab w:val="right" w:leader="dot" w:pos="9016"/>
        </w:tabs>
        <w:ind w:left="440"/>
        <w:rPr>
          <w:rFonts w:hint="eastAsia"/>
          <w:noProof/>
        </w:rPr>
      </w:pPr>
      <w:hyperlink w:anchor="_Toc239018908" w:history="1">
        <w:r>
          <w:rPr>
            <w:rStyle w:val="a5"/>
            <w:rFonts w:hint="eastAsia"/>
            <w:noProof/>
          </w:rPr>
          <w:t>2.7 节点侧加载、缓存与模型分发</w:t>
        </w:r>
        <w:r>
          <w:rPr>
            <w:rFonts w:hint="eastAsia"/>
            <w:noProof/>
            <w:webHidden/>
          </w:rPr>
          <w:tab/>
          <w:fldChar w:fldCharType="begin"/>
          <w:instrText xml:space="preserve"/>
        </w:r>
        <w:r>
          <w:rPr>
            <w:noProof/>
            <w:webHidden/>
          </w:rPr>
          <w:instrText>PAGEREF _Toc239018908 \h</w:instrText>
        </w:r>
        <w:r>
          <w:rPr>
            <w:rFonts w:hint="eastAsia"/>
            <w:noProof/>
            <w:webHidden/>
          </w:rPr>
          <w:instrText xml:space="preserve"/>
          <w:fldChar w:fldCharType="separate"/>
          <w:t>1</w:t>
          <w:fldChar w:fldCharType="end"/>
        </w:r>
      </w:hyperlink>
    </w:p>
    <w:p w14:paraId="40CAF088" w14:textId="77777777" w:rsidR="00A219D9" w:rsidRDefault="00A219D9" w:rsidP="00A219D9">
      <w:pPr>
        <w:pStyle w:val="TOC2"/>
        <w:tabs>
          <w:tab w:val="right" w:leader="dot" w:pos="9016"/>
        </w:tabs>
        <w:ind w:left="440"/>
        <w:rPr>
          <w:rFonts w:hint="eastAsia"/>
          <w:noProof/>
        </w:rPr>
      </w:pPr>
      <w:hyperlink w:anchor="_Toc239018909" w:history="1">
        <w:r>
          <w:rPr>
            <w:rStyle w:val="a5"/>
            <w:rFonts w:hint="eastAsia"/>
            <w:noProof/>
          </w:rPr>
          <w:t>2.8 服务接入与接口层架构</w:t>
        </w:r>
        <w:r>
          <w:rPr>
            <w:rFonts w:hint="eastAsia"/>
            <w:noProof/>
            <w:webHidden/>
          </w:rPr>
          <w:tab/>
          <w:fldChar w:fldCharType="begin"/>
          <w:instrText xml:space="preserve"/>
        </w:r>
        <w:r>
          <w:rPr>
            <w:noProof/>
            <w:webHidden/>
          </w:rPr>
          <w:instrText>PAGEREF _Toc239018909 \h</w:instrText>
        </w:r>
        <w:r>
          <w:rPr>
            <w:rFonts w:hint="eastAsia"/>
            <w:noProof/>
            <w:webHidden/>
          </w:rPr>
          <w:instrText xml:space="preserve"/>
          <w:fldChar w:fldCharType="separate"/>
          <w:t>1</w:t>
          <w:fldChar w:fldCharType="end"/>
        </w:r>
      </w:hyperlink>
    </w:p>
    <w:p w14:paraId="447A6ACC" w14:textId="77777777" w:rsidR="00A219D9" w:rsidRDefault="00A219D9" w:rsidP="00A219D9">
      <w:pPr>
        <w:pStyle w:val="TOC2"/>
        <w:tabs>
          <w:tab w:val="right" w:leader="dot" w:pos="9016"/>
        </w:tabs>
        <w:ind w:left="440"/>
        <w:rPr>
          <w:rFonts w:hint="eastAsia"/>
          <w:noProof/>
        </w:rPr>
      </w:pPr>
      <w:hyperlink w:anchor="_Toc239018910" w:history="1">
        <w:r>
          <w:rPr>
            <w:rStyle w:val="a5"/>
            <w:rFonts w:hint="eastAsia"/>
            <w:noProof/>
          </w:rPr>
          <w:t>2.9 部署形态与外部协同关系</w:t>
        </w:r>
        <w:r>
          <w:rPr>
            <w:rFonts w:hint="eastAsia"/>
            <w:noProof/>
            <w:webHidden/>
          </w:rPr>
          <w:tab/>
          <w:fldChar w:fldCharType="begin"/>
          <w:instrText xml:space="preserve"/>
        </w:r>
        <w:r>
          <w:rPr>
            <w:noProof/>
            <w:webHidden/>
          </w:rPr>
          <w:instrText>PAGEREF _Toc239018910 \h</w:instrText>
        </w:r>
        <w:r>
          <w:rPr>
            <w:rFonts w:hint="eastAsia"/>
            <w:noProof/>
            <w:webHidden/>
          </w:rPr>
          <w:instrText xml:space="preserve"/>
          <w:fldChar w:fldCharType="separate"/>
          <w:t>1</w:t>
          <w:fldChar w:fldCharType="end"/>
        </w:r>
      </w:hyperlink>
    </w:p>
    <w:p w14:paraId="275FE256" w14:textId="77777777" w:rsidR="00A219D9" w:rsidRDefault="00A219D9" w:rsidP="00A219D9">
      <w:pPr>
        <w:pStyle w:val="TOC1"/>
        <w:tabs>
          <w:tab w:val="right" w:leader="dot" w:pos="9016"/>
        </w:tabs>
        <w:rPr>
          <w:rFonts w:hint="eastAsia"/>
          <w:noProof/>
        </w:rPr>
      </w:pPr>
      <w:hyperlink w:anchor="_Toc239018911" w:history="1">
        <w:r>
          <w:rPr>
            <w:rStyle w:val="a5"/>
            <w:rFonts w:hint="eastAsia"/>
            <w:noProof/>
          </w:rPr>
          <w:t>第3章 模型清单与标准化描述</w:t>
        </w:r>
        <w:r>
          <w:rPr>
            <w:rFonts w:hint="eastAsia"/>
            <w:noProof/>
            <w:webHidden/>
          </w:rPr>
          <w:tab/>
          <w:fldChar w:fldCharType="begin"/>
          <w:instrText xml:space="preserve"/>
        </w:r>
        <w:r>
          <w:rPr>
            <w:noProof/>
            <w:webHidden/>
          </w:rPr>
          <w:instrText>PAGEREF _Toc239018911 \h</w:instrText>
        </w:r>
        <w:r>
          <w:rPr>
            <w:rFonts w:hint="eastAsia"/>
            <w:noProof/>
            <w:webHidden/>
          </w:rPr>
          <w:instrText xml:space="preserve"/>
          <w:fldChar w:fldCharType="separate"/>
          <w:t>1</w:t>
          <w:fldChar w:fldCharType="end"/>
        </w:r>
      </w:hyperlink>
    </w:p>
    <w:p w14:paraId="247AC8FF" w14:textId="77777777" w:rsidR="00A219D9" w:rsidRDefault="00A219D9" w:rsidP="00A219D9">
      <w:pPr>
        <w:pStyle w:val="TOC2"/>
        <w:tabs>
          <w:tab w:val="right" w:leader="dot" w:pos="9016"/>
        </w:tabs>
        <w:ind w:left="440"/>
        <w:rPr>
          <w:rFonts w:hint="eastAsia"/>
          <w:noProof/>
        </w:rPr>
      </w:pPr>
      <w:hyperlink w:anchor="_Toc239018912" w:history="1">
        <w:r>
          <w:rPr>
            <w:rStyle w:val="a5"/>
            <w:rFonts w:hint="eastAsia"/>
            <w:noProof/>
          </w:rPr>
          <w:t>3.1 模型体系总览</w:t>
        </w:r>
        <w:r>
          <w:rPr>
            <w:rFonts w:hint="eastAsia"/>
            <w:noProof/>
            <w:webHidden/>
          </w:rPr>
          <w:tab/>
          <w:fldChar w:fldCharType="begin"/>
          <w:instrText xml:space="preserve"/>
        </w:r>
        <w:r>
          <w:rPr>
            <w:noProof/>
            <w:webHidden/>
          </w:rPr>
          <w:instrText>PAGEREF _Toc239018912 \h</w:instrText>
        </w:r>
        <w:r>
          <w:rPr>
            <w:rFonts w:hint="eastAsia"/>
            <w:noProof/>
            <w:webHidden/>
          </w:rPr>
          <w:instrText xml:space="preserve"/>
          <w:fldChar w:fldCharType="separate"/>
          <w:t>1</w:t>
          <w:fldChar w:fldCharType="end"/>
        </w:r>
      </w:hyperlink>
    </w:p>
    <w:p w14:paraId="157DAA9E" w14:textId="77777777" w:rsidR="00A219D9" w:rsidRDefault="00A219D9" w:rsidP="00A219D9">
      <w:pPr>
        <w:pStyle w:val="TOC2"/>
        <w:tabs>
          <w:tab w:val="right" w:leader="dot" w:pos="9016"/>
        </w:tabs>
        <w:ind w:left="440"/>
        <w:rPr>
          <w:rFonts w:hint="eastAsia"/>
          <w:noProof/>
        </w:rPr>
      </w:pPr>
      <w:hyperlink w:anchor="_Toc239018913" w:history="1">
        <w:r>
          <w:rPr>
            <w:rStyle w:val="a5"/>
            <w:rFonts w:hint="eastAsia"/>
            <w:noProof/>
          </w:rPr>
          <w:t>3.2 算法卡标准化描述</w:t>
        </w:r>
        <w:r>
          <w:rPr>
            <w:rFonts w:hint="eastAsia"/>
            <w:noProof/>
            <w:webHidden/>
          </w:rPr>
          <w:tab/>
          <w:fldChar w:fldCharType="begin"/>
          <w:instrText xml:space="preserve"/>
        </w:r>
        <w:r>
          <w:rPr>
            <w:noProof/>
            <w:webHidden/>
          </w:rPr>
          <w:instrText>PAGEREF _Toc239018913 \h</w:instrText>
        </w:r>
        <w:r>
          <w:rPr>
            <w:rFonts w:hint="eastAsia"/>
            <w:noProof/>
            <w:webHidden/>
          </w:rPr>
          <w:instrText xml:space="preserve"/>
          <w:fldChar w:fldCharType="separate"/>
          <w:t>1</w:t>
          <w:fldChar w:fldCharType="end"/>
        </w:r>
      </w:hyperlink>
    </w:p>
    <w:p w14:paraId="110729EC" w14:textId="77777777" w:rsidR="00A219D9" w:rsidRDefault="00A219D9" w:rsidP="00A219D9">
      <w:pPr>
        <w:pStyle w:val="TOC2"/>
        <w:tabs>
          <w:tab w:val="right" w:leader="dot" w:pos="9016"/>
        </w:tabs>
        <w:ind w:left="440"/>
        <w:rPr>
          <w:rFonts w:hint="eastAsia"/>
          <w:noProof/>
        </w:rPr>
      </w:pPr>
      <w:hyperlink w:anchor="_Toc239018914" w:history="1">
        <w:r>
          <w:rPr>
            <w:rStyle w:val="a5"/>
            <w:rFonts w:hint="eastAsia"/>
            <w:noProof/>
          </w:rPr>
          <w:t>3.3 模型版本与后端形态</w:t>
        </w:r>
        <w:r>
          <w:rPr>
            <w:rFonts w:hint="eastAsia"/>
            <w:noProof/>
            <w:webHidden/>
          </w:rPr>
          <w:tab/>
          <w:fldChar w:fldCharType="begin"/>
          <w:instrText xml:space="preserve"/>
        </w:r>
        <w:r>
          <w:rPr>
            <w:noProof/>
            <w:webHidden/>
          </w:rPr>
          <w:instrText>PAGEREF _Toc239018914 \h</w:instrText>
        </w:r>
        <w:r>
          <w:rPr>
            <w:rFonts w:hint="eastAsia"/>
            <w:noProof/>
            <w:webHidden/>
          </w:rPr>
          <w:instrText xml:space="preserve"/>
          <w:fldChar w:fldCharType="separate"/>
          <w:t>1</w:t>
          <w:fldChar w:fldCharType="end"/>
        </w:r>
      </w:hyperlink>
    </w:p>
    <w:p w14:paraId="5ADFF0E4" w14:textId="77777777" w:rsidR="00A219D9" w:rsidRDefault="00A219D9" w:rsidP="00A219D9">
      <w:pPr>
        <w:pStyle w:val="TOC2"/>
        <w:tabs>
          <w:tab w:val="right" w:leader="dot" w:pos="9016"/>
        </w:tabs>
        <w:ind w:left="440"/>
        <w:rPr>
          <w:rFonts w:hint="eastAsia"/>
          <w:noProof/>
        </w:rPr>
      </w:pPr>
      <w:hyperlink w:anchor="_Toc239018915" w:history="1">
        <w:r>
          <w:rPr>
            <w:rStyle w:val="a5"/>
            <w:rFonts w:hint="eastAsia"/>
            <w:noProof/>
          </w:rPr>
          <w:t>3.4 模型资产、训练数据与验证资产</w:t>
        </w:r>
        <w:r>
          <w:rPr>
            <w:rFonts w:hint="eastAsia"/>
            <w:noProof/>
            <w:webHidden/>
          </w:rPr>
          <w:tab/>
          <w:fldChar w:fldCharType="begin"/>
          <w:instrText xml:space="preserve"/>
        </w:r>
        <w:r>
          <w:rPr>
            <w:noProof/>
            <w:webHidden/>
          </w:rPr>
          <w:instrText>PAGEREF _Toc239018915 \h</w:instrText>
        </w:r>
        <w:r>
          <w:rPr>
            <w:rFonts w:hint="eastAsia"/>
            <w:noProof/>
            <w:webHidden/>
          </w:rPr>
          <w:instrText xml:space="preserve"/>
          <w:fldChar w:fldCharType="separate"/>
          <w:t>1</w:t>
          <w:fldChar w:fldCharType="end"/>
        </w:r>
      </w:hyperlink>
    </w:p>
    <w:p w14:paraId="5C293078" w14:textId="77777777" w:rsidR="00A219D9" w:rsidRDefault="00A219D9" w:rsidP="00A219D9">
      <w:pPr>
        <w:pStyle w:val="TOC2"/>
        <w:tabs>
          <w:tab w:val="right" w:leader="dot" w:pos="9016"/>
        </w:tabs>
        <w:ind w:left="440"/>
        <w:rPr>
          <w:rFonts w:hint="eastAsia"/>
          <w:noProof/>
        </w:rPr>
      </w:pPr>
      <w:hyperlink w:anchor="_Toc239018916" w:history="1">
        <w:r>
          <w:rPr>
            <w:rStyle w:val="a5"/>
            <w:rFonts w:hint="eastAsia"/>
            <w:noProof/>
          </w:rPr>
          <w:t>3.5 模型成熟度与使用约束</w:t>
        </w:r>
        <w:r>
          <w:rPr>
            <w:rFonts w:hint="eastAsia"/>
            <w:noProof/>
            <w:webHidden/>
          </w:rPr>
          <w:tab/>
          <w:fldChar w:fldCharType="begin"/>
          <w:instrText xml:space="preserve"/>
        </w:r>
        <w:r>
          <w:rPr>
            <w:noProof/>
            <w:webHidden/>
          </w:rPr>
          <w:instrText>PAGEREF _Toc239018916 \h</w:instrText>
        </w:r>
        <w:r>
          <w:rPr>
            <w:rFonts w:hint="eastAsia"/>
            <w:noProof/>
            <w:webHidden/>
          </w:rPr>
          <w:instrText xml:space="preserve"/>
          <w:fldChar w:fldCharType="separate"/>
          <w:t>1</w:t>
          <w:fldChar w:fldCharType="end"/>
        </w:r>
      </w:hyperlink>
    </w:p>
    <w:p w14:paraId="33355D09" w14:textId="77777777" w:rsidR="00A219D9" w:rsidRDefault="00A219D9" w:rsidP="00A219D9">
      <w:pPr>
        <w:pStyle w:val="TOC2"/>
        <w:tabs>
          <w:tab w:val="right" w:leader="dot" w:pos="9016"/>
        </w:tabs>
        <w:ind w:left="440"/>
        <w:rPr>
          <w:rFonts w:hint="eastAsia"/>
          <w:noProof/>
        </w:rPr>
      </w:pPr>
      <w:hyperlink w:anchor="_Toc239018917" w:history="1">
        <w:r>
          <w:rPr>
            <w:rStyle w:val="a5"/>
            <w:rFonts w:hint="eastAsia"/>
            <w:noProof/>
          </w:rPr>
          <w:t>3.6 本章小结</w:t>
        </w:r>
        <w:r>
          <w:rPr>
            <w:rFonts w:hint="eastAsia"/>
            <w:noProof/>
            <w:webHidden/>
          </w:rPr>
          <w:tab/>
          <w:fldChar w:fldCharType="begin"/>
          <w:instrText xml:space="preserve"/>
        </w:r>
        <w:r>
          <w:rPr>
            <w:noProof/>
            <w:webHidden/>
          </w:rPr>
          <w:instrText>PAGEREF _Toc239018917 \h</w:instrText>
        </w:r>
        <w:r>
          <w:rPr>
            <w:rFonts w:hint="eastAsia"/>
            <w:noProof/>
            <w:webHidden/>
          </w:rPr>
          <w:instrText xml:space="preserve"/>
          <w:fldChar w:fldCharType="separate"/>
          <w:t>1</w:t>
          <w:fldChar w:fldCharType="end"/>
        </w:r>
      </w:hyperlink>
    </w:p>
    <w:p w14:paraId="213EFC43" w14:textId="77777777" w:rsidR="00A219D9" w:rsidRDefault="00A219D9" w:rsidP="00A219D9">
      <w:pPr>
        <w:pStyle w:val="TOC1"/>
        <w:tabs>
          <w:tab w:val="right" w:leader="dot" w:pos="9016"/>
        </w:tabs>
        <w:rPr>
          <w:rFonts w:hint="eastAsia"/>
          <w:noProof/>
        </w:rPr>
      </w:pPr>
      <w:hyperlink w:anchor="_Toc239018918" w:history="1">
        <w:r>
          <w:rPr>
            <w:rStyle w:val="a5"/>
            <w:rFonts w:hint="eastAsia"/>
            <w:noProof/>
          </w:rPr>
          <w:t>第4章 模型分类与能力分析</w:t>
        </w:r>
        <w:r>
          <w:rPr>
            <w:rFonts w:hint="eastAsia"/>
            <w:noProof/>
            <w:webHidden/>
          </w:rPr>
          <w:tab/>
          <w:fldChar w:fldCharType="begin"/>
          <w:instrText xml:space="preserve"/>
        </w:r>
        <w:r>
          <w:rPr>
            <w:noProof/>
            <w:webHidden/>
          </w:rPr>
          <w:instrText>PAGEREF _Toc239018918 \h</w:instrText>
        </w:r>
        <w:r>
          <w:rPr>
            <w:rFonts w:hint="eastAsia"/>
            <w:noProof/>
            <w:webHidden/>
          </w:rPr>
          <w:instrText xml:space="preserve"/>
          <w:fldChar w:fldCharType="separate"/>
          <w:t>1</w:t>
          <w:fldChar w:fldCharType="end"/>
        </w:r>
      </w:hyperlink>
    </w:p>
    <w:p w14:paraId="08604F97" w14:textId="77777777" w:rsidR="00A219D9" w:rsidRDefault="00A219D9" w:rsidP="00A219D9">
      <w:pPr>
        <w:pStyle w:val="TOC2"/>
        <w:tabs>
          <w:tab w:val="right" w:leader="dot" w:pos="9016"/>
        </w:tabs>
        <w:ind w:left="440"/>
        <w:rPr>
          <w:rFonts w:hint="eastAsia"/>
          <w:noProof/>
        </w:rPr>
      </w:pPr>
      <w:hyperlink w:anchor="_Toc239018919" w:history="1">
        <w:r>
          <w:rPr>
            <w:rStyle w:val="a5"/>
            <w:rFonts w:hint="eastAsia"/>
            <w:noProof/>
          </w:rPr>
          <w:t>4.1 分类方法</w:t>
        </w:r>
        <w:r>
          <w:rPr>
            <w:rFonts w:hint="eastAsia"/>
            <w:noProof/>
            <w:webHidden/>
          </w:rPr>
          <w:tab/>
          <w:fldChar w:fldCharType="begin"/>
          <w:instrText xml:space="preserve"/>
        </w:r>
        <w:r>
          <w:rPr>
            <w:noProof/>
            <w:webHidden/>
          </w:rPr>
          <w:instrText>PAGEREF _Toc239018919 \h</w:instrText>
        </w:r>
        <w:r>
          <w:rPr>
            <w:rFonts w:hint="eastAsia"/>
            <w:noProof/>
            <w:webHidden/>
          </w:rPr>
          <w:instrText xml:space="preserve"/>
          <w:fldChar w:fldCharType="separate"/>
          <w:t>1</w:t>
          <w:fldChar w:fldCharType="end"/>
        </w:r>
      </w:hyperlink>
    </w:p>
    <w:p w14:paraId="71D9FEA3" w14:textId="77777777" w:rsidR="00A219D9" w:rsidRDefault="00A219D9" w:rsidP="00A219D9">
      <w:pPr>
        <w:pStyle w:val="TOC2"/>
        <w:tabs>
          <w:tab w:val="right" w:leader="dot" w:pos="9016"/>
        </w:tabs>
        <w:ind w:left="440"/>
        <w:rPr>
          <w:rFonts w:hint="eastAsia"/>
          <w:noProof/>
        </w:rPr>
      </w:pPr>
      <w:hyperlink w:anchor="_Toc239018920" w:history="1">
        <w:r>
          <w:rPr>
            <w:rStyle w:val="a5"/>
            <w:rFonts w:hint="eastAsia"/>
            <w:noProof/>
          </w:rPr>
          <w:t>4.2 按算法范式分类</w:t>
        </w:r>
        <w:r>
          <w:rPr>
            <w:rFonts w:hint="eastAsia"/>
            <w:noProof/>
            <w:webHidden/>
          </w:rPr>
          <w:tab/>
          <w:fldChar w:fldCharType="begin"/>
          <w:instrText xml:space="preserve"/>
        </w:r>
        <w:r>
          <w:rPr>
            <w:noProof/>
            <w:webHidden/>
          </w:rPr>
          <w:instrText>PAGEREF _Toc239018920 \h</w:instrText>
        </w:r>
        <w:r>
          <w:rPr>
            <w:rFonts w:hint="eastAsia"/>
            <w:noProof/>
            <w:webHidden/>
          </w:rPr>
          <w:instrText xml:space="preserve"/>
          <w:fldChar w:fldCharType="separate"/>
          <w:t>1</w:t>
          <w:fldChar w:fldCharType="end"/>
        </w:r>
      </w:hyperlink>
    </w:p>
    <w:p w14:paraId="530AA88D" w14:textId="77777777" w:rsidR="00A219D9" w:rsidRDefault="00A219D9" w:rsidP="00A219D9">
      <w:pPr>
        <w:pStyle w:val="TOC2"/>
        <w:tabs>
          <w:tab w:val="right" w:leader="dot" w:pos="9016"/>
        </w:tabs>
        <w:ind w:left="440"/>
        <w:rPr>
          <w:rFonts w:hint="eastAsia"/>
          <w:noProof/>
        </w:rPr>
      </w:pPr>
      <w:hyperlink w:anchor="_Toc239018921" w:history="1">
        <w:r>
          <w:rPr>
            <w:rStyle w:val="a5"/>
            <w:rFonts w:hint="eastAsia"/>
            <w:noProof/>
          </w:rPr>
          <w:t>4.3 按输入数据模态分类</w:t>
        </w:r>
        <w:r>
          <w:rPr>
            <w:rFonts w:hint="eastAsia"/>
            <w:noProof/>
            <w:webHidden/>
          </w:rPr>
          <w:tab/>
          <w:fldChar w:fldCharType="begin"/>
          <w:instrText xml:space="preserve"/>
        </w:r>
        <w:r>
          <w:rPr>
            <w:noProof/>
            <w:webHidden/>
          </w:rPr>
          <w:instrText>PAGEREF _Toc239018921 \h</w:instrText>
        </w:r>
        <w:r>
          <w:rPr>
            <w:rFonts w:hint="eastAsia"/>
            <w:noProof/>
            <w:webHidden/>
          </w:rPr>
          <w:instrText xml:space="preserve"/>
          <w:fldChar w:fldCharType="separate"/>
          <w:t>1</w:t>
          <w:fldChar w:fldCharType="end"/>
        </w:r>
      </w:hyperlink>
    </w:p>
    <w:p w14:paraId="5AF11472" w14:textId="77777777" w:rsidR="00A219D9" w:rsidRDefault="00A219D9" w:rsidP="00A219D9">
      <w:pPr>
        <w:pStyle w:val="TOC2"/>
        <w:tabs>
          <w:tab w:val="right" w:leader="dot" w:pos="9016"/>
        </w:tabs>
        <w:ind w:left="440"/>
        <w:rPr>
          <w:rFonts w:hint="eastAsia"/>
          <w:noProof/>
        </w:rPr>
      </w:pPr>
      <w:hyperlink w:anchor="_Toc239018922" w:history="1">
        <w:r>
          <w:rPr>
            <w:rStyle w:val="a5"/>
            <w:rFonts w:hint="eastAsia"/>
            <w:noProof/>
          </w:rPr>
          <w:t>4.4 按业务任务角色分类</w:t>
        </w:r>
        <w:r>
          <w:rPr>
            <w:rFonts w:hint="eastAsia"/>
            <w:noProof/>
            <w:webHidden/>
          </w:rPr>
          <w:tab/>
          <w:fldChar w:fldCharType="begin"/>
          <w:instrText xml:space="preserve"/>
        </w:r>
        <w:r>
          <w:rPr>
            <w:noProof/>
            <w:webHidden/>
          </w:rPr>
          <w:instrText>PAGEREF _Toc239018922 \h</w:instrText>
        </w:r>
        <w:r>
          <w:rPr>
            <w:rFonts w:hint="eastAsia"/>
            <w:noProof/>
            <w:webHidden/>
          </w:rPr>
          <w:instrText xml:space="preserve"/>
          <w:fldChar w:fldCharType="separate"/>
          <w:t>1</w:t>
          <w:fldChar w:fldCharType="end"/>
        </w:r>
      </w:hyperlink>
    </w:p>
    <w:p w14:paraId="6DAA307A" w14:textId="77777777" w:rsidR="00A219D9" w:rsidRDefault="00A219D9" w:rsidP="00A219D9">
      <w:pPr>
        <w:pStyle w:val="TOC2"/>
        <w:tabs>
          <w:tab w:val="right" w:leader="dot" w:pos="9016"/>
        </w:tabs>
        <w:ind w:left="440"/>
        <w:rPr>
          <w:rFonts w:hint="eastAsia"/>
          <w:noProof/>
        </w:rPr>
      </w:pPr>
      <w:hyperlink w:anchor="_Toc239018923" w:history="1">
        <w:r>
          <w:rPr>
            <w:rStyle w:val="a5"/>
            <w:rFonts w:hint="eastAsia"/>
            <w:noProof/>
          </w:rPr>
          <w:t>4.5 按部署运行方式分类</w:t>
        </w:r>
        <w:r>
          <w:rPr>
            <w:rFonts w:hint="eastAsia"/>
            <w:noProof/>
            <w:webHidden/>
          </w:rPr>
          <w:tab/>
          <w:fldChar w:fldCharType="begin"/>
          <w:instrText xml:space="preserve"/>
        </w:r>
        <w:r>
          <w:rPr>
            <w:noProof/>
            <w:webHidden/>
          </w:rPr>
          <w:instrText>PAGEREF _Toc239018923 \h</w:instrText>
        </w:r>
        <w:r>
          <w:rPr>
            <w:rFonts w:hint="eastAsia"/>
            <w:noProof/>
            <w:webHidden/>
          </w:rPr>
          <w:instrText xml:space="preserve"/>
          <w:fldChar w:fldCharType="separate"/>
          <w:t>1</w:t>
          <w:fldChar w:fldCharType="end"/>
        </w:r>
      </w:hyperlink>
    </w:p>
    <w:p w14:paraId="3512BB12" w14:textId="77777777" w:rsidR="00A219D9" w:rsidRDefault="00A219D9" w:rsidP="00A219D9">
      <w:pPr>
        <w:pStyle w:val="TOC2"/>
        <w:tabs>
          <w:tab w:val="right" w:leader="dot" w:pos="9016"/>
        </w:tabs>
        <w:ind w:left="440"/>
        <w:rPr>
          <w:rFonts w:hint="eastAsia"/>
          <w:noProof/>
        </w:rPr>
      </w:pPr>
      <w:hyperlink w:anchor="_Toc239018924" w:history="1">
        <w:r>
          <w:rPr>
            <w:rStyle w:val="a5"/>
            <w:rFonts w:hint="eastAsia"/>
            <w:noProof/>
          </w:rPr>
          <w:t>4.6 按任务时效与关键性分类</w:t>
        </w:r>
        <w:r>
          <w:rPr>
            <w:rFonts w:hint="eastAsia"/>
            <w:noProof/>
            <w:webHidden/>
          </w:rPr>
          <w:tab/>
          <w:fldChar w:fldCharType="begin"/>
          <w:instrText xml:space="preserve"/>
        </w:r>
        <w:r>
          <w:rPr>
            <w:noProof/>
            <w:webHidden/>
          </w:rPr>
          <w:instrText>PAGEREF _Toc239018924 \h</w:instrText>
        </w:r>
        <w:r>
          <w:rPr>
            <w:rFonts w:hint="eastAsia"/>
            <w:noProof/>
            <w:webHidden/>
          </w:rPr>
          <w:instrText xml:space="preserve"/>
          <w:fldChar w:fldCharType="separate"/>
          <w:t>1</w:t>
          <w:fldChar w:fldCharType="end"/>
        </w:r>
      </w:hyperlink>
    </w:p>
    <w:p w14:paraId="43194C3D" w14:textId="55516670" w:rsidR="00A219D9" w:rsidRDefault="00A219D9" w:rsidP="00A219D9">
      <w:pPr>
        <w:pStyle w:val="TOC2"/>
        <w:tabs>
          <w:tab w:val="right" w:leader="dot" w:pos="9016"/>
        </w:tabs>
        <w:ind w:left="440"/>
        <w:rPr>
          <w:rFonts w:hint="eastAsia"/>
          <w:noProof/>
        </w:rPr>
      </w:pPr>
      <w:hyperlink w:anchor="_Toc239018926" w:history="1">
        <w:r>
          <w:rPr>
            <w:rStyle w:val="a5"/>
            <w:rFonts w:hint="eastAsia"/>
            <w:noProof/>
          </w:rPr>
          <w:t>4.7 本章小结</w:t>
        </w:r>
        <w:r>
          <w:rPr>
            <w:rFonts w:hint="eastAsia"/>
            <w:noProof/>
            <w:webHidden/>
          </w:rPr>
          <w:tab/>
          <w:fldChar w:fldCharType="begin"/>
          <w:instrText xml:space="preserve"/>
        </w:r>
        <w:r>
          <w:rPr>
            <w:noProof/>
            <w:webHidden/>
          </w:rPr>
          <w:instrText>PAGEREF _Toc239018926 \h</w:instrText>
        </w:r>
        <w:r>
          <w:rPr>
            <w:rFonts w:hint="eastAsia"/>
            <w:noProof/>
            <w:webHidden/>
          </w:rPr>
          <w:instrText xml:space="preserve"/>
          <w:fldChar w:fldCharType="separate"/>
          <w:t>1</w:t>
          <w:fldChar w:fldCharType="end"/>
        </w:r>
      </w:hyperlink>
    </w:p>
    <w:p w14:paraId="3C8E9701" w14:textId="77777777" w:rsidR="00A219D9" w:rsidRDefault="00A219D9" w:rsidP="00A219D9">
      <w:pPr>
        <w:pStyle w:val="TOC1"/>
        <w:tabs>
          <w:tab w:val="right" w:leader="dot" w:pos="9016"/>
        </w:tabs>
        <w:rPr>
          <w:rFonts w:hint="eastAsia"/>
          <w:noProof/>
        </w:rPr>
      </w:pPr>
      <w:hyperlink w:anchor="_Toc239018927" w:history="1">
        <w:r>
          <w:rPr>
            <w:rStyle w:val="a5"/>
            <w:rFonts w:hint="eastAsia"/>
            <w:noProof/>
          </w:rPr>
          <w:t>第5章 功能点覆盖关系与杀伤链映射</w:t>
        </w:r>
        <w:r>
          <w:rPr>
            <w:rFonts w:hint="eastAsia"/>
            <w:noProof/>
            <w:webHidden/>
          </w:rPr>
          <w:tab/>
          <w:fldChar w:fldCharType="begin"/>
          <w:instrText xml:space="preserve"/>
        </w:r>
        <w:r>
          <w:rPr>
            <w:noProof/>
            <w:webHidden/>
          </w:rPr>
          <w:instrText>PAGEREF _Toc239018927 \h</w:instrText>
        </w:r>
        <w:r>
          <w:rPr>
            <w:rFonts w:hint="eastAsia"/>
            <w:noProof/>
            <w:webHidden/>
          </w:rPr>
          <w:instrText xml:space="preserve"/>
          <w:fldChar w:fldCharType="separate"/>
          <w:t>1</w:t>
          <w:fldChar w:fldCharType="end"/>
        </w:r>
      </w:hyperlink>
    </w:p>
    <w:p w14:paraId="4543C8D8" w14:textId="77777777" w:rsidR="00A219D9" w:rsidRDefault="00A219D9" w:rsidP="00A219D9">
      <w:pPr>
        <w:pStyle w:val="TOC2"/>
        <w:tabs>
          <w:tab w:val="right" w:leader="dot" w:pos="9016"/>
        </w:tabs>
        <w:ind w:left="440"/>
        <w:rPr>
          <w:rFonts w:hint="eastAsia"/>
          <w:noProof/>
        </w:rPr>
      </w:pPr>
      <w:hyperlink w:anchor="_Toc239018928" w:history="1">
        <w:r>
          <w:rPr>
            <w:rStyle w:val="a5"/>
            <w:rFonts w:hint="eastAsia"/>
            <w:noProof/>
          </w:rPr>
          <w:t>5.1 映射原则与表达方式</w:t>
        </w:r>
        <w:r>
          <w:rPr>
            <w:rFonts w:hint="eastAsia"/>
            <w:noProof/>
            <w:webHidden/>
          </w:rPr>
          <w:tab/>
          <w:fldChar w:fldCharType="begin"/>
          <w:instrText xml:space="preserve"/>
        </w:r>
        <w:r>
          <w:rPr>
            <w:noProof/>
            <w:webHidden/>
          </w:rPr>
          <w:instrText>PAGEREF _Toc239018928 \h</w:instrText>
        </w:r>
        <w:r>
          <w:rPr>
            <w:rFonts w:hint="eastAsia"/>
            <w:noProof/>
            <w:webHidden/>
          </w:rPr>
          <w:instrText xml:space="preserve"/>
          <w:fldChar w:fldCharType="separate"/>
          <w:t>1</w:t>
          <w:fldChar w:fldCharType="end"/>
        </w:r>
      </w:hyperlink>
    </w:p>
    <w:p w14:paraId="547CEB3F" w14:textId="77777777" w:rsidR="00A219D9" w:rsidRDefault="00A219D9" w:rsidP="00A219D9">
      <w:pPr>
        <w:pStyle w:val="TOC2"/>
        <w:tabs>
          <w:tab w:val="right" w:leader="dot" w:pos="9016"/>
        </w:tabs>
        <w:ind w:left="440"/>
        <w:rPr>
          <w:rFonts w:hint="eastAsia"/>
          <w:noProof/>
        </w:rPr>
      </w:pPr>
      <w:hyperlink w:anchor="_Toc239018929" w:history="1">
        <w:r>
          <w:rPr>
            <w:rStyle w:val="a5"/>
            <w:rFonts w:hint="eastAsia"/>
            <w:noProof/>
          </w:rPr>
          <w:t>5.2 OODA 与 F2T2EA 阶段覆盖总览</w:t>
        </w:r>
        <w:r>
          <w:rPr>
            <w:rFonts w:hint="eastAsia"/>
            <w:noProof/>
            <w:webHidden/>
          </w:rPr>
          <w:tab/>
          <w:fldChar w:fldCharType="begin"/>
          <w:instrText xml:space="preserve"/>
        </w:r>
        <w:r>
          <w:rPr>
            <w:noProof/>
            <w:webHidden/>
          </w:rPr>
          <w:instrText>PAGEREF _Toc239018929 \h</w:instrText>
        </w:r>
        <w:r>
          <w:rPr>
            <w:rFonts w:hint="eastAsia"/>
            <w:noProof/>
            <w:webHidden/>
          </w:rPr>
          <w:instrText xml:space="preserve"/>
          <w:fldChar w:fldCharType="separate"/>
          <w:t>1</w:t>
          <w:fldChar w:fldCharType="end"/>
        </w:r>
      </w:hyperlink>
    </w:p>
    <w:p w14:paraId="5759B57D" w14:textId="77777777" w:rsidR="00A219D9" w:rsidRDefault="00A219D9" w:rsidP="00A219D9">
      <w:pPr>
        <w:pStyle w:val="TOC2"/>
        <w:tabs>
          <w:tab w:val="right" w:leader="dot" w:pos="9016"/>
        </w:tabs>
        <w:ind w:left="440"/>
        <w:rPr>
          <w:rFonts w:hint="eastAsia"/>
          <w:noProof/>
        </w:rPr>
      </w:pPr>
      <w:hyperlink w:anchor="_Toc239018930" w:history="1">
        <w:r>
          <w:rPr>
            <w:rStyle w:val="a5"/>
            <w:rFonts w:hint="eastAsia"/>
            <w:noProof/>
          </w:rPr>
          <w:t>5.3 观察与发现阶段（KC-01 至 KC-10）</w:t>
        </w:r>
        <w:r>
          <w:rPr>
            <w:rFonts w:hint="eastAsia"/>
            <w:noProof/>
            <w:webHidden/>
          </w:rPr>
          <w:tab/>
          <w:fldChar w:fldCharType="begin"/>
          <w:instrText xml:space="preserve"/>
        </w:r>
        <w:r>
          <w:rPr>
            <w:noProof/>
            <w:webHidden/>
          </w:rPr>
          <w:instrText>PAGEREF _Toc239018930 \h</w:instrText>
        </w:r>
        <w:r>
          <w:rPr>
            <w:rFonts w:hint="eastAsia"/>
            <w:noProof/>
            <w:webHidden/>
          </w:rPr>
          <w:instrText xml:space="preserve"/>
          <w:fldChar w:fldCharType="separate"/>
          <w:t>1</w:t>
          <w:fldChar w:fldCharType="end"/>
        </w:r>
      </w:hyperlink>
    </w:p>
    <w:p w14:paraId="279461F1" w14:textId="77777777" w:rsidR="00A219D9" w:rsidRDefault="00A219D9" w:rsidP="00A219D9">
      <w:pPr>
        <w:pStyle w:val="TOC2"/>
        <w:tabs>
          <w:tab w:val="right" w:leader="dot" w:pos="9016"/>
        </w:tabs>
        <w:ind w:left="440"/>
        <w:rPr>
          <w:rFonts w:hint="eastAsia"/>
          <w:noProof/>
        </w:rPr>
      </w:pPr>
      <w:hyperlink w:anchor="_Toc239018931" w:history="1">
        <w:r>
          <w:rPr>
            <w:rStyle w:val="a5"/>
            <w:rFonts w:hint="eastAsia"/>
            <w:noProof/>
          </w:rPr>
          <w:t>5.4 判断与航迹阶段（KC-11 至 KC-15）</w:t>
        </w:r>
        <w:r>
          <w:rPr>
            <w:rFonts w:hint="eastAsia"/>
            <w:noProof/>
            <w:webHidden/>
          </w:rPr>
          <w:tab/>
          <w:fldChar w:fldCharType="begin"/>
          <w:instrText xml:space="preserve"/>
        </w:r>
        <w:r>
          <w:rPr>
            <w:noProof/>
            <w:webHidden/>
          </w:rPr>
          <w:instrText>PAGEREF _Toc239018931 \h</w:instrText>
        </w:r>
        <w:r>
          <w:rPr>
            <w:rFonts w:hint="eastAsia"/>
            <w:noProof/>
            <w:webHidden/>
          </w:rPr>
          <w:instrText xml:space="preserve"/>
          <w:fldChar w:fldCharType="separate"/>
          <w:t>1</w:t>
          <w:fldChar w:fldCharType="end"/>
        </w:r>
      </w:hyperlink>
    </w:p>
    <w:p w14:paraId="027E12C0" w14:textId="77777777" w:rsidR="00A219D9" w:rsidRDefault="00A219D9" w:rsidP="00A219D9">
      <w:pPr>
        <w:pStyle w:val="TOC2"/>
        <w:tabs>
          <w:tab w:val="right" w:leader="dot" w:pos="9016"/>
        </w:tabs>
        <w:ind w:left="440"/>
        <w:rPr>
          <w:rFonts w:hint="eastAsia"/>
          <w:noProof/>
        </w:rPr>
      </w:pPr>
      <w:hyperlink w:anchor="_Toc239018932" w:history="1">
        <w:r>
          <w:rPr>
            <w:rStyle w:val="a5"/>
            <w:rFonts w:hint="eastAsia"/>
            <w:noProof/>
          </w:rPr>
          <w:t>5.5 决策与目标选择阶段（KC-16 至 KC-21）</w:t>
        </w:r>
        <w:r>
          <w:rPr>
            <w:rFonts w:hint="eastAsia"/>
            <w:noProof/>
            <w:webHidden/>
          </w:rPr>
          <w:tab/>
          <w:fldChar w:fldCharType="begin"/>
          <w:instrText xml:space="preserve"/>
        </w:r>
        <w:r>
          <w:rPr>
            <w:noProof/>
            <w:webHidden/>
          </w:rPr>
          <w:instrText>PAGEREF _Toc239018932 \h</w:instrText>
        </w:r>
        <w:r>
          <w:rPr>
            <w:rFonts w:hint="eastAsia"/>
            <w:noProof/>
            <w:webHidden/>
          </w:rPr>
          <w:instrText xml:space="preserve"/>
          <w:fldChar w:fldCharType="separate"/>
          <w:t>1</w:t>
          <w:fldChar w:fldCharType="end"/>
        </w:r>
      </w:hyperlink>
    </w:p>
    <w:p w14:paraId="39A20C11" w14:textId="77777777" w:rsidR="00A219D9" w:rsidRDefault="00A219D9" w:rsidP="00A219D9">
      <w:pPr>
        <w:pStyle w:val="TOC2"/>
        <w:tabs>
          <w:tab w:val="right" w:leader="dot" w:pos="9016"/>
        </w:tabs>
        <w:ind w:left="440"/>
        <w:rPr>
          <w:rFonts w:hint="eastAsia"/>
          <w:noProof/>
        </w:rPr>
      </w:pPr>
      <w:hyperlink w:anchor="_Toc239018933" w:history="1">
        <w:r>
          <w:rPr>
            <w:rStyle w:val="a5"/>
            <w:rFonts w:hint="eastAsia"/>
            <w:noProof/>
          </w:rPr>
          <w:t>5.6 行动与评估阶段（KC-22 至 KC-28）</w:t>
        </w:r>
        <w:r>
          <w:rPr>
            <w:rFonts w:hint="eastAsia"/>
            <w:noProof/>
            <w:webHidden/>
          </w:rPr>
          <w:tab/>
          <w:fldChar w:fldCharType="begin"/>
          <w:instrText xml:space="preserve"/>
        </w:r>
        <w:r>
          <w:rPr>
            <w:noProof/>
            <w:webHidden/>
          </w:rPr>
          <w:instrText>PAGEREF _Toc239018933 \h</w:instrText>
        </w:r>
        <w:r>
          <w:rPr>
            <w:rFonts w:hint="eastAsia"/>
            <w:noProof/>
            <w:webHidden/>
          </w:rPr>
          <w:instrText xml:space="preserve"/>
          <w:fldChar w:fldCharType="separate"/>
          <w:t>1</w:t>
          <w:fldChar w:fldCharType="end"/>
        </w:r>
      </w:hyperlink>
    </w:p>
    <w:p w14:textId="77777777" w:rsidR="00A219D9" w:rsidRDefault="00A219D9" w:rsidP="00A219D9">
      <w:pPr>
        <w:pStyle w:val="TOC2"/>
        <w:tabs>
          <w:tab w:val="right" w:leader="dot" w:pos="9016"/>
        </w:tabs>
        <w:ind w:left="440"/>
        <w:rPr>
          <w:rFonts w:hint="eastAsia"/>
          <w:noProof/>
        </w:rPr>
      </w:pPr>
      <w:hyperlink w:anchor="_Toc239019064" w:history="1">
        <w:r>
          <w:rPr>
            <w:rStyle w:val="a5"/>
            <w:rFonts w:hint="eastAsia"/>
            <w:noProof/>
          </w:rPr>
          <w:t>5.7 底座与协同支撑（KC-29 至 KC-30）</w:t>
        </w:r>
        <w:r>
          <w:rPr>
            <w:rFonts w:hint="eastAsia"/>
            <w:noProof/>
            <w:webHidden/>
          </w:rPr>
          <w:tab/>
          <w:fldChar w:fldCharType="begin"/>
          <w:instrText xml:space="preserve"/>
        </w:r>
        <w:r>
          <w:rPr>
            <w:noProof/>
            <w:webHidden/>
          </w:rPr>
          <w:instrText>PAGEREF _Toc239019064 \h</w:instrText>
        </w:r>
        <w:r>
          <w:rPr>
            <w:rFonts w:hint="eastAsia"/>
            <w:noProof/>
            <w:webHidden/>
          </w:rPr>
          <w:instrText xml:space="preserve"/>
          <w:fldChar w:fldCharType="separate"/>
          <w:t>1</w:t>
          <w:fldChar w:fldCharType="end"/>
        </w:r>
      </w:hyperlink>
    </w:p>
    <w:p w14:paraId="18B5CA7D" w14:textId="77777777" w:rsidR="00A219D9" w:rsidRDefault="00A219D9" w:rsidP="00A219D9">
      <w:pPr>
        <w:pStyle w:val="TOC2"/>
        <w:tabs>
          <w:tab w:val="right" w:leader="dot" w:pos="9016"/>
        </w:tabs>
        <w:ind w:left="440"/>
        <w:rPr>
          <w:rFonts w:hint="eastAsia"/>
          <w:noProof/>
        </w:rPr>
      </w:pPr>
      <w:hyperlink w:anchor="_Toc239018934" w:history="1">
        <w:r>
          <w:rPr>
            <w:rStyle w:val="a5"/>
            <w:rFonts w:hint="eastAsia"/>
            <w:noProof/>
          </w:rPr>
          <w:t>5.8 覆盖矩阵与能力缺口</w:t>
        </w:r>
        <w:r>
          <w:rPr>
            <w:rFonts w:hint="eastAsia"/>
            <w:noProof/>
            <w:webHidden/>
          </w:rPr>
          <w:tab/>
          <w:fldChar w:fldCharType="begin"/>
          <w:instrText xml:space="preserve"/>
        </w:r>
        <w:r>
          <w:rPr>
            <w:noProof/>
            <w:webHidden/>
          </w:rPr>
          <w:instrText>PAGEREF _Toc239018934 \h</w:instrText>
        </w:r>
        <w:r>
          <w:rPr>
            <w:rFonts w:hint="eastAsia"/>
            <w:noProof/>
            <w:webHidden/>
          </w:rPr>
          <w:instrText xml:space="preserve"/>
          <w:fldChar w:fldCharType="separate"/>
          <w:t>1</w:t>
          <w:fldChar w:fldCharType="end"/>
        </w:r>
      </w:hyperlink>
    </w:p>
    <w:p w14:paraId="1125CD84" w14:textId="77777777" w:rsidR="00A219D9" w:rsidRDefault="00A219D9" w:rsidP="00A219D9">
      <w:pPr>
        <w:pStyle w:val="TOC2"/>
        <w:tabs>
          <w:tab w:val="right" w:leader="dot" w:pos="9016"/>
        </w:tabs>
        <w:ind w:left="440"/>
        <w:rPr>
          <w:rFonts w:hint="eastAsia"/>
          <w:noProof/>
        </w:rPr>
      </w:pPr>
      <w:hyperlink w:anchor="_Toc239018935" w:history="1">
        <w:r>
          <w:rPr>
            <w:rStyle w:val="a5"/>
            <w:rFonts w:hint="eastAsia"/>
            <w:noProof/>
          </w:rPr>
          <w:t>5.9 面向运行编排的映射应用</w:t>
        </w:r>
        <w:r>
          <w:rPr>
            <w:rFonts w:hint="eastAsia"/>
            <w:noProof/>
            <w:webHidden/>
          </w:rPr>
          <w:tab/>
          <w:fldChar w:fldCharType="begin"/>
          <w:instrText xml:space="preserve"/>
        </w:r>
        <w:r>
          <w:rPr>
            <w:noProof/>
            <w:webHidden/>
          </w:rPr>
          <w:instrText>PAGEREF _Toc239018935 \h</w:instrText>
        </w:r>
        <w:r>
          <w:rPr>
            <w:rFonts w:hint="eastAsia"/>
            <w:noProof/>
            <w:webHidden/>
          </w:rPr>
          <w:instrText xml:space="preserve"/>
          <w:fldChar w:fldCharType="separate"/>
          <w:t>1</w:t>
          <w:fldChar w:fldCharType="end"/>
        </w:r>
      </w:hyperlink>
    </w:p>
    <w:p w14:paraId="724A0BF4" w14:textId="77777777" w:rsidR="00A219D9" w:rsidRDefault="00A219D9" w:rsidP="00A219D9">
      <w:pPr>
        <w:pStyle w:val="TOC2"/>
        <w:tabs>
          <w:tab w:val="right" w:leader="dot" w:pos="9016"/>
        </w:tabs>
        <w:ind w:left="440"/>
        <w:rPr>
          <w:rFonts w:hint="eastAsia"/>
          <w:noProof/>
        </w:rPr>
      </w:pPr>
      <w:hyperlink w:anchor="_Toc239018936" w:history="1">
        <w:r>
          <w:rPr>
            <w:rStyle w:val="a5"/>
            <w:rFonts w:hint="eastAsia"/>
            <w:noProof/>
          </w:rPr>
          <w:t>5.10 本章小结</w:t>
        </w:r>
        <w:r>
          <w:rPr>
            <w:rFonts w:hint="eastAsia"/>
            <w:noProof/>
            <w:webHidden/>
          </w:rPr>
          <w:tab/>
          <w:fldChar w:fldCharType="begin"/>
          <w:instrText xml:space="preserve"/>
        </w:r>
        <w:r>
          <w:rPr>
            <w:noProof/>
            <w:webHidden/>
          </w:rPr>
          <w:instrText>PAGEREF _Toc239018936 \h</w:instrText>
        </w:r>
        <w:r>
          <w:rPr>
            <w:rFonts w:hint="eastAsia"/>
            <w:noProof/>
            <w:webHidden/>
          </w:rPr>
          <w:instrText xml:space="preserve"/>
          <w:fldChar w:fldCharType="separate"/>
          <w:t>1</w:t>
          <w:fldChar w:fldCharType="end"/>
        </w:r>
      </w:hyperlink>
    </w:p>
    <w:p w14:paraId="1DB98907" w14:textId="77777777" w:rsidR="00A219D9" w:rsidRDefault="00A219D9" w:rsidP="00A219D9">
      <w:pPr>
        <w:pStyle w:val="TOC1"/>
        <w:tabs>
          <w:tab w:val="right" w:leader="dot" w:pos="9016"/>
        </w:tabs>
        <w:rPr>
          <w:rFonts w:hint="eastAsia"/>
          <w:noProof/>
        </w:rPr>
      </w:pPr>
      <w:hyperlink w:anchor="_Toc239018937" w:history="1">
        <w:r>
          <w:rPr>
            <w:rStyle w:val="a5"/>
            <w:rFonts w:hint="eastAsia"/>
            <w:noProof/>
          </w:rPr>
          <w:t>第6章 模型资源画像与部署适配</w:t>
        </w:r>
        <w:r>
          <w:rPr>
            <w:rFonts w:hint="eastAsia"/>
            <w:noProof/>
            <w:webHidden/>
          </w:rPr>
          <w:tab/>
          <w:fldChar w:fldCharType="begin"/>
          <w:instrText xml:space="preserve"/>
        </w:r>
        <w:r>
          <w:rPr>
            <w:noProof/>
            <w:webHidden/>
          </w:rPr>
          <w:instrText>PAGEREF _Toc239018937 \h</w:instrText>
        </w:r>
        <w:r>
          <w:rPr>
            <w:rFonts w:hint="eastAsia"/>
            <w:noProof/>
            <w:webHidden/>
          </w:rPr>
          <w:instrText xml:space="preserve"/>
          <w:fldChar w:fldCharType="separate"/>
          <w:t>1</w:t>
          <w:fldChar w:fldCharType="end"/>
        </w:r>
      </w:hyperlink>
    </w:p>
    <w:p w14:paraId="71CA8EE8" w14:textId="77777777" w:rsidR="00A219D9" w:rsidRDefault="00A219D9" w:rsidP="00A219D9">
      <w:pPr>
        <w:pStyle w:val="TOC2"/>
        <w:tabs>
          <w:tab w:val="right" w:leader="dot" w:pos="9016"/>
        </w:tabs>
        <w:ind w:left="440"/>
        <w:rPr>
          <w:rFonts w:hint="eastAsia"/>
          <w:noProof/>
        </w:rPr>
      </w:pPr>
      <w:hyperlink w:anchor="_Toc239018938" w:history="1">
        <w:r>
          <w:rPr>
            <w:rStyle w:val="a5"/>
            <w:rFonts w:hint="eastAsia"/>
            <w:noProof/>
          </w:rPr>
          <w:t>6.1 资源画像指标体系</w:t>
        </w:r>
        <w:r>
          <w:rPr>
            <w:rFonts w:hint="eastAsia"/>
            <w:noProof/>
            <w:webHidden/>
          </w:rPr>
          <w:tab/>
          <w:fldChar w:fldCharType="begin"/>
          <w:instrText xml:space="preserve"/>
        </w:r>
        <w:r>
          <w:rPr>
            <w:noProof/>
            <w:webHidden/>
          </w:rPr>
          <w:instrText>PAGEREF _Toc239018938 \h</w:instrText>
        </w:r>
        <w:r>
          <w:rPr>
            <w:rFonts w:hint="eastAsia"/>
            <w:noProof/>
            <w:webHidden/>
          </w:rPr>
          <w:instrText xml:space="preserve"/>
          <w:fldChar w:fldCharType="separate"/>
          <w:t>1</w:t>
          <w:fldChar w:fldCharType="end"/>
        </w:r>
      </w:hyperlink>
    </w:p>
    <w:p w14:paraId="02D9516C" w14:textId="77777777" w:rsidR="00A219D9" w:rsidRDefault="00A219D9" w:rsidP="00A219D9">
      <w:pPr>
        <w:pStyle w:val="TOC2"/>
        <w:tabs>
          <w:tab w:val="right" w:leader="dot" w:pos="9016"/>
        </w:tabs>
        <w:ind w:left="440"/>
        <w:rPr>
          <w:rFonts w:hint="eastAsia"/>
          <w:noProof/>
        </w:rPr>
      </w:pPr>
      <w:hyperlink w:anchor="_Toc239018939" w:history="1">
        <w:r>
          <w:rPr>
            <w:rStyle w:val="a5"/>
            <w:rFonts w:hint="eastAsia"/>
            <w:noProof/>
          </w:rPr>
          <w:t>6.2 按算法类型的资源特征</w:t>
        </w:r>
        <w:r>
          <w:rPr>
            <w:rFonts w:hint="eastAsia"/>
            <w:noProof/>
            <w:webHidden/>
          </w:rPr>
          <w:tab/>
          <w:fldChar w:fldCharType="begin"/>
          <w:instrText xml:space="preserve"/>
        </w:r>
        <w:r>
          <w:rPr>
            <w:noProof/>
            <w:webHidden/>
          </w:rPr>
          <w:instrText>PAGEREF _Toc239018939 \h</w:instrText>
        </w:r>
        <w:r>
          <w:rPr>
            <w:rFonts w:hint="eastAsia"/>
            <w:noProof/>
            <w:webHidden/>
          </w:rPr>
          <w:instrText xml:space="preserve"/>
          <w:fldChar w:fldCharType="separate"/>
          <w:t>1</w:t>
          <w:fldChar w:fldCharType="end"/>
        </w:r>
      </w:hyperlink>
    </w:p>
    <w:p w14:paraId="66154884" w14:textId="77777777" w:rsidR="00A219D9" w:rsidRDefault="00A219D9" w:rsidP="00A219D9">
      <w:pPr>
        <w:pStyle w:val="TOC2"/>
        <w:tabs>
          <w:tab w:val="right" w:leader="dot" w:pos="9016"/>
        </w:tabs>
        <w:ind w:left="440"/>
        <w:rPr>
          <w:rFonts w:hint="eastAsia"/>
          <w:noProof/>
        </w:rPr>
      </w:pPr>
      <w:hyperlink w:anchor="_Toc239018940" w:history="1">
        <w:r>
          <w:rPr>
            <w:rStyle w:val="a5"/>
            <w:rFonts w:hint="eastAsia"/>
            <w:noProof/>
          </w:rPr>
          <w:t>6.3 分级部署档与节点适配</w:t>
        </w:r>
        <w:r>
          <w:rPr>
            <w:rFonts w:hint="eastAsia"/>
            <w:noProof/>
            <w:webHidden/>
          </w:rPr>
          <w:tab/>
          <w:fldChar w:fldCharType="begin"/>
          <w:instrText xml:space="preserve"/>
        </w:r>
        <w:r>
          <w:rPr>
            <w:noProof/>
            <w:webHidden/>
          </w:rPr>
          <w:instrText>PAGEREF _Toc239018940 \h</w:instrText>
        </w:r>
        <w:r>
          <w:rPr>
            <w:rFonts w:hint="eastAsia"/>
            <w:noProof/>
            <w:webHidden/>
          </w:rPr>
          <w:instrText xml:space="preserve"/>
          <w:fldChar w:fldCharType="separate"/>
          <w:t>1</w:t>
          <w:fldChar w:fldCharType="end"/>
        </w:r>
      </w:hyperlink>
    </w:p>
    <w:p w14:paraId="598BD735" w14:textId="77777777" w:rsidR="00A219D9" w:rsidRDefault="00A219D9" w:rsidP="00A219D9">
      <w:pPr>
        <w:pStyle w:val="TOC2"/>
        <w:tabs>
          <w:tab w:val="right" w:leader="dot" w:pos="9016"/>
        </w:tabs>
        <w:ind w:left="440"/>
        <w:rPr>
          <w:rFonts w:hint="eastAsia"/>
          <w:noProof/>
        </w:rPr>
      </w:pPr>
      <w:hyperlink w:anchor="_Toc239018941" w:history="1">
        <w:r>
          <w:rPr>
            <w:rStyle w:val="a5"/>
            <w:rFonts w:hint="eastAsia"/>
            <w:noProof/>
          </w:rPr>
          <w:t>6.4 带宽、缓存与离线保障</w:t>
        </w:r>
        <w:r>
          <w:rPr>
            <w:rFonts w:hint="eastAsia"/>
            <w:noProof/>
            <w:webHidden/>
          </w:rPr>
          <w:tab/>
          <w:fldChar w:fldCharType="begin"/>
          <w:instrText xml:space="preserve"/>
        </w:r>
        <w:r>
          <w:rPr>
            <w:noProof/>
            <w:webHidden/>
          </w:rPr>
          <w:instrText>PAGEREF _Toc239018941 \h</w:instrText>
        </w:r>
        <w:r>
          <w:rPr>
            <w:rFonts w:hint="eastAsia"/>
            <w:noProof/>
            <w:webHidden/>
          </w:rPr>
          <w:instrText xml:space="preserve"/>
          <w:fldChar w:fldCharType="separate"/>
          <w:t>1</w:t>
          <w:fldChar w:fldCharType="end"/>
        </w:r>
      </w:hyperlink>
    </w:p>
    <w:p w14:paraId="14B3B276" w14:textId="1495595E" w:rsidR="00A219D9" w:rsidRDefault="00A219D9" w:rsidP="00EB738E">
      <w:pPr>
        <w:pStyle w:val="TOC2"/>
        <w:tabs>
          <w:tab w:val="right" w:leader="dot" w:pos="9016"/>
        </w:tabs>
        <w:ind w:left="440"/>
        <w:rPr>
          <w:rFonts w:hint="eastAsia"/>
          <w:noProof/>
        </w:rPr>
      </w:pPr>
      <w:hyperlink w:anchor="_Toc239018942" w:history="1">
        <w:r>
          <w:rPr>
            <w:rStyle w:val="a5"/>
            <w:rFonts w:hint="eastAsia"/>
            <w:noProof/>
          </w:rPr>
          <w:t>6.5 本章小结</w:t>
        </w:r>
        <w:r>
          <w:rPr>
            <w:rFonts w:hint="eastAsia"/>
            <w:noProof/>
            <w:webHidden/>
          </w:rPr>
          <w:tab/>
          <w:fldChar w:fldCharType="begin"/>
          <w:instrText xml:space="preserve"/>
        </w:r>
        <w:r>
          <w:rPr>
            <w:noProof/>
            <w:webHidden/>
          </w:rPr>
          <w:instrText>PAGEREF _Toc239018942 \h</w:instrText>
        </w:r>
        <w:r>
          <w:rPr>
            <w:rFonts w:hint="eastAsia"/>
            <w:noProof/>
            <w:webHidden/>
          </w:rPr>
          <w:instrText xml:space="preserve"/>
          <w:fldChar w:fldCharType="separate"/>
          <w:t>1</w:t>
          <w:fldChar w:fldCharType="end"/>
        </w:r>
      </w:hyperlink>
    </w:p>
    <w:p w14:paraId="4CD2114A" w14:textId="433A3471" w:rsidR="00A219D9" w:rsidRDefault="00A219D9" w:rsidP="00A219D9">
      <w:pPr>
        <w:pStyle w:val="TOC1"/>
        <w:tabs>
          <w:tab w:val="right" w:leader="dot" w:pos="9016"/>
        </w:tabs>
        <w:rPr>
          <w:rFonts w:hint="eastAsia"/>
          <w:noProof/>
        </w:rPr>
      </w:pPr>
      <w:hyperlink w:anchor="_Toc239018952" w:history="1">
        <w:r>
          <w:rPr>
            <w:rStyle w:val="a5"/>
            <w:rFonts w:hint="eastAsia"/>
            <w:noProof/>
          </w:rPr>
          <w:t>第7章 模型调用方式与运行机制</w:t>
        </w:r>
        <w:r>
          <w:rPr>
            <w:rFonts w:hint="eastAsia"/>
            <w:noProof/>
            <w:webHidden/>
          </w:rPr>
          <w:tab/>
          <w:fldChar w:fldCharType="begin"/>
          <w:instrText xml:space="preserve"/>
        </w:r>
        <w:r>
          <w:rPr>
            <w:noProof/>
            <w:webHidden/>
          </w:rPr>
          <w:instrText>PAGEREF _Toc239018952 \h</w:instrText>
        </w:r>
        <w:r>
          <w:rPr>
            <w:rFonts w:hint="eastAsia"/>
            <w:noProof/>
            <w:webHidden/>
          </w:rPr>
          <w:instrText xml:space="preserve"/>
          <w:fldChar w:fldCharType="separate"/>
          <w:t>1</w:t>
          <w:fldChar w:fldCharType="end"/>
        </w:r>
      </w:hyperlink>
    </w:p>
    <w:p w14:paraId="31EE151B" w14:textId="6B7FF2C0" w:rsidR="00A219D9" w:rsidRDefault="00EB738E" w:rsidP="00A219D9">
      <w:pPr>
        <w:pStyle w:val="TOC2"/>
        <w:tabs>
          <w:tab w:val="right" w:leader="dot" w:pos="9016"/>
        </w:tabs>
        <w:ind w:left="440"/>
        <w:rPr>
          <w:rFonts w:hint="eastAsia"/>
          <w:noProof/>
        </w:rPr>
      </w:pPr>
      <w:hyperlink w:anchor="_Toc239018953" w:history="1">
        <w:r>
          <w:rPr>
            <w:rStyle w:val="a5"/>
            <w:rFonts w:hint="eastAsia"/>
            <w:noProof/>
          </w:rPr>
          <w:t>7.1 统一调用契约</w:t>
        </w:r>
        <w:r>
          <w:rPr>
            <w:rFonts w:hint="eastAsia"/>
            <w:noProof/>
            <w:webHidden/>
          </w:rPr>
          <w:tab/>
          <w:fldChar w:fldCharType="begin"/>
          <w:instrText xml:space="preserve"/>
        </w:r>
        <w:r>
          <w:rPr>
            <w:noProof/>
            <w:webHidden/>
          </w:rPr>
          <w:instrText>PAGEREF _Toc239018953 \h</w:instrText>
        </w:r>
        <w:r>
          <w:rPr>
            <w:rFonts w:hint="eastAsia"/>
            <w:noProof/>
            <w:webHidden/>
          </w:rPr>
          <w:instrText xml:space="preserve"/>
          <w:fldChar w:fldCharType="separate"/>
          <w:t>1</w:t>
          <w:fldChar w:fldCharType="end"/>
        </w:r>
      </w:hyperlink>
    </w:p>
    <w:p w14:paraId="15AC82C1" w14:textId="168D230B" w:rsidR="00A219D9" w:rsidRDefault="00EB738E" w:rsidP="00A219D9">
      <w:pPr>
        <w:pStyle w:val="TOC2"/>
        <w:tabs>
          <w:tab w:val="right" w:leader="dot" w:pos="9016"/>
        </w:tabs>
        <w:ind w:left="440"/>
        <w:rPr>
          <w:rFonts w:hint="eastAsia"/>
          <w:noProof/>
        </w:rPr>
      </w:pPr>
      <w:hyperlink w:anchor="_Toc239018954" w:history="1">
        <w:r>
          <w:rPr>
            <w:rStyle w:val="a5"/>
            <w:rFonts w:hint="eastAsia"/>
            <w:noProof/>
          </w:rPr>
          <w:t>7.2 ONNX 本地推理机制</w:t>
        </w:r>
        <w:r>
          <w:rPr>
            <w:rFonts w:hint="eastAsia"/>
            <w:noProof/>
            <w:webHidden/>
          </w:rPr>
          <w:tab/>
          <w:fldChar w:fldCharType="begin"/>
          <w:instrText xml:space="preserve"/>
        </w:r>
        <w:r>
          <w:rPr>
            <w:noProof/>
            <w:webHidden/>
          </w:rPr>
          <w:instrText>PAGEREF _Toc239018954 \h</w:instrText>
        </w:r>
        <w:r>
          <w:rPr>
            <w:rFonts w:hint="eastAsia"/>
            <w:noProof/>
            <w:webHidden/>
          </w:rPr>
          <w:instrText xml:space="preserve"/>
          <w:fldChar w:fldCharType="separate"/>
          <w:t>1</w:t>
          <w:fldChar w:fldCharType="end"/>
        </w:r>
      </w:hyperlink>
    </w:p>
    <w:p w14:paraId="1620E6B4" w14:textId="18D339DC" w:rsidR="00A219D9" w:rsidRDefault="00EB738E" w:rsidP="00A219D9">
      <w:pPr>
        <w:pStyle w:val="TOC2"/>
        <w:tabs>
          <w:tab w:val="right" w:leader="dot" w:pos="9016"/>
        </w:tabs>
        <w:ind w:left="440"/>
        <w:rPr>
          <w:rFonts w:hint="eastAsia"/>
          <w:noProof/>
        </w:rPr>
      </w:pPr>
      <w:hyperlink w:anchor="_Toc239018955" w:history="1">
        <w:r>
          <w:rPr>
            <w:rStyle w:val="a5"/>
            <w:rFonts w:hint="eastAsia"/>
            <w:noProof/>
          </w:rPr>
          <w:t>7.3 Python HTTP 服务调用机制</w:t>
        </w:r>
        <w:r>
          <w:rPr>
            <w:rFonts w:hint="eastAsia"/>
            <w:noProof/>
            <w:webHidden/>
          </w:rPr>
          <w:tab/>
          <w:fldChar w:fldCharType="begin"/>
          <w:instrText xml:space="preserve"/>
        </w:r>
        <w:r>
          <w:rPr>
            <w:noProof/>
            <w:webHidden/>
          </w:rPr>
          <w:instrText>PAGEREF _Toc239018955 \h</w:instrText>
        </w:r>
        <w:r>
          <w:rPr>
            <w:rFonts w:hint="eastAsia"/>
            <w:noProof/>
            <w:webHidden/>
          </w:rPr>
          <w:instrText xml:space="preserve"/>
          <w:fldChar w:fldCharType="separate"/>
          <w:t>1</w:t>
          <w:fldChar w:fldCharType="end"/>
        </w:r>
      </w:hyperlink>
    </w:p>
    <w:p w14:paraId="073F50E6" w14:textId="39AE4775" w:rsidR="00A219D9" w:rsidRDefault="00EB738E" w:rsidP="00A219D9">
      <w:pPr>
        <w:pStyle w:val="TOC2"/>
        <w:tabs>
          <w:tab w:val="right" w:leader="dot" w:pos="9016"/>
        </w:tabs>
        <w:ind w:left="440"/>
        <w:rPr>
          <w:rFonts w:hint="eastAsia"/>
          <w:noProof/>
        </w:rPr>
      </w:pPr>
      <w:hyperlink w:anchor="_Toc239018956" w:history="1">
        <w:r>
          <w:rPr>
            <w:rStyle w:val="a5"/>
            <w:rFonts w:hint="eastAsia"/>
            <w:noProof/>
          </w:rPr>
          <w:t>7.4 分发、加载与可观测性</w:t>
        </w:r>
        <w:r>
          <w:rPr>
            <w:rFonts w:hint="eastAsia"/>
            <w:noProof/>
            <w:webHidden/>
          </w:rPr>
          <w:tab/>
          <w:fldChar w:fldCharType="begin"/>
          <w:instrText xml:space="preserve"/>
        </w:r>
        <w:r>
          <w:rPr>
            <w:noProof/>
            <w:webHidden/>
          </w:rPr>
          <w:instrText>PAGEREF _Toc239018956 \h</w:instrText>
        </w:r>
        <w:r>
          <w:rPr>
            <w:rFonts w:hint="eastAsia"/>
            <w:noProof/>
            <w:webHidden/>
          </w:rPr>
          <w:instrText xml:space="preserve"/>
          <w:fldChar w:fldCharType="separate"/>
          <w:t>1</w:t>
          <w:fldChar w:fldCharType="end"/>
        </w:r>
      </w:hyperlink>
    </w:p>
    <w:p w14:paraId="230F424D" w14:textId="64D95BAC" w:rsidR="00A219D9" w:rsidRDefault="00A219D9" w:rsidP="00A219D9">
      <w:pPr>
        <w:pStyle w:val="TOC1"/>
        <w:tabs>
          <w:tab w:val="right" w:leader="dot" w:pos="9016"/>
        </w:tabs>
        <w:rPr>
          <w:rFonts w:hint="eastAsia"/>
          <w:noProof/>
        </w:rPr>
      </w:pPr>
      <w:hyperlink w:anchor="_Toc239018957" w:history="1">
        <w:r>
          <w:rPr>
            <w:rStyle w:val="a5"/>
            <w:rFonts w:hint="eastAsia"/>
            <w:noProof/>
          </w:rPr>
          <w:t>第8章 算法库接口设计</w:t>
        </w:r>
        <w:r>
          <w:rPr>
            <w:rFonts w:hint="eastAsia"/>
            <w:noProof/>
            <w:webHidden/>
          </w:rPr>
          <w:tab/>
          <w:fldChar w:fldCharType="begin"/>
          <w:instrText xml:space="preserve"/>
        </w:r>
        <w:r>
          <w:rPr>
            <w:noProof/>
            <w:webHidden/>
          </w:rPr>
          <w:instrText>PAGEREF _Toc239018957 \h</w:instrText>
        </w:r>
        <w:r>
          <w:rPr>
            <w:rFonts w:hint="eastAsia"/>
            <w:noProof/>
            <w:webHidden/>
          </w:rPr>
          <w:instrText xml:space="preserve"/>
          <w:fldChar w:fldCharType="separate"/>
          <w:t>1</w:t>
          <w:fldChar w:fldCharType="end"/>
        </w:r>
      </w:hyperlink>
    </w:p>
    <w:p w14:paraId="1B6F4709" w14:textId="449E1C70" w:rsidR="00A219D9" w:rsidRDefault="00EB738E" w:rsidP="00A219D9">
      <w:pPr>
        <w:pStyle w:val="TOC2"/>
        <w:tabs>
          <w:tab w:val="right" w:leader="dot" w:pos="9016"/>
        </w:tabs>
        <w:ind w:left="440"/>
        <w:rPr>
          <w:rFonts w:hint="eastAsia"/>
          <w:noProof/>
        </w:rPr>
      </w:pPr>
      <w:hyperlink w:anchor="_Toc239018958" w:history="1">
        <w:r>
          <w:rPr>
            <w:rStyle w:val="a5"/>
            <w:rFonts w:hint="eastAsia"/>
            <w:noProof/>
          </w:rPr>
          <w:t>8.1 接口设计原则</w:t>
        </w:r>
        <w:r>
          <w:rPr>
            <w:rFonts w:hint="eastAsia"/>
            <w:noProof/>
            <w:webHidden/>
          </w:rPr>
          <w:tab/>
          <w:fldChar w:fldCharType="begin"/>
          <w:instrText xml:space="preserve"/>
        </w:r>
        <w:r>
          <w:rPr>
            <w:noProof/>
            <w:webHidden/>
          </w:rPr>
          <w:instrText>PAGEREF _Toc239018958 \h</w:instrText>
        </w:r>
        <w:r>
          <w:rPr>
            <w:rFonts w:hint="eastAsia"/>
            <w:noProof/>
            <w:webHidden/>
          </w:rPr>
          <w:instrText xml:space="preserve"/>
          <w:fldChar w:fldCharType="separate"/>
          <w:t>1</w:t>
          <w:fldChar w:fldCharType="end"/>
        </w:r>
      </w:hyperlink>
    </w:p>
    <w:p w14:paraId="1704ED8D" w14:textId="5AA12417" w:rsidR="00A219D9" w:rsidRDefault="00EB738E" w:rsidP="00A219D9">
      <w:pPr>
        <w:pStyle w:val="TOC2"/>
        <w:tabs>
          <w:tab w:val="right" w:leader="dot" w:pos="9016"/>
        </w:tabs>
        <w:ind w:left="440"/>
        <w:rPr>
          <w:rFonts w:hint="eastAsia"/>
          <w:noProof/>
        </w:rPr>
      </w:pPr>
      <w:hyperlink w:anchor="_Toc239018959" w:history="1">
        <w:r>
          <w:rPr>
            <w:rStyle w:val="a5"/>
            <w:rFonts w:hint="eastAsia"/>
            <w:noProof/>
          </w:rPr>
          <w:t>8.2 算法注册、查询与生命周期接口</w:t>
        </w:r>
        <w:r>
          <w:rPr>
            <w:rFonts w:hint="eastAsia"/>
            <w:noProof/>
            <w:webHidden/>
          </w:rPr>
          <w:tab/>
          <w:fldChar w:fldCharType="begin"/>
          <w:instrText xml:space="preserve"/>
        </w:r>
        <w:r>
          <w:rPr>
            <w:noProof/>
            <w:webHidden/>
          </w:rPr>
          <w:instrText>PAGEREF _Toc239018959 \h</w:instrText>
        </w:r>
        <w:r>
          <w:rPr>
            <w:rFonts w:hint="eastAsia"/>
            <w:noProof/>
            <w:webHidden/>
          </w:rPr>
          <w:instrText xml:space="preserve"/>
          <w:fldChar w:fldCharType="separate"/>
          <w:t>1</w:t>
          <w:fldChar w:fldCharType="end"/>
        </w:r>
      </w:hyperlink>
    </w:p>
    <w:p w14:paraId="331A066D" w14:textId="59AE80C9" w:rsidR="00A219D9" w:rsidRDefault="00EB738E" w:rsidP="00A219D9">
      <w:pPr>
        <w:pStyle w:val="TOC2"/>
        <w:tabs>
          <w:tab w:val="right" w:leader="dot" w:pos="9016"/>
        </w:tabs>
        <w:ind w:left="440"/>
        <w:rPr>
          <w:rFonts w:hint="eastAsia"/>
          <w:noProof/>
        </w:rPr>
      </w:pPr>
      <w:hyperlink w:anchor="_Toc239018960" w:history="1">
        <w:r>
          <w:rPr>
            <w:rStyle w:val="a5"/>
            <w:rFonts w:hint="eastAsia"/>
            <w:noProof/>
          </w:rPr>
          <w:t>8.3 部署与统一执行接口</w:t>
        </w:r>
        <w:r>
          <w:rPr>
            <w:rFonts w:hint="eastAsia"/>
            <w:noProof/>
            <w:webHidden/>
          </w:rPr>
          <w:tab/>
          <w:fldChar w:fldCharType="begin"/>
          <w:instrText xml:space="preserve"/>
        </w:r>
        <w:r>
          <w:rPr>
            <w:noProof/>
            <w:webHidden/>
          </w:rPr>
          <w:instrText>PAGEREF _Toc239018960 \h</w:instrText>
        </w:r>
        <w:r>
          <w:rPr>
            <w:rFonts w:hint="eastAsia"/>
            <w:noProof/>
            <w:webHidden/>
          </w:rPr>
          <w:instrText xml:space="preserve"/>
          <w:fldChar w:fldCharType="separate"/>
          <w:t>1</w:t>
          <w:fldChar w:fldCharType="end"/>
        </w:r>
      </w:hyperlink>
    </w:p>
    <w:p w14:paraId="08755306" w14:textId="1D77AF6B" w:rsidR="00A219D9" w:rsidRDefault="00EB738E" w:rsidP="00A219D9">
      <w:pPr>
        <w:pStyle w:val="TOC2"/>
        <w:tabs>
          <w:tab w:val="right" w:leader="dot" w:pos="9016"/>
        </w:tabs>
        <w:ind w:left="440"/>
        <w:rPr>
          <w:rFonts w:hint="eastAsia"/>
          <w:noProof/>
        </w:rPr>
      </w:pPr>
      <w:hyperlink w:anchor="_Toc239018961" w:history="1">
        <w:r>
          <w:rPr>
            <w:rStyle w:val="a5"/>
            <w:rFonts w:hint="eastAsia"/>
            <w:noProof/>
          </w:rPr>
          <w:t>8.4 文件、健康、监控与安全接口</w:t>
        </w:r>
        <w:r>
          <w:rPr>
            <w:rFonts w:hint="eastAsia"/>
            <w:noProof/>
            <w:webHidden/>
          </w:rPr>
          <w:tab/>
          <w:fldChar w:fldCharType="begin"/>
          <w:instrText xml:space="preserve"/>
        </w:r>
        <w:r>
          <w:rPr>
            <w:noProof/>
            <w:webHidden/>
          </w:rPr>
          <w:instrText>PAGEREF _Toc239018961 \h</w:instrText>
        </w:r>
        <w:r>
          <w:rPr>
            <w:rFonts w:hint="eastAsia"/>
            <w:noProof/>
            <w:webHidden/>
          </w:rPr>
          <w:instrText xml:space="preserve"/>
          <w:fldChar w:fldCharType="separate"/>
          <w:t>1</w:t>
          <w:fldChar w:fldCharType="end"/>
        </w:r>
      </w:hyperlink>
    </w:p>
    <w:p w14:paraId="17FED557" w14:textId="4A640692" w:rsidR="00A219D9" w:rsidRDefault="00EB738E" w:rsidP="00A219D9">
      <w:pPr>
        <w:pStyle w:val="TOC2"/>
        <w:tabs>
          <w:tab w:val="right" w:leader="dot" w:pos="9016"/>
        </w:tabs>
        <w:ind w:left="440"/>
        <w:rPr>
          <w:rFonts w:hint="eastAsia"/>
          <w:noProof/>
        </w:rPr>
      </w:pPr>
      <w:hyperlink w:anchor="_Toc239018962" w:history="1">
        <w:r>
          <w:rPr>
            <w:rStyle w:val="a5"/>
            <w:rFonts w:hint="eastAsia"/>
            <w:noProof/>
          </w:rPr>
          <w:t>8.5 已实现接口与 JSON 调用指令</w:t>
        </w:r>
        <w:r>
          <w:rPr>
            <w:rFonts w:hint="eastAsia"/>
            <w:noProof/>
            <w:webHidden/>
          </w:rPr>
          <w:tab/>
          <w:fldChar w:fldCharType="begin"/>
          <w:instrText xml:space="preserve"/>
        </w:r>
        <w:r>
          <w:rPr>
            <w:noProof/>
            <w:webHidden/>
          </w:rPr>
          <w:instrText>PAGEREF _Toc239018962 \h</w:instrText>
        </w:r>
        <w:r>
          <w:rPr>
            <w:rFonts w:hint="eastAsia"/>
            <w:noProof/>
            <w:webHidden/>
          </w:rPr>
          <w:instrText xml:space="preserve"/>
          <w:fldChar w:fldCharType="separate"/>
          <w:t>1</w:t>
          <w:fldChar w:fldCharType="end"/>
        </w:r>
      </w:hyperlink>
    </w:p>
    <w:p w14:paraId="264B1B03" w14:textId="5975D060" w:rsidR="00A219D9" w:rsidRDefault="00EB738E" w:rsidP="00A219D9">
      <w:pPr>
        <w:pStyle w:val="TOC3"/>
        <w:tabs>
          <w:tab w:val="right" w:leader="dot" w:pos="9016"/>
        </w:tabs>
        <w:ind w:left="880"/>
        <w:rPr>
          <w:rFonts w:hint="eastAsia"/>
          <w:noProof/>
        </w:rPr>
      </w:pPr>
      <w:hyperlink w:anchor="_Toc239018963" w:history="1">
        <w:r>
          <w:rPr>
            <w:rStyle w:val="a5"/>
            <w:rFonts w:hint="eastAsia"/>
            <w:noProof/>
          </w:rPr>
          <w:t>8.5.1 接口分层与通用约定</w:t>
        </w:r>
        <w:r>
          <w:rPr>
            <w:rFonts w:hint="eastAsia"/>
            <w:noProof/>
            <w:webHidden/>
          </w:rPr>
          <w:tab/>
          <w:fldChar w:fldCharType="begin"/>
          <w:instrText xml:space="preserve"/>
        </w:r>
        <w:r>
          <w:rPr>
            <w:noProof/>
            <w:webHidden/>
          </w:rPr>
          <w:instrText>PAGEREF _Toc239018963 \h</w:instrText>
        </w:r>
        <w:r>
          <w:rPr>
            <w:rFonts w:hint="eastAsia"/>
            <w:noProof/>
            <w:webHidden/>
          </w:rPr>
          <w:instrText xml:space="preserve"/>
          <w:fldChar w:fldCharType="separate"/>
          <w:t>1</w:t>
          <w:fldChar w:fldCharType="end"/>
        </w:r>
      </w:hyperlink>
    </w:p>
    <w:p w14:paraId="2A58029B" w14:textId="67C8D15B" w:rsidR="00A219D9" w:rsidRDefault="00EB738E" w:rsidP="00A219D9">
      <w:pPr>
        <w:pStyle w:val="TOC3"/>
        <w:tabs>
          <w:tab w:val="right" w:leader="dot" w:pos="9016"/>
        </w:tabs>
        <w:ind w:left="880"/>
        <w:rPr>
          <w:rFonts w:hint="eastAsia"/>
          <w:noProof/>
        </w:rPr>
      </w:pPr>
      <w:hyperlink w:anchor="_Toc239018964" w:history="1">
        <w:r>
          <w:rPr>
            <w:rStyle w:val="a5"/>
            <w:rFonts w:hint="eastAsia"/>
            <w:noProof/>
          </w:rPr>
          <w:t>8.5.2 算法登记与生命周期管理</w:t>
        </w:r>
        <w:r>
          <w:rPr>
            <w:rFonts w:hint="eastAsia"/>
            <w:noProof/>
            <w:webHidden/>
          </w:rPr>
          <w:tab/>
          <w:fldChar w:fldCharType="begin"/>
          <w:instrText xml:space="preserve"/>
        </w:r>
        <w:r>
          <w:rPr>
            <w:noProof/>
            <w:webHidden/>
          </w:rPr>
          <w:instrText>PAGEREF _Toc239018964 \h</w:instrText>
        </w:r>
        <w:r>
          <w:rPr>
            <w:rFonts w:hint="eastAsia"/>
            <w:noProof/>
            <w:webHidden/>
          </w:rPr>
          <w:instrText xml:space="preserve"/>
          <w:fldChar w:fldCharType="separate"/>
          <w:t>1</w:t>
          <w:fldChar w:fldCharType="end"/>
        </w:r>
      </w:hyperlink>
    </w:p>
    <w:p w14:paraId="0D68B6D9" w14:textId="141D80F7" w:rsidR="00A219D9" w:rsidRDefault="00EB738E" w:rsidP="00A219D9">
      <w:pPr>
        <w:pStyle w:val="TOC3"/>
        <w:tabs>
          <w:tab w:val="right" w:leader="dot" w:pos="9016"/>
        </w:tabs>
        <w:ind w:left="880"/>
        <w:rPr>
          <w:rFonts w:hint="eastAsia"/>
          <w:noProof/>
        </w:rPr>
      </w:pPr>
      <w:hyperlink w:anchor="_Toc239018965" w:history="1">
        <w:r>
          <w:rPr>
            <w:rStyle w:val="a5"/>
            <w:rFonts w:hint="eastAsia"/>
            <w:noProof/>
          </w:rPr>
          <w:t>8.5.3 算法发现、详情与功能目录</w:t>
        </w:r>
        <w:r>
          <w:rPr>
            <w:rFonts w:hint="eastAsia"/>
            <w:noProof/>
            <w:webHidden/>
          </w:rPr>
          <w:tab/>
          <w:fldChar w:fldCharType="begin"/>
          <w:instrText xml:space="preserve"/>
        </w:r>
        <w:r>
          <w:rPr>
            <w:noProof/>
            <w:webHidden/>
          </w:rPr>
          <w:instrText>PAGEREF _Toc239018965 \h</w:instrText>
        </w:r>
        <w:r>
          <w:rPr>
            <w:rFonts w:hint="eastAsia"/>
            <w:noProof/>
            <w:webHidden/>
          </w:rPr>
          <w:instrText xml:space="preserve"/>
          <w:fldChar w:fldCharType="separate"/>
          <w:t>1</w:t>
          <w:fldChar w:fldCharType="end"/>
        </w:r>
      </w:hyperlink>
    </w:p>
    <w:p w14:paraId="053B61B3" w14:textId="7236A40F" w:rsidR="00A219D9" w:rsidRDefault="00EB738E" w:rsidP="00A219D9">
      <w:pPr>
        <w:pStyle w:val="TOC3"/>
        <w:tabs>
          <w:tab w:val="right" w:leader="dot" w:pos="9016"/>
        </w:tabs>
        <w:ind w:left="880"/>
        <w:rPr>
          <w:rFonts w:hint="eastAsia"/>
          <w:noProof/>
        </w:rPr>
      </w:pPr>
      <w:hyperlink w:anchor="_Toc239018966" w:history="1">
        <w:r>
          <w:rPr>
            <w:rStyle w:val="a5"/>
            <w:rFonts w:hint="eastAsia"/>
            <w:noProof/>
          </w:rPr>
          <w:t>8.5.4 部署登记、状态回写与模型加载</w:t>
        </w:r>
        <w:r>
          <w:rPr>
            <w:rFonts w:hint="eastAsia"/>
            <w:noProof/>
            <w:webHidden/>
          </w:rPr>
          <w:tab/>
          <w:fldChar w:fldCharType="begin"/>
          <w:instrText xml:space="preserve"/>
        </w:r>
        <w:r>
          <w:rPr>
            <w:noProof/>
            <w:webHidden/>
          </w:rPr>
          <w:instrText>PAGEREF _Toc239018966 \h</w:instrText>
        </w:r>
        <w:r>
          <w:rPr>
            <w:rFonts w:hint="eastAsia"/>
            <w:noProof/>
            <w:webHidden/>
          </w:rPr>
          <w:instrText xml:space="preserve"/>
          <w:fldChar w:fldCharType="separate"/>
          <w:t>1</w:t>
          <w:fldChar w:fldCharType="end"/>
        </w:r>
      </w:hyperlink>
    </w:p>
    <w:p w14:paraId="521FD2B6" w14:textId="102A6044" w:rsidR="00A219D9" w:rsidRDefault="00EB738E" w:rsidP="00A219D9">
      <w:pPr>
        <w:pStyle w:val="TOC3"/>
        <w:tabs>
          <w:tab w:val="right" w:leader="dot" w:pos="9016"/>
        </w:tabs>
        <w:ind w:left="880"/>
        <w:rPr>
          <w:rFonts w:hint="eastAsia"/>
          <w:noProof/>
        </w:rPr>
      </w:pPr>
      <w:hyperlink w:anchor="_Toc239018967" w:history="1">
        <w:r>
          <w:rPr>
            <w:rStyle w:val="a5"/>
            <w:rFonts w:hint="eastAsia"/>
            <w:noProof/>
          </w:rPr>
          <w:t>8.5.5 统一同步推理调用</w:t>
        </w:r>
        <w:r>
          <w:rPr>
            <w:rFonts w:hint="eastAsia"/>
            <w:noProof/>
            <w:webHidden/>
          </w:rPr>
          <w:tab/>
          <w:fldChar w:fldCharType="begin"/>
          <w:instrText xml:space="preserve"/>
        </w:r>
        <w:r>
          <w:rPr>
            <w:noProof/>
            <w:webHidden/>
          </w:rPr>
          <w:instrText>PAGEREF _Toc239018967 \h</w:instrText>
        </w:r>
        <w:r>
          <w:rPr>
            <w:rFonts w:hint="eastAsia"/>
            <w:noProof/>
            <w:webHidden/>
          </w:rPr>
          <w:instrText xml:space="preserve"/>
          <w:fldChar w:fldCharType="separate"/>
          <w:t>1</w:t>
          <w:fldChar w:fldCharType="end"/>
        </w:r>
      </w:hyperlink>
    </w:p>
    <w:p w14:paraId="29E38349" w14:textId="74FFAC3F" w:rsidR="00A219D9" w:rsidRDefault="00EB738E" w:rsidP="00A219D9">
      <w:pPr>
        <w:pStyle w:val="TOC3"/>
        <w:tabs>
          <w:tab w:val="right" w:leader="dot" w:pos="9016"/>
        </w:tabs>
        <w:ind w:left="880"/>
        <w:rPr>
          <w:rFonts w:hint="eastAsia"/>
          <w:noProof/>
        </w:rPr>
      </w:pPr>
      <w:hyperlink w:anchor="_Toc239018968" w:history="1">
        <w:r>
          <w:rPr>
            <w:rStyle w:val="a5"/>
            <w:rFonts w:hint="eastAsia"/>
            <w:noProof/>
          </w:rPr>
          <w:t>8.5.6 Python 服务池、文件分发与审计</w:t>
        </w:r>
        <w:r>
          <w:rPr>
            <w:rFonts w:hint="eastAsia"/>
            <w:noProof/>
            <w:webHidden/>
          </w:rPr>
          <w:tab/>
          <w:fldChar w:fldCharType="begin"/>
          <w:instrText xml:space="preserve"/>
        </w:r>
        <w:r>
          <w:rPr>
            <w:noProof/>
            <w:webHidden/>
          </w:rPr>
          <w:instrText>PAGEREF _Toc239018968 \h</w:instrText>
        </w:r>
        <w:r>
          <w:rPr>
            <w:rFonts w:hint="eastAsia"/>
            <w:noProof/>
            <w:webHidden/>
          </w:rPr>
          <w:instrText xml:space="preserve"/>
          <w:fldChar w:fldCharType="separate"/>
          <w:t>1</w:t>
          <w:fldChar w:fldCharType="end"/>
        </w:r>
      </w:hyperlink>
    </w:p>
    <w:p w14:paraId="183041F7" w14:textId="70F72306" w:rsidR="00A219D9" w:rsidRDefault="00A219D9" w:rsidP="00A219D9">
      <w:pPr>
        <w:pStyle w:val="TOC1"/>
        <w:tabs>
          <w:tab w:val="right" w:leader="dot" w:pos="9016"/>
        </w:tabs>
        <w:rPr>
          <w:rFonts w:hint="eastAsia"/>
          <w:noProof/>
        </w:rPr>
      </w:pPr>
      <w:hyperlink w:anchor="_Toc239018969" w:history="1">
        <w:r>
          <w:rPr>
            <w:rStyle w:val="a5"/>
            <w:rFonts w:hint="eastAsia"/>
            <w:noProof/>
          </w:rPr>
          <w:t>第9章 验证方案、部署建议与建设路线</w:t>
        </w:r>
        <w:r>
          <w:rPr>
            <w:rFonts w:hint="eastAsia"/>
            <w:noProof/>
            <w:webHidden/>
          </w:rPr>
          <w:tab/>
          <w:fldChar w:fldCharType="begin"/>
          <w:instrText xml:space="preserve"/>
        </w:r>
        <w:r>
          <w:rPr>
            <w:noProof/>
            <w:webHidden/>
          </w:rPr>
          <w:instrText>PAGEREF _Toc239018969 \h</w:instrText>
        </w:r>
        <w:r>
          <w:rPr>
            <w:rFonts w:hint="eastAsia"/>
            <w:noProof/>
            <w:webHidden/>
          </w:rPr>
          <w:instrText xml:space="preserve"/>
          <w:fldChar w:fldCharType="separate"/>
          <w:t>1</w:t>
          <w:fldChar w:fldCharType="end"/>
        </w:r>
      </w:hyperlink>
    </w:p>
    <w:p w14:paraId="0E5F6E49" w14:textId="1C75F4B6" w:rsidR="00A219D9" w:rsidRDefault="00EB738E" w:rsidP="00A219D9">
      <w:pPr>
        <w:pStyle w:val="TOC2"/>
        <w:tabs>
          <w:tab w:val="right" w:leader="dot" w:pos="9016"/>
        </w:tabs>
        <w:ind w:left="440"/>
        <w:rPr>
          <w:rFonts w:hint="eastAsia"/>
          <w:noProof/>
        </w:rPr>
      </w:pPr>
      <w:hyperlink w:anchor="_Toc239018970" w:history="1">
        <w:r>
          <w:rPr>
            <w:rStyle w:val="a5"/>
            <w:rFonts w:hint="eastAsia"/>
            <w:noProof/>
          </w:rPr>
          <w:t>9.1 验证目标与分层方法</w:t>
        </w:r>
        <w:r>
          <w:rPr>
            <w:rFonts w:hint="eastAsia"/>
            <w:noProof/>
            <w:webHidden/>
          </w:rPr>
          <w:tab/>
          <w:fldChar w:fldCharType="begin"/>
          <w:instrText xml:space="preserve"/>
        </w:r>
        <w:r>
          <w:rPr>
            <w:noProof/>
            <w:webHidden/>
          </w:rPr>
          <w:instrText>PAGEREF _Toc239018970 \h</w:instrText>
        </w:r>
        <w:r>
          <w:rPr>
            <w:rFonts w:hint="eastAsia"/>
            <w:noProof/>
            <w:webHidden/>
          </w:rPr>
          <w:instrText xml:space="preserve"/>
          <w:fldChar w:fldCharType="separate"/>
          <w:t>1</w:t>
          <w:fldChar w:fldCharType="end"/>
        </w:r>
      </w:hyperlink>
    </w:p>
    <w:p w14:paraId="7E1699EB" w14:textId="1F05D07F" w:rsidR="00A219D9" w:rsidRDefault="00EB738E" w:rsidP="00A219D9">
      <w:pPr>
        <w:pStyle w:val="TOC2"/>
        <w:tabs>
          <w:tab w:val="right" w:leader="dot" w:pos="9016"/>
        </w:tabs>
        <w:ind w:left="440"/>
        <w:rPr>
          <w:rFonts w:hint="eastAsia"/>
          <w:noProof/>
        </w:rPr>
      </w:pPr>
      <w:hyperlink w:anchor="_Toc239018971" w:history="1">
        <w:r>
          <w:rPr>
            <w:rStyle w:val="a5"/>
            <w:rFonts w:hint="eastAsia"/>
            <w:noProof/>
          </w:rPr>
          <w:t>9.2 算法验收与回归验证</w:t>
        </w:r>
        <w:r>
          <w:rPr>
            <w:rFonts w:hint="eastAsia"/>
            <w:noProof/>
            <w:webHidden/>
          </w:rPr>
          <w:tab/>
          <w:fldChar w:fldCharType="begin"/>
          <w:instrText xml:space="preserve"/>
        </w:r>
        <w:r>
          <w:rPr>
            <w:noProof/>
            <w:webHidden/>
          </w:rPr>
          <w:instrText>PAGEREF _Toc239018971 \h</w:instrText>
        </w:r>
        <w:r>
          <w:rPr>
            <w:rFonts w:hint="eastAsia"/>
            <w:noProof/>
            <w:webHidden/>
          </w:rPr>
          <w:instrText xml:space="preserve"/>
          <w:fldChar w:fldCharType="separate"/>
          <w:t>1</w:t>
          <w:fldChar w:fldCharType="end"/>
        </w:r>
      </w:hyperlink>
    </w:p>
    <w:p w14:paraId="441BBD70" w14:textId="45893261" w:rsidR="00A219D9" w:rsidRDefault="00EB738E" w:rsidP="00A219D9">
      <w:pPr>
        <w:pStyle w:val="TOC2"/>
        <w:tabs>
          <w:tab w:val="right" w:leader="dot" w:pos="9016"/>
        </w:tabs>
        <w:ind w:left="440"/>
        <w:rPr>
          <w:rFonts w:hint="eastAsia"/>
          <w:noProof/>
        </w:rPr>
      </w:pPr>
      <w:hyperlink w:anchor="_Toc239018972" w:history="1">
        <w:r>
          <w:rPr>
            <w:rStyle w:val="a5"/>
            <w:rFonts w:hint="eastAsia"/>
            <w:noProof/>
          </w:rPr>
          <w:t>9.3 部署建议与运行保障</w:t>
        </w:r>
        <w:r>
          <w:rPr>
            <w:rFonts w:hint="eastAsia"/>
            <w:noProof/>
            <w:webHidden/>
          </w:rPr>
          <w:tab/>
          <w:fldChar w:fldCharType="begin"/>
          <w:instrText xml:space="preserve"/>
        </w:r>
        <w:r>
          <w:rPr>
            <w:noProof/>
            <w:webHidden/>
          </w:rPr>
          <w:instrText>PAGEREF _Toc239018972 \h</w:instrText>
        </w:r>
        <w:r>
          <w:rPr>
            <w:rFonts w:hint="eastAsia"/>
            <w:noProof/>
            <w:webHidden/>
          </w:rPr>
          <w:instrText xml:space="preserve"/>
          <w:fldChar w:fldCharType="separate"/>
          <w:t>1</w:t>
          <w:fldChar w:fldCharType="end"/>
        </w:r>
      </w:hyperlink>
    </w:p>
    <w:p w14:paraId="52D1053F" w14:textId="77777777" w:rsidR="00A219D9" w:rsidRDefault="00A219D9" w:rsidP="00A219D9">
      <w:pPr>
        <w:pStyle w:val="TOC1"/>
        <w:tabs>
          <w:tab w:val="right" w:leader="dot" w:pos="9016"/>
        </w:tabs>
        <w:rPr>
          <w:rFonts w:hint="eastAsia"/>
          <w:noProof/>
        </w:rPr>
      </w:pPr>
      <w:hyperlink w:anchor="_Toc239018974" w:history="1">
        <w:r>
          <w:rPr>
            <w:rStyle w:val="a5"/>
            <w:rFonts w:hint="eastAsia"/>
            <w:noProof/>
          </w:rPr>
          <w:t>附录A 20类算法模型详细设计报告</w:t>
        </w:r>
        <w:r>
          <w:rPr>
            <w:rFonts w:hint="eastAsia"/>
            <w:noProof/>
            <w:webHidden/>
          </w:rPr>
          <w:tab/>
          <w:fldChar w:fldCharType="begin"/>
          <w:instrText xml:space="preserve"/>
        </w:r>
        <w:r>
          <w:rPr>
            <w:noProof/>
            <w:webHidden/>
          </w:rPr>
          <w:instrText>PAGEREF _Toc239018974 \h</w:instrText>
        </w:r>
        <w:r>
          <w:rPr>
            <w:rFonts w:hint="eastAsia"/>
            <w:noProof/>
            <w:webHidden/>
          </w:rPr>
          <w:instrText xml:space="preserve"/>
          <w:fldChar w:fldCharType="separate"/>
          <w:t>1</w:t>
          <w:fldChar w:fldCharType="end"/>
        </w:r>
      </w:hyperlink>
    </w:p>
    <w:p w14:paraId="37C33367" w14:textId="77777777" w:rsidR="00A219D9" w:rsidRDefault="00A219D9" w:rsidP="00A219D9">
      <w:pPr>
        <w:pStyle w:val="TOC2"/>
        <w:tabs>
          <w:tab w:val="right" w:leader="dot" w:pos="9016"/>
        </w:tabs>
        <w:ind w:left="440"/>
        <w:rPr>
          <w:rFonts w:hint="eastAsia"/>
          <w:noProof/>
        </w:rPr>
      </w:pPr>
      <w:hyperlink w:anchor="_Toc239018975" w:history="1">
        <w:r>
          <w:rPr>
            <w:rStyle w:val="a5"/>
            <w:rFonts w:hint="eastAsia"/>
            <w:noProof/>
          </w:rPr>
          <w:t>M01 聚类算法</w:t>
        </w:r>
        <w:r>
          <w:rPr>
            <w:rFonts w:hint="eastAsia"/>
            <w:noProof/>
            <w:webHidden/>
          </w:rPr>
          <w:tab/>
          <w:fldChar w:fldCharType="begin"/>
          <w:instrText xml:space="preserve"/>
        </w:r>
        <w:r>
          <w:rPr>
            <w:noProof/>
            <w:webHidden/>
          </w:rPr>
          <w:instrText>PAGEREF _Toc239018975 \h</w:instrText>
        </w:r>
        <w:r>
          <w:rPr>
            <w:rFonts w:hint="eastAsia"/>
            <w:noProof/>
            <w:webHidden/>
          </w:rPr>
          <w:instrText xml:space="preserve"/>
          <w:fldChar w:fldCharType="separate"/>
          <w:t>1</w:t>
          <w:fldChar w:fldCharType="end"/>
        </w:r>
      </w:hyperlink>
    </w:p>
    <w:p w14:paraId="5697D760" w14:textId="77777777" w:rsidR="00A219D9" w:rsidRDefault="00A219D9" w:rsidP="00A219D9">
      <w:pPr>
        <w:pStyle w:val="TOC3"/>
        <w:tabs>
          <w:tab w:val="right" w:leader="dot" w:pos="9016"/>
        </w:tabs>
        <w:ind w:left="880"/>
        <w:rPr>
          <w:rFonts w:hint="eastAsia"/>
          <w:noProof/>
        </w:rPr>
      </w:pPr>
      <w:hyperlink w:anchor="_Toc239018976" w:history="1">
        <w:r>
          <w:rPr>
            <w:rStyle w:val="a5"/>
            <w:rFonts w:hint="eastAsia"/>
            <w:noProof/>
          </w:rPr>
          <w:t>1.2 算法原理</w:t>
        </w:r>
        <w:r>
          <w:rPr>
            <w:rFonts w:hint="eastAsia"/>
            <w:noProof/>
            <w:webHidden/>
          </w:rPr>
          <w:tab/>
          <w:fldChar w:fldCharType="begin"/>
          <w:instrText xml:space="preserve"/>
        </w:r>
        <w:r>
          <w:rPr>
            <w:noProof/>
            <w:webHidden/>
          </w:rPr>
          <w:instrText>PAGEREF _Toc239018976 \h</w:instrText>
        </w:r>
        <w:r>
          <w:rPr>
            <w:rFonts w:hint="eastAsia"/>
            <w:noProof/>
            <w:webHidden/>
          </w:rPr>
          <w:instrText xml:space="preserve"/>
          <w:fldChar w:fldCharType="separate"/>
          <w:t>1</w:t>
          <w:fldChar w:fldCharType="end"/>
        </w:r>
      </w:hyperlink>
    </w:p>
    <w:p w14:paraId="1A2E595D" w14:textId="77777777" w:rsidR="00A219D9" w:rsidRDefault="00A219D9" w:rsidP="00A219D9">
      <w:pPr>
        <w:pStyle w:val="TOC3"/>
        <w:tabs>
          <w:tab w:val="right" w:leader="dot" w:pos="9016"/>
        </w:tabs>
        <w:ind w:left="880"/>
        <w:rPr>
          <w:rFonts w:hint="eastAsia"/>
          <w:noProof/>
        </w:rPr>
      </w:pPr>
      <w:hyperlink w:anchor="_Toc239018977" w:history="1">
        <w:r>
          <w:rPr>
            <w:rStyle w:val="a5"/>
            <w:rFonts w:hint="eastAsia"/>
            <w:noProof/>
          </w:rPr>
          <w:t>1.3 算法设计</w:t>
        </w:r>
        <w:r>
          <w:rPr>
            <w:rFonts w:hint="eastAsia"/>
            <w:noProof/>
            <w:webHidden/>
          </w:rPr>
          <w:tab/>
          <w:fldChar w:fldCharType="begin"/>
          <w:instrText xml:space="preserve"/>
        </w:r>
        <w:r>
          <w:rPr>
            <w:noProof/>
            <w:webHidden/>
          </w:rPr>
          <w:instrText>PAGEREF _Toc239018977 \h</w:instrText>
        </w:r>
        <w:r>
          <w:rPr>
            <w:rFonts w:hint="eastAsia"/>
            <w:noProof/>
            <w:webHidden/>
          </w:rPr>
          <w:instrText xml:space="preserve"/>
          <w:fldChar w:fldCharType="separate"/>
          <w:t>1</w:t>
          <w:fldChar w:fldCharType="end"/>
        </w:r>
      </w:hyperlink>
    </w:p>
    <w:p w14:paraId="7F27164E" w14:textId="77777777" w:rsidR="00A219D9" w:rsidRDefault="00A219D9" w:rsidP="00A219D9">
      <w:pPr>
        <w:pStyle w:val="TOC3"/>
        <w:tabs>
          <w:tab w:val="right" w:leader="dot" w:pos="9016"/>
        </w:tabs>
        <w:ind w:left="880"/>
        <w:rPr>
          <w:rFonts w:hint="eastAsia"/>
          <w:noProof/>
        </w:rPr>
      </w:pPr>
      <w:hyperlink w:anchor="_Toc239018978" w:history="1">
        <w:r>
          <w:rPr>
            <w:rStyle w:val="a5"/>
            <w:rFonts w:hint="eastAsia"/>
            <w:noProof/>
          </w:rPr>
          <w:t>1.4 输入输出与职责边界</w:t>
        </w:r>
        <w:r>
          <w:rPr>
            <w:rFonts w:hint="eastAsia"/>
            <w:noProof/>
            <w:webHidden/>
          </w:rPr>
          <w:tab/>
          <w:fldChar w:fldCharType="begin"/>
          <w:instrText xml:space="preserve"/>
        </w:r>
        <w:r>
          <w:rPr>
            <w:noProof/>
            <w:webHidden/>
          </w:rPr>
          <w:instrText>PAGEREF _Toc239018978 \h</w:instrText>
        </w:r>
        <w:r>
          <w:rPr>
            <w:rFonts w:hint="eastAsia"/>
            <w:noProof/>
            <w:webHidden/>
          </w:rPr>
          <w:instrText xml:space="preserve"/>
          <w:fldChar w:fldCharType="separate"/>
          <w:t>1</w:t>
          <w:fldChar w:fldCharType="end"/>
        </w:r>
      </w:hyperlink>
    </w:p>
    <w:p w14:paraId="198FA028" w14:textId="77777777" w:rsidR="00A219D9" w:rsidRDefault="00A219D9" w:rsidP="00A219D9">
      <w:pPr>
        <w:pStyle w:val="TOC3"/>
        <w:tabs>
          <w:tab w:val="right" w:leader="dot" w:pos="9016"/>
        </w:tabs>
        <w:ind w:left="880"/>
        <w:rPr>
          <w:rFonts w:hint="eastAsia"/>
          <w:noProof/>
        </w:rPr>
      </w:pPr>
      <w:hyperlink w:anchor="_Toc239018979" w:history="1">
        <w:r>
          <w:rPr>
            <w:rStyle w:val="a5"/>
            <w:rFonts w:hint="eastAsia"/>
            <w:noProof/>
          </w:rPr>
          <w:t>1.5 系统集成与应用</w:t>
        </w:r>
        <w:r>
          <w:rPr>
            <w:rFonts w:hint="eastAsia"/>
            <w:noProof/>
            <w:webHidden/>
          </w:rPr>
          <w:tab/>
          <w:fldChar w:fldCharType="begin"/>
          <w:instrText xml:space="preserve"/>
        </w:r>
        <w:r>
          <w:rPr>
            <w:noProof/>
            <w:webHidden/>
          </w:rPr>
          <w:instrText>PAGEREF _Toc239018979 \h</w:instrText>
        </w:r>
        <w:r>
          <w:rPr>
            <w:rFonts w:hint="eastAsia"/>
            <w:noProof/>
            <w:webHidden/>
          </w:rPr>
          <w:instrText xml:space="preserve"/>
          <w:fldChar w:fldCharType="separate"/>
          <w:t>1</w:t>
          <w:fldChar w:fldCharType="end"/>
        </w:r>
      </w:hyperlink>
    </w:p>
    <w:p w14:paraId="35FFCEB6" w14:textId="77777777" w:rsidR="00A219D9" w:rsidRDefault="00A219D9" w:rsidP="00A219D9">
      <w:pPr>
        <w:pStyle w:val="TOC2"/>
        <w:tabs>
          <w:tab w:val="right" w:leader="dot" w:pos="9016"/>
        </w:tabs>
        <w:ind w:left="440"/>
        <w:rPr>
          <w:rFonts w:hint="eastAsia"/>
          <w:noProof/>
        </w:rPr>
      </w:pPr>
      <w:hyperlink w:anchor="_Toc239018980" w:history="1">
        <w:r>
          <w:rPr>
            <w:rStyle w:val="a5"/>
            <w:rFonts w:hint="eastAsia"/>
            <w:noProof/>
          </w:rPr>
          <w:t>M02 关联算法（execution_rule_matcher）</w:t>
        </w:r>
        <w:r>
          <w:rPr>
            <w:rFonts w:hint="eastAsia"/>
            <w:noProof/>
            <w:webHidden/>
          </w:rPr>
          <w:tab/>
          <w:fldChar w:fldCharType="begin"/>
          <w:instrText xml:space="preserve"/>
        </w:r>
        <w:r>
          <w:rPr>
            <w:noProof/>
            <w:webHidden/>
          </w:rPr>
          <w:instrText>PAGEREF _Toc239018980 \h</w:instrText>
        </w:r>
        <w:r>
          <w:rPr>
            <w:rFonts w:hint="eastAsia"/>
            <w:noProof/>
            <w:webHidden/>
          </w:rPr>
          <w:instrText xml:space="preserve"/>
          <w:fldChar w:fldCharType="separate"/>
          <w:t>1</w:t>
          <w:fldChar w:fldCharType="end"/>
        </w:r>
      </w:hyperlink>
    </w:p>
    <w:p w14:paraId="31A9EE17" w14:textId="77777777" w:rsidR="00A219D9" w:rsidRDefault="00A219D9" w:rsidP="00A219D9">
      <w:pPr>
        <w:pStyle w:val="TOC3"/>
        <w:tabs>
          <w:tab w:val="right" w:leader="dot" w:pos="9016"/>
        </w:tabs>
        <w:ind w:left="880"/>
        <w:rPr>
          <w:rFonts w:hint="eastAsia"/>
          <w:noProof/>
        </w:rPr>
      </w:pPr>
      <w:hyperlink w:anchor="_Toc239018981" w:history="1">
        <w:r>
          <w:rPr>
            <w:rStyle w:val="a5"/>
            <w:rFonts w:hint="eastAsia"/>
            <w:noProof/>
          </w:rPr>
          <w:t>2.1 要解决什么问题</w:t>
        </w:r>
        <w:r>
          <w:rPr>
            <w:rFonts w:hint="eastAsia"/>
            <w:noProof/>
            <w:webHidden/>
          </w:rPr>
          <w:tab/>
          <w:fldChar w:fldCharType="begin"/>
          <w:instrText xml:space="preserve"/>
        </w:r>
        <w:r>
          <w:rPr>
            <w:noProof/>
            <w:webHidden/>
          </w:rPr>
          <w:instrText>PAGEREF _Toc239018981 \h</w:instrText>
        </w:r>
        <w:r>
          <w:rPr>
            <w:rFonts w:hint="eastAsia"/>
            <w:noProof/>
            <w:webHidden/>
          </w:rPr>
          <w:instrText xml:space="preserve"/>
          <w:fldChar w:fldCharType="separate"/>
          <w:t>1</w:t>
          <w:fldChar w:fldCharType="end"/>
        </w:r>
      </w:hyperlink>
    </w:p>
    <w:p w14:paraId="5F1FB741" w14:textId="77777777" w:rsidR="00A219D9" w:rsidRDefault="00A219D9" w:rsidP="00A219D9">
      <w:pPr>
        <w:pStyle w:val="TOC3"/>
        <w:tabs>
          <w:tab w:val="right" w:leader="dot" w:pos="9016"/>
        </w:tabs>
        <w:ind w:left="880"/>
        <w:rPr>
          <w:rFonts w:hint="eastAsia"/>
          <w:noProof/>
        </w:rPr>
      </w:pPr>
      <w:hyperlink w:anchor="_Toc239018982" w:history="1">
        <w:r>
          <w:rPr>
            <w:rStyle w:val="a5"/>
            <w:rFonts w:hint="eastAsia"/>
            <w:noProof/>
          </w:rPr>
          <w:t>2.2 相关原理</w:t>
        </w:r>
        <w:r>
          <w:rPr>
            <w:rFonts w:hint="eastAsia"/>
            <w:noProof/>
            <w:webHidden/>
          </w:rPr>
          <w:tab/>
          <w:fldChar w:fldCharType="begin"/>
          <w:instrText xml:space="preserve"/>
        </w:r>
        <w:r>
          <w:rPr>
            <w:noProof/>
            <w:webHidden/>
          </w:rPr>
          <w:instrText>PAGEREF _Toc239018982 \h</w:instrText>
        </w:r>
        <w:r>
          <w:rPr>
            <w:rFonts w:hint="eastAsia"/>
            <w:noProof/>
            <w:webHidden/>
          </w:rPr>
          <w:instrText xml:space="preserve"/>
          <w:fldChar w:fldCharType="separate"/>
          <w:t>1</w:t>
          <w:fldChar w:fldCharType="end"/>
        </w:r>
      </w:hyperlink>
    </w:p>
    <w:p w14:paraId="5EC61CB7" w14:textId="77777777" w:rsidR="00A219D9" w:rsidRDefault="00A219D9" w:rsidP="00A219D9">
      <w:pPr>
        <w:pStyle w:val="TOC3"/>
        <w:tabs>
          <w:tab w:val="right" w:leader="dot" w:pos="9016"/>
        </w:tabs>
        <w:ind w:left="880"/>
        <w:rPr>
          <w:rFonts w:hint="eastAsia"/>
          <w:noProof/>
        </w:rPr>
      </w:pPr>
      <w:hyperlink w:anchor="_Toc239018983" w:history="1">
        <w:r>
          <w:rPr>
            <w:rStyle w:val="a5"/>
            <w:rFonts w:hint="eastAsia"/>
            <w:noProof/>
          </w:rPr>
          <w:t>2.3 算法设计</w:t>
        </w:r>
        <w:r>
          <w:rPr>
            <w:rFonts w:hint="eastAsia"/>
            <w:noProof/>
            <w:webHidden/>
          </w:rPr>
          <w:tab/>
          <w:fldChar w:fldCharType="begin"/>
          <w:instrText xml:space="preserve"/>
        </w:r>
        <w:r>
          <w:rPr>
            <w:noProof/>
            <w:webHidden/>
          </w:rPr>
          <w:instrText>PAGEREF _Toc239018983 \h</w:instrText>
        </w:r>
        <w:r>
          <w:rPr>
            <w:rFonts w:hint="eastAsia"/>
            <w:noProof/>
            <w:webHidden/>
          </w:rPr>
          <w:instrText xml:space="preserve"/>
          <w:fldChar w:fldCharType="separate"/>
          <w:t>1</w:t>
          <w:fldChar w:fldCharType="end"/>
        </w:r>
      </w:hyperlink>
    </w:p>
    <w:p w14:paraId="71488C18" w14:textId="77777777" w:rsidR="00A219D9" w:rsidRDefault="00A219D9" w:rsidP="00A219D9">
      <w:pPr>
        <w:pStyle w:val="TOC2"/>
        <w:tabs>
          <w:tab w:val="right" w:leader="dot" w:pos="9016"/>
        </w:tabs>
        <w:ind w:left="440"/>
        <w:rPr>
          <w:rFonts w:hint="eastAsia"/>
          <w:noProof/>
        </w:rPr>
      </w:pPr>
      <w:hyperlink w:anchor="_Toc239018984" w:history="1">
        <w:r>
          <w:rPr>
            <w:rStyle w:val="a5"/>
            <w:rFonts w:hint="eastAsia"/>
            <w:noProof/>
          </w:rPr>
          <w:t>M03 线性回归</w:t>
        </w:r>
        <w:r>
          <w:rPr>
            <w:rFonts w:hint="eastAsia"/>
            <w:noProof/>
            <w:webHidden/>
          </w:rPr>
          <w:tab/>
          <w:fldChar w:fldCharType="begin"/>
          <w:instrText xml:space="preserve"/>
        </w:r>
        <w:r>
          <w:rPr>
            <w:noProof/>
            <w:webHidden/>
          </w:rPr>
          <w:instrText>PAGEREF _Toc239018984 \h</w:instrText>
        </w:r>
        <w:r>
          <w:rPr>
            <w:rFonts w:hint="eastAsia"/>
            <w:noProof/>
            <w:webHidden/>
          </w:rPr>
          <w:instrText xml:space="preserve"/>
          <w:fldChar w:fldCharType="separate"/>
          <w:t>1</w:t>
          <w:fldChar w:fldCharType="end"/>
        </w:r>
      </w:hyperlink>
    </w:p>
    <w:p w14:paraId="073358FA" w14:textId="77777777" w:rsidR="00A219D9" w:rsidRDefault="00A219D9" w:rsidP="00A219D9">
      <w:pPr>
        <w:pStyle w:val="TOC3"/>
        <w:tabs>
          <w:tab w:val="right" w:leader="dot" w:pos="9016"/>
        </w:tabs>
        <w:ind w:left="880"/>
        <w:rPr>
          <w:rFonts w:hint="eastAsia"/>
          <w:noProof/>
        </w:rPr>
      </w:pPr>
      <w:hyperlink w:anchor="_Toc239018985" w:history="1">
        <w:r>
          <w:rPr>
            <w:rStyle w:val="a5"/>
            <w:rFonts w:hint="eastAsia"/>
            <w:noProof/>
          </w:rPr>
          <w:t>3.1 相关原理</w:t>
        </w:r>
        <w:r>
          <w:rPr>
            <w:rFonts w:hint="eastAsia"/>
            <w:noProof/>
            <w:webHidden/>
          </w:rPr>
          <w:tab/>
          <w:fldChar w:fldCharType="begin"/>
          <w:instrText xml:space="preserve"/>
        </w:r>
        <w:r>
          <w:rPr>
            <w:noProof/>
            <w:webHidden/>
          </w:rPr>
          <w:instrText>PAGEREF _Toc239018985 \h</w:instrText>
        </w:r>
        <w:r>
          <w:rPr>
            <w:rFonts w:hint="eastAsia"/>
            <w:noProof/>
            <w:webHidden/>
          </w:rPr>
          <w:instrText xml:space="preserve"/>
          <w:fldChar w:fldCharType="separate"/>
          <w:t>1</w:t>
          <w:fldChar w:fldCharType="end"/>
        </w:r>
      </w:hyperlink>
    </w:p>
    <w:p w14:paraId="57E923CB" w14:textId="77777777" w:rsidR="00A219D9" w:rsidRDefault="00A219D9" w:rsidP="00A219D9">
      <w:pPr>
        <w:pStyle w:val="TOC2"/>
        <w:tabs>
          <w:tab w:val="right" w:leader="dot" w:pos="9016"/>
        </w:tabs>
        <w:ind w:left="440"/>
        <w:rPr>
          <w:rFonts w:hint="eastAsia"/>
          <w:noProof/>
        </w:rPr>
      </w:pPr>
      <w:hyperlink w:anchor="_Toc239018986" w:history="1">
        <w:r>
          <w:rPr>
            <w:rStyle w:val="a5"/>
            <w:rFonts w:hint="eastAsia"/>
            <w:noProof/>
          </w:rPr>
          <w:t>M04 逻辑回归</w:t>
        </w:r>
        <w:r>
          <w:rPr>
            <w:rFonts w:hint="eastAsia"/>
            <w:noProof/>
            <w:webHidden/>
          </w:rPr>
          <w:tab/>
          <w:fldChar w:fldCharType="begin"/>
          <w:instrText xml:space="preserve"/>
        </w:r>
        <w:r>
          <w:rPr>
            <w:noProof/>
            <w:webHidden/>
          </w:rPr>
          <w:instrText>PAGEREF _Toc239018986 \h</w:instrText>
        </w:r>
        <w:r>
          <w:rPr>
            <w:rFonts w:hint="eastAsia"/>
            <w:noProof/>
            <w:webHidden/>
          </w:rPr>
          <w:instrText xml:space="preserve"/>
          <w:fldChar w:fldCharType="separate"/>
          <w:t>1</w:t>
          <w:fldChar w:fldCharType="end"/>
        </w:r>
      </w:hyperlink>
    </w:p>
    <w:p w14:paraId="260F0CB2" w14:textId="77777777" w:rsidR="00A219D9" w:rsidRDefault="00A219D9" w:rsidP="00A219D9">
      <w:pPr>
        <w:pStyle w:val="TOC3"/>
        <w:tabs>
          <w:tab w:val="right" w:leader="dot" w:pos="9016"/>
        </w:tabs>
        <w:ind w:left="880"/>
        <w:rPr>
          <w:rFonts w:hint="eastAsia"/>
          <w:noProof/>
        </w:rPr>
      </w:pPr>
      <w:hyperlink w:anchor="_Toc239018987" w:history="1">
        <w:r>
          <w:rPr>
            <w:rStyle w:val="a5"/>
            <w:rFonts w:hint="eastAsia"/>
            <w:noProof/>
          </w:rPr>
          <w:t>4.1 相关原理</w:t>
        </w:r>
        <w:r>
          <w:rPr>
            <w:rFonts w:hint="eastAsia"/>
            <w:noProof/>
            <w:webHidden/>
          </w:rPr>
          <w:tab/>
          <w:fldChar w:fldCharType="begin"/>
          <w:instrText xml:space="preserve"/>
        </w:r>
        <w:r>
          <w:rPr>
            <w:noProof/>
            <w:webHidden/>
          </w:rPr>
          <w:instrText>PAGEREF _Toc239018987 \h</w:instrText>
        </w:r>
        <w:r>
          <w:rPr>
            <w:rFonts w:hint="eastAsia"/>
            <w:noProof/>
            <w:webHidden/>
          </w:rPr>
          <w:instrText xml:space="preserve"/>
          <w:fldChar w:fldCharType="separate"/>
          <w:t>1</w:t>
          <w:fldChar w:fldCharType="end"/>
        </w:r>
      </w:hyperlink>
    </w:p>
    <w:p w14:paraId="2A66DC5C" w14:textId="77777777" w:rsidR="00A219D9" w:rsidRDefault="00A219D9" w:rsidP="00A219D9">
      <w:pPr>
        <w:pStyle w:val="TOC3"/>
        <w:tabs>
          <w:tab w:val="right" w:leader="dot" w:pos="9016"/>
        </w:tabs>
        <w:ind w:left="880"/>
        <w:rPr>
          <w:rFonts w:hint="eastAsia"/>
          <w:noProof/>
        </w:rPr>
      </w:pPr>
      <w:hyperlink w:anchor="_Toc239018988" w:history="1">
        <w:r>
          <w:rPr>
            <w:rStyle w:val="a5"/>
            <w:rFonts w:hint="eastAsia"/>
            <w:noProof/>
          </w:rPr>
          <w:t>4.2 算法设计</w:t>
        </w:r>
        <w:r>
          <w:rPr>
            <w:rFonts w:hint="eastAsia"/>
            <w:noProof/>
            <w:webHidden/>
          </w:rPr>
          <w:tab/>
          <w:fldChar w:fldCharType="begin"/>
          <w:instrText xml:space="preserve"/>
        </w:r>
        <w:r>
          <w:rPr>
            <w:noProof/>
            <w:webHidden/>
          </w:rPr>
          <w:instrText>PAGEREF _Toc239018988 \h</w:instrText>
        </w:r>
        <w:r>
          <w:rPr>
            <w:rFonts w:hint="eastAsia"/>
            <w:noProof/>
            <w:webHidden/>
          </w:rPr>
          <w:instrText xml:space="preserve"/>
          <w:fldChar w:fldCharType="separate"/>
          <w:t>1</w:t>
          <w:fldChar w:fldCharType="end"/>
        </w:r>
      </w:hyperlink>
    </w:p>
    <w:p w14:paraId="47208B24" w14:textId="77777777" w:rsidR="00A219D9" w:rsidRDefault="00A219D9" w:rsidP="00A219D9">
      <w:pPr>
        <w:pStyle w:val="TOC2"/>
        <w:tabs>
          <w:tab w:val="right" w:leader="dot" w:pos="9016"/>
        </w:tabs>
        <w:ind w:left="440"/>
        <w:rPr>
          <w:rFonts w:hint="eastAsia"/>
          <w:noProof/>
        </w:rPr>
      </w:pPr>
      <w:hyperlink w:anchor="_Toc239018989" w:history="1">
        <w:r>
          <w:rPr>
            <w:rStyle w:val="a5"/>
            <w:rFonts w:hint="eastAsia"/>
            <w:noProof/>
          </w:rPr>
          <w:t>M05 随机森林</w:t>
        </w:r>
        <w:r>
          <w:rPr>
            <w:rFonts w:hint="eastAsia"/>
            <w:noProof/>
            <w:webHidden/>
          </w:rPr>
          <w:tab/>
          <w:fldChar w:fldCharType="begin"/>
          <w:instrText xml:space="preserve"/>
        </w:r>
        <w:r>
          <w:rPr>
            <w:noProof/>
            <w:webHidden/>
          </w:rPr>
          <w:instrText>PAGEREF _Toc239018989 \h</w:instrText>
        </w:r>
        <w:r>
          <w:rPr>
            <w:rFonts w:hint="eastAsia"/>
            <w:noProof/>
            <w:webHidden/>
          </w:rPr>
          <w:instrText xml:space="preserve"/>
          <w:fldChar w:fldCharType="separate"/>
          <w:t>1</w:t>
          <w:fldChar w:fldCharType="end"/>
        </w:r>
      </w:hyperlink>
    </w:p>
    <w:p w14:paraId="4686B620" w14:textId="77777777" w:rsidR="00A219D9" w:rsidRDefault="00A219D9" w:rsidP="00A219D9">
      <w:pPr>
        <w:pStyle w:val="TOC3"/>
        <w:tabs>
          <w:tab w:val="right" w:leader="dot" w:pos="9016"/>
        </w:tabs>
        <w:ind w:left="880"/>
        <w:rPr>
          <w:rFonts w:hint="eastAsia"/>
          <w:noProof/>
        </w:rPr>
      </w:pPr>
      <w:hyperlink w:anchor="_Toc239018990" w:history="1">
        <w:r>
          <w:rPr>
            <w:rStyle w:val="a5"/>
            <w:rFonts w:hint="eastAsia"/>
            <w:noProof/>
          </w:rPr>
          <w:t>5.1 相关原理</w:t>
        </w:r>
        <w:r>
          <w:rPr>
            <w:rFonts w:hint="eastAsia"/>
            <w:noProof/>
            <w:webHidden/>
          </w:rPr>
          <w:tab/>
          <w:fldChar w:fldCharType="begin"/>
          <w:instrText xml:space="preserve"/>
        </w:r>
        <w:r>
          <w:rPr>
            <w:noProof/>
            <w:webHidden/>
          </w:rPr>
          <w:instrText>PAGEREF _Toc239018990 \h</w:instrText>
        </w:r>
        <w:r>
          <w:rPr>
            <w:rFonts w:hint="eastAsia"/>
            <w:noProof/>
            <w:webHidden/>
          </w:rPr>
          <w:instrText xml:space="preserve"/>
          <w:fldChar w:fldCharType="separate"/>
          <w:t>1</w:t>
          <w:fldChar w:fldCharType="end"/>
        </w:r>
      </w:hyperlink>
    </w:p>
    <w:p w14:paraId="3905BF7E" w14:textId="77777777" w:rsidR="00A219D9" w:rsidRDefault="00A219D9" w:rsidP="00A219D9">
      <w:pPr>
        <w:pStyle w:val="TOC3"/>
        <w:tabs>
          <w:tab w:val="right" w:leader="dot" w:pos="9016"/>
        </w:tabs>
        <w:ind w:left="880"/>
        <w:rPr>
          <w:rFonts w:hint="eastAsia"/>
          <w:noProof/>
        </w:rPr>
      </w:pPr>
      <w:hyperlink w:anchor="_Toc239018991" w:history="1">
        <w:r>
          <w:rPr>
            <w:rStyle w:val="a5"/>
            <w:rFonts w:hint="eastAsia"/>
            <w:noProof/>
          </w:rPr>
          <w:t>5.2 算法设计</w:t>
        </w:r>
        <w:r>
          <w:rPr>
            <w:rFonts w:hint="eastAsia"/>
            <w:noProof/>
            <w:webHidden/>
          </w:rPr>
          <w:tab/>
          <w:fldChar w:fldCharType="begin"/>
          <w:instrText xml:space="preserve"/>
        </w:r>
        <w:r>
          <w:rPr>
            <w:noProof/>
            <w:webHidden/>
          </w:rPr>
          <w:instrText>PAGEREF _Toc239018991 \h</w:instrText>
        </w:r>
        <w:r>
          <w:rPr>
            <w:rFonts w:hint="eastAsia"/>
            <w:noProof/>
            <w:webHidden/>
          </w:rPr>
          <w:instrText xml:space="preserve"/>
          <w:fldChar w:fldCharType="separate"/>
          <w:t>1</w:t>
          <w:fldChar w:fldCharType="end"/>
        </w:r>
      </w:hyperlink>
    </w:p>
    <w:p w14:paraId="2C9024C2" w14:textId="77777777" w:rsidR="00A219D9" w:rsidRDefault="00A219D9" w:rsidP="00A219D9">
      <w:pPr>
        <w:pStyle w:val="TOC2"/>
        <w:tabs>
          <w:tab w:val="right" w:leader="dot" w:pos="9016"/>
        </w:tabs>
        <w:ind w:left="440"/>
        <w:rPr>
          <w:rFonts w:hint="eastAsia"/>
          <w:noProof/>
        </w:rPr>
      </w:pPr>
      <w:hyperlink w:anchor="_Toc239018992" w:history="1">
        <w:r>
          <w:rPr>
            <w:rStyle w:val="a5"/>
            <w:rFonts w:hint="eastAsia"/>
            <w:noProof/>
          </w:rPr>
          <w:t>M06 传统神经网络</w:t>
        </w:r>
        <w:r>
          <w:rPr>
            <w:rFonts w:hint="eastAsia"/>
            <w:noProof/>
            <w:webHidden/>
          </w:rPr>
          <w:tab/>
          <w:fldChar w:fldCharType="begin"/>
          <w:instrText xml:space="preserve"/>
        </w:r>
        <w:r>
          <w:rPr>
            <w:noProof/>
            <w:webHidden/>
          </w:rPr>
          <w:instrText>PAGEREF _Toc239018992 \h</w:instrText>
        </w:r>
        <w:r>
          <w:rPr>
            <w:rFonts w:hint="eastAsia"/>
            <w:noProof/>
            <w:webHidden/>
          </w:rPr>
          <w:instrText xml:space="preserve"/>
          <w:fldChar w:fldCharType="separate"/>
          <w:t>1</w:t>
          <w:fldChar w:fldCharType="end"/>
        </w:r>
      </w:hyperlink>
    </w:p>
    <w:p w14:paraId="30DEF41B" w14:textId="77777777" w:rsidR="00A219D9" w:rsidRDefault="00A219D9" w:rsidP="00A219D9">
      <w:pPr>
        <w:pStyle w:val="TOC3"/>
        <w:tabs>
          <w:tab w:val="right" w:leader="dot" w:pos="9016"/>
        </w:tabs>
        <w:ind w:left="880"/>
        <w:rPr>
          <w:rFonts w:hint="eastAsia"/>
          <w:noProof/>
        </w:rPr>
      </w:pPr>
      <w:hyperlink w:anchor="_Toc239018993" w:history="1">
        <w:r>
          <w:rPr>
            <w:rStyle w:val="a5"/>
            <w:rFonts w:hint="eastAsia"/>
            <w:noProof/>
          </w:rPr>
          <w:t>6.1 相关原理</w:t>
        </w:r>
        <w:r>
          <w:rPr>
            <w:rFonts w:hint="eastAsia"/>
            <w:noProof/>
            <w:webHidden/>
          </w:rPr>
          <w:tab/>
          <w:fldChar w:fldCharType="begin"/>
          <w:instrText xml:space="preserve"/>
        </w:r>
        <w:r>
          <w:rPr>
            <w:noProof/>
            <w:webHidden/>
          </w:rPr>
          <w:instrText>PAGEREF _Toc239018993 \h</w:instrText>
        </w:r>
        <w:r>
          <w:rPr>
            <w:rFonts w:hint="eastAsia"/>
            <w:noProof/>
            <w:webHidden/>
          </w:rPr>
          <w:instrText xml:space="preserve"/>
          <w:fldChar w:fldCharType="separate"/>
          <w:t>1</w:t>
          <w:fldChar w:fldCharType="end"/>
        </w:r>
      </w:hyperlink>
    </w:p>
    <w:p w14:paraId="74476A2D" w14:textId="77777777" w:rsidR="00A219D9" w:rsidRDefault="00A219D9" w:rsidP="00A219D9">
      <w:pPr>
        <w:pStyle w:val="TOC3"/>
        <w:tabs>
          <w:tab w:val="right" w:leader="dot" w:pos="9016"/>
        </w:tabs>
        <w:ind w:left="880"/>
        <w:rPr>
          <w:rFonts w:hint="eastAsia"/>
          <w:noProof/>
        </w:rPr>
      </w:pPr>
      <w:hyperlink w:anchor="_Toc239018994" w:history="1">
        <w:r>
          <w:rPr>
            <w:rStyle w:val="a5"/>
            <w:rFonts w:hint="eastAsia"/>
            <w:noProof/>
          </w:rPr>
          <w:t>6.2 算法设计</w:t>
        </w:r>
        <w:r>
          <w:rPr>
            <w:rFonts w:hint="eastAsia"/>
            <w:noProof/>
            <w:webHidden/>
          </w:rPr>
          <w:tab/>
          <w:fldChar w:fldCharType="begin"/>
          <w:instrText xml:space="preserve"/>
        </w:r>
        <w:r>
          <w:rPr>
            <w:noProof/>
            <w:webHidden/>
          </w:rPr>
          <w:instrText>PAGEREF _Toc239018994 \h</w:instrText>
        </w:r>
        <w:r>
          <w:rPr>
            <w:rFonts w:hint="eastAsia"/>
            <w:noProof/>
            <w:webHidden/>
          </w:rPr>
          <w:instrText xml:space="preserve"/>
          <w:fldChar w:fldCharType="separate"/>
          <w:t>1</w:t>
          <w:fldChar w:fldCharType="end"/>
        </w:r>
      </w:hyperlink>
    </w:p>
    <w:p w14:paraId="72C12D4A" w14:textId="77777777" w:rsidR="00A219D9" w:rsidRDefault="00A219D9" w:rsidP="00A219D9">
      <w:pPr>
        <w:pStyle w:val="TOC2"/>
        <w:tabs>
          <w:tab w:val="right" w:leader="dot" w:pos="9016"/>
        </w:tabs>
        <w:ind w:left="440"/>
        <w:rPr>
          <w:rFonts w:hint="eastAsia"/>
          <w:noProof/>
        </w:rPr>
      </w:pPr>
      <w:hyperlink w:anchor="_Toc239018995" w:history="1">
        <w:r>
          <w:rPr>
            <w:rStyle w:val="a5"/>
            <w:rFonts w:hint="eastAsia"/>
            <w:noProof/>
          </w:rPr>
          <w:t>M07 高斯朴素贝叶斯算法</w:t>
        </w:r>
        <w:r>
          <w:rPr>
            <w:rFonts w:hint="eastAsia"/>
            <w:noProof/>
            <w:webHidden/>
          </w:rPr>
          <w:tab/>
          <w:fldChar w:fldCharType="begin"/>
          <w:instrText xml:space="preserve"/>
        </w:r>
        <w:r>
          <w:rPr>
            <w:noProof/>
            <w:webHidden/>
          </w:rPr>
          <w:instrText>PAGEREF _Toc239018995 \h</w:instrText>
        </w:r>
        <w:r>
          <w:rPr>
            <w:rFonts w:hint="eastAsia"/>
            <w:noProof/>
            <w:webHidden/>
          </w:rPr>
          <w:instrText xml:space="preserve"/>
          <w:fldChar w:fldCharType="separate"/>
          <w:t>1</w:t>
          <w:fldChar w:fldCharType="end"/>
        </w:r>
      </w:hyperlink>
    </w:p>
    <w:p w14:paraId="77F37447" w14:textId="77777777" w:rsidR="00A219D9" w:rsidRDefault="00A219D9" w:rsidP="00A219D9">
      <w:pPr>
        <w:pStyle w:val="TOC3"/>
        <w:tabs>
          <w:tab w:val="right" w:leader="dot" w:pos="9016"/>
        </w:tabs>
        <w:ind w:left="880"/>
        <w:rPr>
          <w:rFonts w:hint="eastAsia"/>
          <w:noProof/>
        </w:rPr>
      </w:pPr>
      <w:hyperlink w:anchor="_Toc239018996" w:history="1">
        <w:r>
          <w:rPr>
            <w:rStyle w:val="a5"/>
            <w:rFonts w:hint="eastAsia"/>
            <w:noProof/>
          </w:rPr>
          <w:t>7.1 实现功能与技术价值</w:t>
        </w:r>
        <w:r>
          <w:rPr>
            <w:rFonts w:hint="eastAsia"/>
            <w:noProof/>
            <w:webHidden/>
          </w:rPr>
          <w:tab/>
          <w:fldChar w:fldCharType="begin"/>
          <w:instrText xml:space="preserve"/>
        </w:r>
        <w:r>
          <w:rPr>
            <w:noProof/>
            <w:webHidden/>
          </w:rPr>
          <w:instrText>PAGEREF _Toc239018996 \h</w:instrText>
        </w:r>
        <w:r>
          <w:rPr>
            <w:rFonts w:hint="eastAsia"/>
            <w:noProof/>
            <w:webHidden/>
          </w:rPr>
          <w:instrText xml:space="preserve"/>
          <w:fldChar w:fldCharType="separate"/>
          <w:t>1</w:t>
          <w:fldChar w:fldCharType="end"/>
        </w:r>
      </w:hyperlink>
    </w:p>
    <w:p w14:paraId="51C0C67F" w14:textId="77777777" w:rsidR="00A219D9" w:rsidRDefault="00A219D9" w:rsidP="00A219D9">
      <w:pPr>
        <w:pStyle w:val="TOC3"/>
        <w:tabs>
          <w:tab w:val="right" w:leader="dot" w:pos="9016"/>
        </w:tabs>
        <w:ind w:left="880"/>
        <w:rPr>
          <w:rFonts w:hint="eastAsia"/>
          <w:noProof/>
        </w:rPr>
      </w:pPr>
      <w:hyperlink w:anchor="_Toc239018997" w:history="1">
        <w:r>
          <w:rPr>
            <w:rStyle w:val="a5"/>
            <w:rFonts w:hint="eastAsia"/>
            <w:noProof/>
          </w:rPr>
          <w:t>7.2 算法原理</w:t>
        </w:r>
        <w:r>
          <w:rPr>
            <w:rFonts w:hint="eastAsia"/>
            <w:noProof/>
            <w:webHidden/>
          </w:rPr>
          <w:tab/>
          <w:fldChar w:fldCharType="begin"/>
          <w:instrText xml:space="preserve"/>
        </w:r>
        <w:r>
          <w:rPr>
            <w:noProof/>
            <w:webHidden/>
          </w:rPr>
          <w:instrText>PAGEREF _Toc239018997 \h</w:instrText>
        </w:r>
        <w:r>
          <w:rPr>
            <w:rFonts w:hint="eastAsia"/>
            <w:noProof/>
            <w:webHidden/>
          </w:rPr>
          <w:instrText xml:space="preserve"/>
          <w:fldChar w:fldCharType="separate"/>
          <w:t>1</w:t>
          <w:fldChar w:fldCharType="end"/>
        </w:r>
      </w:hyperlink>
    </w:p>
    <w:p w14:paraId="6B8BD5F8" w14:textId="77777777" w:rsidR="00A219D9" w:rsidRDefault="00A219D9" w:rsidP="00A219D9">
      <w:pPr>
        <w:pStyle w:val="TOC3"/>
        <w:tabs>
          <w:tab w:val="right" w:leader="dot" w:pos="9016"/>
        </w:tabs>
        <w:ind w:left="880"/>
        <w:rPr>
          <w:rFonts w:hint="eastAsia"/>
          <w:noProof/>
        </w:rPr>
      </w:pPr>
      <w:hyperlink w:anchor="_Toc239018998" w:history="1">
        <w:r>
          <w:rPr>
            <w:rStyle w:val="a5"/>
            <w:rFonts w:hint="eastAsia"/>
            <w:noProof/>
          </w:rPr>
          <w:t>7.3 算法设计</w:t>
        </w:r>
        <w:r>
          <w:rPr>
            <w:rFonts w:hint="eastAsia"/>
            <w:noProof/>
            <w:webHidden/>
          </w:rPr>
          <w:tab/>
          <w:fldChar w:fldCharType="begin"/>
          <w:instrText xml:space="preserve"/>
        </w:r>
        <w:r>
          <w:rPr>
            <w:noProof/>
            <w:webHidden/>
          </w:rPr>
          <w:instrText>PAGEREF _Toc239018998 \h</w:instrText>
        </w:r>
        <w:r>
          <w:rPr>
            <w:rFonts w:hint="eastAsia"/>
            <w:noProof/>
            <w:webHidden/>
          </w:rPr>
          <w:instrText xml:space="preserve"/>
          <w:fldChar w:fldCharType="separate"/>
          <w:t>1</w:t>
          <w:fldChar w:fldCharType="end"/>
        </w:r>
      </w:hyperlink>
    </w:p>
    <w:p w14:paraId="6E9C7125" w14:textId="77777777" w:rsidR="00A219D9" w:rsidRDefault="00A219D9" w:rsidP="00A219D9">
      <w:pPr>
        <w:pStyle w:val="TOC3"/>
        <w:tabs>
          <w:tab w:val="right" w:leader="dot" w:pos="9016"/>
        </w:tabs>
        <w:ind w:left="880"/>
        <w:rPr>
          <w:rFonts w:hint="eastAsia"/>
          <w:noProof/>
        </w:rPr>
      </w:pPr>
      <w:hyperlink w:anchor="_Toc239018999" w:history="1">
        <w:r>
          <w:rPr>
            <w:rStyle w:val="a5"/>
            <w:rFonts w:hint="eastAsia"/>
            <w:noProof/>
          </w:rPr>
          <w:t>7.4 输入输出与职责边界</w:t>
        </w:r>
        <w:r>
          <w:rPr>
            <w:rFonts w:hint="eastAsia"/>
            <w:noProof/>
            <w:webHidden/>
          </w:rPr>
          <w:tab/>
          <w:fldChar w:fldCharType="begin"/>
          <w:instrText xml:space="preserve"/>
        </w:r>
        <w:r>
          <w:rPr>
            <w:noProof/>
            <w:webHidden/>
          </w:rPr>
          <w:instrText>PAGEREF _Toc239018999 \h</w:instrText>
        </w:r>
        <w:r>
          <w:rPr>
            <w:rFonts w:hint="eastAsia"/>
            <w:noProof/>
            <w:webHidden/>
          </w:rPr>
          <w:instrText xml:space="preserve"/>
          <w:fldChar w:fldCharType="separate"/>
          <w:t>1</w:t>
          <w:fldChar w:fldCharType="end"/>
        </w:r>
      </w:hyperlink>
    </w:p>
    <w:p w14:paraId="02AD8192" w14:textId="77777777" w:rsidR="00A219D9" w:rsidRDefault="00A219D9" w:rsidP="00A219D9">
      <w:pPr>
        <w:pStyle w:val="TOC3"/>
        <w:tabs>
          <w:tab w:val="right" w:leader="dot" w:pos="9016"/>
        </w:tabs>
        <w:ind w:left="880"/>
        <w:rPr>
          <w:rFonts w:hint="eastAsia"/>
          <w:noProof/>
        </w:rPr>
      </w:pPr>
      <w:hyperlink w:anchor="_Toc239019000" w:history="1">
        <w:r>
          <w:rPr>
            <w:rStyle w:val="a5"/>
            <w:rFonts w:hint="eastAsia"/>
            <w:noProof/>
          </w:rPr>
          <w:t>7.5 系统集成与应用</w:t>
        </w:r>
        <w:r>
          <w:rPr>
            <w:rFonts w:hint="eastAsia"/>
            <w:noProof/>
            <w:webHidden/>
          </w:rPr>
          <w:tab/>
          <w:fldChar w:fldCharType="begin"/>
          <w:instrText xml:space="preserve"/>
        </w:r>
        <w:r>
          <w:rPr>
            <w:noProof/>
            <w:webHidden/>
          </w:rPr>
          <w:instrText>PAGEREF _Toc239019000 \h</w:instrText>
        </w:r>
        <w:r>
          <w:rPr>
            <w:rFonts w:hint="eastAsia"/>
            <w:noProof/>
            <w:webHidden/>
          </w:rPr>
          <w:instrText xml:space="preserve"/>
          <w:fldChar w:fldCharType="separate"/>
          <w:t>1</w:t>
          <w:fldChar w:fldCharType="end"/>
        </w:r>
      </w:hyperlink>
    </w:p>
    <w:p w14:paraId="55506B85" w14:textId="77777777" w:rsidR="00A219D9" w:rsidRDefault="00A219D9" w:rsidP="00A219D9">
      <w:pPr>
        <w:pStyle w:val="TOC2"/>
        <w:tabs>
          <w:tab w:val="right" w:leader="dot" w:pos="9016"/>
        </w:tabs>
        <w:ind w:left="440"/>
        <w:rPr>
          <w:rFonts w:hint="eastAsia"/>
          <w:noProof/>
        </w:rPr>
      </w:pPr>
      <w:hyperlink w:anchor="_Toc239019001" w:history="1">
        <w:r>
          <w:rPr>
            <w:rStyle w:val="a5"/>
            <w:rFonts w:hint="eastAsia"/>
            <w:noProof/>
          </w:rPr>
          <w:t>M08 条件生成对抗网络</w:t>
        </w:r>
        <w:r>
          <w:rPr>
            <w:rFonts w:hint="eastAsia"/>
            <w:noProof/>
            <w:webHidden/>
          </w:rPr>
          <w:tab/>
          <w:fldChar w:fldCharType="begin"/>
          <w:instrText xml:space="preserve"/>
        </w:r>
        <w:r>
          <w:rPr>
            <w:noProof/>
            <w:webHidden/>
          </w:rPr>
          <w:instrText>PAGEREF _Toc239019001 \h</w:instrText>
        </w:r>
        <w:r>
          <w:rPr>
            <w:rFonts w:hint="eastAsia"/>
            <w:noProof/>
            <w:webHidden/>
          </w:rPr>
          <w:instrText xml:space="preserve"/>
          <w:fldChar w:fldCharType="separate"/>
          <w:t>1</w:t>
          <w:fldChar w:fldCharType="end"/>
        </w:r>
      </w:hyperlink>
    </w:p>
    <w:p w14:paraId="0939B0FA" w14:textId="77777777" w:rsidR="00A219D9" w:rsidRDefault="00A219D9" w:rsidP="00A219D9">
      <w:pPr>
        <w:pStyle w:val="TOC3"/>
        <w:tabs>
          <w:tab w:val="right" w:leader="dot" w:pos="9016"/>
        </w:tabs>
        <w:ind w:left="880"/>
        <w:rPr>
          <w:rFonts w:hint="eastAsia"/>
          <w:noProof/>
        </w:rPr>
      </w:pPr>
      <w:hyperlink w:anchor="_Toc239019002" w:history="1">
        <w:r>
          <w:rPr>
            <w:rStyle w:val="a5"/>
            <w:rFonts w:hint="eastAsia"/>
            <w:noProof/>
          </w:rPr>
          <w:t>8.1 实现功能与技术价值</w:t>
        </w:r>
        <w:r>
          <w:rPr>
            <w:rFonts w:hint="eastAsia"/>
            <w:noProof/>
            <w:webHidden/>
          </w:rPr>
          <w:tab/>
          <w:fldChar w:fldCharType="begin"/>
          <w:instrText xml:space="preserve"/>
        </w:r>
        <w:r>
          <w:rPr>
            <w:noProof/>
            <w:webHidden/>
          </w:rPr>
          <w:instrText>PAGEREF _Toc239019002 \h</w:instrText>
        </w:r>
        <w:r>
          <w:rPr>
            <w:rFonts w:hint="eastAsia"/>
            <w:noProof/>
            <w:webHidden/>
          </w:rPr>
          <w:instrText xml:space="preserve"/>
          <w:fldChar w:fldCharType="separate"/>
          <w:t>1</w:t>
          <w:fldChar w:fldCharType="end"/>
        </w:r>
      </w:hyperlink>
    </w:p>
    <w:p w14:paraId="05472145" w14:textId="77777777" w:rsidR="00A219D9" w:rsidRDefault="00A219D9" w:rsidP="00A219D9">
      <w:pPr>
        <w:pStyle w:val="TOC3"/>
        <w:tabs>
          <w:tab w:val="right" w:leader="dot" w:pos="9016"/>
        </w:tabs>
        <w:ind w:left="880"/>
        <w:rPr>
          <w:rFonts w:hint="eastAsia"/>
          <w:noProof/>
        </w:rPr>
      </w:pPr>
      <w:hyperlink w:anchor="_Toc239019003" w:history="1">
        <w:r>
          <w:rPr>
            <w:rStyle w:val="a5"/>
            <w:rFonts w:hint="eastAsia"/>
            <w:noProof/>
          </w:rPr>
          <w:t>8.2 算法原理</w:t>
        </w:r>
        <w:r>
          <w:rPr>
            <w:rFonts w:hint="eastAsia"/>
            <w:noProof/>
            <w:webHidden/>
          </w:rPr>
          <w:tab/>
          <w:fldChar w:fldCharType="begin"/>
          <w:instrText xml:space="preserve"/>
        </w:r>
        <w:r>
          <w:rPr>
            <w:noProof/>
            <w:webHidden/>
          </w:rPr>
          <w:instrText>PAGEREF _Toc239019003 \h</w:instrText>
        </w:r>
        <w:r>
          <w:rPr>
            <w:rFonts w:hint="eastAsia"/>
            <w:noProof/>
            <w:webHidden/>
          </w:rPr>
          <w:instrText xml:space="preserve"/>
          <w:fldChar w:fldCharType="separate"/>
          <w:t>1</w:t>
          <w:fldChar w:fldCharType="end"/>
        </w:r>
      </w:hyperlink>
    </w:p>
    <w:p w14:paraId="14D3FB42" w14:textId="77777777" w:rsidR="00A219D9" w:rsidRDefault="00A219D9" w:rsidP="00A219D9">
      <w:pPr>
        <w:pStyle w:val="TOC3"/>
        <w:tabs>
          <w:tab w:val="right" w:leader="dot" w:pos="9016"/>
        </w:tabs>
        <w:ind w:left="880"/>
        <w:rPr>
          <w:rFonts w:hint="eastAsia"/>
          <w:noProof/>
        </w:rPr>
      </w:pPr>
      <w:hyperlink w:anchor="_Toc239019004" w:history="1">
        <w:r>
          <w:rPr>
            <w:rStyle w:val="a5"/>
            <w:rFonts w:hint="eastAsia"/>
            <w:noProof/>
          </w:rPr>
          <w:t>8.3 算法设计</w:t>
        </w:r>
        <w:r>
          <w:rPr>
            <w:rFonts w:hint="eastAsia"/>
            <w:noProof/>
            <w:webHidden/>
          </w:rPr>
          <w:tab/>
          <w:fldChar w:fldCharType="begin"/>
          <w:instrText xml:space="preserve"/>
        </w:r>
        <w:r>
          <w:rPr>
            <w:noProof/>
            <w:webHidden/>
          </w:rPr>
          <w:instrText>PAGEREF _Toc239019004 \h</w:instrText>
        </w:r>
        <w:r>
          <w:rPr>
            <w:rFonts w:hint="eastAsia"/>
            <w:noProof/>
            <w:webHidden/>
          </w:rPr>
          <w:instrText xml:space="preserve"/>
          <w:fldChar w:fldCharType="separate"/>
          <w:t>1</w:t>
          <w:fldChar w:fldCharType="end"/>
        </w:r>
      </w:hyperlink>
    </w:p>
    <w:p w14:paraId="235AC661" w14:textId="77777777" w:rsidR="00A219D9" w:rsidRDefault="00A219D9" w:rsidP="00A219D9">
      <w:pPr>
        <w:pStyle w:val="TOC3"/>
        <w:tabs>
          <w:tab w:val="right" w:leader="dot" w:pos="9016"/>
        </w:tabs>
        <w:ind w:left="880"/>
        <w:rPr>
          <w:rFonts w:hint="eastAsia"/>
          <w:noProof/>
        </w:rPr>
      </w:pPr>
      <w:hyperlink w:anchor="_Toc239019005" w:history="1">
        <w:r>
          <w:rPr>
            <w:rStyle w:val="a5"/>
            <w:rFonts w:hint="eastAsia"/>
            <w:noProof/>
          </w:rPr>
          <w:t>8.4 输入输出与职责边界</w:t>
        </w:r>
        <w:r>
          <w:rPr>
            <w:rFonts w:hint="eastAsia"/>
            <w:noProof/>
            <w:webHidden/>
          </w:rPr>
          <w:tab/>
          <w:fldChar w:fldCharType="begin"/>
          <w:instrText xml:space="preserve"/>
        </w:r>
        <w:r>
          <w:rPr>
            <w:noProof/>
            <w:webHidden/>
          </w:rPr>
          <w:instrText>PAGEREF _Toc239019005 \h</w:instrText>
        </w:r>
        <w:r>
          <w:rPr>
            <w:rFonts w:hint="eastAsia"/>
            <w:noProof/>
            <w:webHidden/>
          </w:rPr>
          <w:instrText xml:space="preserve"/>
          <w:fldChar w:fldCharType="separate"/>
          <w:t>1</w:t>
          <w:fldChar w:fldCharType="end"/>
        </w:r>
      </w:hyperlink>
    </w:p>
    <w:p w14:paraId="6C7941F0" w14:textId="77777777" w:rsidR="00A219D9" w:rsidRDefault="00A219D9" w:rsidP="00A219D9">
      <w:pPr>
        <w:pStyle w:val="TOC3"/>
        <w:tabs>
          <w:tab w:val="right" w:leader="dot" w:pos="9016"/>
        </w:tabs>
        <w:ind w:left="880"/>
        <w:rPr>
          <w:rFonts w:hint="eastAsia"/>
          <w:noProof/>
        </w:rPr>
      </w:pPr>
      <w:hyperlink w:anchor="_Toc239019006" w:history="1">
        <w:r>
          <w:rPr>
            <w:rStyle w:val="a5"/>
            <w:rFonts w:hint="eastAsia"/>
            <w:noProof/>
          </w:rPr>
          <w:t>8.5 系统集成与应用</w:t>
        </w:r>
        <w:r>
          <w:rPr>
            <w:rFonts w:hint="eastAsia"/>
            <w:noProof/>
            <w:webHidden/>
          </w:rPr>
          <w:tab/>
          <w:fldChar w:fldCharType="begin"/>
          <w:instrText xml:space="preserve"/>
        </w:r>
        <w:r>
          <w:rPr>
            <w:noProof/>
            <w:webHidden/>
          </w:rPr>
          <w:instrText>PAGEREF _Toc239019006 \h</w:instrText>
        </w:r>
        <w:r>
          <w:rPr>
            <w:rFonts w:hint="eastAsia"/>
            <w:noProof/>
            <w:webHidden/>
          </w:rPr>
          <w:instrText xml:space="preserve"/>
          <w:fldChar w:fldCharType="separate"/>
          <w:t>1</w:t>
          <w:fldChar w:fldCharType="end"/>
        </w:r>
      </w:hyperlink>
    </w:p>
    <w:p w14:paraId="02E39811" w14:textId="77777777" w:rsidR="00A219D9" w:rsidRDefault="00A219D9" w:rsidP="00A219D9">
      <w:pPr>
        <w:pStyle w:val="TOC2"/>
        <w:tabs>
          <w:tab w:val="right" w:leader="dot" w:pos="9016"/>
        </w:tabs>
        <w:ind w:left="440"/>
        <w:rPr>
          <w:rFonts w:hint="eastAsia"/>
          <w:noProof/>
        </w:rPr>
      </w:pPr>
      <w:hyperlink w:anchor="_Toc239019007" w:history="1">
        <w:r>
          <w:rPr>
            <w:rStyle w:val="a5"/>
            <w:rFonts w:hint="eastAsia"/>
            <w:noProof/>
          </w:rPr>
          <w:t>M09 大语言模型</w:t>
        </w:r>
        <w:r>
          <w:rPr>
            <w:rFonts w:hint="eastAsia"/>
            <w:noProof/>
            <w:webHidden/>
          </w:rPr>
          <w:tab/>
          <w:fldChar w:fldCharType="begin"/>
          <w:instrText xml:space="preserve"/>
        </w:r>
        <w:r>
          <w:rPr>
            <w:noProof/>
            <w:webHidden/>
          </w:rPr>
          <w:instrText>PAGEREF _Toc239019007 \h</w:instrText>
        </w:r>
        <w:r>
          <w:rPr>
            <w:rFonts w:hint="eastAsia"/>
            <w:noProof/>
            <w:webHidden/>
          </w:rPr>
          <w:instrText xml:space="preserve"/>
          <w:fldChar w:fldCharType="separate"/>
          <w:t>1</w:t>
          <w:fldChar w:fldCharType="end"/>
        </w:r>
      </w:hyperlink>
    </w:p>
    <w:p w14:paraId="704D6BA9" w14:textId="77777777" w:rsidR="00A219D9" w:rsidRDefault="00A219D9" w:rsidP="00A219D9">
      <w:pPr>
        <w:pStyle w:val="TOC3"/>
        <w:tabs>
          <w:tab w:val="right" w:leader="dot" w:pos="9016"/>
        </w:tabs>
        <w:ind w:left="880"/>
        <w:rPr>
          <w:rFonts w:hint="eastAsia"/>
          <w:noProof/>
        </w:rPr>
      </w:pPr>
      <w:hyperlink w:anchor="_Toc239019008" w:history="1">
        <w:r>
          <w:rPr>
            <w:rStyle w:val="a5"/>
            <w:rFonts w:hint="eastAsia"/>
            <w:noProof/>
          </w:rPr>
          <w:t>9.1 相关原理</w:t>
        </w:r>
        <w:r>
          <w:rPr>
            <w:rFonts w:hint="eastAsia"/>
            <w:noProof/>
            <w:webHidden/>
          </w:rPr>
          <w:tab/>
          <w:fldChar w:fldCharType="begin"/>
          <w:instrText xml:space="preserve"/>
        </w:r>
        <w:r>
          <w:rPr>
            <w:noProof/>
            <w:webHidden/>
          </w:rPr>
          <w:instrText>PAGEREF _Toc239019008 \h</w:instrText>
        </w:r>
        <w:r>
          <w:rPr>
            <w:rFonts w:hint="eastAsia"/>
            <w:noProof/>
            <w:webHidden/>
          </w:rPr>
          <w:instrText xml:space="preserve"/>
          <w:fldChar w:fldCharType="separate"/>
          <w:t>1</w:t>
          <w:fldChar w:fldCharType="end"/>
        </w:r>
      </w:hyperlink>
    </w:p>
    <w:p w14:paraId="65282808" w14:textId="77777777" w:rsidR="00A219D9" w:rsidRDefault="00A219D9" w:rsidP="00A219D9">
      <w:pPr>
        <w:pStyle w:val="TOC3"/>
        <w:tabs>
          <w:tab w:val="right" w:leader="dot" w:pos="9016"/>
        </w:tabs>
        <w:ind w:left="880"/>
        <w:rPr>
          <w:rFonts w:hint="eastAsia"/>
          <w:noProof/>
        </w:rPr>
      </w:pPr>
      <w:hyperlink w:anchor="_Toc239019009" w:history="1">
        <w:r>
          <w:rPr>
            <w:rStyle w:val="a5"/>
            <w:rFonts w:hint="eastAsia"/>
            <w:noProof/>
          </w:rPr>
          <w:t>9.2 算法设计</w:t>
        </w:r>
        <w:r>
          <w:rPr>
            <w:rFonts w:hint="eastAsia"/>
            <w:noProof/>
            <w:webHidden/>
          </w:rPr>
          <w:tab/>
          <w:fldChar w:fldCharType="begin"/>
          <w:instrText xml:space="preserve"/>
        </w:r>
        <w:r>
          <w:rPr>
            <w:noProof/>
            <w:webHidden/>
          </w:rPr>
          <w:instrText>PAGEREF _Toc239019009 \h</w:instrText>
        </w:r>
        <w:r>
          <w:rPr>
            <w:rFonts w:hint="eastAsia"/>
            <w:noProof/>
            <w:webHidden/>
          </w:rPr>
          <w:instrText xml:space="preserve"/>
          <w:fldChar w:fldCharType="separate"/>
          <w:t>1</w:t>
          <w:fldChar w:fldCharType="end"/>
        </w:r>
      </w:hyperlink>
    </w:p>
    <w:p w14:paraId="5094B291" w14:textId="77777777" w:rsidR="00A219D9" w:rsidRDefault="00A219D9" w:rsidP="00A219D9">
      <w:pPr>
        <w:pStyle w:val="TOC2"/>
        <w:tabs>
          <w:tab w:val="right" w:leader="dot" w:pos="9016"/>
        </w:tabs>
        <w:ind w:left="440"/>
        <w:rPr>
          <w:rFonts w:hint="eastAsia"/>
          <w:noProof/>
        </w:rPr>
      </w:pPr>
      <w:hyperlink w:anchor="_Toc239019010" w:history="1">
        <w:r>
          <w:rPr>
            <w:rStyle w:val="a5"/>
            <w:rFonts w:hint="eastAsia"/>
            <w:noProof/>
          </w:rPr>
          <w:t>M10 RAG 模型</w:t>
        </w:r>
        <w:r>
          <w:rPr>
            <w:rFonts w:hint="eastAsia"/>
            <w:noProof/>
            <w:webHidden/>
          </w:rPr>
          <w:tab/>
          <w:fldChar w:fldCharType="begin"/>
          <w:instrText xml:space="preserve"/>
        </w:r>
        <w:r>
          <w:rPr>
            <w:noProof/>
            <w:webHidden/>
          </w:rPr>
          <w:instrText>PAGEREF _Toc239019010 \h</w:instrText>
        </w:r>
        <w:r>
          <w:rPr>
            <w:rFonts w:hint="eastAsia"/>
            <w:noProof/>
            <w:webHidden/>
          </w:rPr>
          <w:instrText xml:space="preserve"/>
          <w:fldChar w:fldCharType="separate"/>
          <w:t>1</w:t>
          <w:fldChar w:fldCharType="end"/>
        </w:r>
      </w:hyperlink>
    </w:p>
    <w:p w14:paraId="73934196" w14:textId="77777777" w:rsidR="00A219D9" w:rsidRDefault="00A219D9" w:rsidP="00A219D9">
      <w:pPr>
        <w:pStyle w:val="TOC3"/>
        <w:tabs>
          <w:tab w:val="right" w:leader="dot" w:pos="9016"/>
        </w:tabs>
        <w:ind w:left="880"/>
        <w:rPr>
          <w:rFonts w:hint="eastAsia"/>
          <w:noProof/>
        </w:rPr>
      </w:pPr>
      <w:hyperlink w:anchor="_Toc239019011" w:history="1">
        <w:r>
          <w:rPr>
            <w:rStyle w:val="a5"/>
            <w:rFonts w:hint="eastAsia"/>
            <w:noProof/>
          </w:rPr>
          <w:t>10.1 相关原理</w:t>
        </w:r>
        <w:r>
          <w:rPr>
            <w:rFonts w:hint="eastAsia"/>
            <w:noProof/>
            <w:webHidden/>
          </w:rPr>
          <w:tab/>
          <w:fldChar w:fldCharType="begin"/>
          <w:instrText xml:space="preserve"/>
        </w:r>
        <w:r>
          <w:rPr>
            <w:noProof/>
            <w:webHidden/>
          </w:rPr>
          <w:instrText>PAGEREF _Toc239019011 \h</w:instrText>
        </w:r>
        <w:r>
          <w:rPr>
            <w:rFonts w:hint="eastAsia"/>
            <w:noProof/>
            <w:webHidden/>
          </w:rPr>
          <w:instrText xml:space="preserve"/>
          <w:fldChar w:fldCharType="separate"/>
          <w:t>1</w:t>
          <w:fldChar w:fldCharType="end"/>
        </w:r>
      </w:hyperlink>
    </w:p>
    <w:p w14:paraId="7347FA52" w14:textId="77777777" w:rsidR="00A219D9" w:rsidRDefault="00A219D9" w:rsidP="00A219D9">
      <w:pPr>
        <w:pStyle w:val="TOC3"/>
        <w:tabs>
          <w:tab w:val="right" w:leader="dot" w:pos="9016"/>
        </w:tabs>
        <w:ind w:left="880"/>
        <w:rPr>
          <w:rFonts w:hint="eastAsia"/>
          <w:noProof/>
        </w:rPr>
      </w:pPr>
      <w:hyperlink w:anchor="_Toc239019012" w:history="1">
        <w:r>
          <w:rPr>
            <w:rStyle w:val="a5"/>
            <w:rFonts w:hint="eastAsia"/>
            <w:noProof/>
          </w:rPr>
          <w:t>10.2 算法设计</w:t>
        </w:r>
        <w:r>
          <w:rPr>
            <w:rFonts w:hint="eastAsia"/>
            <w:noProof/>
            <w:webHidden/>
          </w:rPr>
          <w:tab/>
          <w:fldChar w:fldCharType="begin"/>
          <w:instrText xml:space="preserve"/>
        </w:r>
        <w:r>
          <w:rPr>
            <w:noProof/>
            <w:webHidden/>
          </w:rPr>
          <w:instrText>PAGEREF _Toc239019012 \h</w:instrText>
        </w:r>
        <w:r>
          <w:rPr>
            <w:rFonts w:hint="eastAsia"/>
            <w:noProof/>
            <w:webHidden/>
          </w:rPr>
          <w:instrText xml:space="preserve"/>
          <w:fldChar w:fldCharType="separate"/>
          <w:t>1</w:t>
          <w:fldChar w:fldCharType="end"/>
        </w:r>
      </w:hyperlink>
    </w:p>
    <w:p w14:paraId="2B5B0C1C" w14:textId="77777777" w:rsidR="00A219D9" w:rsidRDefault="00A219D9" w:rsidP="00A219D9">
      <w:pPr>
        <w:pStyle w:val="TOC2"/>
        <w:tabs>
          <w:tab w:val="right" w:leader="dot" w:pos="9016"/>
        </w:tabs>
        <w:ind w:left="440"/>
        <w:rPr>
          <w:rFonts w:hint="eastAsia"/>
          <w:noProof/>
        </w:rPr>
      </w:pPr>
      <w:hyperlink w:anchor="_Toc239019013" w:history="1">
        <w:r>
          <w:rPr>
            <w:rStyle w:val="a5"/>
            <w:rFonts w:hint="eastAsia"/>
            <w:noProof/>
          </w:rPr>
          <w:t>M11 智能体模型</w:t>
        </w:r>
        <w:r>
          <w:rPr>
            <w:rFonts w:hint="eastAsia"/>
            <w:noProof/>
            <w:webHidden/>
          </w:rPr>
          <w:tab/>
          <w:fldChar w:fldCharType="begin"/>
          <w:instrText xml:space="preserve"/>
        </w:r>
        <w:r>
          <w:rPr>
            <w:noProof/>
            <w:webHidden/>
          </w:rPr>
          <w:instrText>PAGEREF _Toc239019013 \h</w:instrText>
        </w:r>
        <w:r>
          <w:rPr>
            <w:rFonts w:hint="eastAsia"/>
            <w:noProof/>
            <w:webHidden/>
          </w:rPr>
          <w:instrText xml:space="preserve"/>
          <w:fldChar w:fldCharType="separate"/>
          <w:t>1</w:t>
          <w:fldChar w:fldCharType="end"/>
        </w:r>
      </w:hyperlink>
    </w:p>
    <w:p w14:paraId="5EEC4C70" w14:textId="77777777" w:rsidR="00A219D9" w:rsidRDefault="00A219D9" w:rsidP="00A219D9">
      <w:pPr>
        <w:pStyle w:val="TOC3"/>
        <w:tabs>
          <w:tab w:val="right" w:leader="dot" w:pos="9016"/>
        </w:tabs>
        <w:ind w:left="880"/>
        <w:rPr>
          <w:rFonts w:hint="eastAsia"/>
          <w:noProof/>
        </w:rPr>
      </w:pPr>
      <w:hyperlink w:anchor="_Toc239019014" w:history="1">
        <w:r>
          <w:rPr>
            <w:rStyle w:val="a5"/>
            <w:rFonts w:hint="eastAsia"/>
            <w:noProof/>
          </w:rPr>
          <w:t>11.1 相关原理</w:t>
        </w:r>
        <w:r>
          <w:rPr>
            <w:rFonts w:hint="eastAsia"/>
            <w:noProof/>
            <w:webHidden/>
          </w:rPr>
          <w:tab/>
          <w:fldChar w:fldCharType="begin"/>
          <w:instrText xml:space="preserve"/>
        </w:r>
        <w:r>
          <w:rPr>
            <w:noProof/>
            <w:webHidden/>
          </w:rPr>
          <w:instrText>PAGEREF _Toc239019014 \h</w:instrText>
        </w:r>
        <w:r>
          <w:rPr>
            <w:rFonts w:hint="eastAsia"/>
            <w:noProof/>
            <w:webHidden/>
          </w:rPr>
          <w:instrText xml:space="preserve"/>
          <w:fldChar w:fldCharType="separate"/>
          <w:t>1</w:t>
          <w:fldChar w:fldCharType="end"/>
        </w:r>
      </w:hyperlink>
    </w:p>
    <w:p w14:paraId="2A3D3C5B" w14:textId="77777777" w:rsidR="00A219D9" w:rsidRDefault="00A219D9" w:rsidP="00A219D9">
      <w:pPr>
        <w:pStyle w:val="TOC3"/>
        <w:tabs>
          <w:tab w:val="right" w:leader="dot" w:pos="9016"/>
        </w:tabs>
        <w:ind w:left="880"/>
        <w:rPr>
          <w:rFonts w:hint="eastAsia"/>
          <w:noProof/>
        </w:rPr>
      </w:pPr>
      <w:hyperlink w:anchor="_Toc239019015" w:history="1">
        <w:r>
          <w:rPr>
            <w:rStyle w:val="a5"/>
            <w:rFonts w:hint="eastAsia"/>
            <w:noProof/>
          </w:rPr>
          <w:t>11.2 算法设计</w:t>
        </w:r>
        <w:r>
          <w:rPr>
            <w:rFonts w:hint="eastAsia"/>
            <w:noProof/>
            <w:webHidden/>
          </w:rPr>
          <w:tab/>
          <w:fldChar w:fldCharType="begin"/>
          <w:instrText xml:space="preserve"/>
        </w:r>
        <w:r>
          <w:rPr>
            <w:noProof/>
            <w:webHidden/>
          </w:rPr>
          <w:instrText>PAGEREF _Toc239019015 \h</w:instrText>
        </w:r>
        <w:r>
          <w:rPr>
            <w:rFonts w:hint="eastAsia"/>
            <w:noProof/>
            <w:webHidden/>
          </w:rPr>
          <w:instrText xml:space="preserve"/>
          <w:fldChar w:fldCharType="separate"/>
          <w:t>1</w:t>
          <w:fldChar w:fldCharType="end"/>
        </w:r>
      </w:hyperlink>
    </w:p>
    <w:p w14:paraId="0A413678" w14:textId="77777777" w:rsidR="00A219D9" w:rsidRDefault="00A219D9" w:rsidP="00A219D9">
      <w:pPr>
        <w:pStyle w:val="TOC2"/>
        <w:tabs>
          <w:tab w:val="right" w:leader="dot" w:pos="9016"/>
        </w:tabs>
        <w:ind w:left="440"/>
        <w:rPr>
          <w:rFonts w:hint="eastAsia"/>
          <w:noProof/>
        </w:rPr>
      </w:pPr>
      <w:hyperlink w:anchor="_Toc239019016" w:history="1">
        <w:r>
          <w:rPr>
            <w:rStyle w:val="a5"/>
            <w:rFonts w:hint="eastAsia"/>
            <w:noProof/>
          </w:rPr>
          <w:t>M12 联邦学习</w:t>
        </w:r>
        <w:r>
          <w:rPr>
            <w:rFonts w:hint="eastAsia"/>
            <w:noProof/>
            <w:webHidden/>
          </w:rPr>
          <w:tab/>
          <w:fldChar w:fldCharType="begin"/>
          <w:instrText xml:space="preserve"/>
        </w:r>
        <w:r>
          <w:rPr>
            <w:noProof/>
            <w:webHidden/>
          </w:rPr>
          <w:instrText>PAGEREF _Toc239019016 \h</w:instrText>
        </w:r>
        <w:r>
          <w:rPr>
            <w:rFonts w:hint="eastAsia"/>
            <w:noProof/>
            <w:webHidden/>
          </w:rPr>
          <w:instrText xml:space="preserve"/>
          <w:fldChar w:fldCharType="separate"/>
          <w:t>1</w:t>
          <w:fldChar w:fldCharType="end"/>
        </w:r>
      </w:hyperlink>
    </w:p>
    <w:p w14:paraId="02D3510B" w14:textId="77777777" w:rsidR="00A219D9" w:rsidRDefault="00A219D9" w:rsidP="00A219D9">
      <w:pPr>
        <w:pStyle w:val="TOC3"/>
        <w:tabs>
          <w:tab w:val="right" w:leader="dot" w:pos="9016"/>
        </w:tabs>
        <w:ind w:left="880"/>
        <w:rPr>
          <w:rFonts w:hint="eastAsia"/>
          <w:noProof/>
        </w:rPr>
      </w:pPr>
      <w:hyperlink w:anchor="_Toc239019017" w:history="1">
        <w:r>
          <w:rPr>
            <w:rStyle w:val="a5"/>
            <w:rFonts w:hint="eastAsia"/>
            <w:noProof/>
          </w:rPr>
          <w:t>12.1 相关原理</w:t>
        </w:r>
        <w:r>
          <w:rPr>
            <w:rFonts w:hint="eastAsia"/>
            <w:noProof/>
            <w:webHidden/>
          </w:rPr>
          <w:tab/>
          <w:fldChar w:fldCharType="begin"/>
          <w:instrText xml:space="preserve"/>
        </w:r>
        <w:r>
          <w:rPr>
            <w:noProof/>
            <w:webHidden/>
          </w:rPr>
          <w:instrText>PAGEREF _Toc239019017 \h</w:instrText>
        </w:r>
        <w:r>
          <w:rPr>
            <w:rFonts w:hint="eastAsia"/>
            <w:noProof/>
            <w:webHidden/>
          </w:rPr>
          <w:instrText xml:space="preserve"/>
          <w:fldChar w:fldCharType="separate"/>
          <w:t>1</w:t>
          <w:fldChar w:fldCharType="end"/>
        </w:r>
      </w:hyperlink>
    </w:p>
    <w:p w14:paraId="7FD8D65A" w14:textId="77777777" w:rsidR="00A219D9" w:rsidRDefault="00A219D9" w:rsidP="00A219D9">
      <w:pPr>
        <w:pStyle w:val="TOC3"/>
        <w:tabs>
          <w:tab w:val="right" w:leader="dot" w:pos="9016"/>
        </w:tabs>
        <w:ind w:left="880"/>
        <w:rPr>
          <w:rFonts w:hint="eastAsia"/>
          <w:noProof/>
        </w:rPr>
      </w:pPr>
      <w:hyperlink w:anchor="_Toc239019018" w:history="1">
        <w:r>
          <w:rPr>
            <w:rStyle w:val="a5"/>
            <w:rFonts w:hint="eastAsia"/>
            <w:noProof/>
          </w:rPr>
          <w:t>12.2 算法设计</w:t>
        </w:r>
        <w:r>
          <w:rPr>
            <w:rFonts w:hint="eastAsia"/>
            <w:noProof/>
            <w:webHidden/>
          </w:rPr>
          <w:tab/>
          <w:fldChar w:fldCharType="begin"/>
          <w:instrText xml:space="preserve"/>
        </w:r>
        <w:r>
          <w:rPr>
            <w:noProof/>
            <w:webHidden/>
          </w:rPr>
          <w:instrText>PAGEREF _Toc239019018 \h</w:instrText>
        </w:r>
        <w:r>
          <w:rPr>
            <w:rFonts w:hint="eastAsia"/>
            <w:noProof/>
            <w:webHidden/>
          </w:rPr>
          <w:instrText xml:space="preserve"/>
          <w:fldChar w:fldCharType="separate"/>
          <w:t>1</w:t>
          <w:fldChar w:fldCharType="end"/>
        </w:r>
      </w:hyperlink>
    </w:p>
    <w:p w14:paraId="3CA44637" w14:textId="77777777" w:rsidR="00A219D9" w:rsidRDefault="00A219D9" w:rsidP="00A219D9">
      <w:pPr>
        <w:pStyle w:val="TOC2"/>
        <w:tabs>
          <w:tab w:val="right" w:leader="dot" w:pos="9016"/>
        </w:tabs>
        <w:ind w:left="440"/>
        <w:rPr>
          <w:rFonts w:hint="eastAsia"/>
          <w:noProof/>
        </w:rPr>
      </w:pPr>
      <w:hyperlink w:anchor="_Toc239019019" w:history="1">
        <w:r>
          <w:rPr>
            <w:rStyle w:val="a5"/>
            <w:rFonts w:hint="eastAsia"/>
            <w:noProof/>
          </w:rPr>
          <w:t>M13 强化学习（marl_ppo_task_scheduler）</w:t>
        </w:r>
        <w:r>
          <w:rPr>
            <w:rFonts w:hint="eastAsia"/>
            <w:noProof/>
            <w:webHidden/>
          </w:rPr>
          <w:tab/>
          <w:fldChar w:fldCharType="begin"/>
          <w:instrText xml:space="preserve"/>
        </w:r>
        <w:r>
          <w:rPr>
            <w:noProof/>
            <w:webHidden/>
          </w:rPr>
          <w:instrText>PAGEREF _Toc239019019 \h</w:instrText>
        </w:r>
        <w:r>
          <w:rPr>
            <w:rFonts w:hint="eastAsia"/>
            <w:noProof/>
            <w:webHidden/>
          </w:rPr>
          <w:instrText xml:space="preserve"/>
          <w:fldChar w:fldCharType="separate"/>
          <w:t>1</w:t>
          <w:fldChar w:fldCharType="end"/>
        </w:r>
      </w:hyperlink>
    </w:p>
    <w:p w14:paraId="05267EC8" w14:textId="77777777" w:rsidR="00A219D9" w:rsidRDefault="00A219D9" w:rsidP="00A219D9">
      <w:pPr>
        <w:pStyle w:val="TOC3"/>
        <w:tabs>
          <w:tab w:val="right" w:leader="dot" w:pos="9016"/>
        </w:tabs>
        <w:ind w:left="880"/>
        <w:rPr>
          <w:rFonts w:hint="eastAsia"/>
          <w:noProof/>
        </w:rPr>
      </w:pPr>
      <w:hyperlink w:anchor="_Toc239019020" w:history="1">
        <w:r>
          <w:rPr>
            <w:rStyle w:val="a5"/>
            <w:rFonts w:hint="eastAsia"/>
            <w:noProof/>
          </w:rPr>
          <w:t>13.1 要解决什么问题</w:t>
        </w:r>
        <w:r>
          <w:rPr>
            <w:rFonts w:hint="eastAsia"/>
            <w:noProof/>
            <w:webHidden/>
          </w:rPr>
          <w:tab/>
          <w:fldChar w:fldCharType="begin"/>
          <w:instrText xml:space="preserve"/>
        </w:r>
        <w:r>
          <w:rPr>
            <w:noProof/>
            <w:webHidden/>
          </w:rPr>
          <w:instrText>PAGEREF _Toc239019020 \h</w:instrText>
        </w:r>
        <w:r>
          <w:rPr>
            <w:rFonts w:hint="eastAsia"/>
            <w:noProof/>
            <w:webHidden/>
          </w:rPr>
          <w:instrText xml:space="preserve"/>
          <w:fldChar w:fldCharType="separate"/>
          <w:t>1</w:t>
          <w:fldChar w:fldCharType="end"/>
        </w:r>
      </w:hyperlink>
    </w:p>
    <w:p w14:paraId="30DA671E" w14:textId="77777777" w:rsidR="00A219D9" w:rsidRDefault="00A219D9" w:rsidP="00A219D9">
      <w:pPr>
        <w:pStyle w:val="TOC3"/>
        <w:tabs>
          <w:tab w:val="right" w:leader="dot" w:pos="9016"/>
        </w:tabs>
        <w:ind w:left="880"/>
        <w:rPr>
          <w:rFonts w:hint="eastAsia"/>
          <w:noProof/>
        </w:rPr>
      </w:pPr>
      <w:hyperlink w:anchor="_Toc239019021" w:history="1">
        <w:r>
          <w:rPr>
            <w:rStyle w:val="a5"/>
            <w:rFonts w:hint="eastAsia"/>
            <w:noProof/>
          </w:rPr>
          <w:t>13.2 相关原理</w:t>
        </w:r>
        <w:r>
          <w:rPr>
            <w:rFonts w:hint="eastAsia"/>
            <w:noProof/>
            <w:webHidden/>
          </w:rPr>
          <w:tab/>
          <w:fldChar w:fldCharType="begin"/>
          <w:instrText xml:space="preserve"/>
        </w:r>
        <w:r>
          <w:rPr>
            <w:noProof/>
            <w:webHidden/>
          </w:rPr>
          <w:instrText>PAGEREF _Toc239019021 \h</w:instrText>
        </w:r>
        <w:r>
          <w:rPr>
            <w:rFonts w:hint="eastAsia"/>
            <w:noProof/>
            <w:webHidden/>
          </w:rPr>
          <w:instrText xml:space="preserve"/>
          <w:fldChar w:fldCharType="separate"/>
          <w:t>1</w:t>
          <w:fldChar w:fldCharType="end"/>
        </w:r>
      </w:hyperlink>
    </w:p>
    <w:p w14:paraId="45B2C709" w14:textId="77777777" w:rsidR="00A219D9" w:rsidRDefault="00A219D9" w:rsidP="00A219D9">
      <w:pPr>
        <w:pStyle w:val="TOC3"/>
        <w:tabs>
          <w:tab w:val="right" w:leader="dot" w:pos="9016"/>
        </w:tabs>
        <w:ind w:left="880"/>
        <w:rPr>
          <w:rFonts w:hint="eastAsia"/>
          <w:noProof/>
        </w:rPr>
      </w:pPr>
      <w:hyperlink w:anchor="_Toc239019022" w:history="1">
        <w:r>
          <w:rPr>
            <w:rStyle w:val="a5"/>
            <w:rFonts w:hint="eastAsia"/>
            <w:noProof/>
          </w:rPr>
          <w:t>13.3 算法设计</w:t>
        </w:r>
        <w:r>
          <w:rPr>
            <w:rFonts w:hint="eastAsia"/>
            <w:noProof/>
            <w:webHidden/>
          </w:rPr>
          <w:tab/>
          <w:fldChar w:fldCharType="begin"/>
          <w:instrText xml:space="preserve"/>
        </w:r>
        <w:r>
          <w:rPr>
            <w:noProof/>
            <w:webHidden/>
          </w:rPr>
          <w:instrText>PAGEREF _Toc239019022 \h</w:instrText>
        </w:r>
        <w:r>
          <w:rPr>
            <w:rFonts w:hint="eastAsia"/>
            <w:noProof/>
            <w:webHidden/>
          </w:rPr>
          <w:instrText xml:space="preserve"/>
          <w:fldChar w:fldCharType="separate"/>
          <w:t>1</w:t>
          <w:fldChar w:fldCharType="end"/>
        </w:r>
      </w:hyperlink>
    </w:p>
    <w:p w14:paraId="768A75A3" w14:textId="77777777" w:rsidR="00A219D9" w:rsidRDefault="00A219D9" w:rsidP="00A219D9">
      <w:pPr>
        <w:pStyle w:val="TOC2"/>
        <w:tabs>
          <w:tab w:val="right" w:leader="dot" w:pos="9016"/>
        </w:tabs>
        <w:ind w:left="440"/>
        <w:rPr>
          <w:rFonts w:hint="eastAsia"/>
          <w:noProof/>
        </w:rPr>
      </w:pPr>
      <w:hyperlink w:anchor="_Toc239019023" w:history="1">
        <w:r>
          <w:rPr>
            <w:rStyle w:val="a5"/>
            <w:rFonts w:hint="eastAsia"/>
            <w:noProof/>
          </w:rPr>
          <w:t>M14 可解释 AI</w:t>
        </w:r>
        <w:r>
          <w:rPr>
            <w:rFonts w:hint="eastAsia"/>
            <w:noProof/>
            <w:webHidden/>
          </w:rPr>
          <w:tab/>
          <w:fldChar w:fldCharType="begin"/>
          <w:instrText xml:space="preserve"/>
        </w:r>
        <w:r>
          <w:rPr>
            <w:noProof/>
            <w:webHidden/>
          </w:rPr>
          <w:instrText>PAGEREF _Toc239019023 \h</w:instrText>
        </w:r>
        <w:r>
          <w:rPr>
            <w:rFonts w:hint="eastAsia"/>
            <w:noProof/>
            <w:webHidden/>
          </w:rPr>
          <w:instrText xml:space="preserve"/>
          <w:fldChar w:fldCharType="separate"/>
          <w:t>1</w:t>
          <w:fldChar w:fldCharType="end"/>
        </w:r>
      </w:hyperlink>
    </w:p>
    <w:p w14:paraId="38CFF875" w14:textId="77777777" w:rsidR="00A219D9" w:rsidRDefault="00A219D9" w:rsidP="00A219D9">
      <w:pPr>
        <w:pStyle w:val="TOC3"/>
        <w:tabs>
          <w:tab w:val="right" w:leader="dot" w:pos="9016"/>
        </w:tabs>
        <w:ind w:left="880"/>
        <w:rPr>
          <w:rFonts w:hint="eastAsia"/>
          <w:noProof/>
        </w:rPr>
      </w:pPr>
      <w:hyperlink w:anchor="_Toc239019024" w:history="1">
        <w:r>
          <w:rPr>
            <w:rStyle w:val="a5"/>
            <w:rFonts w:hint="eastAsia"/>
            <w:noProof/>
          </w:rPr>
          <w:t>14.1 相关原理</w:t>
        </w:r>
        <w:r>
          <w:rPr>
            <w:rFonts w:hint="eastAsia"/>
            <w:noProof/>
            <w:webHidden/>
          </w:rPr>
          <w:tab/>
          <w:fldChar w:fldCharType="begin"/>
          <w:instrText xml:space="preserve"/>
        </w:r>
        <w:r>
          <w:rPr>
            <w:noProof/>
            <w:webHidden/>
          </w:rPr>
          <w:instrText>PAGEREF _Toc239019024 \h</w:instrText>
        </w:r>
        <w:r>
          <w:rPr>
            <w:rFonts w:hint="eastAsia"/>
            <w:noProof/>
            <w:webHidden/>
          </w:rPr>
          <w:instrText xml:space="preserve"/>
          <w:fldChar w:fldCharType="separate"/>
          <w:t>1</w:t>
          <w:fldChar w:fldCharType="end"/>
        </w:r>
      </w:hyperlink>
    </w:p>
    <w:p w14:paraId="1D7B7F4A" w14:textId="77777777" w:rsidR="00A219D9" w:rsidRDefault="00A219D9" w:rsidP="00A219D9">
      <w:pPr>
        <w:pStyle w:val="TOC3"/>
        <w:tabs>
          <w:tab w:val="right" w:leader="dot" w:pos="9016"/>
        </w:tabs>
        <w:ind w:left="880"/>
        <w:rPr>
          <w:rFonts w:hint="eastAsia"/>
          <w:noProof/>
        </w:rPr>
      </w:pPr>
      <w:hyperlink w:anchor="_Toc239019025" w:history="1">
        <w:r>
          <w:rPr>
            <w:rStyle w:val="a5"/>
            <w:rFonts w:hint="eastAsia"/>
            <w:noProof/>
          </w:rPr>
          <w:t>14.2 算法设计</w:t>
        </w:r>
        <w:r>
          <w:rPr>
            <w:rFonts w:hint="eastAsia"/>
            <w:noProof/>
            <w:webHidden/>
          </w:rPr>
          <w:tab/>
          <w:fldChar w:fldCharType="begin"/>
          <w:instrText xml:space="preserve"/>
        </w:r>
        <w:r>
          <w:rPr>
            <w:noProof/>
            <w:webHidden/>
          </w:rPr>
          <w:instrText>PAGEREF _Toc239019025 \h</w:instrText>
        </w:r>
        <w:r>
          <w:rPr>
            <w:rFonts w:hint="eastAsia"/>
            <w:noProof/>
            <w:webHidden/>
          </w:rPr>
          <w:instrText xml:space="preserve"/>
          <w:fldChar w:fldCharType="separate"/>
          <w:t>1</w:t>
          <w:fldChar w:fldCharType="end"/>
        </w:r>
      </w:hyperlink>
    </w:p>
    <w:p w14:paraId="25CF0B1B" w14:textId="77777777" w:rsidR="00A219D9" w:rsidRDefault="00A219D9" w:rsidP="00A219D9">
      <w:pPr>
        <w:pStyle w:val="TOC2"/>
        <w:tabs>
          <w:tab w:val="right" w:leader="dot" w:pos="9016"/>
        </w:tabs>
        <w:ind w:left="440"/>
        <w:rPr>
          <w:rFonts w:hint="eastAsia"/>
          <w:noProof/>
        </w:rPr>
      </w:pPr>
      <w:hyperlink w:anchor="_Toc239019026" w:history="1">
        <w:r>
          <w:rPr>
            <w:rStyle w:val="a5"/>
            <w:rFonts w:hint="eastAsia"/>
            <w:noProof/>
          </w:rPr>
          <w:t>M15 多模态融合（multimodal_mamba_fusion）</w:t>
        </w:r>
        <w:r>
          <w:rPr>
            <w:rFonts w:hint="eastAsia"/>
            <w:noProof/>
            <w:webHidden/>
          </w:rPr>
          <w:tab/>
          <w:fldChar w:fldCharType="begin"/>
          <w:instrText xml:space="preserve"/>
        </w:r>
        <w:r>
          <w:rPr>
            <w:noProof/>
            <w:webHidden/>
          </w:rPr>
          <w:instrText>PAGEREF _Toc239019026 \h</w:instrText>
        </w:r>
        <w:r>
          <w:rPr>
            <w:rFonts w:hint="eastAsia"/>
            <w:noProof/>
            <w:webHidden/>
          </w:rPr>
          <w:instrText xml:space="preserve"/>
          <w:fldChar w:fldCharType="separate"/>
          <w:t>1</w:t>
          <w:fldChar w:fldCharType="end"/>
        </w:r>
      </w:hyperlink>
    </w:p>
    <w:p w14:paraId="12E9E0C1" w14:textId="77777777" w:rsidR="00A219D9" w:rsidRDefault="00A219D9" w:rsidP="00A219D9">
      <w:pPr>
        <w:pStyle w:val="TOC3"/>
        <w:tabs>
          <w:tab w:val="right" w:leader="dot" w:pos="9016"/>
        </w:tabs>
        <w:ind w:left="880"/>
        <w:rPr>
          <w:rFonts w:hint="eastAsia"/>
          <w:noProof/>
        </w:rPr>
      </w:pPr>
      <w:hyperlink w:anchor="_Toc239019027" w:history="1">
        <w:r>
          <w:rPr>
            <w:rStyle w:val="a5"/>
            <w:rFonts w:hint="eastAsia"/>
            <w:noProof/>
          </w:rPr>
          <w:t>15.1 要解决什么问题</w:t>
        </w:r>
        <w:r>
          <w:rPr>
            <w:rFonts w:hint="eastAsia"/>
            <w:noProof/>
            <w:webHidden/>
          </w:rPr>
          <w:tab/>
          <w:fldChar w:fldCharType="begin"/>
          <w:instrText xml:space="preserve"/>
        </w:r>
        <w:r>
          <w:rPr>
            <w:noProof/>
            <w:webHidden/>
          </w:rPr>
          <w:instrText>PAGEREF _Toc239019027 \h</w:instrText>
        </w:r>
        <w:r>
          <w:rPr>
            <w:rFonts w:hint="eastAsia"/>
            <w:noProof/>
            <w:webHidden/>
          </w:rPr>
          <w:instrText xml:space="preserve"/>
          <w:fldChar w:fldCharType="separate"/>
          <w:t>1</w:t>
          <w:fldChar w:fldCharType="end"/>
        </w:r>
      </w:hyperlink>
    </w:p>
    <w:p w14:paraId="31600CB4" w14:textId="77777777" w:rsidR="00A219D9" w:rsidRDefault="00A219D9" w:rsidP="00A219D9">
      <w:pPr>
        <w:pStyle w:val="TOC3"/>
        <w:tabs>
          <w:tab w:val="right" w:leader="dot" w:pos="9016"/>
        </w:tabs>
        <w:ind w:left="880"/>
        <w:rPr>
          <w:rFonts w:hint="eastAsia"/>
          <w:noProof/>
        </w:rPr>
      </w:pPr>
      <w:hyperlink w:anchor="_Toc239019028" w:history="1">
        <w:r>
          <w:rPr>
            <w:rStyle w:val="a5"/>
            <w:rFonts w:hint="eastAsia"/>
            <w:noProof/>
          </w:rPr>
          <w:t>15.2 相关原理</w:t>
        </w:r>
        <w:r>
          <w:rPr>
            <w:rFonts w:hint="eastAsia"/>
            <w:noProof/>
            <w:webHidden/>
          </w:rPr>
          <w:tab/>
          <w:fldChar w:fldCharType="begin"/>
          <w:instrText xml:space="preserve"/>
        </w:r>
        <w:r>
          <w:rPr>
            <w:noProof/>
            <w:webHidden/>
          </w:rPr>
          <w:instrText>PAGEREF _Toc239019028 \h</w:instrText>
        </w:r>
        <w:r>
          <w:rPr>
            <w:rFonts w:hint="eastAsia"/>
            <w:noProof/>
            <w:webHidden/>
          </w:rPr>
          <w:instrText xml:space="preserve"/>
          <w:fldChar w:fldCharType="separate"/>
          <w:t>1</w:t>
          <w:fldChar w:fldCharType="end"/>
        </w:r>
      </w:hyperlink>
    </w:p>
    <w:p w14:paraId="4CD41EE5" w14:textId="77777777" w:rsidR="00A219D9" w:rsidRDefault="00A219D9" w:rsidP="00A219D9">
      <w:pPr>
        <w:pStyle w:val="TOC3"/>
        <w:tabs>
          <w:tab w:val="right" w:leader="dot" w:pos="9016"/>
        </w:tabs>
        <w:ind w:left="880"/>
        <w:rPr>
          <w:rFonts w:hint="eastAsia"/>
          <w:noProof/>
        </w:rPr>
      </w:pPr>
      <w:hyperlink w:anchor="_Toc239019029" w:history="1">
        <w:r>
          <w:rPr>
            <w:rStyle w:val="a5"/>
            <w:rFonts w:hint="eastAsia"/>
            <w:noProof/>
          </w:rPr>
          <w:t>15.3 算法设计</w:t>
        </w:r>
        <w:r>
          <w:rPr>
            <w:rFonts w:hint="eastAsia"/>
            <w:noProof/>
            <w:webHidden/>
          </w:rPr>
          <w:tab/>
          <w:fldChar w:fldCharType="begin"/>
          <w:instrText xml:space="preserve"/>
        </w:r>
        <w:r>
          <w:rPr>
            <w:noProof/>
            <w:webHidden/>
          </w:rPr>
          <w:instrText>PAGEREF _Toc239019029 \h</w:instrText>
        </w:r>
        <w:r>
          <w:rPr>
            <w:rFonts w:hint="eastAsia"/>
            <w:noProof/>
            <w:webHidden/>
          </w:rPr>
          <w:instrText xml:space="preserve"/>
          <w:fldChar w:fldCharType="separate"/>
          <w:t>1</w:t>
          <w:fldChar w:fldCharType="end"/>
        </w:r>
      </w:hyperlink>
    </w:p>
    <w:p w14:paraId="00B2184D" w14:textId="77777777" w:rsidR="00A219D9" w:rsidRDefault="00A219D9" w:rsidP="00A219D9">
      <w:pPr>
        <w:pStyle w:val="TOC2"/>
        <w:tabs>
          <w:tab w:val="right" w:leader="dot" w:pos="9016"/>
        </w:tabs>
        <w:ind w:left="440"/>
        <w:rPr>
          <w:rFonts w:hint="eastAsia"/>
          <w:noProof/>
        </w:rPr>
      </w:pPr>
      <w:hyperlink w:anchor="_Toc239019030" w:history="1">
        <w:r>
          <w:rPr>
            <w:rStyle w:val="a5"/>
            <w:rFonts w:hint="eastAsia"/>
            <w:noProof/>
          </w:rPr>
          <w:t>M16 时间序列预测</w:t>
        </w:r>
        <w:r>
          <w:rPr>
            <w:rFonts w:hint="eastAsia"/>
            <w:noProof/>
            <w:webHidden/>
          </w:rPr>
          <w:tab/>
          <w:fldChar w:fldCharType="begin"/>
          <w:instrText xml:space="preserve"/>
        </w:r>
        <w:r>
          <w:rPr>
            <w:noProof/>
            <w:webHidden/>
          </w:rPr>
          <w:instrText>PAGEREF _Toc239019030 \h</w:instrText>
        </w:r>
        <w:r>
          <w:rPr>
            <w:rFonts w:hint="eastAsia"/>
            <w:noProof/>
            <w:webHidden/>
          </w:rPr>
          <w:instrText xml:space="preserve"/>
          <w:fldChar w:fldCharType="separate"/>
          <w:t>1</w:t>
          <w:fldChar w:fldCharType="end"/>
        </w:r>
      </w:hyperlink>
    </w:p>
    <w:p w14:paraId="4B5B0508" w14:textId="77777777" w:rsidR="00A219D9" w:rsidRDefault="00A219D9" w:rsidP="00A219D9">
      <w:pPr>
        <w:pStyle w:val="TOC3"/>
        <w:tabs>
          <w:tab w:val="right" w:leader="dot" w:pos="9016"/>
        </w:tabs>
        <w:ind w:left="880"/>
        <w:rPr>
          <w:rFonts w:hint="eastAsia"/>
          <w:noProof/>
        </w:rPr>
      </w:pPr>
      <w:hyperlink w:anchor="_Toc239019031" w:history="1">
        <w:r>
          <w:rPr>
            <w:rStyle w:val="a5"/>
            <w:rFonts w:hint="eastAsia"/>
            <w:noProof/>
          </w:rPr>
          <w:t>16.1 实现功能与技术价值</w:t>
        </w:r>
        <w:r>
          <w:rPr>
            <w:rFonts w:hint="eastAsia"/>
            <w:noProof/>
            <w:webHidden/>
          </w:rPr>
          <w:tab/>
          <w:fldChar w:fldCharType="begin"/>
          <w:instrText xml:space="preserve"/>
        </w:r>
        <w:r>
          <w:rPr>
            <w:noProof/>
            <w:webHidden/>
          </w:rPr>
          <w:instrText>PAGEREF _Toc239019031 \h</w:instrText>
        </w:r>
        <w:r>
          <w:rPr>
            <w:rFonts w:hint="eastAsia"/>
            <w:noProof/>
            <w:webHidden/>
          </w:rPr>
          <w:instrText xml:space="preserve"/>
          <w:fldChar w:fldCharType="separate"/>
          <w:t>1</w:t>
          <w:fldChar w:fldCharType="end"/>
        </w:r>
      </w:hyperlink>
    </w:p>
    <w:p w14:paraId="7DDCF38C" w14:textId="77777777" w:rsidR="00A219D9" w:rsidRDefault="00A219D9" w:rsidP="00A219D9">
      <w:pPr>
        <w:pStyle w:val="TOC3"/>
        <w:tabs>
          <w:tab w:val="right" w:leader="dot" w:pos="9016"/>
        </w:tabs>
        <w:ind w:left="880"/>
        <w:rPr>
          <w:rFonts w:hint="eastAsia"/>
          <w:noProof/>
        </w:rPr>
      </w:pPr>
      <w:hyperlink w:anchor="_Toc239019032" w:history="1">
        <w:r>
          <w:rPr>
            <w:rStyle w:val="a5"/>
            <w:rFonts w:hint="eastAsia"/>
            <w:noProof/>
          </w:rPr>
          <w:t>16.2 轻量级长短期记忆网络原理</w:t>
        </w:r>
        <w:r>
          <w:rPr>
            <w:rFonts w:hint="eastAsia"/>
            <w:noProof/>
            <w:webHidden/>
          </w:rPr>
          <w:tab/>
          <w:fldChar w:fldCharType="begin"/>
          <w:instrText xml:space="preserve"/>
        </w:r>
        <w:r>
          <w:rPr>
            <w:noProof/>
            <w:webHidden/>
          </w:rPr>
          <w:instrText>PAGEREF _Toc239019032 \h</w:instrText>
        </w:r>
        <w:r>
          <w:rPr>
            <w:rFonts w:hint="eastAsia"/>
            <w:noProof/>
            <w:webHidden/>
          </w:rPr>
          <w:instrText xml:space="preserve"/>
          <w:fldChar w:fldCharType="separate"/>
          <w:t>1</w:t>
          <w:fldChar w:fldCharType="end"/>
        </w:r>
      </w:hyperlink>
    </w:p>
    <w:p w14:paraId="20783FE4" w14:textId="77777777" w:rsidR="00A219D9" w:rsidRDefault="00A219D9" w:rsidP="00A219D9">
      <w:pPr>
        <w:pStyle w:val="TOC3"/>
        <w:tabs>
          <w:tab w:val="right" w:leader="dot" w:pos="9016"/>
        </w:tabs>
        <w:ind w:left="880"/>
        <w:rPr>
          <w:rFonts w:hint="eastAsia"/>
          <w:noProof/>
        </w:rPr>
      </w:pPr>
      <w:hyperlink w:anchor="_Toc239019033" w:history="1">
        <w:r>
          <w:rPr>
            <w:rStyle w:val="a5"/>
            <w:rFonts w:hint="eastAsia"/>
            <w:noProof/>
          </w:rPr>
          <w:t>16.3 轻量级长短期记忆网络设计与验证</w:t>
        </w:r>
        <w:r>
          <w:rPr>
            <w:rFonts w:hint="eastAsia"/>
            <w:noProof/>
            <w:webHidden/>
          </w:rPr>
          <w:tab/>
          <w:fldChar w:fldCharType="begin"/>
          <w:instrText xml:space="preserve"/>
        </w:r>
        <w:r>
          <w:rPr>
            <w:noProof/>
            <w:webHidden/>
          </w:rPr>
          <w:instrText>PAGEREF _Toc239019033 \h</w:instrText>
        </w:r>
        <w:r>
          <w:rPr>
            <w:rFonts w:hint="eastAsia"/>
            <w:noProof/>
            <w:webHidden/>
          </w:rPr>
          <w:instrText xml:space="preserve"/>
          <w:fldChar w:fldCharType="separate"/>
          <w:t>1</w:t>
          <w:fldChar w:fldCharType="end"/>
        </w:r>
      </w:hyperlink>
    </w:p>
    <w:p w14:paraId="4037D563" w14:textId="77777777" w:rsidR="00A219D9" w:rsidRDefault="00A219D9" w:rsidP="00A219D9">
      <w:pPr>
        <w:pStyle w:val="TOC3"/>
        <w:tabs>
          <w:tab w:val="right" w:leader="dot" w:pos="9016"/>
        </w:tabs>
        <w:ind w:left="880"/>
        <w:rPr>
          <w:rFonts w:hint="eastAsia"/>
          <w:noProof/>
        </w:rPr>
      </w:pPr>
      <w:hyperlink w:anchor="_Toc239019034" w:history="1">
        <w:r>
          <w:rPr>
            <w:rStyle w:val="a5"/>
            <w:rFonts w:hint="eastAsia"/>
            <w:noProof/>
          </w:rPr>
          <w:t>16.4 时空图神经网络航迹预测模型（ST-GNN）</w:t>
        </w:r>
        <w:r>
          <w:rPr>
            <w:rFonts w:hint="eastAsia"/>
            <w:noProof/>
            <w:webHidden/>
          </w:rPr>
          <w:tab/>
          <w:fldChar w:fldCharType="begin"/>
          <w:instrText xml:space="preserve"/>
        </w:r>
        <w:r>
          <w:rPr>
            <w:noProof/>
            <w:webHidden/>
          </w:rPr>
          <w:instrText>PAGEREF _Toc239019034 \h</w:instrText>
        </w:r>
        <w:r>
          <w:rPr>
            <w:rFonts w:hint="eastAsia"/>
            <w:noProof/>
            <w:webHidden/>
          </w:rPr>
          <w:instrText xml:space="preserve"/>
          <w:fldChar w:fldCharType="separate"/>
          <w:t>1</w:t>
          <w:fldChar w:fldCharType="end"/>
        </w:r>
      </w:hyperlink>
    </w:p>
    <w:p w14:paraId="3901FC59" w14:textId="77777777" w:rsidR="00A219D9" w:rsidRDefault="00A219D9" w:rsidP="00A219D9">
      <w:pPr>
        <w:pStyle w:val="TOC3"/>
        <w:tabs>
          <w:tab w:val="right" w:leader="dot" w:pos="9016"/>
        </w:tabs>
        <w:ind w:left="880"/>
        <w:rPr>
          <w:rFonts w:hint="eastAsia"/>
          <w:noProof/>
        </w:rPr>
      </w:pPr>
      <w:hyperlink w:anchor="_Toc239019035" w:history="1">
        <w:r>
          <w:rPr>
            <w:rStyle w:val="a5"/>
            <w:rFonts w:hint="eastAsia"/>
            <w:noProof/>
          </w:rPr>
          <w:t>16.5 系统集成与应用</w:t>
        </w:r>
        <w:r>
          <w:rPr>
            <w:rFonts w:hint="eastAsia"/>
            <w:noProof/>
            <w:webHidden/>
          </w:rPr>
          <w:tab/>
          <w:fldChar w:fldCharType="begin"/>
          <w:instrText xml:space="preserve"/>
        </w:r>
        <w:r>
          <w:rPr>
            <w:noProof/>
            <w:webHidden/>
          </w:rPr>
          <w:instrText>PAGEREF _Toc239019035 \h</w:instrText>
        </w:r>
        <w:r>
          <w:rPr>
            <w:rFonts w:hint="eastAsia"/>
            <w:noProof/>
            <w:webHidden/>
          </w:rPr>
          <w:instrText xml:space="preserve"/>
          <w:fldChar w:fldCharType="separate"/>
          <w:t>1</w:t>
          <w:fldChar w:fldCharType="end"/>
        </w:r>
      </w:hyperlink>
    </w:p>
    <w:p w14:paraId="1C3AC3D1" w14:textId="77777777" w:rsidR="00A219D9" w:rsidRDefault="00A219D9" w:rsidP="00A219D9">
      <w:pPr>
        <w:pStyle w:val="TOC2"/>
        <w:tabs>
          <w:tab w:val="right" w:leader="dot" w:pos="9016"/>
        </w:tabs>
        <w:ind w:left="440"/>
        <w:rPr>
          <w:rFonts w:hint="eastAsia"/>
          <w:noProof/>
        </w:rPr>
      </w:pPr>
      <w:hyperlink w:anchor="_Toc239019036" w:history="1">
        <w:r>
          <w:rPr>
            <w:rStyle w:val="a5"/>
            <w:rFonts w:hint="eastAsia"/>
            <w:noProof/>
          </w:rPr>
          <w:t>M17 实时目标检测（battlefield_rtdetr_detector）</w:t>
        </w:r>
        <w:r>
          <w:rPr>
            <w:rFonts w:hint="eastAsia"/>
            <w:noProof/>
            <w:webHidden/>
          </w:rPr>
          <w:tab/>
          <w:fldChar w:fldCharType="begin"/>
          <w:instrText xml:space="preserve"/>
        </w:r>
        <w:r>
          <w:rPr>
            <w:noProof/>
            <w:webHidden/>
          </w:rPr>
          <w:instrText>PAGEREF _Toc239019036 \h</w:instrText>
        </w:r>
        <w:r>
          <w:rPr>
            <w:rFonts w:hint="eastAsia"/>
            <w:noProof/>
            <w:webHidden/>
          </w:rPr>
          <w:instrText xml:space="preserve"/>
          <w:fldChar w:fldCharType="separate"/>
          <w:t>1</w:t>
          <w:fldChar w:fldCharType="end"/>
        </w:r>
      </w:hyperlink>
    </w:p>
    <w:p w14:paraId="1576E878" w14:textId="77777777" w:rsidR="00A219D9" w:rsidRDefault="00A219D9" w:rsidP="00A219D9">
      <w:pPr>
        <w:pStyle w:val="TOC3"/>
        <w:tabs>
          <w:tab w:val="right" w:leader="dot" w:pos="9016"/>
        </w:tabs>
        <w:ind w:left="880"/>
        <w:rPr>
          <w:rFonts w:hint="eastAsia"/>
          <w:noProof/>
        </w:rPr>
      </w:pPr>
      <w:hyperlink w:anchor="_Toc239019037" w:history="1">
        <w:r>
          <w:rPr>
            <w:rStyle w:val="a5"/>
            <w:rFonts w:hint="eastAsia"/>
            <w:noProof/>
          </w:rPr>
          <w:t>17.1 要解决什么问题</w:t>
        </w:r>
        <w:r>
          <w:rPr>
            <w:rFonts w:hint="eastAsia"/>
            <w:noProof/>
            <w:webHidden/>
          </w:rPr>
          <w:tab/>
          <w:fldChar w:fldCharType="begin"/>
          <w:instrText xml:space="preserve"/>
        </w:r>
        <w:r>
          <w:rPr>
            <w:noProof/>
            <w:webHidden/>
          </w:rPr>
          <w:instrText>PAGEREF _Toc239019037 \h</w:instrText>
        </w:r>
        <w:r>
          <w:rPr>
            <w:rFonts w:hint="eastAsia"/>
            <w:noProof/>
            <w:webHidden/>
          </w:rPr>
          <w:instrText xml:space="preserve"/>
          <w:fldChar w:fldCharType="separate"/>
          <w:t>1</w:t>
          <w:fldChar w:fldCharType="end"/>
        </w:r>
      </w:hyperlink>
    </w:p>
    <w:p w14:paraId="0DC0F846" w14:textId="77777777" w:rsidR="00A219D9" w:rsidRDefault="00A219D9" w:rsidP="00A219D9">
      <w:pPr>
        <w:pStyle w:val="TOC3"/>
        <w:tabs>
          <w:tab w:val="right" w:leader="dot" w:pos="9016"/>
        </w:tabs>
        <w:ind w:left="880"/>
        <w:rPr>
          <w:rFonts w:hint="eastAsia"/>
          <w:noProof/>
        </w:rPr>
      </w:pPr>
      <w:hyperlink w:anchor="_Toc239019038" w:history="1">
        <w:r>
          <w:rPr>
            <w:rStyle w:val="a5"/>
            <w:rFonts w:hint="eastAsia"/>
            <w:noProof/>
          </w:rPr>
          <w:t>17.2 相关原理</w:t>
        </w:r>
        <w:r>
          <w:rPr>
            <w:rFonts w:hint="eastAsia"/>
            <w:noProof/>
            <w:webHidden/>
          </w:rPr>
          <w:tab/>
          <w:fldChar w:fldCharType="begin"/>
          <w:instrText xml:space="preserve"/>
        </w:r>
        <w:r>
          <w:rPr>
            <w:noProof/>
            <w:webHidden/>
          </w:rPr>
          <w:instrText>PAGEREF _Toc239019038 \h</w:instrText>
        </w:r>
        <w:r>
          <w:rPr>
            <w:rFonts w:hint="eastAsia"/>
            <w:noProof/>
            <w:webHidden/>
          </w:rPr>
          <w:instrText xml:space="preserve"/>
          <w:fldChar w:fldCharType="separate"/>
          <w:t>1</w:t>
          <w:fldChar w:fldCharType="end"/>
        </w:r>
      </w:hyperlink>
    </w:p>
    <w:p w14:paraId="3F013D24" w14:textId="77777777" w:rsidR="00A219D9" w:rsidRDefault="00A219D9" w:rsidP="00A219D9">
      <w:pPr>
        <w:pStyle w:val="TOC3"/>
        <w:tabs>
          <w:tab w:val="right" w:leader="dot" w:pos="9016"/>
        </w:tabs>
        <w:ind w:left="880"/>
        <w:rPr>
          <w:rFonts w:hint="eastAsia"/>
          <w:noProof/>
        </w:rPr>
      </w:pPr>
      <w:hyperlink w:anchor="_Toc239019039" w:history="1">
        <w:r>
          <w:rPr>
            <w:rStyle w:val="a5"/>
            <w:rFonts w:hint="eastAsia"/>
            <w:noProof/>
          </w:rPr>
          <w:t>17.3 算法设计</w:t>
        </w:r>
        <w:r>
          <w:rPr>
            <w:rFonts w:hint="eastAsia"/>
            <w:noProof/>
            <w:webHidden/>
          </w:rPr>
          <w:tab/>
          <w:fldChar w:fldCharType="begin"/>
          <w:instrText xml:space="preserve"/>
        </w:r>
        <w:r>
          <w:rPr>
            <w:noProof/>
            <w:webHidden/>
          </w:rPr>
          <w:instrText>PAGEREF _Toc239019039 \h</w:instrText>
        </w:r>
        <w:r>
          <w:rPr>
            <w:rFonts w:hint="eastAsia"/>
            <w:noProof/>
            <w:webHidden/>
          </w:rPr>
          <w:instrText xml:space="preserve"/>
          <w:fldChar w:fldCharType="separate"/>
          <w:t>1</w:t>
          <w:fldChar w:fldCharType="end"/>
        </w:r>
      </w:hyperlink>
    </w:p>
    <w:p w14:paraId="2D937242" w14:textId="77777777" w:rsidR="00A219D9" w:rsidRDefault="00A219D9" w:rsidP="00A219D9">
      <w:pPr>
        <w:pStyle w:val="TOC2"/>
        <w:tabs>
          <w:tab w:val="right" w:leader="dot" w:pos="9016"/>
        </w:tabs>
        <w:ind w:left="440"/>
        <w:rPr>
          <w:rFonts w:hint="eastAsia"/>
          <w:noProof/>
        </w:rPr>
      </w:pPr>
      <w:hyperlink w:anchor="_Toc239019040" w:history="1">
        <w:r>
          <w:rPr>
            <w:rStyle w:val="a5"/>
            <w:rFonts w:hint="eastAsia"/>
            <w:noProof/>
          </w:rPr>
          <w:t>M18 差分/变化检测</w:t>
        </w:r>
        <w:r>
          <w:rPr>
            <w:rFonts w:hint="eastAsia"/>
            <w:noProof/>
            <w:webHidden/>
          </w:rPr>
          <w:tab/>
          <w:fldChar w:fldCharType="begin"/>
          <w:instrText xml:space="preserve"/>
        </w:r>
        <w:r>
          <w:rPr>
            <w:noProof/>
            <w:webHidden/>
          </w:rPr>
          <w:instrText>PAGEREF _Toc239019040 \h</w:instrText>
        </w:r>
        <w:r>
          <w:rPr>
            <w:rFonts w:hint="eastAsia"/>
            <w:noProof/>
            <w:webHidden/>
          </w:rPr>
          <w:instrText xml:space="preserve"/>
          <w:fldChar w:fldCharType="separate"/>
          <w:t>1</w:t>
          <w:fldChar w:fldCharType="end"/>
        </w:r>
      </w:hyperlink>
    </w:p>
    <w:p w14:paraId="0C932233" w14:textId="77777777" w:rsidR="00A219D9" w:rsidRDefault="00A219D9" w:rsidP="00A219D9">
      <w:pPr>
        <w:pStyle w:val="TOC3"/>
        <w:tabs>
          <w:tab w:val="right" w:leader="dot" w:pos="9016"/>
        </w:tabs>
        <w:ind w:left="880"/>
        <w:rPr>
          <w:rFonts w:hint="eastAsia"/>
          <w:noProof/>
        </w:rPr>
      </w:pPr>
      <w:hyperlink w:anchor="_Toc239019041" w:history="1">
        <w:r>
          <w:rPr>
            <w:rStyle w:val="a5"/>
            <w:rFonts w:hint="eastAsia"/>
            <w:noProof/>
          </w:rPr>
          <w:t>18.1 相关原理</w:t>
        </w:r>
        <w:r>
          <w:rPr>
            <w:rFonts w:hint="eastAsia"/>
            <w:noProof/>
            <w:webHidden/>
          </w:rPr>
          <w:tab/>
          <w:fldChar w:fldCharType="begin"/>
          <w:instrText xml:space="preserve"/>
        </w:r>
        <w:r>
          <w:rPr>
            <w:noProof/>
            <w:webHidden/>
          </w:rPr>
          <w:instrText>PAGEREF _Toc239019041 \h</w:instrText>
        </w:r>
        <w:r>
          <w:rPr>
            <w:rFonts w:hint="eastAsia"/>
            <w:noProof/>
            <w:webHidden/>
          </w:rPr>
          <w:instrText xml:space="preserve"/>
          <w:fldChar w:fldCharType="separate"/>
          <w:t>1</w:t>
          <w:fldChar w:fldCharType="end"/>
        </w:r>
      </w:hyperlink>
    </w:p>
    <w:p w14:paraId="0393B84D" w14:textId="77777777" w:rsidR="00A219D9" w:rsidRDefault="00A219D9" w:rsidP="00A219D9">
      <w:pPr>
        <w:pStyle w:val="TOC3"/>
        <w:tabs>
          <w:tab w:val="right" w:leader="dot" w:pos="9016"/>
        </w:tabs>
        <w:ind w:left="880"/>
        <w:rPr>
          <w:rFonts w:hint="eastAsia"/>
          <w:noProof/>
        </w:rPr>
      </w:pPr>
      <w:hyperlink w:anchor="_Toc239019042" w:history="1">
        <w:r>
          <w:rPr>
            <w:rStyle w:val="a5"/>
            <w:rFonts w:hint="eastAsia"/>
            <w:noProof/>
          </w:rPr>
          <w:t>18.2 算法设计</w:t>
        </w:r>
        <w:r>
          <w:rPr>
            <w:rFonts w:hint="eastAsia"/>
            <w:noProof/>
            <w:webHidden/>
          </w:rPr>
          <w:tab/>
          <w:fldChar w:fldCharType="begin"/>
          <w:instrText xml:space="preserve"/>
        </w:r>
        <w:r>
          <w:rPr>
            <w:noProof/>
            <w:webHidden/>
          </w:rPr>
          <w:instrText>PAGEREF _Toc239019042 \h</w:instrText>
        </w:r>
        <w:r>
          <w:rPr>
            <w:rFonts w:hint="eastAsia"/>
            <w:noProof/>
            <w:webHidden/>
          </w:rPr>
          <w:instrText xml:space="preserve"/>
          <w:fldChar w:fldCharType="separate"/>
          <w:t>1</w:t>
          <w:fldChar w:fldCharType="end"/>
        </w:r>
      </w:hyperlink>
    </w:p>
    <w:p w14:paraId="5512172C" w14:textId="77777777" w:rsidR="00A219D9" w:rsidRDefault="00A219D9" w:rsidP="00A219D9">
      <w:pPr>
        <w:pStyle w:val="TOC2"/>
        <w:tabs>
          <w:tab w:val="right" w:leader="dot" w:pos="9016"/>
        </w:tabs>
        <w:ind w:left="440"/>
        <w:rPr>
          <w:rFonts w:hint="eastAsia"/>
          <w:noProof/>
        </w:rPr>
      </w:pPr>
      <w:hyperlink w:anchor="_Toc239019043" w:history="1">
        <w:r>
          <w:rPr>
            <w:rStyle w:val="a5"/>
            <w:rFonts w:hint="eastAsia"/>
            <w:noProof/>
          </w:rPr>
          <w:t>M19 多目标跟踪定位（motr_neural_kalman_tracker）</w:t>
        </w:r>
        <w:r>
          <w:rPr>
            <w:rFonts w:hint="eastAsia"/>
            <w:noProof/>
            <w:webHidden/>
          </w:rPr>
          <w:tab/>
          <w:fldChar w:fldCharType="begin"/>
          <w:instrText xml:space="preserve"/>
        </w:r>
        <w:r>
          <w:rPr>
            <w:noProof/>
            <w:webHidden/>
          </w:rPr>
          <w:instrText>PAGEREF _Toc239019043 \h</w:instrText>
        </w:r>
        <w:r>
          <w:rPr>
            <w:rFonts w:hint="eastAsia"/>
            <w:noProof/>
            <w:webHidden/>
          </w:rPr>
          <w:instrText xml:space="preserve"/>
          <w:fldChar w:fldCharType="separate"/>
          <w:t>1</w:t>
          <w:fldChar w:fldCharType="end"/>
        </w:r>
      </w:hyperlink>
    </w:p>
    <w:p w14:paraId="320FCB7A" w14:textId="77777777" w:rsidR="00A219D9" w:rsidRDefault="00A219D9" w:rsidP="00A219D9">
      <w:pPr>
        <w:pStyle w:val="TOC3"/>
        <w:tabs>
          <w:tab w:val="right" w:leader="dot" w:pos="9016"/>
        </w:tabs>
        <w:ind w:left="880"/>
        <w:rPr>
          <w:rFonts w:hint="eastAsia"/>
          <w:noProof/>
        </w:rPr>
      </w:pPr>
      <w:hyperlink w:anchor="_Toc239019044" w:history="1">
        <w:r>
          <w:rPr>
            <w:rStyle w:val="a5"/>
            <w:rFonts w:hint="eastAsia"/>
            <w:noProof/>
          </w:rPr>
          <w:t>19.1 要解决什么问题</w:t>
        </w:r>
        <w:r>
          <w:rPr>
            <w:rFonts w:hint="eastAsia"/>
            <w:noProof/>
            <w:webHidden/>
          </w:rPr>
          <w:tab/>
          <w:fldChar w:fldCharType="begin"/>
          <w:instrText xml:space="preserve"/>
        </w:r>
        <w:r>
          <w:rPr>
            <w:noProof/>
            <w:webHidden/>
          </w:rPr>
          <w:instrText>PAGEREF _Toc239019044 \h</w:instrText>
        </w:r>
        <w:r>
          <w:rPr>
            <w:rFonts w:hint="eastAsia"/>
            <w:noProof/>
            <w:webHidden/>
          </w:rPr>
          <w:instrText xml:space="preserve"/>
          <w:fldChar w:fldCharType="separate"/>
          <w:t>1</w:t>
          <w:fldChar w:fldCharType="end"/>
        </w:r>
      </w:hyperlink>
    </w:p>
    <w:p w14:paraId="22FDCEA7" w14:textId="77777777" w:rsidR="00A219D9" w:rsidRDefault="00A219D9" w:rsidP="00A219D9">
      <w:pPr>
        <w:pStyle w:val="TOC3"/>
        <w:tabs>
          <w:tab w:val="right" w:leader="dot" w:pos="9016"/>
        </w:tabs>
        <w:ind w:left="880"/>
        <w:rPr>
          <w:rFonts w:hint="eastAsia"/>
          <w:noProof/>
        </w:rPr>
      </w:pPr>
      <w:hyperlink w:anchor="_Toc239019045" w:history="1">
        <w:r>
          <w:rPr>
            <w:rStyle w:val="a5"/>
            <w:rFonts w:hint="eastAsia"/>
            <w:noProof/>
          </w:rPr>
          <w:t>19.2 相关原理</w:t>
        </w:r>
        <w:r>
          <w:rPr>
            <w:rFonts w:hint="eastAsia"/>
            <w:noProof/>
            <w:webHidden/>
          </w:rPr>
          <w:tab/>
          <w:fldChar w:fldCharType="begin"/>
          <w:instrText xml:space="preserve"/>
        </w:r>
        <w:r>
          <w:rPr>
            <w:noProof/>
            <w:webHidden/>
          </w:rPr>
          <w:instrText>PAGEREF _Toc239019045 \h</w:instrText>
        </w:r>
        <w:r>
          <w:rPr>
            <w:rFonts w:hint="eastAsia"/>
            <w:noProof/>
            <w:webHidden/>
          </w:rPr>
          <w:instrText xml:space="preserve"/>
          <w:fldChar w:fldCharType="separate"/>
          <w:t>1</w:t>
          <w:fldChar w:fldCharType="end"/>
        </w:r>
      </w:hyperlink>
    </w:p>
    <w:p w14:paraId="7DEDB382" w14:textId="77777777" w:rsidR="00A219D9" w:rsidRDefault="00A219D9" w:rsidP="00A219D9">
      <w:pPr>
        <w:pStyle w:val="TOC3"/>
        <w:tabs>
          <w:tab w:val="right" w:leader="dot" w:pos="9016"/>
        </w:tabs>
        <w:ind w:left="880"/>
        <w:rPr>
          <w:rFonts w:hint="eastAsia"/>
          <w:noProof/>
        </w:rPr>
      </w:pPr>
      <w:hyperlink w:anchor="_Toc239019046" w:history="1">
        <w:r>
          <w:rPr>
            <w:rStyle w:val="a5"/>
            <w:rFonts w:hint="eastAsia"/>
            <w:noProof/>
          </w:rPr>
          <w:t>19.3 算法设计</w:t>
        </w:r>
        <w:r>
          <w:rPr>
            <w:rFonts w:hint="eastAsia"/>
            <w:noProof/>
            <w:webHidden/>
          </w:rPr>
          <w:tab/>
          <w:fldChar w:fldCharType="begin"/>
          <w:instrText xml:space="preserve"/>
        </w:r>
        <w:r>
          <w:rPr>
            <w:noProof/>
            <w:webHidden/>
          </w:rPr>
          <w:instrText>PAGEREF _Toc239019046 \h</w:instrText>
        </w:r>
        <w:r>
          <w:rPr>
            <w:rFonts w:hint="eastAsia"/>
            <w:noProof/>
            <w:webHidden/>
          </w:rPr>
          <w:instrText xml:space="preserve"/>
          <w:fldChar w:fldCharType="separate"/>
          <w:t>1</w:t>
          <w:fldChar w:fldCharType="end"/>
        </w:r>
      </w:hyperlink>
    </w:p>
    <w:p w14:paraId="230C7013" w14:textId="77777777" w:rsidR="00A219D9" w:rsidRDefault="00A219D9" w:rsidP="00A219D9">
      <w:pPr>
        <w:pStyle w:val="TOC2"/>
        <w:tabs>
          <w:tab w:val="right" w:leader="dot" w:pos="9016"/>
        </w:tabs>
        <w:ind w:left="440"/>
        <w:rPr>
          <w:rFonts w:hint="eastAsia"/>
          <w:noProof/>
        </w:rPr>
      </w:pPr>
      <w:hyperlink w:anchor="_Toc239019047" w:history="1">
        <w:r>
          <w:rPr>
            <w:rStyle w:val="a5"/>
            <w:rFonts w:hint="eastAsia"/>
            <w:noProof/>
          </w:rPr>
          <w:t>M20 图关系推理网络</w:t>
        </w:r>
        <w:r>
          <w:rPr>
            <w:rFonts w:hint="eastAsia"/>
            <w:noProof/>
            <w:webHidden/>
          </w:rPr>
          <w:tab/>
          <w:fldChar w:fldCharType="begin"/>
          <w:instrText xml:space="preserve"/>
        </w:r>
        <w:r>
          <w:rPr>
            <w:noProof/>
            <w:webHidden/>
          </w:rPr>
          <w:instrText>PAGEREF _Toc239019047 \h</w:instrText>
        </w:r>
        <w:r>
          <w:rPr>
            <w:rFonts w:hint="eastAsia"/>
            <w:noProof/>
            <w:webHidden/>
          </w:rPr>
          <w:instrText xml:space="preserve"/>
          <w:fldChar w:fldCharType="separate"/>
          <w:t>1</w:t>
          <w:fldChar w:fldCharType="end"/>
        </w:r>
      </w:hyperlink>
    </w:p>
    <w:p w14:paraId="2F344778" w14:textId="77777777" w:rsidR="00A219D9" w:rsidRDefault="00A219D9" w:rsidP="00A219D9">
      <w:pPr>
        <w:pStyle w:val="TOC3"/>
        <w:tabs>
          <w:tab w:val="right" w:leader="dot" w:pos="9016"/>
        </w:tabs>
        <w:ind w:left="880"/>
        <w:rPr>
          <w:rFonts w:hint="eastAsia"/>
          <w:noProof/>
        </w:rPr>
      </w:pPr>
      <w:hyperlink w:anchor="_Toc239019048" w:history="1">
        <w:r>
          <w:rPr>
            <w:rStyle w:val="a5"/>
            <w:rFonts w:hint="eastAsia"/>
            <w:noProof/>
          </w:rPr>
          <w:t>20.1 实现功能与技术价值</w:t>
        </w:r>
        <w:r>
          <w:rPr>
            <w:rFonts w:hint="eastAsia"/>
            <w:noProof/>
            <w:webHidden/>
          </w:rPr>
          <w:tab/>
          <w:fldChar w:fldCharType="begin"/>
          <w:instrText xml:space="preserve"/>
        </w:r>
        <w:r>
          <w:rPr>
            <w:noProof/>
            <w:webHidden/>
          </w:rPr>
          <w:instrText>PAGEREF _Toc239019048 \h</w:instrText>
        </w:r>
        <w:r>
          <w:rPr>
            <w:rFonts w:hint="eastAsia"/>
            <w:noProof/>
            <w:webHidden/>
          </w:rPr>
          <w:instrText xml:space="preserve"/>
          <w:fldChar w:fldCharType="separate"/>
          <w:t>1</w:t>
          <w:fldChar w:fldCharType="end"/>
        </w:r>
      </w:hyperlink>
    </w:p>
    <w:p w14:paraId="03A693C6" w14:textId="77777777" w:rsidR="00A219D9" w:rsidRDefault="00A219D9" w:rsidP="00A219D9">
      <w:pPr>
        <w:pStyle w:val="TOC3"/>
        <w:tabs>
          <w:tab w:val="right" w:leader="dot" w:pos="9016"/>
        </w:tabs>
        <w:ind w:left="880"/>
        <w:rPr>
          <w:rFonts w:hint="eastAsia"/>
          <w:noProof/>
        </w:rPr>
      </w:pPr>
      <w:hyperlink w:anchor="_Toc239019049" w:history="1">
        <w:r>
          <w:rPr>
            <w:rStyle w:val="a5"/>
            <w:rFonts w:hint="eastAsia"/>
            <w:noProof/>
          </w:rPr>
          <w:t>20.2 图构建与输入特征</w:t>
        </w:r>
        <w:r>
          <w:rPr>
            <w:rFonts w:hint="eastAsia"/>
            <w:noProof/>
            <w:webHidden/>
          </w:rPr>
          <w:tab/>
          <w:fldChar w:fldCharType="begin"/>
          <w:instrText xml:space="preserve"/>
        </w:r>
        <w:r>
          <w:rPr>
            <w:noProof/>
            <w:webHidden/>
          </w:rPr>
          <w:instrText>PAGEREF _Toc239019049 \h</w:instrText>
        </w:r>
        <w:r>
          <w:rPr>
            <w:rFonts w:hint="eastAsia"/>
            <w:noProof/>
            <w:webHidden/>
          </w:rPr>
          <w:instrText xml:space="preserve"/>
          <w:fldChar w:fldCharType="separate"/>
          <w:t>1</w:t>
          <w:fldChar w:fldCharType="end"/>
        </w:r>
      </w:hyperlink>
    </w:p>
    <w:p w14:paraId="287FC9DB" w14:textId="77777777" w:rsidR="00A219D9" w:rsidRDefault="00A219D9" w:rsidP="00A219D9">
      <w:pPr>
        <w:pStyle w:val="TOC3"/>
        <w:tabs>
          <w:tab w:val="right" w:leader="dot" w:pos="9016"/>
        </w:tabs>
        <w:ind w:left="880"/>
        <w:rPr>
          <w:rFonts w:hint="eastAsia"/>
          <w:noProof/>
        </w:rPr>
      </w:pPr>
      <w:hyperlink w:anchor="_Toc239019050" w:history="1">
        <w:r>
          <w:rPr>
            <w:rStyle w:val="a5"/>
            <w:rFonts w:hint="eastAsia"/>
            <w:noProof/>
          </w:rPr>
          <w:t>20.3 图神经网络设计</w:t>
        </w:r>
        <w:r>
          <w:rPr>
            <w:rFonts w:hint="eastAsia"/>
            <w:noProof/>
            <w:webHidden/>
          </w:rPr>
          <w:tab/>
          <w:fldChar w:fldCharType="begin"/>
          <w:instrText xml:space="preserve"/>
        </w:r>
        <w:r>
          <w:rPr>
            <w:noProof/>
            <w:webHidden/>
          </w:rPr>
          <w:instrText>PAGEREF _Toc239019050 \h</w:instrText>
        </w:r>
        <w:r>
          <w:rPr>
            <w:rFonts w:hint="eastAsia"/>
            <w:noProof/>
            <w:webHidden/>
          </w:rPr>
          <w:instrText xml:space="preserve"/>
          <w:fldChar w:fldCharType="separate"/>
          <w:t>1</w:t>
          <w:fldChar w:fldCharType="end"/>
        </w:r>
      </w:hyperlink>
    </w:p>
    <w:p w14:paraId="496F8F81" w14:textId="77777777" w:rsidR="00A219D9" w:rsidRDefault="00A219D9" w:rsidP="00A219D9">
      <w:pPr>
        <w:pStyle w:val="TOC3"/>
        <w:tabs>
          <w:tab w:val="right" w:leader="dot" w:pos="9016"/>
        </w:tabs>
        <w:ind w:left="880"/>
        <w:rPr>
          <w:rFonts w:hint="eastAsia"/>
          <w:noProof/>
        </w:rPr>
      </w:pPr>
      <w:hyperlink w:anchor="_Toc239019051" w:history="1">
        <w:r>
          <w:rPr>
            <w:rStyle w:val="a5"/>
            <w:rFonts w:hint="eastAsia"/>
            <w:noProof/>
          </w:rPr>
          <w:t>20.4 关系推理与候选群体</w:t>
        </w:r>
        <w:r>
          <w:rPr>
            <w:rFonts w:hint="eastAsia"/>
            <w:noProof/>
            <w:webHidden/>
          </w:rPr>
          <w:tab/>
          <w:fldChar w:fldCharType="begin"/>
          <w:instrText xml:space="preserve"/>
        </w:r>
        <w:r>
          <w:rPr>
            <w:noProof/>
            <w:webHidden/>
          </w:rPr>
          <w:instrText>PAGEREF _Toc239019051 \h</w:instrText>
        </w:r>
        <w:r>
          <w:rPr>
            <w:rFonts w:hint="eastAsia"/>
            <w:noProof/>
            <w:webHidden/>
          </w:rPr>
          <w:instrText xml:space="preserve"/>
          <w:fldChar w:fldCharType="separate"/>
          <w:t>1</w:t>
          <w:fldChar w:fldCharType="end"/>
        </w:r>
      </w:hyperlink>
    </w:p>
    <w:p w14:paraId="57E12380" w14:textId="77777777" w:rsidR="00A219D9" w:rsidRDefault="00A219D9" w:rsidP="00A219D9">
      <w:pPr>
        <w:pStyle w:val="TOC3"/>
        <w:tabs>
          <w:tab w:val="right" w:leader="dot" w:pos="9016"/>
        </w:tabs>
        <w:ind w:left="880"/>
        <w:rPr>
          <w:rFonts w:hint="eastAsia"/>
          <w:noProof/>
        </w:rPr>
      </w:pPr>
      <w:hyperlink w:anchor="_Toc239019052" w:history="1">
        <w:r>
          <w:rPr>
            <w:rStyle w:val="a5"/>
            <w:rFonts w:hint="eastAsia"/>
            <w:noProof/>
          </w:rPr>
          <w:t>20.5 输入输出与职责边界</w:t>
        </w:r>
        <w:r>
          <w:rPr>
            <w:rFonts w:hint="eastAsia"/>
            <w:noProof/>
            <w:webHidden/>
          </w:rPr>
          <w:tab/>
          <w:fldChar w:fldCharType="begin"/>
          <w:instrText xml:space="preserve"/>
        </w:r>
        <w:r>
          <w:rPr>
            <w:noProof/>
            <w:webHidden/>
          </w:rPr>
          <w:instrText>PAGEREF _Toc239019052 \h</w:instrText>
        </w:r>
        <w:r>
          <w:rPr>
            <w:rFonts w:hint="eastAsia"/>
            <w:noProof/>
            <w:webHidden/>
          </w:rPr>
          <w:instrText xml:space="preserve"/>
          <w:fldChar w:fldCharType="separate"/>
          <w:t>1</w:t>
          <w:fldChar w:fldCharType="end"/>
        </w:r>
      </w:hyperlink>
    </w:p>
    <w:p w14:paraId="731BC4F5" w14:textId="77777777" w:rsidR="00A219D9" w:rsidRDefault="00A219D9" w:rsidP="00A219D9">
      <w:pPr>
        <w:pStyle w:val="TOC3"/>
        <w:tabs>
          <w:tab w:val="right" w:leader="dot" w:pos="9016"/>
        </w:tabs>
        <w:ind w:left="880"/>
        <w:rPr>
          <w:rFonts w:hint="eastAsia"/>
          <w:noProof/>
        </w:rPr>
      </w:pPr>
      <w:hyperlink w:anchor="_Toc239019053" w:history="1">
        <w:r>
          <w:rPr>
            <w:rStyle w:val="a5"/>
            <w:rFonts w:hint="eastAsia"/>
            <w:noProof/>
          </w:rPr>
          <w:t>20.6 系统集成与应用</w:t>
        </w:r>
        <w:r>
          <w:rPr>
            <w:rFonts w:hint="eastAsia"/>
            <w:noProof/>
            <w:webHidden/>
          </w:rPr>
          <w:tab/>
          <w:fldChar w:fldCharType="begin"/>
          <w:instrText xml:space="preserve"/>
        </w:r>
        <w:r>
          <w:rPr>
            <w:noProof/>
            <w:webHidden/>
          </w:rPr>
          <w:instrText>PAGEREF _Toc239019053 \h</w:instrText>
        </w:r>
        <w:r>
          <w:rPr>
            <w:rFonts w:hint="eastAsia"/>
            <w:noProof/>
            <w:webHidden/>
          </w:rPr>
          <w:instrText xml:space="preserve"/>
          <w:fldChar w:fldCharType="separate"/>
          <w:t>1</w:t>
          <w:fldChar w:fldCharType="end"/>
        </w:r>
      </w:hyperlink>
    </w:p>
    <w:p w14:paraId="0B5FD495" w14:textId="77777777" w:rsidR="00A219D9" w:rsidRDefault="00A219D9" w:rsidP="00A219D9">
      <w:pPr>
        <w:pStyle w:val="TOC3"/>
        <w:tabs>
          <w:tab w:val="right" w:leader="dot" w:pos="9016"/>
        </w:tabs>
        <w:ind w:left="880"/>
        <w:rPr>
          <w:rFonts w:hint="eastAsia"/>
          <w:noProof/>
        </w:rPr>
      </w:pPr>
      <w:hyperlink w:anchor="_Toc239019054" w:history="1">
        <w:r>
          <w:rPr>
            <w:rStyle w:val="a5"/>
            <w:rFonts w:hint="eastAsia"/>
            <w:noProof/>
          </w:rPr>
          <w:t>20.7 性能验证与工程能力</w:t>
        </w:r>
        <w:r>
          <w:rPr>
            <w:rFonts w:hint="eastAsia"/>
            <w:noProof/>
            <w:webHidden/>
          </w:rPr>
          <w:tab/>
          <w:fldChar w:fldCharType="begin"/>
          <w:instrText xml:space="preserve"/>
        </w:r>
        <w:r>
          <w:rPr>
            <w:noProof/>
            <w:webHidden/>
          </w:rPr>
          <w:instrText>PAGEREF _Toc239019054 \h</w:instrText>
        </w:r>
        <w:r>
          <w:rPr>
            <w:rFonts w:hint="eastAsia"/>
            <w:noProof/>
            <w:webHidden/>
          </w:rPr>
          <w:instrText xml:space="preserve"/>
          <w:fldChar w:fldCharType="separate"/>
          <w:t>1</w:t>
          <w:fldChar w:fldCharType="end"/>
        </w:r>
      </w:hyperlink>
    </w:p>
    <w:p w14:paraId="766B090E" w14:textId="77777777" w:rsidR="00A219D9" w:rsidRDefault="00A219D9" w:rsidP="00A219D9">
      <w:pPr>
        <w:pStyle w:val="TOC1"/>
        <w:tabs>
          <w:tab w:val="right" w:leader="dot" w:pos="9016"/>
        </w:tabs>
        <w:rPr>
          <w:rFonts w:hint="eastAsia"/>
          <w:noProof/>
        </w:rPr>
      </w:pPr>
      <w:hyperlink w:anchor="_Toc239019055" w:history="1">
        <w:r>
          <w:rPr>
            <w:rStyle w:val="a5"/>
            <w:rFonts w:hint="eastAsia"/>
            <w:noProof/>
          </w:rPr>
          <w:t>附录B 算法卡字段定义</w:t>
        </w:r>
        <w:r>
          <w:rPr>
            <w:rFonts w:hint="eastAsia"/>
            <w:noProof/>
            <w:webHidden/>
          </w:rPr>
          <w:tab/>
          <w:fldChar w:fldCharType="begin"/>
          <w:instrText xml:space="preserve"/>
        </w:r>
        <w:r>
          <w:rPr>
            <w:noProof/>
            <w:webHidden/>
          </w:rPr>
          <w:instrText>PAGEREF _Toc239019055 \h</w:instrText>
        </w:r>
        <w:r>
          <w:rPr>
            <w:rFonts w:hint="eastAsia"/>
            <w:noProof/>
            <w:webHidden/>
          </w:rPr>
          <w:instrText xml:space="preserve"/>
          <w:fldChar w:fldCharType="separate"/>
          <w:t>1</w:t>
          <w:fldChar w:fldCharType="end"/>
        </w:r>
      </w:hyperlink>
    </w:p>
    <w:p w14:paraId="03474F62" w14:textId="77777777" w:rsidR="00A219D9" w:rsidRDefault="00A219D9" w:rsidP="00A219D9">
      <w:pPr>
        <w:pStyle w:val="TOC2"/>
        <w:tabs>
          <w:tab w:val="right" w:leader="dot" w:pos="9016"/>
        </w:tabs>
        <w:ind w:left="440"/>
        <w:rPr>
          <w:rFonts w:hint="eastAsia"/>
          <w:noProof/>
        </w:rPr>
      </w:pPr>
      <w:hyperlink w:anchor="_Toc239019056" w:history="1">
        <w:r>
          <w:rPr>
            <w:rStyle w:val="a5"/>
            <w:rFonts w:hint="eastAsia"/>
            <w:noProof/>
          </w:rPr>
          <w:t>B.1 使用规则与校验边界</w:t>
        </w:r>
        <w:r>
          <w:rPr>
            <w:rFonts w:hint="eastAsia"/>
            <w:noProof/>
            <w:webHidden/>
          </w:rPr>
          <w:tab/>
          <w:fldChar w:fldCharType="begin"/>
          <w:instrText xml:space="preserve"/>
        </w:r>
        <w:r>
          <w:rPr>
            <w:noProof/>
            <w:webHidden/>
          </w:rPr>
          <w:instrText>PAGEREF _Toc239019056 \h</w:instrText>
        </w:r>
        <w:r>
          <w:rPr>
            <w:rFonts w:hint="eastAsia"/>
            <w:noProof/>
            <w:webHidden/>
          </w:rPr>
          <w:instrText xml:space="preserve"/>
          <w:fldChar w:fldCharType="separate"/>
          <w:t>1</w:t>
          <w:fldChar w:fldCharType="end"/>
        </w:r>
      </w:hyperlink>
    </w:p>
    <w:p w14:paraId="61BD084A" w14:textId="77777777" w:rsidR="00A219D9" w:rsidRDefault="00A219D9" w:rsidP="00A219D9">
      <w:pPr>
        <w:pStyle w:val="TOC2"/>
        <w:tabs>
          <w:tab w:val="right" w:leader="dot" w:pos="9016"/>
        </w:tabs>
        <w:ind w:left="440"/>
        <w:rPr>
          <w:rFonts w:hint="eastAsia"/>
          <w:noProof/>
        </w:rPr>
      </w:pPr>
      <w:hyperlink w:anchor="_Toc239019057" w:history="1">
        <w:r>
          <w:rPr>
            <w:rStyle w:val="a5"/>
            <w:rFonts w:hint="eastAsia"/>
            <w:noProof/>
          </w:rPr>
          <w:t>B.2 顶层身份、分类与能力字段</w:t>
        </w:r>
        <w:r>
          <w:rPr>
            <w:rFonts w:hint="eastAsia"/>
            <w:noProof/>
            <w:webHidden/>
          </w:rPr>
          <w:tab/>
          <w:fldChar w:fldCharType="begin"/>
          <w:instrText xml:space="preserve"/>
        </w:r>
        <w:r>
          <w:rPr>
            <w:noProof/>
            <w:webHidden/>
          </w:rPr>
          <w:instrText>PAGEREF _Toc239019057 \h</w:instrText>
        </w:r>
        <w:r>
          <w:rPr>
            <w:rFonts w:hint="eastAsia"/>
            <w:noProof/>
            <w:webHidden/>
          </w:rPr>
          <w:instrText xml:space="preserve"/>
          <w:fldChar w:fldCharType="separate"/>
          <w:t>1</w:t>
          <w:fldChar w:fldCharType="end"/>
        </w:r>
      </w:hyperlink>
    </w:p>
    <w:p w14:paraId="2BF3E6BD" w14:textId="77777777" w:rsidR="00A219D9" w:rsidRDefault="00A219D9" w:rsidP="00A219D9">
      <w:pPr>
        <w:pStyle w:val="TOC2"/>
        <w:tabs>
          <w:tab w:val="right" w:leader="dot" w:pos="9016"/>
        </w:tabs>
        <w:ind w:left="440"/>
        <w:rPr>
          <w:rFonts w:hint="eastAsia"/>
          <w:noProof/>
        </w:rPr>
      </w:pPr>
      <w:hyperlink w:anchor="_Toc239019058" w:history="1">
        <w:r>
          <w:rPr>
            <w:rStyle w:val="a5"/>
            <w:rFonts w:hint="eastAsia"/>
            <w:noProof/>
          </w:rPr>
          <w:t>B.3 功能映射与 Agent 可读视图</w:t>
        </w:r>
        <w:r>
          <w:rPr>
            <w:rFonts w:hint="eastAsia"/>
            <w:noProof/>
            <w:webHidden/>
          </w:rPr>
          <w:tab/>
          <w:fldChar w:fldCharType="begin"/>
          <w:instrText xml:space="preserve"/>
        </w:r>
        <w:r>
          <w:rPr>
            <w:noProof/>
            <w:webHidden/>
          </w:rPr>
          <w:instrText>PAGEREF _Toc239019058 \h</w:instrText>
        </w:r>
        <w:r>
          <w:rPr>
            <w:rFonts w:hint="eastAsia"/>
            <w:noProof/>
            <w:webHidden/>
          </w:rPr>
          <w:instrText xml:space="preserve"/>
          <w:fldChar w:fldCharType="separate"/>
          <w:t>1</w:t>
          <w:fldChar w:fldCharType="end"/>
        </w:r>
      </w:hyperlink>
    </w:p>
    <w:p w14:paraId="46E7A1B3" w14:textId="77777777" w:rsidR="00A219D9" w:rsidRDefault="00A219D9" w:rsidP="00A219D9">
      <w:pPr>
        <w:pStyle w:val="TOC2"/>
        <w:tabs>
          <w:tab w:val="right" w:leader="dot" w:pos="9016"/>
        </w:tabs>
        <w:ind w:left="440"/>
        <w:rPr>
          <w:rFonts w:hint="eastAsia"/>
          <w:noProof/>
        </w:rPr>
      </w:pPr>
      <w:hyperlink w:anchor="_Toc239019059" w:history="1">
        <w:r>
          <w:rPr>
            <w:rStyle w:val="a5"/>
            <w:rFonts w:hint="eastAsia"/>
            <w:noProof/>
          </w:rPr>
          <w:t>B.4 machine_spec：数据契约与运行时字段</w:t>
        </w:r>
        <w:r>
          <w:rPr>
            <w:rFonts w:hint="eastAsia"/>
            <w:noProof/>
            <w:webHidden/>
          </w:rPr>
          <w:tab/>
          <w:fldChar w:fldCharType="begin"/>
          <w:instrText xml:space="preserve"/>
        </w:r>
        <w:r>
          <w:rPr>
            <w:noProof/>
            <w:webHidden/>
          </w:rPr>
          <w:instrText>PAGEREF _Toc239019059 \h</w:instrText>
        </w:r>
        <w:r>
          <w:rPr>
            <w:rFonts w:hint="eastAsia"/>
            <w:noProof/>
            <w:webHidden/>
          </w:rPr>
          <w:instrText xml:space="preserve"/>
          <w:fldChar w:fldCharType="separate"/>
          <w:t>1</w:t>
          <w:fldChar w:fldCharType="end"/>
        </w:r>
      </w:hyperlink>
    </w:p>
    <w:p w14:paraId="3F331CFB" w14:textId="77777777" w:rsidR="00A219D9" w:rsidRDefault="00A219D9" w:rsidP="00A219D9">
      <w:pPr>
        <w:pStyle w:val="TOC2"/>
        <w:tabs>
          <w:tab w:val="right" w:leader="dot" w:pos="9016"/>
        </w:tabs>
        <w:ind w:left="440"/>
        <w:rPr>
          <w:rFonts w:hint="eastAsia"/>
          <w:noProof/>
        </w:rPr>
      </w:pPr>
      <w:hyperlink w:anchor="_Toc239019060" w:history="1">
        <w:r>
          <w:rPr>
            <w:rStyle w:val="a5"/>
            <w:rFonts w:hint="eastAsia"/>
            <w:noProof/>
          </w:rPr>
          <w:t>B.5 约束、性能、资源、模型画像与安全字段</w:t>
        </w:r>
        <w:r>
          <w:rPr>
            <w:rFonts w:hint="eastAsia"/>
            <w:noProof/>
            <w:webHidden/>
          </w:rPr>
          <w:tab/>
          <w:fldChar w:fldCharType="begin"/>
          <w:instrText xml:space="preserve"/>
        </w:r>
        <w:r>
          <w:rPr>
            <w:noProof/>
            <w:webHidden/>
          </w:rPr>
          <w:instrText>PAGEREF _Toc239019060 \h</w:instrText>
        </w:r>
        <w:r>
          <w:rPr>
            <w:rFonts w:hint="eastAsia"/>
            <w:noProof/>
            <w:webHidden/>
          </w:rPr>
          <w:instrText xml:space="preserve"/>
          <w:fldChar w:fldCharType="separate"/>
          <w:t>1</w:t>
          <w:fldChar w:fldCharType="end"/>
        </w:r>
      </w:hyperlink>
    </w:p>
    <w:p w14:paraId="26EB9191" w14:textId="77777777" w:rsidR="00A219D9" w:rsidRDefault="00A219D9" w:rsidP="00A219D9">
      <w:pPr>
        <w:pStyle w:val="TOC2"/>
        <w:tabs>
          <w:tab w:val="right" w:leader="dot" w:pos="9016"/>
        </w:tabs>
        <w:ind w:left="440"/>
        <w:rPr>
          <w:rFonts w:hint="eastAsia"/>
          <w:noProof/>
        </w:rPr>
      </w:pPr>
      <w:hyperlink w:anchor="_Toc239019061" w:history="1">
        <w:r>
          <w:rPr>
            <w:rStyle w:val="a5"/>
            <w:rFonts w:hint="eastAsia"/>
            <w:noProof/>
          </w:rPr>
          <w:t>B.6 provenance：算法制品溯源扩展字段</w:t>
        </w:r>
        <w:r>
          <w:rPr>
            <w:rFonts w:hint="eastAsia"/>
            <w:noProof/>
            <w:webHidden/>
          </w:rPr>
          <w:tab/>
          <w:fldChar w:fldCharType="begin"/>
          <w:instrText xml:space="preserve"/>
        </w:r>
        <w:r>
          <w:rPr>
            <w:noProof/>
            <w:webHidden/>
          </w:rPr>
          <w:instrText>PAGEREF _Toc239019061 \h</w:instrText>
        </w:r>
        <w:r>
          <w:rPr>
            <w:rFonts w:hint="eastAsia"/>
            <w:noProof/>
            <w:webHidden/>
          </w:rPr>
          <w:instrText xml:space="preserve"/>
          <w:fldChar w:fldCharType="separate"/>
          <w:t>1</w:t>
          <w:fldChar w:fldCharType="end"/>
        </w:r>
      </w:hyperlink>
    </w:p>
    <w:p w14:paraId="363C2CFC" w14:textId="77777777" w:rsidR="00A219D9" w:rsidRDefault="00A219D9" w:rsidP="00A219D9">
      <w:pPr>
        <w:pStyle w:val="TOC2"/>
        <w:tabs>
          <w:tab w:val="right" w:leader="dot" w:pos="9016"/>
        </w:tabs>
        <w:ind w:left="440"/>
        <w:rPr>
          <w:rFonts w:hint="eastAsia"/>
          <w:noProof/>
        </w:rPr>
      </w:pPr>
      <w:hyperlink w:anchor="_Toc239019062" w:history="1">
        <w:r>
          <w:rPr>
            <w:rStyle w:val="a5"/>
            <w:rFonts w:hint="eastAsia"/>
            <w:noProof/>
          </w:rPr>
          <w:t>B.7 部署信息与算法卡的边界</w:t>
        </w:r>
        <w:r>
          <w:rPr>
            <w:rFonts w:hint="eastAsia"/>
            <w:noProof/>
            <w:webHidden/>
          </w:rPr>
          <w:tab/>
          <w:fldChar w:fldCharType="begin"/>
          <w:instrText xml:space="preserve"/>
        </w:r>
        <w:r>
          <w:rPr>
            <w:noProof/>
            <w:webHidden/>
          </w:rPr>
          <w:instrText>PAGEREF _Toc239019062 \h</w:instrText>
        </w:r>
        <w:r>
          <w:rPr>
            <w:rFonts w:hint="eastAsia"/>
            <w:noProof/>
            <w:webHidden/>
          </w:rPr>
          <w:instrText xml:space="preserve"/>
          <w:fldChar w:fldCharType="separate"/>
          <w:t>1</w:t>
          <w:fldChar w:fldCharType="end"/>
        </w:r>
      </w:hyperlink>
    </w:p>
    <w:p w14:paraId="3D969A10" w14:textId="77777777" w:rsidR="00A219D9" w:rsidRDefault="00A219D9" w:rsidP="00A219D9">
      <w:pPr>
        <w:pStyle w:val="TOC2"/>
        <w:tabs>
          <w:tab w:val="right" w:leader="dot" w:pos="9016"/>
        </w:tabs>
        <w:ind w:left="440"/>
        <w:rPr>
          <w:rFonts w:hint="eastAsia"/>
          <w:noProof/>
        </w:rPr>
      </w:pPr>
      <w:hyperlink w:anchor="_Toc239019063" w:history="1">
        <w:r>
          <w:rPr>
            <w:rStyle w:val="a5"/>
            <w:rFonts w:hint="eastAsia"/>
            <w:noProof/>
          </w:rPr>
          <w:t>B.8 推荐模板与编写检查清单</w:t>
        </w:r>
        <w:r>
          <w:rPr>
            <w:rFonts w:hint="eastAsia"/>
            <w:noProof/>
            <w:webHidden/>
          </w:rPr>
          <w:tab/>
          <w:fldChar w:fldCharType="begin"/>
          <w:instrText xml:space="preserve"/>
        </w:r>
        <w:r>
          <w:rPr>
            <w:noProof/>
            <w:webHidden/>
          </w:rPr>
          <w:instrText>PAGEREF _Toc239019063 \h</w:instrText>
        </w:r>
        <w:r>
          <w:rPr>
            <w:rFonts w:hint="eastAsia"/>
            <w:noProof/>
            <w:webHidden/>
          </w:rPr>
          <w:instrText xml:space="preserve"/>
          <w:fldChar w:fldCharType="separate"/>
          <w:t>1</w:t>
          <w:fldChar w:fldCharType="end"/>
        </w:r>
      </w:hyperlink>
    </w:p>
    <w:p w14:paraId="06E7A2AE" w14:textId="55A11B79" w:rsidR="0046788D" w:rsidRDefault="00A219D9" w:rsidP="00A219D9">
      <w:pPr>
        <w:pStyle w:val="1"/>
        <w:pageBreakBefore/>
        <w:spacing w:line="360" w:lineRule="auto"/>
        <w:rPr>
          <w:rFonts w:hint="eastAsia"/>
        </w:rPr>
      </w:pPr>
      <w:r>
        <w:lastRenderedPageBreak/>
        <w:fldChar w:fldCharType="end"/>
        <w:t>第1章 概述</w:t>
      </w:r>
    </w:p>
    <w:p w14:paraId="7F589645" w14:textId="77777777" w:rsidR="0046788D" w:rsidRDefault="00000000">
      <w:pPr>
        <w:pStyle w:val="2"/>
        <w:spacing w:line="360" w:lineRule="auto"/>
        <w:rPr>
          <w:rFonts w:hint="eastAsia"/>
        </w:rPr>
      </w:pPr>
      <w:r>
        <w:rPr>
          <w:color w:val="000000"/>
        </w:rPr>
        <w:t>1.1 建设背景</w:t>
      </w:r>
    </w:p>
    <w:p w14:paraId="0489C397" w14:textId="77777777" w:rsidR="0046788D" w:rsidRDefault="00000000">
      <w:pPr>
        <w:spacing w:after="180" w:line="360" w:lineRule="auto"/>
        <w:ind w:firstLine="480"/>
        <w:jc w:val="both"/>
        <w:rPr>
          <w:rFonts w:hint="eastAsia"/>
        </w:rPr>
      </w:pPr>
      <w:r>
        <w:t>现代军事任务呈现多源感知信息密集、目标状态快速变化、任务协同链路复杂和决策时效要求高等特点。面向杀伤链智能化应用，系统需要将光电、红外、雷达、文本情报、平台遥测、航迹与任务状态等异构数据转化为可验证、可追溯、可传递的智能结果，并在不同算力节点上完成检测、识别、跟踪、态势研判、方案推荐、执行控制和效果评估等处理。</w:t>
      </w:r>
    </w:p>
    <w:p w14:paraId="34212856" w14:textId="77777777" w:rsidR="0046788D" w:rsidRDefault="00000000">
      <w:pPr>
        <w:spacing w:after="180" w:line="360" w:lineRule="auto"/>
        <w:ind w:firstLine="480"/>
        <w:jc w:val="both"/>
        <w:rPr>
          <w:rFonts w:hint="eastAsia"/>
        </w:rPr>
      </w:pPr>
      <w:r>
        <w:t>OODA 循环强调“观察—判断—决策—行动”的持续迭代，F2T2EA 过程进一步将任务活动细化为发现、定位、跟踪、目标选择、行动和评估等阶段。上述过程不是单一模型能够独立完成的，而是需要检测、变化分析、概率分类、图关系推理、时序预测、多模态融合、规则校验、强化学习调度、知识增强与可信评估等多类算法协同支撑。因此，有必要建设统一的智能算法模型库，将分散的算法模型、数据契约、运行配置、资源需求和验证资产进行标准化管理。</w:t>
      </w:r>
    </w:p>
    <w:p w14:paraId="771532B9" w14:textId="77777777" w:rsidR="0046788D" w:rsidRDefault="00000000">
      <w:pPr>
        <w:spacing w:after="180" w:line="360" w:lineRule="auto"/>
        <w:ind w:firstLine="480"/>
        <w:jc w:val="both"/>
        <w:rPr>
          <w:rFonts w:hint="eastAsia"/>
        </w:rPr>
      </w:pPr>
      <w:r>
        <w:t>现有算法实现具有模型范式多样、运行环境异构、算力需求差异显著的特点。例如，实时目标检测和多目标跟踪对图像输入、GPU 显存和实时响应提出较高要求；规则、回归和传统机器学习模型适于受限算力节点快速部署；大语言模型与 RAG 模型依赖文本上下文、向量检索或外部知识资源；联邦学习和强化学习模型还涉及模型参数交换、策略推理或多节点协同。若缺少统一管理与运行机制，容易形成模型接口不一致、部署方式割裂、资源不可感知、版本难追溯和结果难审计等问题。</w:t>
      </w:r>
    </w:p>
    <w:p w14:paraId="0347C7FD" w14:textId="77777777" w:rsidR="0046788D" w:rsidRDefault="00000000">
      <w:pPr>
        <w:spacing w:after="180" w:line="360" w:lineRule="auto"/>
        <w:ind w:firstLine="480"/>
        <w:jc w:val="both"/>
        <w:rPr>
          <w:rFonts w:hint="eastAsia"/>
        </w:rPr>
      </w:pPr>
      <w:r>
        <w:t>本算法库以标准算法卡为核心，以注册管理、校验激活、资源画像、统一调用、节点侧加载、缓存复用和执行审计为基础能力，形成面向 Agent 和工作流的算法服务底座。库内算法可采用 ONNX 本地模型或 Python HTTP 服务两种后端，由统一运行协调机制完成请求封装、输入校验、模型执行、输出校验与结果归一化，并向上层提供按功能、能力标签、后端形态和资源约束进行查询与选择的能力。</w:t>
      </w:r>
    </w:p>
    <w:p>
      <w:pPr>
        <w:pStyle w:val="2"/>
        <w:spacing w:line="360" w:lineRule="auto"/>
        <w:rPr>
          <w:rFonts w:hint="eastAsia"/>
        </w:rPr>
      </w:pPr>
      <w:r>
        <w:rPr>
          <w:color w:val="000000"/>
        </w:rPr>
        <w:t>1.2 国内外技术现状与发展趋势</w:t>
      </w:r>
    </w:p>
    <w:p>
      <w:pPr>
        <w:pStyle w:val="3"/>
        <w:spacing w:before="200" w:after="160" w:line="360" w:lineRule="auto"/>
        <w:rPr>
          <w:rFonts w:hint="eastAsia"/>
        </w:rPr>
      </w:pPr>
      <w:r>
        <w:rPr>
          <w:color w:val="000000"/>
        </w:rPr>
        <w:t>1.2.1 国外技术现状</w:t>
      </w:r>
    </w:p>
    <w:p>
      <w:pPr>
        <w:spacing w:after="180" w:line="360" w:lineRule="auto"/>
        <w:ind w:firstLine="480"/>
        <w:jc w:val="both"/>
        <w:rPr>
          <w:rFonts w:hint="eastAsia"/>
        </w:rPr>
      </w:pPr>
      <w:r>
        <w:t>以美国为代表的主要军事强国正加快推进人工智能技术在指挥控制领域的军事应用。美军相继组建联合人工智能中心（JAIC）和首席数字与人工智能办公室（CDAO），实施 Project Maven、联合全域指挥控制（JADC2）等项目，推动 AI 能力融入情报分析、目标识别与杀伤链各环节；Palantir、Anduril 等防务科技公司的智能数据处理平台也已在实战化环境中部署应用。</w:t>
      </w:r>
    </w:p>
    <w:p>
      <w:pPr>
        <w:spacing w:after="180" w:line="360" w:lineRule="auto"/>
        <w:ind w:firstLine="480"/>
        <w:jc w:val="both"/>
        <w:rPr>
          <w:rFonts w:hint="eastAsia"/>
        </w:rPr>
      </w:pPr>
      <w:r>
        <w:t>但从技术方法层面看，美军杀伤链的智能化应用仍以传统机器学习方法为主体。公开研究资料显示，F2T2EA 杀伤链从初始检测到打击效果评估的 28 个功能步骤，全部依托聚类、关联分析、线性回归、逻辑回归四类传统方法实现，尚未形成深度学习与大模型的规模化替代（与本算法库模型的逐阶段对照详见本报告 5.2 节表5-2）。这一现状一方面反映出传统机器学习具有可解释性强、算力门槛低、便于嵌入现有指挥控制系统的工程优势；另一方面也表明杀伤链智能化仍处于以单点模型辅助为主的阶段，体系化、规模化的人工智能应用仍有较大发展空间。</w:t>
      </w:r>
    </w:p>
    <w:p>
      <w:pPr>
        <w:pStyle w:val="3"/>
        <w:spacing w:before="200" w:after="160" w:line="360" w:lineRule="auto"/>
        <w:rPr>
          <w:rFonts w:hint="eastAsia"/>
        </w:rPr>
      </w:pPr>
      <w:r>
        <w:rPr>
          <w:color w:val="000000"/>
        </w:rPr>
        <w:t>1.2.2 国内技术现状</w:t>
      </w:r>
    </w:p>
    <w:p>
      <w:pPr>
        <w:spacing w:after="180" w:line="360" w:lineRule="auto"/>
        <w:ind w:firstLine="480"/>
        <w:jc w:val="both"/>
        <w:rPr>
          <w:rFonts w:hint="eastAsia"/>
        </w:rPr>
      </w:pPr>
      <w:r>
        <w:t>国内人工智能技术总体发展迅速，在大模型、计算机视觉、智能语音等领域已进入国际第一梯队，民用技术生态成熟，为军事智能化提供了坚实的技术底座。在军事应用方向，国内围绕态势感知、目标识别、辅助决策等开展了一系列研究与验证，智能化指挥控制、无人集群协同等概念论证与演习验证逐步推进。相对而言，算法成果向作战体系工程化转化的链条尚不完善，在算法资产的统一管理、标准化描述、快速集成部署与可信调用等基础能力方面仍存在差距。</w:t>
      </w:r>
    </w:p>
    <w:p>
      <w:pPr>
        <w:pStyle w:val="3"/>
        <w:spacing w:before="200" w:after="160" w:line="360" w:lineRule="auto"/>
        <w:rPr>
          <w:rFonts w:hint="eastAsia"/>
        </w:rPr>
      </w:pPr>
      <w:r>
        <w:rPr>
          <w:color w:val="000000"/>
        </w:rPr>
        <w:t>1.2.3 发展趋势与对本项目的启示</w:t>
      </w:r>
    </w:p>
    <w:p>
      <w:pPr>
        <w:spacing w:after="180" w:line="360" w:lineRule="auto"/>
        <w:ind w:firstLine="480"/>
        <w:jc w:val="both"/>
        <w:rPr>
          <w:rFonts w:hint="eastAsia"/>
        </w:rPr>
      </w:pPr>
      <w:r>
        <w:t>综合国内外现状，杀伤链智能化呈现三方面趋势：一是从单点智能走向体系智能，强调算法能力按功能点统一编目、按任务动态组合；二是从单一模型走向混合架构，传统小模型与大模型协同成为过渡期的主要形态；三是从人工适配走向标准化服务，算法以标准化接口和统一运行链路实现“即插即用”。</w:t>
      </w:r>
    </w:p>
    <w:p>
      <w:pPr>
        <w:spacing w:after="180" w:line="360" w:lineRule="auto"/>
        <w:ind w:firstLine="480"/>
        <w:jc w:val="both"/>
        <w:rPr>
          <w:rFonts w:hint="eastAsia"/>
        </w:rPr>
      </w:pPr>
      <w:r>
        <w:t>上述趋势对本项目具有直接指导意义：本项目建设统一算法模型库，以标准算法卡实现二十类算法的资产化管理，以统一运行链路屏蔽底层框架差异，以分级部署能力适配不同节点资源条件，正是针对当前算法管理分散、集成成本高、调用方式不统一等短板的系统性解决方案。</w:t>
      </w:r>
    </w:p>
    <w:p w14:paraId="73CFF439" w14:textId="77777777" w:rsidR="0046788D" w:rsidRDefault="00000000">
      <w:pPr>
        <w:pStyle w:val="2"/>
        <w:spacing w:line="360" w:lineRule="auto"/>
        <w:rPr>
          <w:rFonts w:hint="eastAsia"/>
        </w:rPr>
      </w:pPr>
      <w:r>
        <w:rPr>
          <w:color w:val="000000"/>
        </w:rPr>
        <w:t>1.3 建设目标</w:t>
      </w:r>
    </w:p>
    <w:p w14:paraId="0BD91B36" w14:textId="77777777" w:rsidR="0046788D" w:rsidRDefault="00000000">
      <w:pPr>
        <w:pStyle w:val="3"/>
        <w:spacing w:before="200" w:after="160" w:line="360" w:lineRule="auto"/>
        <w:rPr>
          <w:rFonts w:hint="eastAsia"/>
        </w:rPr>
      </w:pPr>
      <w:r>
        <w:rPr>
          <w:color w:val="000000"/>
        </w:rPr>
        <w:t>1.3.1 总体目标</w:t>
      </w:r>
    </w:p>
    <w:p w14:paraId="22F58B69" w14:textId="77777777" w:rsidR="0046788D" w:rsidRDefault="00000000">
      <w:pPr>
        <w:spacing w:after="180" w:line="360" w:lineRule="auto"/>
        <w:ind w:firstLine="480"/>
        <w:jc w:val="both"/>
        <w:rPr>
          <w:rFonts w:hint="eastAsia"/>
        </w:rPr>
      </w:pPr>
      <w:r>
        <w:t>建设统一、可扩展、可部署、可验证的智能算法模型库，完成二十类算法模型的工程化接入与标准化管理，支撑模型在中心节点、边缘节点及受控算法服务环境中的按需加载和统一调用，为分布式智能体形成技能集合、为上层任务工作流选择算法能力、为杀伤链智能化应用的闭环运行提供可靠的算法底座。</w:t>
      </w:r>
    </w:p>
    <w:p w14:paraId="40F1F5BD" w14:textId="77777777" w:rsidR="0046788D" w:rsidRDefault="00000000">
      <w:pPr>
        <w:pStyle w:val="3"/>
        <w:spacing w:before="200" w:after="160" w:line="360" w:lineRule="auto"/>
        <w:rPr>
          <w:rFonts w:hint="eastAsia"/>
        </w:rPr>
      </w:pPr>
      <w:r>
        <w:rPr>
          <w:color w:val="000000"/>
        </w:rPr>
        <w:lastRenderedPageBreak/>
        <w:t>1.3.2 具体目标</w:t>
      </w:r>
    </w:p>
    <w:p>
      <w:pPr>
        <w:spacing w:before="120" w:after="100"/>
        <w:jc w:val="center"/>
        <w:rPr>
          <w:rFonts w:hint="eastAsia"/>
        </w:rPr>
      </w:pPr>
      <w:r>
        <w:rPr>
          <w:b/>
          <w:bCs/>
          <w:sz w:val="20"/>
          <w:szCs w:val="20"/>
        </w:rPr>
        <w:t>表1-1  算法库建设具体目标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46788D" w14:paraId="77B1DFF7"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6D2F26" w14:textId="77777777" w:rsidR="0046788D" w:rsidRDefault="00000000">
            <w:pPr>
              <w:spacing w:line="280" w:lineRule="auto"/>
              <w:jc w:val="center"/>
              <w:rPr>
                <w:rFonts w:hint="eastAsia"/>
              </w:rPr>
            </w:pPr>
            <w:r>
              <w:rPr>
                <w:b/>
                <w:bCs/>
                <w:sz w:val="18"/>
                <w:szCs w:val="18"/>
              </w:rPr>
              <w:t>目标类别</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B69655" w14:textId="77777777" w:rsidR="0046788D" w:rsidRDefault="00000000">
            <w:pPr>
              <w:spacing w:line="280" w:lineRule="auto"/>
              <w:jc w:val="center"/>
              <w:rPr>
                <w:rFonts w:hint="eastAsia"/>
              </w:rPr>
            </w:pPr>
            <w:r>
              <w:rPr>
                <w:b/>
                <w:bCs/>
                <w:sz w:val="18"/>
                <w:szCs w:val="18"/>
              </w:rPr>
              <w:t>目标内容</w:t>
            </w:r>
          </w:p>
        </w:tc>
      </w:tr>
      <w:tr w:rsidR="0046788D" w14:paraId="705D809A"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EA038F" w14:textId="77777777" w:rsidR="0046788D" w:rsidRDefault="00000000">
            <w:pPr>
              <w:spacing w:line="280" w:lineRule="auto"/>
              <w:rPr>
                <w:rFonts w:hint="eastAsia"/>
              </w:rPr>
            </w:pPr>
            <w:r>
              <w:rPr>
                <w:sz w:val="18"/>
                <w:szCs w:val="18"/>
              </w:rPr>
              <w:t>统一描述目标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9781DC" w14:textId="77777777" w:rsidR="0046788D" w:rsidRDefault="00000000">
            <w:pPr>
              <w:spacing w:line="280" w:lineRule="auto"/>
              <w:rPr>
                <w:rFonts w:hint="eastAsia"/>
              </w:rPr>
            </w:pPr>
            <w:r>
              <w:rPr>
                <w:sz w:val="18"/>
                <w:szCs w:val="18"/>
              </w:rPr>
              <w:t>建立算法卡、输入输出 Schema、预处理/后处理配置、张量契约、性能指标、资源画像和安全约束等标准化描述机制。</w:t>
            </w:r>
          </w:p>
        </w:tc>
      </w:tr>
      <w:tr w:rsidR="0046788D" w14:paraId="77A7C03E"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1B902D" w14:textId="77777777" w:rsidR="0046788D" w:rsidRDefault="00000000">
            <w:pPr>
              <w:spacing w:line="280" w:lineRule="auto"/>
              <w:rPr>
                <w:rFonts w:hint="eastAsia"/>
              </w:rPr>
            </w:pPr>
            <w:r>
              <w:rPr>
                <w:sz w:val="18"/>
                <w:szCs w:val="18"/>
              </w:rPr>
              <w:t>统一管理目标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76EE7C" w14:textId="77777777" w:rsidR="0046788D" w:rsidRDefault="00000000">
            <w:pPr>
              <w:spacing w:line="280" w:lineRule="auto"/>
              <w:rPr>
                <w:rFonts w:hint="eastAsia"/>
              </w:rPr>
            </w:pPr>
            <w:r>
              <w:rPr>
                <w:sz w:val="18"/>
                <w:szCs w:val="18"/>
              </w:rPr>
              <w:t>实现算法注册、校验、激活、查询、版本管理、部署状态维护、禁用和删除等生命周期管理能力。</w:t>
            </w:r>
          </w:p>
        </w:tc>
      </w:tr>
      <w:tr w:rsidR="0046788D" w14:paraId="559CB8D3"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870960" w14:textId="77777777" w:rsidR="0046788D" w:rsidRDefault="00000000">
            <w:pPr>
              <w:spacing w:line="280" w:lineRule="auto"/>
              <w:rPr>
                <w:rFonts w:hint="eastAsia"/>
              </w:rPr>
            </w:pPr>
            <w:r>
              <w:rPr>
                <w:sz w:val="18"/>
                <w:szCs w:val="18"/>
              </w:rPr>
              <w:t>统一运行目标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7F95A5" w14:textId="77777777" w:rsidR="0046788D" w:rsidRDefault="00000000">
            <w:pPr>
              <w:spacing w:line="280" w:lineRule="auto"/>
              <w:rPr>
                <w:rFonts w:hint="eastAsia"/>
              </w:rPr>
            </w:pPr>
            <w:r>
              <w:rPr>
                <w:sz w:val="18"/>
                <w:szCs w:val="18"/>
              </w:rPr>
              <w:t>构建 ONNX 本地推理与 Python HTTP 服务双后端运行机制，向调用方提供一致的请求、结果、错误码和审计信息。</w:t>
            </w:r>
          </w:p>
        </w:tc>
      </w:tr>
      <w:tr w:rsidR="0046788D" w14:paraId="0269EE89"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6B6757" w14:textId="77777777" w:rsidR="0046788D" w:rsidRDefault="00000000">
            <w:pPr>
              <w:spacing w:line="280" w:lineRule="auto"/>
              <w:rPr>
                <w:rFonts w:hint="eastAsia"/>
              </w:rPr>
            </w:pPr>
            <w:r>
              <w:rPr>
                <w:sz w:val="18"/>
                <w:szCs w:val="18"/>
              </w:rPr>
              <w:t>资源适配目标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687C00" w14:textId="77777777" w:rsidR="0046788D" w:rsidRDefault="00000000">
            <w:pPr>
              <w:spacing w:line="280" w:lineRule="auto"/>
              <w:rPr>
                <w:rFonts w:hint="eastAsia"/>
              </w:rPr>
            </w:pPr>
            <w:r>
              <w:rPr>
                <w:sz w:val="18"/>
                <w:szCs w:val="18"/>
              </w:rPr>
              <w:t>记录 Params、FLOPs、模型文件大小、CPU/GPU、内存、显存、存储和带宽等资源指标，支撑按节点条件进行模型选择和加载。</w:t>
            </w:r>
          </w:p>
        </w:tc>
      </w:tr>
      <w:tr w:rsidR="0046788D" w14:paraId="20981F53"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F0ABC7" w14:textId="77777777" w:rsidR="0046788D" w:rsidRDefault="00000000">
            <w:pPr>
              <w:spacing w:line="280" w:lineRule="auto"/>
              <w:rPr>
                <w:rFonts w:hint="eastAsia"/>
              </w:rPr>
            </w:pPr>
            <w:r>
              <w:rPr>
                <w:sz w:val="18"/>
                <w:szCs w:val="18"/>
              </w:rPr>
              <w:t>功能映射目标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FAB901" w14:textId="77777777" w:rsidR="0046788D" w:rsidRDefault="00000000">
            <w:pPr>
              <w:spacing w:line="280" w:lineRule="auto"/>
              <w:rPr>
                <w:rFonts w:hint="eastAsia"/>
              </w:rPr>
            </w:pPr>
            <w:r>
              <w:rPr>
                <w:sz w:val="18"/>
                <w:szCs w:val="18"/>
              </w:rPr>
              <w:t>将算法能力映射至 OODA 与 F2T2EA 流程功能点，支撑检测、分类、跟踪、威胁研判、决策规划、执行控制和效果评估。</w:t>
            </w:r>
          </w:p>
        </w:tc>
      </w:tr>
      <w:tr w:rsidR="0046788D" w14:paraId="69876A6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6F68354" w14:textId="77777777" w:rsidR="0046788D" w:rsidRDefault="00000000">
            <w:pPr>
              <w:spacing w:line="280" w:lineRule="auto"/>
              <w:rPr>
                <w:rFonts w:hint="eastAsia"/>
              </w:rPr>
            </w:pPr>
            <w:r>
              <w:rPr>
                <w:sz w:val="18"/>
                <w:szCs w:val="18"/>
              </w:rPr>
              <w:t>质量保障目标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18EEA1" w14:textId="77777777" w:rsidR="0046788D" w:rsidRDefault="00000000">
            <w:pPr>
              <w:spacing w:line="280" w:lineRule="auto"/>
              <w:rPr>
                <w:rFonts w:hint="eastAsia"/>
              </w:rPr>
            </w:pPr>
            <w:r>
              <w:rPr>
                <w:sz w:val="18"/>
                <w:szCs w:val="18"/>
              </w:rPr>
              <w:t>通过 Schema 校验、模型包校验、服务健康检查、Golden Case 回归和运行审计，保证算法接入与调用过程可验证、可追溯。</w:t>
            </w:r>
          </w:p>
        </w:tc>
      </w:tr>
    </w:tbl>
    <w:p w14:paraId="0B0A0268" w14:textId="77777777" w:rsidR="0046788D" w:rsidRDefault="00000000">
      <w:pPr>
        <w:pStyle w:val="2"/>
        <w:spacing w:line="360" w:lineRule="auto"/>
        <w:rPr>
          <w:rFonts w:hint="eastAsia"/>
        </w:rPr>
      </w:pPr>
      <w:r>
        <w:rPr>
          <w:color w:val="000000"/>
        </w:rPr>
        <w:t>1.4 建设范围</w:t>
      </w:r>
    </w:p>
    <w:p w14:paraId="1A0B1578" w14:textId="77777777" w:rsidR="0046788D" w:rsidRDefault="00000000">
      <w:pPr>
        <w:pStyle w:val="3"/>
        <w:spacing w:before="200" w:after="160" w:line="360" w:lineRule="auto"/>
        <w:rPr>
          <w:rFonts w:hint="eastAsia"/>
        </w:rPr>
      </w:pPr>
      <w:r>
        <w:rPr>
          <w:color w:val="000000"/>
        </w:rPr>
        <w:t>1.4.1 纳入范围</w:t>
      </w:r>
    </w:p>
    <w:p w14:paraId="36434D39" w14:textId="77777777" w:rsidR="0046788D" w:rsidRDefault="00000000">
      <w:pPr>
        <w:spacing w:after="180" w:line="360" w:lineRule="auto"/>
        <w:ind w:firstLine="480"/>
        <w:jc w:val="both"/>
        <w:rPr>
          <w:rFonts w:hint="eastAsia"/>
        </w:rPr>
      </w:pPr>
      <w:r>
        <w:t>本报告覆盖的算法库范围包括算法资产、算法管理、统一运行、节点侧加载和对外服务接口五个方面：</w:t>
      </w:r>
    </w:p>
    <w:p>
      <w:pPr>
        <w:spacing w:before="120" w:after="100"/>
        <w:jc w:val="center"/>
        <w:rPr>
          <w:rFonts w:hint="eastAsia"/>
        </w:rPr>
      </w:pPr>
      <w:r>
        <w:rPr>
          <w:b/>
          <w:bCs/>
          <w:sz w:val="20"/>
          <w:szCs w:val="20"/>
        </w:rPr>
        <w:t>表1-2  报告覆盖范围与主要内容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46788D" w14:paraId="558DF43F"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EF65920" w14:textId="77777777" w:rsidR="0046788D" w:rsidRDefault="00000000">
            <w:pPr>
              <w:spacing w:line="280" w:lineRule="auto"/>
              <w:jc w:val="center"/>
              <w:rPr>
                <w:rFonts w:hint="eastAsia"/>
              </w:rPr>
            </w:pPr>
            <w:r>
              <w:rPr>
                <w:b/>
                <w:bCs/>
                <w:sz w:val="18"/>
                <w:szCs w:val="18"/>
              </w:rPr>
              <w:t>范围维度</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BC5FD29" w14:textId="77777777" w:rsidR="0046788D" w:rsidRDefault="00000000">
            <w:pPr>
              <w:spacing w:line="280" w:lineRule="auto"/>
              <w:jc w:val="center"/>
              <w:rPr>
                <w:rFonts w:hint="eastAsia"/>
              </w:rPr>
            </w:pPr>
            <w:r>
              <w:rPr>
                <w:b/>
                <w:bCs/>
                <w:sz w:val="18"/>
                <w:szCs w:val="18"/>
              </w:rPr>
              <w:t>主要内容</w:t>
            </w:r>
          </w:p>
        </w:tc>
      </w:tr>
      <w:tr w:rsidR="0046788D" w14:paraId="55B9F422"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DFF35F" w14:textId="77777777" w:rsidR="0046788D" w:rsidRDefault="00000000">
            <w:pPr>
              <w:spacing w:line="280" w:lineRule="auto"/>
              <w:rPr>
                <w:rFonts w:hint="eastAsia"/>
              </w:rPr>
            </w:pPr>
            <w:r>
              <w:rPr>
                <w:sz w:val="18"/>
                <w:szCs w:val="18"/>
              </w:rPr>
              <w:t>算法资产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885F39" w14:textId="77777777" w:rsidR="0046788D" w:rsidRDefault="00000000">
            <w:pPr>
              <w:spacing w:line="280" w:lineRule="auto"/>
              <w:rPr>
                <w:rFonts w:hint="eastAsia"/>
              </w:rPr>
            </w:pPr>
            <w:r>
              <w:rPr>
                <w:sz w:val="18"/>
                <w:szCs w:val="18"/>
              </w:rPr>
              <w:t>二十类算法及其对应实现、模型文件、训练或参考数据、输入输出 Schema、算法卡、服务入口、预处理后处理配置及 Golden Case。</w:t>
            </w:r>
          </w:p>
        </w:tc>
      </w:tr>
      <w:tr w:rsidR="0046788D" w14:paraId="522CC366"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D7A1CE" w14:textId="77777777" w:rsidR="0046788D" w:rsidRDefault="00000000">
            <w:pPr>
              <w:spacing w:line="280" w:lineRule="auto"/>
              <w:rPr>
                <w:rFonts w:hint="eastAsia"/>
              </w:rPr>
            </w:pPr>
            <w:r>
              <w:rPr>
                <w:sz w:val="18"/>
                <w:szCs w:val="18"/>
              </w:rPr>
              <w:t>算法管理</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67336D" w14:textId="77777777" w:rsidR="0046788D" w:rsidRDefault="00000000">
            <w:pPr>
              <w:spacing w:line="280" w:lineRule="auto"/>
              <w:rPr>
                <w:rFonts w:hint="eastAsia"/>
              </w:rPr>
            </w:pPr>
            <w:r>
              <w:rPr>
                <w:sz w:val="18"/>
                <w:szCs w:val="18"/>
              </w:rPr>
              <w:t>算法注册、校验、激活、版本与状态维护、多维检索、部署记录、禁用和删除。</w:t>
            </w:r>
          </w:p>
        </w:tc>
      </w:tr>
      <w:tr w:rsidR="0046788D" w14:paraId="38767EDE"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5101FD" w14:textId="77777777" w:rsidR="0046788D" w:rsidRDefault="00000000">
            <w:pPr>
              <w:spacing w:line="280" w:lineRule="auto"/>
              <w:rPr>
                <w:rFonts w:hint="eastAsia"/>
              </w:rPr>
            </w:pPr>
            <w:r>
              <w:rPr>
                <w:sz w:val="18"/>
                <w:szCs w:val="18"/>
              </w:rPr>
              <w:t>统一运行</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C609E6" w14:textId="77777777" w:rsidR="0046788D" w:rsidRDefault="00000000">
            <w:pPr>
              <w:spacing w:line="280" w:lineRule="auto"/>
              <w:rPr>
                <w:rFonts w:hint="eastAsia"/>
              </w:rPr>
            </w:pPr>
            <w:r>
              <w:rPr>
                <w:sz w:val="18"/>
                <w:szCs w:val="18"/>
              </w:rPr>
              <w:t>请求封装、输入输出校验、ONNX Runner、Python HTTP Runner、并发池、运行缓存、模型加载和执行审计。</w:t>
            </w:r>
          </w:p>
        </w:tc>
      </w:tr>
      <w:tr w:rsidR="0046788D" w14:paraId="3BA1B3E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DDAF9" w14:textId="77777777" w:rsidR="0046788D" w:rsidRDefault="00000000">
            <w:pPr>
              <w:spacing w:line="280" w:lineRule="auto"/>
              <w:rPr>
                <w:rFonts w:hint="eastAsia"/>
              </w:rPr>
            </w:pPr>
            <w:r>
              <w:rPr>
                <w:sz w:val="18"/>
                <w:szCs w:val="18"/>
              </w:rPr>
              <w:t>节点侧部署</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F65182" w14:textId="77777777" w:rsidR="0046788D" w:rsidRDefault="00000000">
            <w:pPr>
              <w:spacing w:line="280" w:lineRule="auto"/>
              <w:rPr>
                <w:rFonts w:hint="eastAsia"/>
              </w:rPr>
            </w:pPr>
            <w:r>
              <w:rPr>
                <w:sz w:val="18"/>
                <w:szCs w:val="18"/>
              </w:rPr>
              <w:t>模型包分发、本地加载、缓存复用、部署状态回写、资源约束匹配及模型版本切换。</w:t>
            </w:r>
          </w:p>
        </w:tc>
      </w:tr>
      <w:tr w:rsidR="0046788D" w14:paraId="309F179C"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7F904A" w14:textId="77777777" w:rsidR="0046788D" w:rsidRDefault="00000000">
            <w:pPr>
              <w:spacing w:line="280" w:lineRule="auto"/>
              <w:rPr>
                <w:rFonts w:hint="eastAsia"/>
              </w:rPr>
            </w:pPr>
            <w:r>
              <w:rPr>
                <w:sz w:val="18"/>
                <w:szCs w:val="18"/>
              </w:rPr>
              <w:t>对外接入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CF4BE3" w14:textId="77777777" w:rsidR="0046788D" w:rsidRDefault="00000000">
            <w:pPr>
              <w:spacing w:line="280" w:lineRule="auto"/>
              <w:rPr>
                <w:rFonts w:hint="eastAsia"/>
              </w:rPr>
            </w:pPr>
            <w:r>
              <w:rPr>
                <w:sz w:val="18"/>
                <w:szCs w:val="18"/>
              </w:rPr>
              <w:t>HTTP API、CLI、模型文件服务、Agent 调用接口、健康检查与运行状态查询。</w:t>
            </w:r>
          </w:p>
        </w:tc>
      </w:tr>
    </w:tbl>
    <w:p w14:paraId="625994D6" w14:textId="77777777" w:rsidR="0046788D" w:rsidRDefault="00000000">
      <w:pPr>
        <w:pStyle w:val="3"/>
        <w:spacing w:before="200" w:after="160" w:line="360" w:lineRule="auto"/>
        <w:rPr>
          <w:rFonts w:hint="eastAsia"/>
        </w:rPr>
      </w:pPr>
      <w:r>
        <w:rPr>
          <w:color w:val="000000"/>
        </w:rPr>
        <w:t>1.4.2 二十类算法范围</w:t>
      </w:r>
    </w:p>
    <w:p w14:paraId="21AFB56E" w14:textId="77777777" w:rsidR="0046788D" w:rsidRDefault="00000000">
      <w:pPr>
        <w:spacing w:after="180" w:line="360" w:lineRule="auto"/>
        <w:ind w:firstLine="480"/>
        <w:jc w:val="both"/>
        <w:rPr>
          <w:rFonts w:hint="eastAsia"/>
        </w:rPr>
      </w:pPr>
      <w:r>
        <w:t>本期算法库以二十类算法模型为范围边界。每类算法可包含一个或多个具体实现，并根据节点资源、精度要求和运行环境提供 Python HTTP 服务版、ONNX 本地推理版或规则/传统机器学习版等不同形态。具体清单见表1-3。</w:t>
      </w:r>
    </w:p>
    <w:p w14:paraId="6CCFEEB6" w14:textId="77777777" w:rsidR="0046788D" w:rsidRDefault="00000000">
      <w:pPr>
        <w:spacing w:before="120" w:after="100"/>
        <w:jc w:val="center"/>
        <w:rPr>
          <w:rFonts w:hint="eastAsia"/>
        </w:rPr>
      </w:pPr>
      <w:r>
        <w:rPr>
          <w:b/>
          <w:bCs/>
          <w:sz w:val="20"/>
          <w:szCs w:val="20"/>
        </w:rPr>
        <w:lastRenderedPageBreak/>
        <w:t>表1-3  本期纳入的二十类算法模型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6026"/>
      </w:tblGrid>
      <w:tr w:rsidR="0046788D" w14:paraId="3BA7C87A" w14:textId="77777777">
        <w:tc>
          <w:tcPr>
            <w:tcW w:w="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05AD57" w14:textId="77777777" w:rsidR="0046788D" w:rsidRDefault="00000000">
            <w:pPr>
              <w:spacing w:line="280" w:lineRule="auto"/>
              <w:jc w:val="center"/>
              <w:rPr>
                <w:rFonts w:hint="eastAsia"/>
              </w:rPr>
            </w:pPr>
            <w:r>
              <w:rPr>
                <w:b/>
                <w:bCs/>
                <w:sz w:val="18"/>
                <w:szCs w:val="18"/>
              </w:rPr>
              <w:t>编号</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4D78166" w14:textId="77777777" w:rsidR="0046788D" w:rsidRDefault="00000000">
            <w:pPr>
              <w:spacing w:line="280" w:lineRule="auto"/>
              <w:jc w:val="center"/>
              <w:rPr>
                <w:rFonts w:hint="eastAsia"/>
              </w:rPr>
            </w:pPr>
            <w:r>
              <w:rPr>
                <w:b/>
                <w:bCs/>
                <w:sz w:val="18"/>
                <w:szCs w:val="18"/>
              </w:rPr>
              <w:t>算法类别</w:t>
            </w:r>
          </w:p>
        </w:tc>
        <w:tc>
          <w:tcPr>
            <w:tcW w:w="60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A8C1900" w14:textId="77777777" w:rsidR="0046788D" w:rsidRDefault="00000000">
            <w:pPr>
              <w:spacing w:line="280" w:lineRule="auto"/>
              <w:jc w:val="center"/>
              <w:rPr>
                <w:rFonts w:hint="eastAsia"/>
              </w:rPr>
            </w:pPr>
            <w:r>
              <w:rPr>
                <w:b/>
                <w:bCs/>
                <w:sz w:val="18"/>
                <w:szCs w:val="18"/>
              </w:rPr>
              <w:t>主要实现</w:t>
            </w:r>
          </w:p>
        </w:tc>
      </w:tr>
      <w:tr w:rsidR="0046788D" w14:paraId="1238104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C2C1FE" w14:textId="77777777" w:rsidR="0046788D" w:rsidRDefault="00000000">
            <w:pPr>
              <w:spacing w:line="280" w:lineRule="auto"/>
              <w:rPr>
                <w:rFonts w:hint="eastAsia"/>
              </w:rPr>
            </w:pPr>
            <w:r>
              <w:rPr>
                <w:sz w:val="18"/>
                <w:szCs w:val="18"/>
              </w:rPr>
              <w:t>M01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9906AB" w14:textId="77777777" w:rsidR="0046788D" w:rsidRDefault="00000000">
            <w:pPr>
              <w:spacing w:line="280" w:lineRule="auto"/>
              <w:rPr>
                <w:rFonts w:hint="eastAsia"/>
              </w:rPr>
            </w:pPr>
            <w:r>
              <w:rPr>
                <w:sz w:val="18"/>
                <w:szCs w:val="18"/>
              </w:rPr>
              <w:t>聚类算法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A175FD" w14:textId="77777777" w:rsidR="0046788D" w:rsidRDefault="00000000">
            <w:pPr>
              <w:spacing w:line="280" w:lineRule="auto"/>
              <w:rPr>
                <w:rFonts w:hint="eastAsia"/>
              </w:rPr>
            </w:pPr>
            <w:r>
              <w:rPr>
                <w:sz w:val="18"/>
                <w:szCs w:val="18"/>
              </w:rPr>
              <w:t>clustering_engine</w:t>
            </w:r>
          </w:p>
        </w:tc>
      </w:tr>
      <w:tr w:rsidR="0046788D" w14:paraId="3662E04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D63174" w14:textId="77777777" w:rsidR="0046788D" w:rsidRDefault="00000000">
            <w:pPr>
              <w:spacing w:line="280" w:lineRule="auto"/>
              <w:rPr>
                <w:rFonts w:hint="eastAsia"/>
              </w:rPr>
            </w:pPr>
            <w:r>
              <w:rPr>
                <w:sz w:val="18"/>
                <w:szCs w:val="18"/>
              </w:rPr>
              <w:t>M02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33F84F" w14:textId="77777777" w:rsidR="0046788D" w:rsidRDefault="00000000">
            <w:pPr>
              <w:spacing w:line="280" w:lineRule="auto"/>
              <w:rPr>
                <w:rFonts w:hint="eastAsia"/>
              </w:rPr>
            </w:pPr>
            <w:r>
              <w:rPr>
                <w:sz w:val="18"/>
                <w:szCs w:val="18"/>
              </w:rPr>
              <w:t>关联算法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C9C3A1" w14:textId="77777777" w:rsidR="0046788D" w:rsidRDefault="00000000">
            <w:pPr>
              <w:spacing w:line="280" w:lineRule="auto"/>
              <w:rPr>
                <w:rFonts w:hint="eastAsia"/>
              </w:rPr>
            </w:pPr>
            <w:r>
              <w:rPr>
                <w:sz w:val="18"/>
                <w:szCs w:val="18"/>
              </w:rPr>
              <w:t>execution_rule_matcher</w:t>
            </w:r>
          </w:p>
        </w:tc>
      </w:tr>
      <w:tr w:rsidR="0046788D" w14:paraId="6D044EB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42CB81" w14:textId="77777777" w:rsidR="0046788D" w:rsidRDefault="00000000">
            <w:pPr>
              <w:spacing w:line="280" w:lineRule="auto"/>
              <w:rPr>
                <w:rFonts w:hint="eastAsia"/>
              </w:rPr>
            </w:pPr>
            <w:r>
              <w:rPr>
                <w:sz w:val="18"/>
                <w:szCs w:val="18"/>
              </w:rPr>
              <w:t>M03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85C0D2" w14:textId="77777777" w:rsidR="0046788D" w:rsidRDefault="00000000">
            <w:pPr>
              <w:spacing w:line="280" w:lineRule="auto"/>
              <w:rPr>
                <w:rFonts w:hint="eastAsia"/>
              </w:rPr>
            </w:pPr>
            <w:r>
              <w:rPr>
                <w:sz w:val="18"/>
                <w:szCs w:val="18"/>
              </w:rPr>
              <w:t>线性回归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431188" w14:textId="77777777" w:rsidR="0046788D" w:rsidRDefault="00000000">
            <w:pPr>
              <w:spacing w:line="280" w:lineRule="auto"/>
              <w:rPr>
                <w:rFonts w:hint="eastAsia"/>
              </w:rPr>
            </w:pPr>
            <w:r>
              <w:rPr>
                <w:sz w:val="18"/>
                <w:szCs w:val="18"/>
              </w:rPr>
              <w:t>trajectory_linear_predictor</w:t>
            </w:r>
          </w:p>
        </w:tc>
      </w:tr>
      <w:tr w:rsidR="0046788D" w14:paraId="10464C3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4BD6A8" w14:textId="77777777" w:rsidR="0046788D" w:rsidRDefault="00000000">
            <w:pPr>
              <w:spacing w:line="280" w:lineRule="auto"/>
              <w:rPr>
                <w:rFonts w:hint="eastAsia"/>
              </w:rPr>
            </w:pPr>
            <w:r>
              <w:rPr>
                <w:sz w:val="18"/>
                <w:szCs w:val="18"/>
              </w:rPr>
              <w:t>M04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76DCB2" w14:textId="77777777" w:rsidR="0046788D" w:rsidRDefault="00000000">
            <w:pPr>
              <w:spacing w:line="280" w:lineRule="auto"/>
              <w:rPr>
                <w:rFonts w:hint="eastAsia"/>
              </w:rPr>
            </w:pPr>
            <w:r>
              <w:rPr>
                <w:sz w:val="18"/>
                <w:szCs w:val="18"/>
              </w:rPr>
              <w:t>逻辑回归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3FD878E" w14:textId="77777777" w:rsidR="0046788D" w:rsidRDefault="00000000">
            <w:pPr>
              <w:spacing w:line="280" w:lineRule="auto"/>
              <w:rPr>
                <w:rFonts w:hint="eastAsia"/>
              </w:rPr>
            </w:pPr>
            <w:r>
              <w:rPr>
                <w:sz w:val="18"/>
                <w:szCs w:val="18"/>
              </w:rPr>
              <w:t>decision_plan_recommender_onnx；compliance_risk_scorer_onnx</w:t>
            </w:r>
          </w:p>
        </w:tc>
      </w:tr>
      <w:tr w:rsidR="0046788D" w14:paraId="1C06030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E5EC6F" w14:textId="77777777" w:rsidR="0046788D" w:rsidRDefault="00000000">
            <w:pPr>
              <w:spacing w:line="280" w:lineRule="auto"/>
              <w:rPr>
                <w:rFonts w:hint="eastAsia"/>
              </w:rPr>
            </w:pPr>
            <w:r>
              <w:rPr>
                <w:sz w:val="18"/>
                <w:szCs w:val="18"/>
              </w:rPr>
              <w:t>M05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6AC4919" w14:textId="77777777" w:rsidR="0046788D" w:rsidRDefault="00000000">
            <w:pPr>
              <w:spacing w:line="280" w:lineRule="auto"/>
              <w:rPr>
                <w:rFonts w:hint="eastAsia"/>
              </w:rPr>
            </w:pPr>
            <w:r>
              <w:rPr>
                <w:sz w:val="18"/>
                <w:szCs w:val="18"/>
              </w:rPr>
              <w:t>随机森林</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7D17C7" w14:textId="77777777" w:rsidR="0046788D" w:rsidRDefault="00000000">
            <w:pPr>
              <w:spacing w:line="280" w:lineRule="auto"/>
              <w:rPr>
                <w:rFonts w:hint="eastAsia"/>
              </w:rPr>
            </w:pPr>
            <w:r>
              <w:rPr>
                <w:sz w:val="18"/>
                <w:szCs w:val="18"/>
              </w:rPr>
              <w:t>threat_priority_random_forest 及 ONNX 版</w:t>
            </w:r>
          </w:p>
        </w:tc>
      </w:tr>
      <w:tr w:rsidR="0046788D" w14:paraId="26D08A2A"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AE5C23" w14:textId="77777777" w:rsidR="0046788D" w:rsidRDefault="00000000">
            <w:pPr>
              <w:spacing w:line="280" w:lineRule="auto"/>
              <w:rPr>
                <w:rFonts w:hint="eastAsia"/>
              </w:rPr>
            </w:pPr>
            <w:r>
              <w:rPr>
                <w:sz w:val="18"/>
                <w:szCs w:val="18"/>
              </w:rPr>
              <w:t>M06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118096" w14:textId="77777777" w:rsidR="0046788D" w:rsidRDefault="00000000">
            <w:pPr>
              <w:spacing w:line="280" w:lineRule="auto"/>
              <w:rPr>
                <w:rFonts w:hint="eastAsia"/>
              </w:rPr>
            </w:pPr>
            <w:r>
              <w:rPr>
                <w:sz w:val="18"/>
                <w:szCs w:val="18"/>
              </w:rPr>
              <w:t>传统神经网络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7EB41C" w14:textId="77777777" w:rsidR="0046788D" w:rsidRDefault="00000000">
            <w:pPr>
              <w:spacing w:line="280" w:lineRule="auto"/>
              <w:rPr>
                <w:rFonts w:hint="eastAsia"/>
              </w:rPr>
            </w:pPr>
            <w:r>
              <w:rPr>
                <w:sz w:val="18"/>
                <w:szCs w:val="18"/>
              </w:rPr>
              <w:t>supcon_meta_classifier 及 ONNX 版</w:t>
            </w:r>
          </w:p>
        </w:tc>
      </w:tr>
      <w:tr w:rsidR="0046788D" w14:paraId="00B691E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127A1" w14:textId="77777777" w:rsidR="0046788D" w:rsidRDefault="00000000">
            <w:pPr>
              <w:spacing w:line="280" w:lineRule="auto"/>
              <w:rPr>
                <w:rFonts w:hint="eastAsia"/>
              </w:rPr>
            </w:pPr>
            <w:r>
              <w:rPr>
                <w:sz w:val="18"/>
                <w:szCs w:val="18"/>
              </w:rPr>
              <w:t>M07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6A1213" w14:textId="77777777" w:rsidR="0046788D" w:rsidRDefault="00000000">
            <w:pPr>
              <w:spacing w:line="280" w:lineRule="auto"/>
              <w:rPr>
                <w:rFonts w:hint="eastAsia"/>
              </w:rPr>
            </w:pPr>
            <w:r>
              <w:rPr>
                <w:sz w:val="18"/>
                <w:szCs w:val="18"/>
              </w:rPr>
              <w:t>朴素贝叶斯</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41A6C" w14:textId="77777777" w:rsidR="0046788D" w:rsidRDefault="00000000">
            <w:pPr>
              <w:spacing w:line="280" w:lineRule="auto"/>
              <w:rPr>
                <w:rFonts w:hint="eastAsia"/>
              </w:rPr>
            </w:pPr>
            <w:r>
              <w:rPr>
                <w:sz w:val="18"/>
                <w:szCs w:val="18"/>
              </w:rPr>
              <w:t>intent_gaussian_naive_bayes 及 ONNX 版</w:t>
            </w:r>
          </w:p>
        </w:tc>
      </w:tr>
      <w:tr w:rsidR="0046788D" w14:paraId="3C0EB1D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7091220" w14:textId="77777777" w:rsidR="0046788D" w:rsidRDefault="00000000">
            <w:pPr>
              <w:spacing w:line="280" w:lineRule="auto"/>
              <w:rPr>
                <w:rFonts w:hint="eastAsia"/>
              </w:rPr>
            </w:pPr>
            <w:r>
              <w:rPr>
                <w:sz w:val="18"/>
                <w:szCs w:val="18"/>
              </w:rPr>
              <w:t>M08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095E72" w14:textId="77777777" w:rsidR="0046788D" w:rsidRDefault="00000000">
            <w:pPr>
              <w:spacing w:line="280" w:lineRule="auto"/>
              <w:rPr>
                <w:rFonts w:hint="eastAsia"/>
              </w:rPr>
            </w:pPr>
            <w:r>
              <w:rPr>
                <w:sz w:val="18"/>
                <w:szCs w:val="18"/>
              </w:rPr>
              <w:t>生成对抗网络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79145B" w14:textId="77777777" w:rsidR="0046788D" w:rsidRDefault="00000000">
            <w:pPr>
              <w:spacing w:line="280" w:lineRule="auto"/>
              <w:rPr>
                <w:rFonts w:hint="eastAsia"/>
              </w:rPr>
            </w:pPr>
            <w:r>
              <w:rPr>
                <w:sz w:val="18"/>
                <w:szCs w:val="18"/>
              </w:rPr>
              <w:t>conditional_tabular_gan 及 ONNX 版</w:t>
            </w:r>
          </w:p>
        </w:tc>
      </w:tr>
      <w:tr w:rsidR="0046788D" w14:paraId="03733B4F"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C94339" w14:textId="77777777" w:rsidR="0046788D" w:rsidRDefault="00000000">
            <w:pPr>
              <w:spacing w:line="280" w:lineRule="auto"/>
              <w:rPr>
                <w:rFonts w:hint="eastAsia"/>
              </w:rPr>
            </w:pPr>
            <w:r>
              <w:rPr>
                <w:sz w:val="18"/>
                <w:szCs w:val="18"/>
              </w:rPr>
              <w:t>M09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24AB70" w14:textId="77777777" w:rsidR="0046788D" w:rsidRDefault="00000000">
            <w:pPr>
              <w:spacing w:line="280" w:lineRule="auto"/>
              <w:rPr>
                <w:rFonts w:hint="eastAsia"/>
              </w:rPr>
            </w:pPr>
            <w:r>
              <w:rPr>
                <w:sz w:val="18"/>
                <w:szCs w:val="18"/>
              </w:rPr>
              <w:t>大语言模型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1B756" w14:textId="77777777" w:rsidR="0046788D" w:rsidRDefault="00000000">
            <w:pPr>
              <w:spacing w:line="280" w:lineRule="auto"/>
              <w:rPr>
                <w:rFonts w:hint="eastAsia"/>
              </w:rPr>
            </w:pPr>
            <w:r>
              <w:rPr>
                <w:sz w:val="18"/>
                <w:szCs w:val="18"/>
              </w:rPr>
              <w:t>llm_rule_explainer</w:t>
            </w:r>
          </w:p>
        </w:tc>
      </w:tr>
      <w:tr w:rsidR="0046788D" w14:paraId="6F19B7B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6E9BD" w14:textId="77777777" w:rsidR="0046788D" w:rsidRDefault="00000000">
            <w:pPr>
              <w:spacing w:line="280" w:lineRule="auto"/>
              <w:rPr>
                <w:rFonts w:hint="eastAsia"/>
              </w:rPr>
            </w:pPr>
            <w:r>
              <w:rPr>
                <w:sz w:val="18"/>
                <w:szCs w:val="18"/>
              </w:rPr>
              <w:t>M10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1DFA9" w14:textId="77777777" w:rsidR="0046788D" w:rsidRDefault="00000000">
            <w:pPr>
              <w:spacing w:line="280" w:lineRule="auto"/>
              <w:rPr>
                <w:rFonts w:hint="eastAsia"/>
              </w:rPr>
            </w:pPr>
            <w:r>
              <w:rPr>
                <w:sz w:val="18"/>
                <w:szCs w:val="18"/>
              </w:rPr>
              <w:t>RAG 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E34BB" w14:textId="77777777" w:rsidR="0046788D" w:rsidRDefault="00000000">
            <w:pPr>
              <w:spacing w:line="280" w:lineRule="auto"/>
              <w:rPr>
                <w:rFonts w:hint="eastAsia"/>
              </w:rPr>
            </w:pPr>
            <w:r>
              <w:rPr>
                <w:sz w:val="18"/>
                <w:szCs w:val="18"/>
              </w:rPr>
              <w:t>synapse_rag_retriever</w:t>
            </w:r>
          </w:p>
        </w:tc>
      </w:tr>
      <w:tr w:rsidR="0046788D" w14:paraId="6100C4D4"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A9896C" w14:textId="77777777" w:rsidR="0046788D" w:rsidRDefault="00000000">
            <w:pPr>
              <w:spacing w:line="280" w:lineRule="auto"/>
              <w:rPr>
                <w:rFonts w:hint="eastAsia"/>
              </w:rPr>
            </w:pPr>
            <w:r>
              <w:rPr>
                <w:sz w:val="18"/>
                <w:szCs w:val="18"/>
              </w:rPr>
              <w:t>M11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B09D904" w14:textId="77777777" w:rsidR="0046788D" w:rsidRDefault="00000000">
            <w:pPr>
              <w:spacing w:line="280" w:lineRule="auto"/>
              <w:rPr>
                <w:rFonts w:hint="eastAsia"/>
              </w:rPr>
            </w:pPr>
            <w:r>
              <w:rPr>
                <w:sz w:val="18"/>
                <w:szCs w:val="18"/>
              </w:rPr>
              <w:t>智能体模型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72DB2" w14:textId="77777777" w:rsidR="0046788D" w:rsidRDefault="00000000">
            <w:pPr>
              <w:spacing w:line="280" w:lineRule="auto"/>
              <w:rPr>
                <w:rFonts w:hint="eastAsia"/>
              </w:rPr>
            </w:pPr>
            <w:r>
              <w:rPr>
                <w:sz w:val="18"/>
                <w:szCs w:val="18"/>
              </w:rPr>
              <w:t>decision_planning_core</w:t>
            </w:r>
          </w:p>
        </w:tc>
      </w:tr>
      <w:tr w:rsidR="0046788D" w14:paraId="3CEF0E8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8BD792" w14:textId="77777777" w:rsidR="0046788D" w:rsidRDefault="00000000">
            <w:pPr>
              <w:spacing w:line="280" w:lineRule="auto"/>
              <w:rPr>
                <w:rFonts w:hint="eastAsia"/>
              </w:rPr>
            </w:pPr>
            <w:r>
              <w:rPr>
                <w:sz w:val="18"/>
                <w:szCs w:val="18"/>
              </w:rPr>
              <w:t>M12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DA0516" w14:textId="77777777" w:rsidR="0046788D" w:rsidRDefault="00000000">
            <w:pPr>
              <w:spacing w:line="280" w:lineRule="auto"/>
              <w:rPr>
                <w:rFonts w:hint="eastAsia"/>
              </w:rPr>
            </w:pPr>
            <w:r>
              <w:rPr>
                <w:sz w:val="18"/>
                <w:szCs w:val="18"/>
              </w:rPr>
              <w:t>联邦学习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01D903" w14:textId="77777777" w:rsidR="0046788D" w:rsidRDefault="00000000">
            <w:pPr>
              <w:spacing w:line="280" w:lineRule="auto"/>
              <w:rPr>
                <w:rFonts w:hint="eastAsia"/>
              </w:rPr>
            </w:pPr>
            <w:r>
              <w:rPr>
                <w:sz w:val="18"/>
                <w:szCs w:val="18"/>
              </w:rPr>
              <w:t>federated_fedavg_aggregator</w:t>
            </w:r>
          </w:p>
        </w:tc>
      </w:tr>
      <w:tr w:rsidR="0046788D" w14:paraId="663BDF6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0CFAA1" w14:textId="77777777" w:rsidR="0046788D" w:rsidRDefault="00000000">
            <w:pPr>
              <w:spacing w:line="280" w:lineRule="auto"/>
              <w:rPr>
                <w:rFonts w:hint="eastAsia"/>
              </w:rPr>
            </w:pPr>
            <w:r>
              <w:rPr>
                <w:sz w:val="18"/>
                <w:szCs w:val="18"/>
              </w:rPr>
              <w:t>M13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F7C510" w14:textId="77777777" w:rsidR="0046788D" w:rsidRDefault="00000000">
            <w:pPr>
              <w:spacing w:line="280" w:lineRule="auto"/>
              <w:rPr>
                <w:rFonts w:hint="eastAsia"/>
              </w:rPr>
            </w:pPr>
            <w:r>
              <w:rPr>
                <w:sz w:val="18"/>
                <w:szCs w:val="18"/>
              </w:rPr>
              <w:t>强化学习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24FB0BC" w14:textId="77777777" w:rsidR="0046788D" w:rsidRDefault="00000000">
            <w:pPr>
              <w:spacing w:line="280" w:lineRule="auto"/>
              <w:rPr>
                <w:rFonts w:hint="eastAsia"/>
              </w:rPr>
            </w:pPr>
            <w:r>
              <w:rPr>
                <w:sz w:val="18"/>
                <w:szCs w:val="18"/>
              </w:rPr>
              <w:t>marl_ppo_task_scheduler 及 ONNX 版</w:t>
            </w:r>
          </w:p>
        </w:tc>
      </w:tr>
      <w:tr w:rsidR="0046788D" w14:paraId="7CD16D7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F77593" w14:textId="77777777" w:rsidR="0046788D" w:rsidRDefault="00000000">
            <w:pPr>
              <w:spacing w:line="280" w:lineRule="auto"/>
              <w:rPr>
                <w:rFonts w:hint="eastAsia"/>
              </w:rPr>
            </w:pPr>
            <w:r>
              <w:rPr>
                <w:sz w:val="18"/>
                <w:szCs w:val="18"/>
              </w:rPr>
              <w:t>M14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66507C" w14:textId="77777777" w:rsidR="0046788D" w:rsidRDefault="00000000">
            <w:pPr>
              <w:spacing w:line="280" w:lineRule="auto"/>
              <w:rPr>
                <w:rFonts w:hint="eastAsia"/>
              </w:rPr>
            </w:pPr>
            <w:r>
              <w:rPr>
                <w:sz w:val="18"/>
                <w:szCs w:val="18"/>
              </w:rPr>
              <w:t>可解释 AI</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2A74D8" w14:textId="77777777" w:rsidR="0046788D" w:rsidRDefault="00000000">
            <w:pPr>
              <w:spacing w:line="280" w:lineRule="auto"/>
              <w:rPr>
                <w:rFonts w:hint="eastAsia"/>
              </w:rPr>
            </w:pPr>
            <w:r>
              <w:rPr>
                <w:sz w:val="18"/>
                <w:szCs w:val="18"/>
              </w:rPr>
              <w:t>edl_evidential_verifier 及 ONNX 版</w:t>
            </w:r>
          </w:p>
        </w:tc>
      </w:tr>
      <w:tr w:rsidR="0046788D" w14:paraId="38EB85B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6156C2" w14:textId="77777777" w:rsidR="0046788D" w:rsidRDefault="00000000">
            <w:pPr>
              <w:spacing w:line="280" w:lineRule="auto"/>
              <w:rPr>
                <w:rFonts w:hint="eastAsia"/>
              </w:rPr>
            </w:pPr>
            <w:r>
              <w:rPr>
                <w:sz w:val="18"/>
                <w:szCs w:val="18"/>
              </w:rPr>
              <w:t>M15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4A12EF" w14:textId="77777777" w:rsidR="0046788D" w:rsidRDefault="00000000">
            <w:pPr>
              <w:spacing w:line="280" w:lineRule="auto"/>
              <w:rPr>
                <w:rFonts w:hint="eastAsia"/>
              </w:rPr>
            </w:pPr>
            <w:r>
              <w:rPr>
                <w:sz w:val="18"/>
                <w:szCs w:val="18"/>
              </w:rPr>
              <w:t>多模态融合</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C55F73" w14:textId="77777777" w:rsidR="0046788D" w:rsidRDefault="00000000">
            <w:pPr>
              <w:spacing w:line="280" w:lineRule="auto"/>
              <w:rPr>
                <w:rFonts w:hint="eastAsia"/>
              </w:rPr>
            </w:pPr>
            <w:r>
              <w:rPr>
                <w:sz w:val="18"/>
                <w:szCs w:val="18"/>
              </w:rPr>
              <w:t>multimodal_mamba_fusion 及 ONNX 版</w:t>
            </w:r>
          </w:p>
        </w:tc>
      </w:tr>
      <w:tr w:rsidR="0046788D" w14:paraId="0F7F78B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E7657A9" w14:textId="77777777" w:rsidR="0046788D" w:rsidRDefault="00000000">
            <w:pPr>
              <w:spacing w:line="280" w:lineRule="auto"/>
              <w:rPr>
                <w:rFonts w:hint="eastAsia"/>
              </w:rPr>
            </w:pPr>
            <w:r>
              <w:rPr>
                <w:sz w:val="18"/>
                <w:szCs w:val="18"/>
              </w:rPr>
              <w:t>M16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DCA7B" w14:textId="77777777" w:rsidR="0046788D" w:rsidRDefault="00000000">
            <w:pPr>
              <w:spacing w:line="280" w:lineRule="auto"/>
              <w:rPr>
                <w:rFonts w:hint="eastAsia"/>
              </w:rPr>
            </w:pPr>
            <w:r>
              <w:rPr>
                <w:sz w:val="18"/>
                <w:szCs w:val="18"/>
              </w:rPr>
              <w:t>时序序列预测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1DB396" w14:textId="77777777" w:rsidR="0046788D" w:rsidRDefault="00000000">
            <w:pPr>
              <w:spacing w:line="280" w:lineRule="auto"/>
              <w:rPr>
                <w:rFonts w:hint="eastAsia"/>
              </w:rPr>
            </w:pPr>
            <w:r>
              <w:rPr>
                <w:sz w:val="18"/>
                <w:szCs w:val="18"/>
              </w:rPr>
              <w:t>target_trend_predictor_onnx</w:t>
            </w:r>
          </w:p>
        </w:tc>
      </w:tr>
      <w:tr w:rsidR="0046788D" w14:paraId="3BC32AF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466AEF" w14:textId="77777777" w:rsidR="0046788D" w:rsidRDefault="00000000">
            <w:pPr>
              <w:spacing w:line="280" w:lineRule="auto"/>
              <w:rPr>
                <w:rFonts w:hint="eastAsia"/>
              </w:rPr>
            </w:pPr>
            <w:r>
              <w:rPr>
                <w:sz w:val="18"/>
                <w:szCs w:val="18"/>
              </w:rPr>
              <w:t>M17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8108A0" w14:textId="77777777" w:rsidR="0046788D" w:rsidRDefault="00000000">
            <w:pPr>
              <w:spacing w:line="280" w:lineRule="auto"/>
              <w:rPr>
                <w:rFonts w:hint="eastAsia"/>
              </w:rPr>
            </w:pPr>
            <w:r>
              <w:rPr>
                <w:sz w:val="18"/>
                <w:szCs w:val="18"/>
              </w:rPr>
              <w:t>实时目标检测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4A5A2" w14:textId="77777777" w:rsidR="0046788D" w:rsidRDefault="00000000">
            <w:pPr>
              <w:spacing w:line="280" w:lineRule="auto"/>
              <w:rPr>
                <w:rFonts w:hint="eastAsia"/>
              </w:rPr>
            </w:pPr>
            <w:r>
              <w:rPr>
                <w:sz w:val="18"/>
                <w:szCs w:val="18"/>
              </w:rPr>
              <w:t>battlefield_rtdetr_detector</w:t>
            </w:r>
          </w:p>
        </w:tc>
      </w:tr>
      <w:tr w:rsidR="0046788D" w14:paraId="470F7A8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533964" w14:textId="77777777" w:rsidR="0046788D" w:rsidRDefault="00000000">
            <w:pPr>
              <w:spacing w:line="280" w:lineRule="auto"/>
              <w:rPr>
                <w:rFonts w:hint="eastAsia"/>
              </w:rPr>
            </w:pPr>
            <w:r>
              <w:rPr>
                <w:sz w:val="18"/>
                <w:szCs w:val="18"/>
              </w:rPr>
              <w:t>M18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CD8301" w14:textId="77777777" w:rsidR="0046788D" w:rsidRDefault="00000000">
            <w:pPr>
              <w:spacing w:line="280" w:lineRule="auto"/>
              <w:rPr>
                <w:rFonts w:hint="eastAsia"/>
              </w:rPr>
            </w:pPr>
            <w:r>
              <w:rPr>
                <w:sz w:val="18"/>
                <w:szCs w:val="18"/>
              </w:rPr>
              <w:t>差分/变化检测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277064" w14:textId="77777777" w:rsidR="0046788D" w:rsidRDefault="00000000">
            <w:pPr>
              <w:spacing w:line="280" w:lineRule="auto"/>
              <w:rPr>
                <w:rFonts w:hint="eastAsia"/>
              </w:rPr>
            </w:pPr>
            <w:r>
              <w:rPr>
                <w:sz w:val="18"/>
                <w:szCs w:val="18"/>
              </w:rPr>
              <w:t>siamese_mask2former_damage；xbd_damage_assessor</w:t>
            </w:r>
          </w:p>
        </w:tc>
      </w:tr>
      <w:tr w:rsidR="0046788D" w14:paraId="4279BE9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D6557" w14:textId="77777777" w:rsidR="0046788D" w:rsidRDefault="00000000">
            <w:pPr>
              <w:spacing w:line="280" w:lineRule="auto"/>
              <w:rPr>
                <w:rFonts w:hint="eastAsia"/>
              </w:rPr>
            </w:pPr>
            <w:r>
              <w:rPr>
                <w:sz w:val="18"/>
                <w:szCs w:val="18"/>
              </w:rPr>
              <w:t>M19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858695" w14:textId="77777777" w:rsidR="0046788D" w:rsidRDefault="00000000">
            <w:pPr>
              <w:spacing w:line="280" w:lineRule="auto"/>
              <w:rPr>
                <w:rFonts w:hint="eastAsia"/>
              </w:rPr>
            </w:pPr>
            <w:r>
              <w:rPr>
                <w:sz w:val="18"/>
                <w:szCs w:val="18"/>
              </w:rPr>
              <w:t>多目标跟踪定位</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88E302" w14:textId="77777777" w:rsidR="0046788D" w:rsidRDefault="00000000">
            <w:pPr>
              <w:spacing w:line="280" w:lineRule="auto"/>
              <w:rPr>
                <w:rFonts w:hint="eastAsia"/>
              </w:rPr>
            </w:pPr>
            <w:r>
              <w:rPr>
                <w:sz w:val="18"/>
                <w:szCs w:val="18"/>
              </w:rPr>
              <w:t>motr_neural_kalman_tracker</w:t>
            </w:r>
          </w:p>
        </w:tc>
      </w:tr>
      <w:tr w:rsidR="0046788D" w14:paraId="51B64AC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923C50" w14:textId="77777777" w:rsidR="0046788D" w:rsidRDefault="00000000">
            <w:pPr>
              <w:spacing w:line="280" w:lineRule="auto"/>
              <w:rPr>
                <w:rFonts w:hint="eastAsia"/>
              </w:rPr>
            </w:pPr>
            <w:r>
              <w:rPr>
                <w:sz w:val="18"/>
                <w:szCs w:val="18"/>
              </w:rPr>
              <w:t>M20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0BA81" w14:textId="77777777" w:rsidR="0046788D" w:rsidRDefault="00000000">
            <w:pPr>
              <w:spacing w:line="280" w:lineRule="auto"/>
              <w:rPr>
                <w:rFonts w:hint="eastAsia"/>
              </w:rPr>
            </w:pPr>
            <w:r>
              <w:rPr>
                <w:sz w:val="18"/>
                <w:szCs w:val="18"/>
              </w:rPr>
              <w:t>图神经网络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9FC0D9" w14:textId="77777777" w:rsidR="0046788D" w:rsidRDefault="00000000">
            <w:pPr>
              <w:spacing w:line="280" w:lineRule="auto"/>
              <w:rPr>
                <w:rFonts w:hint="eastAsia"/>
              </w:rPr>
            </w:pPr>
            <w:r>
              <w:rPr>
                <w:sz w:val="18"/>
                <w:szCs w:val="18"/>
              </w:rPr>
              <w:t>graph_relation_reasoner 及 ONNX 版</w:t>
            </w:r>
          </w:p>
        </w:tc>
      </w:tr>
    </w:tbl>
    <w:p w14:paraId="596091FB" w14:textId="77777777" w:rsidR="0046788D" w:rsidRDefault="00000000">
      <w:pPr>
        <w:pStyle w:val="3"/>
        <w:spacing w:before="200" w:after="160" w:line="360" w:lineRule="auto"/>
        <w:rPr>
          <w:rFonts w:hint="eastAsia"/>
        </w:rPr>
      </w:pPr>
      <w:r>
        <w:rPr>
          <w:color w:val="000000"/>
        </w:rPr>
        <w:t>1.4.3 建设边界</w:t>
      </w:r>
    </w:p>
    <w:p w14:paraId="68CD3F85" w14:textId="77777777" w:rsidR="0046788D" w:rsidRDefault="00000000">
      <w:pPr>
        <w:spacing w:after="180" w:line="360" w:lineRule="auto"/>
        <w:ind w:firstLine="480"/>
        <w:jc w:val="both"/>
        <w:rPr>
          <w:rFonts w:hint="eastAsia"/>
        </w:rPr>
      </w:pPr>
      <w:r>
        <w:t>本报告重点说明算法模型库及其运行支撑能力，不将统一训练平台、完整的 Commander 工作流调度、分布式 Agent 注册发现中心、共享任务与结果空间、分布式锁、跨节点检查点恢复以及仿真展示前端作为本期算法库的直接实现范围。上述能力可在后续系统集成阶段以算法库提供的标准算法卡、能力查询、运行接口和审计结果为基础进行对接。</w:t>
      </w:r>
    </w:p>
    <w:p w14:paraId="250ABC64" w14:textId="77777777" w:rsidR="0046788D" w:rsidRDefault="00000000">
      <w:pPr>
        <w:spacing w:after="180" w:line="360" w:lineRule="auto"/>
        <w:ind w:firstLine="480"/>
        <w:jc w:val="both"/>
        <w:rPr>
          <w:rFonts w:hint="eastAsia"/>
        </w:rPr>
      </w:pPr>
      <w:r>
        <w:t>对于 KC-23“攻击目标/威胁”等涉及外部执行系统的功能，本算法库的职责是提供目标信息、方案建议、规则校验、执行控制参数和结果评价依据，不直接实施外部装备控制或实际攻击行为。相关接口仅作为与受控外部系统的任务移交边界。</w:t>
      </w:r>
    </w:p>
    <w:p w14:paraId="27EA1176" w14:textId="77777777" w:rsidR="0046788D" w:rsidRDefault="00000000">
      <w:pPr>
        <w:pStyle w:val="2"/>
        <w:spacing w:line="360" w:lineRule="auto"/>
        <w:rPr>
          <w:rFonts w:hint="eastAsia"/>
        </w:rPr>
      </w:pPr>
      <w:r>
        <w:rPr>
          <w:color w:val="000000"/>
        </w:rPr>
        <w:lastRenderedPageBreak/>
        <w:t>1.5 术语与缩略语</w:t>
      </w:r>
    </w:p>
    <w:p>
      <w:pPr>
        <w:spacing w:before="120" w:after="100"/>
        <w:jc w:val="center"/>
        <w:rPr>
          <w:rFonts w:hint="eastAsia"/>
        </w:rPr>
      </w:pPr>
      <w:r>
        <w:rPr>
          <w:b/>
          <w:bCs/>
          <w:sz w:val="20"/>
          <w:szCs w:val="20"/>
        </w:rPr>
        <w:t>表1-4  术语与缩略语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46788D" w14:paraId="06FDE585" w14:textId="77777777">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DA1E204" w14:textId="77777777" w:rsidR="0046788D" w:rsidRDefault="00000000">
            <w:pPr>
              <w:spacing w:line="280" w:lineRule="auto"/>
              <w:jc w:val="center"/>
              <w:rPr>
                <w:rFonts w:hint="eastAsia"/>
              </w:rPr>
            </w:pPr>
            <w:r>
              <w:rPr>
                <w:b/>
                <w:bCs/>
                <w:sz w:val="18"/>
                <w:szCs w:val="18"/>
              </w:rPr>
              <w:t>术语/缩略语</w:t>
            </w:r>
          </w:p>
        </w:tc>
        <w:tc>
          <w:tcPr>
            <w:tcW w:w="65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68A139" w14:textId="77777777" w:rsidR="0046788D" w:rsidRDefault="00000000">
            <w:pPr>
              <w:spacing w:line="280" w:lineRule="auto"/>
              <w:jc w:val="center"/>
              <w:rPr>
                <w:rFonts w:hint="eastAsia"/>
              </w:rPr>
            </w:pPr>
            <w:r>
              <w:rPr>
                <w:b/>
                <w:bCs/>
                <w:sz w:val="18"/>
                <w:szCs w:val="18"/>
              </w:rPr>
              <w:t>定义</w:t>
            </w:r>
          </w:p>
        </w:tc>
      </w:tr>
      <w:tr w:rsidR="0046788D" w14:paraId="76889E14"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55AE2AD" w14:textId="77777777" w:rsidR="0046788D" w:rsidRDefault="00000000">
            <w:pPr>
              <w:spacing w:line="280" w:lineRule="auto"/>
              <w:rPr>
                <w:rFonts w:hint="eastAsia"/>
              </w:rPr>
            </w:pPr>
            <w:r>
              <w:rPr>
                <w:sz w:val="18"/>
                <w:szCs w:val="18"/>
              </w:rPr>
              <w:t>算法包</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6EC01" w14:textId="77777777" w:rsidR="0046788D" w:rsidRDefault="00000000">
            <w:pPr>
              <w:spacing w:line="280" w:lineRule="auto"/>
              <w:rPr>
                <w:rFonts w:hint="eastAsia"/>
              </w:rPr>
            </w:pPr>
            <w:r>
              <w:rPr>
                <w:sz w:val="18"/>
                <w:szCs w:val="18"/>
              </w:rPr>
              <w:t>可独立接入算法库的交付单元，通常包含算法卡、输入输出 Schema、模型文件或服务入口、配置文件与测试样例。</w:t>
            </w:r>
          </w:p>
        </w:tc>
      </w:tr>
      <w:tr w:rsidR="0046788D" w14:paraId="5AE7972D"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255C8C" w14:textId="77777777" w:rsidR="0046788D" w:rsidRDefault="00000000">
            <w:pPr>
              <w:spacing w:line="280" w:lineRule="auto"/>
              <w:rPr>
                <w:rFonts w:hint="eastAsia"/>
              </w:rPr>
            </w:pPr>
            <w:r>
              <w:rPr>
                <w:sz w:val="18"/>
                <w:szCs w:val="18"/>
              </w:rPr>
              <w:t>算法卡（Algorithm Card）</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5C6DA8" w14:textId="77777777" w:rsidR="0046788D" w:rsidRDefault="00000000">
            <w:pPr>
              <w:spacing w:line="280" w:lineRule="auto"/>
              <w:rPr>
                <w:rFonts w:hint="eastAsia"/>
              </w:rPr>
            </w:pPr>
            <w:r>
              <w:rPr>
                <w:sz w:val="18"/>
                <w:szCs w:val="18"/>
              </w:rPr>
              <w:t>描述算法身份、版本、能力、功能映射、运行方式、性能、资源和安全约束的标准化元数据文件。</w:t>
            </w:r>
          </w:p>
        </w:tc>
      </w:tr>
      <w:tr w:rsidR="0046788D" w14:paraId="4BD23B6F"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9F8EB1" w14:textId="77777777" w:rsidR="0046788D" w:rsidRDefault="00000000">
            <w:pPr>
              <w:spacing w:line="280" w:lineRule="auto"/>
              <w:rPr>
                <w:rFonts w:hint="eastAsia"/>
              </w:rPr>
            </w:pPr>
            <w:r>
              <w:rPr>
                <w:sz w:val="18"/>
                <w:szCs w:val="18"/>
              </w:rPr>
              <w:t>Params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1BAA5" w14:textId="77777777" w:rsidR="0046788D" w:rsidRDefault="00000000">
            <w:pPr>
              <w:spacing w:line="280" w:lineRule="auto"/>
              <w:rPr>
                <w:rFonts w:hint="eastAsia"/>
              </w:rPr>
            </w:pPr>
            <w:r>
              <w:rPr>
                <w:sz w:val="18"/>
                <w:szCs w:val="18"/>
              </w:rPr>
              <w:t>模型可训练参数量，用于表征模型规模、存储占用和潜在计算需求。</w:t>
            </w:r>
          </w:p>
        </w:tc>
      </w:tr>
      <w:tr w:rsidR="0046788D" w14:paraId="23E00C6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F016A" w14:textId="77777777" w:rsidR="0046788D" w:rsidRDefault="00000000">
            <w:pPr>
              <w:spacing w:line="280" w:lineRule="auto"/>
              <w:rPr>
                <w:rFonts w:hint="eastAsia"/>
              </w:rPr>
            </w:pPr>
            <w:r>
              <w:rPr>
                <w:sz w:val="18"/>
                <w:szCs w:val="18"/>
              </w:rPr>
              <w:t>FLOPs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263586" w14:textId="77777777" w:rsidR="0046788D" w:rsidRDefault="00000000">
            <w:pPr>
              <w:spacing w:line="280" w:lineRule="auto"/>
              <w:rPr>
                <w:rFonts w:hint="eastAsia"/>
              </w:rPr>
            </w:pPr>
            <w:r>
              <w:rPr>
                <w:sz w:val="18"/>
                <w:szCs w:val="18"/>
              </w:rPr>
              <w:t>浮点运算次数，用于衡量模型在给定输入形状下的理论计算量。</w:t>
            </w:r>
          </w:p>
        </w:tc>
      </w:tr>
      <w:tr w:rsidR="0046788D" w14:paraId="23E00C6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F016A" w14:textId="77777777" w:rsidR="0046788D" w:rsidRDefault="00000000">
            <w:pPr>
              <w:spacing w:line="280" w:lineRule="auto"/>
              <w:rPr>
                <w:rFonts w:hint="eastAsia"/>
              </w:rPr>
            </w:pPr>
            <w:r>
              <w:rPr>
                <w:sz w:val="18"/>
                <w:szCs w:val="18"/>
              </w:rPr>
              <w:t>P50 / P95</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263586" w14:textId="77777777" w:rsidR="0046788D" w:rsidRDefault="00000000">
            <w:pPr>
              <w:spacing w:line="280" w:lineRule="auto"/>
              <w:rPr>
                <w:rFonts w:hint="eastAsia"/>
              </w:rPr>
            </w:pPr>
            <w:r>
              <w:rPr>
                <w:sz w:val="18"/>
                <w:szCs w:val="18"/>
              </w:rPr>
              <w:t>时延分位数指标。对观测窗口内单次请求的时延样本升序排列后，P50 为位于第 50 百分位的样本值（即中位数），反映典型请求的时延水平；P95 为位于第 95 百分位的样本值，表示 95% 的请求可在该时间内完成，用于衡量尾部时延，作为监控告警与服务实例扩缩容的依据。</w:t>
            </w:r>
          </w:p>
        </w:tc>
      </w:tr>
      <w:tr w:rsidR="0046788D" w14:paraId="0A7E221B"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7AFA4" w14:textId="77777777" w:rsidR="0046788D" w:rsidRDefault="00000000">
            <w:pPr>
              <w:spacing w:line="280" w:lineRule="auto"/>
              <w:rPr>
                <w:rFonts w:hint="eastAsia"/>
              </w:rPr>
            </w:pPr>
            <w:r>
              <w:rPr>
                <w:sz w:val="18"/>
                <w:szCs w:val="18"/>
              </w:rPr>
              <w:t>ONNX</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2A0E95" w14:textId="77777777" w:rsidR="0046788D" w:rsidRDefault="00000000">
            <w:pPr>
              <w:spacing w:line="280" w:lineRule="auto"/>
              <w:rPr>
                <w:rFonts w:hint="eastAsia"/>
              </w:rPr>
            </w:pPr>
            <w:r>
              <w:rPr>
                <w:sz w:val="18"/>
                <w:szCs w:val="18"/>
              </w:rPr>
              <w:t>开放神经网络交换格式，用于将模型以跨框架方式部署在节点侧推理运行环境。</w:t>
            </w:r>
          </w:p>
        </w:tc>
      </w:tr>
      <w:tr w:rsidR="0046788D" w14:paraId="0268B3CC"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EF0D39" w14:textId="77777777" w:rsidR="0046788D" w:rsidRDefault="00000000">
            <w:pPr>
              <w:spacing w:line="280" w:lineRule="auto"/>
              <w:rPr>
                <w:rFonts w:hint="eastAsia"/>
              </w:rPr>
            </w:pPr>
            <w:r>
              <w:rPr>
                <w:sz w:val="18"/>
                <w:szCs w:val="18"/>
              </w:rPr>
              <w:t>Python HTTP Service</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DB0C04" w14:textId="77777777" w:rsidR="0046788D" w:rsidRDefault="00000000">
            <w:pPr>
              <w:spacing w:line="280" w:lineRule="auto"/>
              <w:rPr>
                <w:rFonts w:hint="eastAsia"/>
              </w:rPr>
            </w:pPr>
            <w:r>
              <w:rPr>
                <w:sz w:val="18"/>
                <w:szCs w:val="18"/>
              </w:rPr>
              <w:t>以 Python 服务形式封装算法，通过 HTTP 接口提供健康检查、元数据查询和推理能力。</w:t>
            </w:r>
          </w:p>
        </w:tc>
      </w:tr>
      <w:tr w:rsidR="0046788D" w14:paraId="6895FCA4"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5C65162" w14:textId="77777777" w:rsidR="0046788D" w:rsidRDefault="00000000">
            <w:pPr>
              <w:spacing w:line="280" w:lineRule="auto"/>
              <w:rPr>
                <w:rFonts w:hint="eastAsia"/>
              </w:rPr>
            </w:pPr>
            <w:r>
              <w:rPr>
                <w:sz w:val="18"/>
                <w:szCs w:val="18"/>
              </w:rPr>
              <w:t>Runner</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2CDFE4" w14:textId="77777777" w:rsidR="0046788D" w:rsidRDefault="00000000">
            <w:pPr>
              <w:spacing w:line="280" w:lineRule="auto"/>
              <w:rPr>
                <w:rFonts w:hint="eastAsia"/>
              </w:rPr>
            </w:pPr>
            <w:r>
              <w:rPr>
                <w:sz w:val="18"/>
                <w:szCs w:val="18"/>
              </w:rPr>
              <w:t>屏蔽不同算法后端差异的运行执行器；本算法库包括 ONNX Runner 和 Python HTTP Runner。</w:t>
            </w:r>
          </w:p>
        </w:tc>
      </w:tr>
      <w:tr w:rsidR="0046788D" w14:paraId="4595BF69"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A13D4" w14:textId="77777777" w:rsidR="0046788D" w:rsidRDefault="00000000">
            <w:pPr>
              <w:spacing w:line="280" w:lineRule="auto"/>
              <w:rPr>
                <w:rFonts w:hint="eastAsia"/>
              </w:rPr>
            </w:pPr>
            <w:r>
              <w:rPr>
                <w:sz w:val="18"/>
                <w:szCs w:val="18"/>
              </w:rPr>
              <w:t>OODA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6A791EB" w14:textId="77777777" w:rsidR="0046788D" w:rsidRDefault="00000000">
            <w:pPr>
              <w:spacing w:line="280" w:lineRule="auto"/>
              <w:rPr>
                <w:rFonts w:hint="eastAsia"/>
              </w:rPr>
            </w:pPr>
            <w:r>
              <w:rPr>
                <w:sz w:val="18"/>
                <w:szCs w:val="18"/>
              </w:rPr>
              <w:t>观察（Observe）、判断（Orient）、决策（Decide）、行动（Act）循环。</w:t>
            </w:r>
          </w:p>
        </w:tc>
      </w:tr>
      <w:tr w:rsidR="0046788D" w14:paraId="31FB25E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DCED39" w14:textId="77777777" w:rsidR="0046788D" w:rsidRDefault="00000000">
            <w:pPr>
              <w:spacing w:line="280" w:lineRule="auto"/>
              <w:rPr>
                <w:rFonts w:hint="eastAsia"/>
              </w:rPr>
            </w:pPr>
            <w:r>
              <w:rPr>
                <w:sz w:val="18"/>
                <w:szCs w:val="18"/>
              </w:rPr>
              <w:t>F2T2EA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856185" w14:textId="77777777" w:rsidR="0046788D" w:rsidRDefault="00000000">
            <w:pPr>
              <w:spacing w:line="280" w:lineRule="auto"/>
              <w:rPr>
                <w:rFonts w:hint="eastAsia"/>
              </w:rPr>
            </w:pPr>
            <w:r>
              <w:rPr>
                <w:sz w:val="18"/>
                <w:szCs w:val="18"/>
              </w:rPr>
              <w:t>发现（Find）、定位（Fix）、跟踪（Track）、目标选择（Target）、行动（Engage）、评估（Assess）流程。</w:t>
            </w:r>
          </w:p>
        </w:tc>
      </w:tr>
      <w:tr w:rsidR="0046788D" w14:paraId="31FB25E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DCED39" w14:textId="77777777" w:rsidR="0046788D" w:rsidRDefault="00000000">
            <w:pPr>
              <w:spacing w:line="280" w:lineRule="auto"/>
              <w:rPr>
                <w:rFonts w:hint="eastAsia"/>
              </w:rPr>
            </w:pPr>
            <w:r>
              <w:rPr>
                <w:sz w:val="18"/>
                <w:szCs w:val="18"/>
              </w:rPr>
              <w:t>KC</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856185" w14:textId="77777777" w:rsidR="0046788D" w:rsidRDefault="00000000">
            <w:pPr>
              <w:spacing w:line="280" w:lineRule="auto"/>
              <w:rPr>
                <w:rFonts w:hint="eastAsia"/>
              </w:rPr>
            </w:pPr>
            <w:r>
              <w:rPr>
                <w:sz w:val="18"/>
                <w:szCs w:val="18"/>
              </w:rPr>
              <w:t>Kill Chain（杀伤链）功能点编号。本报告以 KC-01 至 KC-28 标识标准功能点，其中 KC-01 至 KC-28 对应 F2T2EA 杀伤链的 28 个功能步骤，KC-29（智能算法底座）与 KC-30（智能体协同）为跨阶段支撑功能点，用于描述算法模型对杀伤链各阶段、各步骤及平台底座能力的覆盖关系，详见第 5 章。</w:t>
            </w:r>
          </w:p>
        </w:tc>
      </w:tr>
      <w:tr w:rsidR="0046788D" w14:paraId="2D587DFE"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9C8B1" w14:textId="77777777" w:rsidR="0046788D" w:rsidRDefault="00000000">
            <w:pPr>
              <w:spacing w:line="280" w:lineRule="auto"/>
              <w:rPr>
                <w:rFonts w:hint="eastAsia"/>
              </w:rPr>
            </w:pPr>
            <w:r>
              <w:rPr>
                <w:sz w:val="18"/>
                <w:szCs w:val="18"/>
              </w:rPr>
              <w:t>RAG</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C4E380" w14:textId="77777777" w:rsidR="0046788D" w:rsidRDefault="00000000">
            <w:pPr>
              <w:spacing w:line="280" w:lineRule="auto"/>
              <w:rPr>
                <w:rFonts w:hint="eastAsia"/>
              </w:rPr>
            </w:pPr>
            <w:r>
              <w:rPr>
                <w:sz w:val="18"/>
                <w:szCs w:val="18"/>
              </w:rPr>
              <w:t>检索增强生成，通过检索知识库或文档为生成/推理过程提供证据与上下文。</w:t>
            </w:r>
          </w:p>
        </w:tc>
      </w:tr>
      <w:tr w:rsidR="0046788D" w14:paraId="29BB0CA7"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E6409B" w14:textId="77777777" w:rsidR="0046788D" w:rsidRDefault="00000000">
            <w:pPr>
              <w:spacing w:line="280" w:lineRule="auto"/>
              <w:rPr>
                <w:rFonts w:hint="eastAsia"/>
              </w:rPr>
            </w:pPr>
            <w:r>
              <w:rPr>
                <w:sz w:val="18"/>
                <w:szCs w:val="18"/>
              </w:rPr>
              <w:t>EDL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495127" w14:textId="77777777" w:rsidR="0046788D" w:rsidRDefault="00000000">
            <w:pPr>
              <w:spacing w:line="280" w:lineRule="auto"/>
              <w:rPr>
                <w:rFonts w:hint="eastAsia"/>
              </w:rPr>
            </w:pPr>
            <w:r>
              <w:rPr>
                <w:sz w:val="18"/>
                <w:szCs w:val="18"/>
              </w:rPr>
              <w:t>证据深度学习，用于表达预测证据、不确定性和可信度，辅助人工复核。</w:t>
            </w:r>
          </w:p>
        </w:tc>
      </w:tr>
      <w:tr w:rsidR="0046788D" w14:paraId="55ABA4F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7E12116" w14:textId="77777777" w:rsidR="0046788D" w:rsidRDefault="00000000">
            <w:pPr>
              <w:spacing w:line="280" w:lineRule="auto"/>
              <w:rPr>
                <w:rFonts w:hint="eastAsia"/>
              </w:rPr>
            </w:pPr>
            <w:r>
              <w:rPr>
                <w:sz w:val="18"/>
                <w:szCs w:val="18"/>
              </w:rPr>
              <w:t>MARL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BF083B" w14:textId="77777777" w:rsidR="0046788D" w:rsidRDefault="00000000">
            <w:pPr>
              <w:spacing w:line="280" w:lineRule="auto"/>
              <w:rPr>
                <w:rFonts w:hint="eastAsia"/>
              </w:rPr>
            </w:pPr>
            <w:r>
              <w:rPr>
                <w:sz w:val="18"/>
                <w:szCs w:val="18"/>
              </w:rPr>
              <w:t>多智能体强化学习，用于多主体任务分配、协同调度和动态策略优化。</w:t>
            </w:r>
          </w:p>
        </w:tc>
      </w:tr>
      <w:tr w:rsidR="0046788D" w14:paraId="3178C99A"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44FED" w14:textId="77777777" w:rsidR="0046788D" w:rsidRDefault="00000000">
            <w:pPr>
              <w:spacing w:line="280" w:lineRule="auto"/>
              <w:rPr>
                <w:rFonts w:hint="eastAsia"/>
              </w:rPr>
            </w:pPr>
            <w:r>
              <w:rPr>
                <w:sz w:val="18"/>
                <w:szCs w:val="18"/>
              </w:rPr>
              <w:t>A2A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DB19C7" w14:textId="77777777" w:rsidR="0046788D" w:rsidRDefault="00000000">
            <w:pPr>
              <w:spacing w:line="280" w:lineRule="auto"/>
              <w:rPr>
                <w:rFonts w:hint="eastAsia"/>
              </w:rPr>
            </w:pPr>
            <w:r>
              <w:rPr>
                <w:sz w:val="18"/>
                <w:szCs w:val="18"/>
              </w:rPr>
              <w:t>智能体间通信与协作接口模式，用于 Agent 能力发布、任务请求和结果返回。</w:t>
            </w:r>
          </w:p>
        </w:tc>
      </w:tr>
    </w:tbl>
    <w:p w14:paraId="6BDDD127" w14:textId="77777777" w:rsidR="0046788D" w:rsidRDefault="00000000">
      <w:pPr>
        <w:pStyle w:val="1"/>
        <w:pageBreakBefore/>
        <w:spacing w:line="360" w:lineRule="auto"/>
        <w:rPr>
          <w:rFonts w:hint="eastAsia"/>
        </w:rPr>
      </w:pPr>
      <w:r>
        <w:lastRenderedPageBreak/>
        <w:t>第2章 算法库总体架构</w:t>
      </w:r>
    </w:p>
    <w:p w14:paraId="37ADBA35" w14:textId="77777777" w:rsidR="0046788D" w:rsidRDefault="00000000">
      <w:pPr>
        <w:spacing w:after="180" w:line="360" w:lineRule="auto"/>
        <w:ind w:firstLine="480"/>
        <w:jc w:val="both"/>
        <w:rPr>
          <w:rFonts w:hint="eastAsia"/>
        </w:rPr>
      </w:pPr>
      <w:r>
        <w:t>智能算法模型库是应用功能智能化系统的算法能力底座，面向二十类算法模型提供从资产接入、标准化描述、注册校验、版本与部署管理，到模型加载、统一执行、结果校验、运行审计和对外服务的全生命周期支撑。总体架构遵循“算法资产标准化、管理能力集中化、推理执行节点化、调用接口统一化”的设计思路，在保持不同模型技术路线独立演进的同时，向上层 Agent、任务工作流和仿真验证环境提供一致的能力发现与调用方式。</w:t>
      </w:r>
    </w:p>
    <w:p w14:paraId="1ECD529B" w14:textId="77777777" w:rsidR="0046788D" w:rsidRDefault="00000000">
      <w:pPr>
        <w:spacing w:after="180" w:line="360" w:lineRule="auto"/>
        <w:ind w:firstLine="480"/>
        <w:jc w:val="both"/>
        <w:rPr>
          <w:rFonts w:hint="eastAsia"/>
        </w:rPr>
      </w:pPr>
      <w:r>
        <w:t>结合本期 Algorithmrepo 的实现，算法库采用 C++ 核心运行时与 Python 算法服务协同的混合架构。C++ 核心负责算法卡解析、注册表管理、Schema 校验、运行协调、ONNX 本地推理、Python 服务连接池、模型缓存、文件分发与 HTTP API；Python 服务侧承载依赖深度学习框架、知识库、大语言模型或复杂业务逻辑的算法。两类后端通过统一的请求、结果和错误处理模型进行衔接。</w:t>
      </w:r>
    </w:p>
    <w:p w14:paraId="45E6C57F" w14:textId="77777777" w:rsidR="0046788D" w:rsidRDefault="00000000">
      <w:pPr>
        <w:pStyle w:val="2"/>
        <w:spacing w:line="360" w:lineRule="auto"/>
        <w:rPr>
          <w:rFonts w:hint="eastAsia"/>
        </w:rPr>
      </w:pPr>
      <w:r>
        <w:t>2.1 设计原则</w:t>
      </w:r>
    </w:p>
    <w:p>
      <w:pPr>
        <w:spacing w:before="120" w:after="100"/>
        <w:jc w:val="center"/>
        <w:rPr>
          <w:rFonts w:hint="eastAsia"/>
        </w:rPr>
      </w:pPr>
      <w:r>
        <w:rPr>
          <w:b/>
          <w:bCs/>
          <w:sz w:val="20"/>
          <w:szCs w:val="20"/>
        </w:rPr>
        <w:t>表2-1  算法库设计原则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100"/>
        <w:gridCol w:w="6926"/>
      </w:tblGrid>
      <w:tr w:rsidR="0046788D" w14:paraId="357C2FA2"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1337406" w14:textId="77777777" w:rsidR="0046788D" w:rsidRDefault="00000000">
            <w:pPr>
              <w:spacing w:line="280" w:lineRule="auto"/>
              <w:jc w:val="center"/>
              <w:rPr>
                <w:rFonts w:hint="eastAsia"/>
              </w:rPr>
            </w:pPr>
            <w:r>
              <w:rPr>
                <w:b/>
                <w:bCs/>
                <w:sz w:val="18"/>
                <w:szCs w:val="18"/>
              </w:rPr>
              <w:t>设计原则</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DF6F0AE" w14:textId="77777777" w:rsidR="0046788D" w:rsidRDefault="00000000">
            <w:pPr>
              <w:spacing w:line="280" w:lineRule="auto"/>
              <w:jc w:val="center"/>
              <w:rPr>
                <w:rFonts w:hint="eastAsia"/>
              </w:rPr>
            </w:pPr>
            <w:r>
              <w:rPr>
                <w:b/>
                <w:bCs/>
                <w:sz w:val="18"/>
                <w:szCs w:val="18"/>
              </w:rPr>
              <w:t>说明</w:t>
            </w:r>
          </w:p>
        </w:tc>
      </w:tr>
      <w:tr w:rsidR="0046788D" w14:paraId="0637112F"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3C2D65" w14:textId="77777777" w:rsidR="0046788D" w:rsidRDefault="00000000">
            <w:pPr>
              <w:spacing w:line="280" w:lineRule="auto"/>
              <w:rPr>
                <w:rFonts w:hint="eastAsia"/>
              </w:rPr>
            </w:pPr>
            <w:r>
              <w:rPr>
                <w:sz w:val="18"/>
                <w:szCs w:val="18"/>
              </w:rPr>
              <w:t>标准化描述</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A669D6" w14:textId="77777777" w:rsidR="0046788D" w:rsidRDefault="00000000">
            <w:pPr>
              <w:spacing w:line="280" w:lineRule="auto"/>
              <w:rPr>
                <w:rFonts w:hint="eastAsia"/>
              </w:rPr>
            </w:pPr>
            <w:r>
              <w:rPr>
                <w:sz w:val="18"/>
                <w:szCs w:val="18"/>
              </w:rPr>
              <w:t>以算法卡为统一元数据载体，固化算法身份、版本、能力、功能映射、输入输出、运行方式、性能、资源和安全约束。</w:t>
            </w:r>
          </w:p>
        </w:tc>
      </w:tr>
      <w:tr w:rsidR="0046788D" w14:paraId="3B667822"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9AF4C5" w14:textId="77777777" w:rsidR="0046788D" w:rsidRDefault="00000000">
            <w:pPr>
              <w:spacing w:line="280" w:lineRule="auto"/>
              <w:rPr>
                <w:rFonts w:hint="eastAsia"/>
              </w:rPr>
            </w:pPr>
            <w:r>
              <w:rPr>
                <w:sz w:val="18"/>
                <w:szCs w:val="18"/>
              </w:rPr>
              <w:t>插件化接入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ACE1FD" w14:textId="77777777" w:rsidR="0046788D" w:rsidRDefault="00000000">
            <w:pPr>
              <w:spacing w:line="280" w:lineRule="auto"/>
              <w:rPr>
                <w:rFonts w:hint="eastAsia"/>
              </w:rPr>
            </w:pPr>
            <w:r>
              <w:rPr>
                <w:sz w:val="18"/>
                <w:szCs w:val="18"/>
              </w:rPr>
              <w:t>具体业务算法以独立算法包接入，核心运行时不耦合检测、跟踪、规划等具体实现，支持新增模型和版本独立演进。</w:t>
            </w:r>
          </w:p>
        </w:tc>
      </w:tr>
      <w:tr w:rsidR="0046788D" w14:paraId="36BBB80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1B864B" w14:textId="77777777" w:rsidR="0046788D" w:rsidRDefault="00000000">
            <w:pPr>
              <w:spacing w:line="280" w:lineRule="auto"/>
              <w:rPr>
                <w:rFonts w:hint="eastAsia"/>
              </w:rPr>
            </w:pPr>
            <w:r>
              <w:rPr>
                <w:sz w:val="18"/>
                <w:szCs w:val="18"/>
              </w:rPr>
              <w:t>多后端统一</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FBD232" w14:textId="77777777" w:rsidR="0046788D" w:rsidRDefault="00000000">
            <w:pPr>
              <w:spacing w:line="280" w:lineRule="auto"/>
              <w:rPr>
                <w:rFonts w:hint="eastAsia"/>
              </w:rPr>
            </w:pPr>
            <w:r>
              <w:rPr>
                <w:sz w:val="18"/>
                <w:szCs w:val="18"/>
              </w:rPr>
              <w:t>对 ONNX 本地模型与 Python HTTP 服务建立统一 Runner 抽象，调用方无需感知具体模型框架和部署差异。</w:t>
            </w:r>
          </w:p>
        </w:tc>
      </w:tr>
      <w:tr w:rsidR="0046788D" w14:paraId="4925B320"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8FEC16" w14:textId="77777777" w:rsidR="0046788D" w:rsidRDefault="00000000">
            <w:pPr>
              <w:spacing w:line="280" w:lineRule="auto"/>
              <w:rPr>
                <w:rFonts w:hint="eastAsia"/>
              </w:rPr>
            </w:pPr>
            <w:r>
              <w:rPr>
                <w:sz w:val="18"/>
                <w:szCs w:val="18"/>
              </w:rPr>
              <w:t>节点侧优先</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60F862" w14:textId="77777777" w:rsidR="0046788D" w:rsidRDefault="00000000">
            <w:pPr>
              <w:spacing w:line="280" w:lineRule="auto"/>
              <w:rPr>
                <w:rFonts w:hint="eastAsia"/>
              </w:rPr>
            </w:pPr>
            <w:r>
              <w:rPr>
                <w:sz w:val="18"/>
                <w:szCs w:val="18"/>
              </w:rPr>
              <w:t>模型推理与算法计算优先在 Agent 或目标节点完成，中心侧主要承担算法资产管理、模型分发和受控服务支撑。</w:t>
            </w:r>
          </w:p>
        </w:tc>
      </w:tr>
      <w:tr w:rsidR="0046788D" w14:paraId="10869AAA"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559F34" w14:textId="77777777" w:rsidR="0046788D" w:rsidRDefault="00000000">
            <w:pPr>
              <w:spacing w:line="280" w:lineRule="auto"/>
              <w:rPr>
                <w:rFonts w:hint="eastAsia"/>
              </w:rPr>
            </w:pPr>
            <w:r>
              <w:rPr>
                <w:sz w:val="18"/>
                <w:szCs w:val="18"/>
              </w:rPr>
              <w:t>资源感知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C959CB" w14:textId="77777777" w:rsidR="0046788D" w:rsidRDefault="00000000">
            <w:pPr>
              <w:spacing w:line="280" w:lineRule="auto"/>
              <w:rPr>
                <w:rFonts w:hint="eastAsia"/>
              </w:rPr>
            </w:pPr>
            <w:r>
              <w:rPr>
                <w:sz w:val="18"/>
                <w:szCs w:val="18"/>
              </w:rPr>
              <w:t>将 CPU、GPU、显存、内存、磁盘、模型大小、Params、FLOPs 和时延等纳入资源画像，为后续模型选择和节点部署提供依据。</w:t>
            </w:r>
          </w:p>
        </w:tc>
      </w:tr>
      <w:tr w:rsidR="0046788D" w14:paraId="4681C0BC"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E81E0A" w14:textId="77777777" w:rsidR="0046788D" w:rsidRDefault="00000000">
            <w:pPr>
              <w:spacing w:line="280" w:lineRule="auto"/>
              <w:rPr>
                <w:rFonts w:hint="eastAsia"/>
              </w:rPr>
            </w:pPr>
            <w:r>
              <w:rPr>
                <w:sz w:val="18"/>
                <w:szCs w:val="18"/>
              </w:rPr>
              <w:t>可验证可追溯</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D51489" w14:textId="77777777" w:rsidR="0046788D" w:rsidRDefault="00000000">
            <w:pPr>
              <w:spacing w:line="280" w:lineRule="auto"/>
              <w:rPr>
                <w:rFonts w:hint="eastAsia"/>
              </w:rPr>
            </w:pPr>
            <w:r>
              <w:rPr>
                <w:sz w:val="18"/>
                <w:szCs w:val="18"/>
              </w:rPr>
              <w:t>算法接入、输入输出、服务健康、金样例和每次执行均可校验、记录和追溯。</w:t>
            </w:r>
          </w:p>
        </w:tc>
      </w:tr>
      <w:tr w:rsidR="0046788D" w14:paraId="7994C11F"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CBB486" w14:textId="77777777" w:rsidR="0046788D" w:rsidRDefault="00000000">
            <w:pPr>
              <w:spacing w:line="280" w:lineRule="auto"/>
              <w:rPr>
                <w:rFonts w:hint="eastAsia"/>
              </w:rPr>
            </w:pPr>
            <w:r>
              <w:rPr>
                <w:sz w:val="18"/>
                <w:szCs w:val="18"/>
              </w:rPr>
              <w:t>安全可控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D97CC7" w14:textId="77777777" w:rsidR="0046788D" w:rsidRDefault="00000000">
            <w:pPr>
              <w:spacing w:line="280" w:lineRule="auto"/>
              <w:rPr>
                <w:rFonts w:hint="eastAsia"/>
              </w:rPr>
            </w:pPr>
            <w:r>
              <w:rPr>
                <w:sz w:val="18"/>
                <w:szCs w:val="18"/>
              </w:rPr>
              <w:t>通过算法状态门控、输入边界限制、文件路径校验、风险等级和人工复核标记约束算法使用边界。</w:t>
            </w:r>
          </w:p>
        </w:tc>
      </w:tr>
    </w:tbl>
    <w:p w14:paraId="5AC1B294" w14:textId="77777777" w:rsidR="0046788D" w:rsidRDefault="00000000">
      <w:pPr>
        <w:pStyle w:val="2"/>
        <w:spacing w:line="360" w:lineRule="auto"/>
        <w:rPr>
          <w:rFonts w:hint="eastAsia"/>
        </w:rPr>
      </w:pPr>
      <w:r>
        <w:t>2.2 总体逻辑架构</w:t>
      </w:r>
    </w:p>
    <w:p w14:paraId="53ECBC65" w14:textId="77777777" w:rsidR="0046788D" w:rsidRDefault="00000000">
      <w:pPr>
        <w:spacing w:after="120" w:line="280" w:lineRule="auto"/>
        <w:jc w:val="center"/>
        <w:rPr>
          <w:rFonts w:hint="eastAsia"/>
        </w:rPr>
      </w:pPr>
      <w:r>
        <w:rPr>
          <w:noProof/>
        </w:rPr>
        <w:lastRenderedPageBreak/>
        <w:drawing>
          <wp:inline distT="0" distB="0" distL="0" distR="0" wp14:anchorId="0DD3590F" wp14:editId="328C0BE7">
            <wp:extent cx="5613785" cy="4630522"/>
            <wp:effectExtent l="0" t="0" r="6350" b="0"/>
            <wp:docPr id="100" name="Figure100"/>
            <wp:cNvGraphicFramePr>
              <ns5:graphicFrameLocks noChangeAspect="1"/>
            </wp:cNvGraphicFramePr>
            <ns5:graphic>
              <ns5:graphicData uri="http://schemas.openxmlformats.org/drawingml/2006/picture">
                <ns6:pic>
                  <ns6:nvPicPr>
                    <ns6:cNvPr id="100" name="image.png"/>
                    <ns6:cNvPicPr/>
                  </ns6:nvPicPr>
                  <ns6:blipFill rotWithShape="1">
                    <ns5:blip r:embed="rId12"/>
                    <ns5:srcRect l="1464" t="3750" r="1683" b="8632"/>
                    <ns5:stretch>
                      <ns5:fillRect/>
                    </ns5:stretch>
                  </ns6:blipFill>
                  <ns6:spPr bwMode="auto">
                    <ns5:xfrm>
                      <ns5:off x="0" y="0"/>
                      <ns5:ext cx="5630084" cy="4643966"/>
                    </ns5:xfrm>
                    <ns5:prstGeom prst="rect">
                      <ns5:avLst/>
                    </ns5:prstGeom>
                    <ns5:ln>
                      <ns5:noFill/>
                    </ns5:ln>
                    <ns5:extLst>
                      <ns5:ext uri="{53640926-AAD7-44D8-BBD7-CCE9431645EC}">
                        <ns8:shadowObscured/>
                      </ns5:ext>
                    </ns5:extLst>
                  </ns6:spPr>
                </ns6:pic>
              </ns5:graphicData>
            </ns5:graphic>
          </wp:inline>
        </w:drawing>
      </w:r>
    </w:p>
    <w:p w14:paraId="3C04465C" w14:textId="77777777" w:rsidR="0046788D" w:rsidRDefault="00000000">
      <w:pPr>
        <w:spacing w:after="120" w:line="280" w:lineRule="auto"/>
        <w:jc w:val="center"/>
        <w:rPr>
          <w:rFonts w:hint="eastAsia"/>
        </w:rPr>
      </w:pPr>
      <w:r>
        <w:rPr>
          <w:rFonts w:eastAsia="Arial"/>
          <w:sz w:val="20"/>
          <w:szCs w:val="20"/>
        </w:rPr>
        <w:t>图 2-1  算法库五层总体架构</w:t>
      </w:r>
    </w:p>
    <w:p w14:paraId="0B0BFED5" w14:textId="77777777" w:rsidR="0046788D" w:rsidRDefault="00000000">
      <w:pPr>
        <w:spacing w:after="180" w:line="360" w:lineRule="auto"/>
        <w:ind w:firstLine="480"/>
        <w:jc w:val="both"/>
        <w:rPr>
          <w:rFonts w:hint="eastAsia"/>
        </w:rPr>
      </w:pPr>
      <w:r>
        <w:t>算法库总体逻辑架构由算法资产层、算法管理层、统一运行层、服务接入层和节点执行层组成。各层之间通过算法卡、标准请求/结果模型、部署记录和资源画像进行关联，形成“算法包—注册表—运行协调器—Runner—节点模型实例”的完整链路。</w:t>
      </w:r>
    </w:p>
    <w:p>
      <w:pPr>
        <w:spacing w:after="120" w:line="280" w:lineRule="auto"/>
        <w:jc w:val="center"/>
        <w:rPr>
          <w:rFonts w:hint="eastAsia"/>
        </w:rPr>
      </w:pPr>
      <w:r>
        <w:rPr>
          <w:noProof/>
        </w:rPr>
        <w:drawing>
          <wp:inline distT="0" distB="0" distL="0" distR="0">
            <wp:extent cx="5785503" cy="5723791"/>
            <wp:effectExtent l="0" t="0" r="0" b="0"/>
            <wp:docPr id="300" name="Figure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6.png"/>
                    <pic:cNvPicPr/>
                  </pic:nvPicPr>
                  <pic:blipFill rotWithShape="1">
                    <a:blip r:embed="rId22"/>
                    <a:stretch>
                      <a:fillRect/>
                    </a:stretch>
                  </pic:blipFill>
                  <pic:spPr bwMode="auto">
                    <a:xfrm>
                      <a:off x="0" y="0"/>
                      <a:ext cx="5785503" cy="5723791"/>
                    </a:xfrm>
                    <a:prstGeom prst="rect">
                      <a:avLst/>
                    </a:prstGeom>
                    <a:ln>
                      <a:noFill/>
                    </a:ln>
                  </pic:spPr>
                </pic:pic>
              </a:graphicData>
            </a:graphic>
          </wp:inline>
        </w:drawing>
      </w:r>
    </w:p>
    <w:p w14:paraId="663BE8D3" w14:textId="77777777" w:rsidR="0046788D" w:rsidRDefault="00000000">
      <w:pPr>
        <w:spacing w:before="120" w:after="100"/>
        <w:jc w:val="center"/>
        <w:rPr>
          <w:rFonts w:hint="eastAsia"/>
        </w:rPr>
      </w:pPr>
      <w:r>
        <w:rPr>
          <w:b/>
          <w:bCs/>
          <w:sz w:val="20"/>
          <w:szCs w:val="20"/>
        </w:rPr>
        <w:t>图 2-2  智能算法模型库总体逻辑架构</w:t>
      </w:r>
    </w:p>
    <w:p w14:paraId="2DC9D808" w14:textId="77777777" w:rsidR="0046788D" w:rsidRDefault="00000000">
      <w:pPr>
        <w:spacing w:after="180" w:line="360" w:lineRule="auto"/>
        <w:ind w:firstLine="480"/>
        <w:jc w:val="both"/>
        <w:rPr>
          <w:rFonts w:hint="eastAsia"/>
        </w:rPr>
      </w:pPr>
      <w:r>
        <w:t>算法资产层负责保存可交付的算法包。每个算法包至少包含算法卡、输入输出 Schema，</w:t>
        <w:lastRenderedPageBreak/>
        <w:t>并可按后端类型包含 ONNX 模型、预处理/后处理配置、张量契约，或 Python 服务入口、运行依赖和服务契约；同时通过 Golden Case 保存可复现的输入输出样例。</w:t>
      </w:r>
    </w:p>
    <w:p w14:paraId="337166A0" w14:textId="77777777" w:rsidR="0046788D" w:rsidRDefault="00000000">
      <w:pPr>
        <w:spacing w:after="180" w:line="360" w:lineRule="auto"/>
        <w:ind w:firstLine="480"/>
        <w:jc w:val="both"/>
        <w:rPr>
          <w:rFonts w:hint="eastAsia"/>
        </w:rPr>
      </w:pPr>
      <w:r>
        <w:t>算法管理层以注册表为核心。注册表以“算法编号、版本、后端类型”三元组唯一定位算法，维护算法卡、包路径、Schema 摘要、状态和部署实例。查询接口支持按任务族、能力标签、功能点、节点、后端、CPU、内存和显存约束筛选候选算法，能够为 Agent 的能力发现和模型选择提供基础数据。</w:t>
      </w:r>
    </w:p>
    <w:p w14:paraId="207AD90D" w14:textId="77777777" w:rsidR="0046788D" w:rsidRDefault="00000000">
      <w:pPr>
        <w:spacing w:after="180" w:line="360" w:lineRule="auto"/>
        <w:ind w:firstLine="480"/>
        <w:jc w:val="both"/>
        <w:rPr>
          <w:rFonts w:hint="eastAsia"/>
        </w:rPr>
      </w:pPr>
      <w:r>
        <w:t>统一运行层承担算法调用编排职责。执行协调器在运行时补齐请求标识，查询并检查算法状态，解析功能点映射，校验输入数据，获取或加载相应 Runner，完成推理调用，校验输出并写入审计日志。模型加载器和运行缓存负责预热、缓存复用、部署状态回写及卸载释放。</w:t>
      </w:r>
    </w:p>
    <w:p w14:paraId="23E581CB" w14:textId="77777777" w:rsidR="0046788D" w:rsidRDefault="00000000">
      <w:pPr>
        <w:pStyle w:val="2"/>
        <w:spacing w:line="360" w:lineRule="auto"/>
        <w:rPr>
          <w:rFonts w:hint="eastAsia"/>
        </w:rPr>
      </w:pPr>
      <w:r>
        <w:t>2.3 核心组件与职责边界</w:t>
      </w:r>
    </w:p>
    <w:p>
      <w:pPr>
        <w:spacing w:before="120" w:after="100"/>
        <w:jc w:val="center"/>
        <w:rPr>
          <w:rFonts w:hint="eastAsia"/>
        </w:rPr>
      </w:pPr>
      <w:r>
        <w:rPr>
          <w:b/>
          <w:bCs/>
          <w:sz w:val="20"/>
          <w:szCs w:val="20"/>
        </w:rPr>
        <w:t>表2-2  核心组件与职责边界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700"/>
        <w:gridCol w:w="6326"/>
      </w:tblGrid>
      <w:tr w:rsidR="0046788D" w14:paraId="632D0D70" w14:textId="77777777">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6B119D2" w14:textId="77777777" w:rsidR="0046788D" w:rsidRDefault="00000000">
            <w:pPr>
              <w:spacing w:line="280" w:lineRule="auto"/>
              <w:jc w:val="center"/>
              <w:rPr>
                <w:rFonts w:hint="eastAsia"/>
              </w:rPr>
            </w:pPr>
            <w:r>
              <w:rPr>
                <w:b/>
                <w:bCs/>
                <w:sz w:val="18"/>
                <w:szCs w:val="18"/>
              </w:rPr>
              <w:t>核心组件</w:t>
            </w:r>
          </w:p>
        </w:tc>
        <w:tc>
          <w:tcPr>
            <w:tcW w:w="63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338554C" w14:textId="77777777" w:rsidR="0046788D" w:rsidRDefault="00000000">
            <w:pPr>
              <w:spacing w:line="280" w:lineRule="auto"/>
              <w:jc w:val="center"/>
              <w:rPr>
                <w:rFonts w:hint="eastAsia"/>
              </w:rPr>
            </w:pPr>
            <w:r>
              <w:rPr>
                <w:b/>
                <w:bCs/>
                <w:sz w:val="18"/>
                <w:szCs w:val="18"/>
              </w:rPr>
              <w:t>职责边界</w:t>
            </w:r>
          </w:p>
        </w:tc>
      </w:tr>
      <w:tr w:rsidR="0046788D" w14:paraId="15F68DD2"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6970CE" w14:textId="77777777" w:rsidR="0046788D" w:rsidRDefault="00000000">
            <w:pPr>
              <w:spacing w:line="280" w:lineRule="auto"/>
              <w:rPr>
                <w:rFonts w:hint="eastAsia"/>
              </w:rPr>
            </w:pPr>
            <w:r>
              <w:rPr>
                <w:sz w:val="18"/>
                <w:szCs w:val="18"/>
              </w:rPr>
              <w:t>算法包（Algorithm Package）</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1976FD" w14:textId="77777777" w:rsidR="0046788D" w:rsidRDefault="00000000">
            <w:pPr>
              <w:spacing w:line="280" w:lineRule="auto"/>
              <w:rPr>
                <w:rFonts w:hint="eastAsia"/>
              </w:rPr>
            </w:pPr>
            <w:r>
              <w:rPr>
                <w:sz w:val="18"/>
                <w:szCs w:val="18"/>
              </w:rPr>
              <w:t>提供模型、算法卡、Schema、运行配置、服务入口及测试资产；是算法接入和分发的最小交付单元。</w:t>
            </w:r>
          </w:p>
        </w:tc>
      </w:tr>
      <w:tr w:rsidR="0046788D" w14:paraId="56510E6A"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AB76D3" w14:textId="77777777" w:rsidR="0046788D" w:rsidRDefault="00000000">
            <w:pPr>
              <w:spacing w:line="280" w:lineRule="auto"/>
              <w:rPr>
                <w:rFonts w:hint="eastAsia"/>
              </w:rPr>
            </w:pPr>
            <w:r>
              <w:rPr>
                <w:sz w:val="18"/>
                <w:szCs w:val="18"/>
              </w:rPr>
              <w:t>算法卡（Algorithm Card）</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A45B6" w14:textId="77777777" w:rsidR="0046788D" w:rsidRDefault="00000000">
            <w:pPr>
              <w:spacing w:line="280" w:lineRule="auto"/>
              <w:rPr>
                <w:rFonts w:hint="eastAsia"/>
              </w:rPr>
            </w:pPr>
            <w:r>
              <w:rPr>
                <w:sz w:val="18"/>
                <w:szCs w:val="18"/>
              </w:rPr>
              <w:t>定义算法唯一标识、能力标签、功能点映射、运行后端、资源约束、性能指标、模型画像和安全属性。</w:t>
            </w:r>
          </w:p>
        </w:tc>
      </w:tr>
      <w:tr w:rsidR="0046788D" w14:paraId="5CF7A348"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A2D44B" w14:textId="77777777" w:rsidR="0046788D" w:rsidRDefault="00000000">
            <w:pPr>
              <w:spacing w:line="280" w:lineRule="auto"/>
              <w:rPr>
                <w:rFonts w:hint="eastAsia"/>
              </w:rPr>
            </w:pPr>
            <w:r>
              <w:rPr>
                <w:sz w:val="18"/>
                <w:szCs w:val="18"/>
              </w:rPr>
              <w:t>算法注册中心（AlgorithmRegistry）</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B745A5" w14:textId="77777777" w:rsidR="0046788D" w:rsidRDefault="00000000">
            <w:pPr>
              <w:spacing w:line="280" w:lineRule="auto"/>
              <w:rPr>
                <w:rFonts w:hint="eastAsia"/>
              </w:rPr>
            </w:pPr>
            <w:r>
              <w:rPr>
                <w:sz w:val="18"/>
                <w:szCs w:val="18"/>
              </w:rPr>
              <w:t>提供注册、校验、激活、禁用、删除、查询、输入输出校验和部署记录管理。</w:t>
            </w:r>
          </w:p>
        </w:tc>
      </w:tr>
      <w:tr w:rsidR="0046788D" w14:paraId="0EA16F74"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3FE0EB" w14:textId="77777777" w:rsidR="0046788D" w:rsidRDefault="00000000">
            <w:pPr>
              <w:spacing w:line="280" w:lineRule="auto"/>
              <w:rPr>
                <w:rFonts w:hint="eastAsia"/>
              </w:rPr>
            </w:pPr>
            <w:r>
              <w:rPr>
                <w:sz w:val="18"/>
                <w:szCs w:val="18"/>
              </w:rPr>
              <w:t>算法包校验器（AlgorithmCardValidator）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A45017" w14:textId="77777777" w:rsidR="0046788D" w:rsidRDefault="00000000">
            <w:pPr>
              <w:spacing w:line="280" w:lineRule="auto"/>
              <w:rPr>
                <w:rFonts w:hint="eastAsia"/>
              </w:rPr>
            </w:pPr>
            <w:r>
              <w:rPr>
                <w:sz w:val="18"/>
                <w:szCs w:val="18"/>
              </w:rPr>
              <w:t>校验算法包目录、算法卡字段及引用文件，提取输入输出 Schema 摘要，形成可注册的算法包对象。</w:t>
            </w:r>
          </w:p>
        </w:tc>
      </w:tr>
      <w:tr w:rsidR="0046788D" w14:paraId="542D9CB0"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D7A99" w14:textId="77777777" w:rsidR="0046788D" w:rsidRDefault="00000000">
            <w:pPr>
              <w:spacing w:line="280" w:lineRule="auto"/>
              <w:rPr>
                <w:rFonts w:hint="eastAsia"/>
              </w:rPr>
            </w:pPr>
            <w:r>
              <w:rPr>
                <w:sz w:val="18"/>
                <w:szCs w:val="18"/>
              </w:rPr>
              <w:t>运行协调器（ExecutionCoordinator）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52808" w14:textId="77777777" w:rsidR="0046788D" w:rsidRDefault="00000000">
            <w:pPr>
              <w:spacing w:line="280" w:lineRule="auto"/>
              <w:rPr>
                <w:rFonts w:hint="eastAsia"/>
              </w:rPr>
            </w:pPr>
            <w:r>
              <w:rPr>
                <w:sz w:val="18"/>
                <w:szCs w:val="18"/>
              </w:rPr>
              <w:t>串联请求封装、状态检查、功能点解析、Schema 校验、Runner 调用、输出校验和执行审计。</w:t>
            </w:r>
          </w:p>
        </w:tc>
      </w:tr>
      <w:tr w:rsidR="0046788D" w14:paraId="7092FAB6"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E0E76C" w14:textId="77777777" w:rsidR="0046788D" w:rsidRDefault="00000000">
            <w:pPr>
              <w:spacing w:line="280" w:lineRule="auto"/>
              <w:rPr>
                <w:rFonts w:hint="eastAsia"/>
              </w:rPr>
            </w:pPr>
            <w:r>
              <w:rPr>
                <w:sz w:val="18"/>
                <w:szCs w:val="18"/>
              </w:rPr>
              <w:t>运行工厂（RuntimeFactory）</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1B121E" w14:textId="77777777" w:rsidR="0046788D" w:rsidRDefault="00000000">
            <w:pPr>
              <w:spacing w:line="280" w:lineRule="auto"/>
              <w:rPr>
                <w:rFonts w:hint="eastAsia"/>
              </w:rPr>
            </w:pPr>
            <w:r>
              <w:rPr>
                <w:sz w:val="18"/>
                <w:szCs w:val="18"/>
              </w:rPr>
              <w:t>按后端类型创建运行执行器；ONNX 对应本地 Runner，Python 服务对应带并发控制的连接池 Runner。</w:t>
            </w:r>
          </w:p>
        </w:tc>
      </w:tr>
      <w:tr w:rsidR="0046788D" w14:paraId="15A3DBF1"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A91506" w14:textId="77777777" w:rsidR="0046788D" w:rsidRDefault="00000000">
            <w:pPr>
              <w:spacing w:line="280" w:lineRule="auto"/>
              <w:rPr>
                <w:rFonts w:hint="eastAsia"/>
              </w:rPr>
            </w:pPr>
            <w:r>
              <w:rPr>
                <w:sz w:val="18"/>
                <w:szCs w:val="18"/>
              </w:rPr>
              <w:t>模型加载器（ModelLoader）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98593A" w14:textId="77777777" w:rsidR="0046788D" w:rsidRDefault="00000000">
            <w:pPr>
              <w:spacing w:line="280" w:lineRule="auto"/>
              <w:rPr>
                <w:rFonts w:hint="eastAsia"/>
              </w:rPr>
            </w:pPr>
            <w:r>
              <w:rPr>
                <w:sz w:val="18"/>
                <w:szCs w:val="18"/>
              </w:rPr>
              <w:t>执行显式预加载、卸载和健康检查；支持本地加载及 http_pull 模型文件拉取，并回写部署状态。</w:t>
            </w:r>
          </w:p>
        </w:tc>
      </w:tr>
      <w:tr w:rsidR="0046788D" w14:paraId="138D0868"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9662C" w14:textId="77777777" w:rsidR="0046788D" w:rsidRDefault="00000000">
            <w:pPr>
              <w:spacing w:line="280" w:lineRule="auto"/>
              <w:rPr>
                <w:rFonts w:hint="eastAsia"/>
              </w:rPr>
            </w:pPr>
            <w:r>
              <w:rPr>
                <w:sz w:val="18"/>
                <w:szCs w:val="18"/>
              </w:rPr>
              <w:t>运行缓存（RuntimeRunnerCache）</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11739D" w14:textId="77777777" w:rsidR="0046788D" w:rsidRDefault="00000000">
            <w:pPr>
              <w:spacing w:line="280" w:lineRule="auto"/>
              <w:rPr>
                <w:rFonts w:hint="eastAsia"/>
              </w:rPr>
            </w:pPr>
            <w:r>
              <w:rPr>
                <w:sz w:val="18"/>
                <w:szCs w:val="18"/>
              </w:rPr>
              <w:t>以算法版本和部署实例为粒度缓存 ONNX Session 或 Python 服务连接池，降低重复初始化开销。</w:t>
            </w:r>
          </w:p>
        </w:tc>
      </w:tr>
      <w:tr w:rsidR="0046788D" w14:paraId="73826DCF"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88445E" w14:textId="77777777" w:rsidR="0046788D" w:rsidRDefault="00000000">
            <w:pPr>
              <w:spacing w:line="280" w:lineRule="auto"/>
              <w:rPr>
                <w:rFonts w:hint="eastAsia"/>
              </w:rPr>
            </w:pPr>
            <w:r>
              <w:rPr>
                <w:sz w:val="18"/>
                <w:szCs w:val="18"/>
              </w:rPr>
              <w:t>HTTP Server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381AC" w14:textId="77777777" w:rsidR="0046788D" w:rsidRDefault="00000000">
            <w:pPr>
              <w:spacing w:line="280" w:lineRule="auto"/>
              <w:rPr>
                <w:rFonts w:hint="eastAsia"/>
              </w:rPr>
            </w:pPr>
            <w:r>
              <w:rPr>
                <w:sz w:val="18"/>
                <w:szCs w:val="18"/>
              </w:rPr>
              <w:t>提供算法管理、查询、文件服务、模型加载、运行和健康检查等常驻 HTTP 入口。</w:t>
            </w:r>
          </w:p>
        </w:tc>
      </w:tr>
      <w:tr w:rsidR="0046788D" w14:paraId="0E598C33"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DBBA598" w14:textId="77777777" w:rsidR="0046788D" w:rsidRDefault="00000000">
            <w:pPr>
              <w:spacing w:line="280" w:lineRule="auto"/>
              <w:rPr>
                <w:rFonts w:hint="eastAsia"/>
              </w:rPr>
            </w:pPr>
            <w:r>
              <w:rPr>
                <w:sz w:val="18"/>
                <w:szCs w:val="18"/>
              </w:rPr>
              <w:t>节点侧运行环境</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CC9AC0" w14:textId="77777777" w:rsidR="0046788D" w:rsidRDefault="00000000">
            <w:pPr>
              <w:spacing w:line="280" w:lineRule="auto"/>
              <w:rPr>
                <w:rFonts w:hint="eastAsia"/>
              </w:rPr>
            </w:pPr>
            <w:r>
              <w:rPr>
                <w:sz w:val="18"/>
                <w:szCs w:val="18"/>
              </w:rPr>
              <w:t>承载本地 ONNX Session、Python 算法服务、模型文件缓存和 CPU/GPU 等算力资源。</w:t>
            </w:r>
          </w:p>
        </w:tc>
      </w:tr>
    </w:tbl>
    <w:p w14:paraId="1C6428D7" w14:textId="77777777" w:rsidR="0046788D" w:rsidRDefault="00000000">
      <w:pPr>
        <w:spacing w:after="180" w:line="360" w:lineRule="auto"/>
        <w:ind w:firstLine="480"/>
        <w:jc w:val="both"/>
        <w:rPr>
          <w:rFonts w:hint="eastAsia"/>
        </w:rPr>
      </w:pPr>
      <w:r>
        <w:t>上述组件遵循职责分离原则：算法注册中心不直接参与模型计算，Runner 不负责算法生命周期管理，模型加载器不负责业务算法选择，执行协调器不持有具体模型实现。该设计使算</w:t>
        <w:lastRenderedPageBreak/>
        <w:t>法资产管理、模型运行和服务接入可独立演进，并为后续接入 Agent 注册发现、工作流调度和共享结果空间预留边界。</w:t>
      </w:r>
    </w:p>
    <w:p w14:paraId="497F8F4E" w14:textId="77777777" w:rsidR="0046788D" w:rsidRDefault="00000000">
      <w:pPr>
        <w:pStyle w:val="2"/>
        <w:spacing w:line="360" w:lineRule="auto"/>
        <w:rPr>
          <w:rFonts w:hint="eastAsia"/>
        </w:rPr>
      </w:pPr>
      <w:r>
        <w:t>2.4 算法包标准结构与元数据关系</w:t>
      </w:r>
    </w:p>
    <w:p w14:paraId="3DA97CF3" w14:textId="77777777" w:rsidR="0046788D" w:rsidRDefault="00000000">
      <w:pPr>
        <w:spacing w:after="180" w:line="360" w:lineRule="auto"/>
        <w:ind w:firstLine="480"/>
        <w:jc w:val="both"/>
        <w:rPr>
          <w:rFonts w:hint="eastAsia"/>
        </w:rPr>
      </w:pPr>
      <w:r>
        <w:t>算法包是算法库的标准交付单元。为兼容不同技术路线，算法包采用“必备描述文件 + 可选运行资产”的组织方式。算法卡及 Schema 是所有算法包的共同约束；ONNX 后端通常增加模型文件、预处理/后处理和张量契约；Python 服务后端通常增加服务地址、健康检查地址、服务元数据和依赖说明。</w:t>
      </w:r>
    </w:p>
    <w:p>
      <w:pPr>
        <w:spacing w:before="120" w:after="100"/>
        <w:jc w:val="center"/>
        <w:rPr>
          <w:rFonts w:hint="eastAsia"/>
        </w:rPr>
      </w:pPr>
      <w:r>
        <w:rPr>
          <w:b/>
          <w:bCs/>
          <w:sz w:val="20"/>
          <w:szCs w:val="20"/>
        </w:rPr>
        <w:t>表2-3  算法包标准结构组成</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600"/>
        <w:gridCol w:w="1600"/>
        <w:gridCol w:w="4826"/>
      </w:tblGrid>
      <w:tr w:rsidR="0046788D" w14:paraId="094E1555" w14:textId="77777777">
        <w:tc>
          <w:tcPr>
            <w:tcW w:w="2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2B5969" w14:textId="77777777" w:rsidR="0046788D" w:rsidRDefault="00000000">
            <w:pPr>
              <w:spacing w:line="280" w:lineRule="auto"/>
              <w:jc w:val="center"/>
              <w:rPr>
                <w:rFonts w:hint="eastAsia"/>
              </w:rPr>
            </w:pPr>
            <w:r>
              <w:rPr>
                <w:b/>
                <w:bCs/>
                <w:sz w:val="18"/>
                <w:szCs w:val="18"/>
              </w:rPr>
              <w:t>组成项</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C11D088" w14:textId="77777777" w:rsidR="0046788D" w:rsidRDefault="00000000">
            <w:pPr>
              <w:spacing w:line="280" w:lineRule="auto"/>
              <w:jc w:val="center"/>
              <w:rPr>
                <w:rFonts w:hint="eastAsia"/>
              </w:rPr>
            </w:pPr>
            <w:r>
              <w:rPr>
                <w:b/>
                <w:bCs/>
                <w:sz w:val="18"/>
                <w:szCs w:val="18"/>
              </w:rPr>
              <w:t>适用性</w:t>
            </w:r>
          </w:p>
        </w:tc>
        <w:tc>
          <w:tcPr>
            <w:tcW w:w="4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279E4DF" w14:textId="77777777" w:rsidR="0046788D" w:rsidRDefault="00000000">
            <w:pPr>
              <w:spacing w:line="280" w:lineRule="auto"/>
              <w:jc w:val="center"/>
              <w:rPr>
                <w:rFonts w:hint="eastAsia"/>
              </w:rPr>
            </w:pPr>
            <w:r>
              <w:rPr>
                <w:b/>
                <w:bCs/>
                <w:sz w:val="18"/>
                <w:szCs w:val="18"/>
              </w:rPr>
              <w:t>作用</w:t>
            </w:r>
          </w:p>
        </w:tc>
      </w:tr>
      <w:tr w:rsidR="0046788D" w14:paraId="65CEC454"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951AF3" w14:textId="77777777" w:rsidR="0046788D" w:rsidRDefault="00000000">
            <w:pPr>
              <w:spacing w:line="280" w:lineRule="auto"/>
              <w:rPr>
                <w:rFonts w:hint="eastAsia"/>
              </w:rPr>
            </w:pPr>
            <w:r>
              <w:rPr>
                <w:sz w:val="18"/>
                <w:szCs w:val="18"/>
              </w:rPr>
              <w:t>algorithm_card.yaml</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37912D" w14:textId="77777777" w:rsidR="0046788D"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C94E55" w14:textId="77777777" w:rsidR="0046788D" w:rsidRDefault="00000000">
            <w:pPr>
              <w:spacing w:line="280" w:lineRule="auto"/>
              <w:rPr>
                <w:rFonts w:hint="eastAsia"/>
              </w:rPr>
            </w:pPr>
            <w:r>
              <w:rPr>
                <w:sz w:val="18"/>
                <w:szCs w:val="18"/>
              </w:rPr>
              <w:t>算法身份、版本、能力、功能点映射、后端、性能、资源、安全等元数据。</w:t>
            </w:r>
          </w:p>
        </w:tc>
      </w:tr>
      <w:tr w:rsidR="0046788D" w14:paraId="3DDC2507"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4EC639" w14:textId="77777777" w:rsidR="0046788D" w:rsidRDefault="00000000">
            <w:pPr>
              <w:spacing w:line="280" w:lineRule="auto"/>
              <w:rPr>
                <w:rFonts w:hint="eastAsia"/>
              </w:rPr>
            </w:pPr>
            <w:r>
              <w:rPr>
                <w:sz w:val="18"/>
                <w:szCs w:val="18"/>
              </w:rPr>
              <w:t>input.schema.json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174E47" w14:textId="77777777" w:rsidR="0046788D"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22BDE7" w14:textId="77777777" w:rsidR="0046788D" w:rsidRDefault="00000000">
            <w:pPr>
              <w:spacing w:line="280" w:lineRule="auto"/>
              <w:rPr>
                <w:rFonts w:hint="eastAsia"/>
              </w:rPr>
            </w:pPr>
            <w:r>
              <w:rPr>
                <w:sz w:val="18"/>
                <w:szCs w:val="18"/>
              </w:rPr>
              <w:t>定义调用请求 inputs 的数据结构与字段边界。</w:t>
            </w:r>
          </w:p>
        </w:tc>
      </w:tr>
      <w:tr w:rsidR="0046788D" w14:paraId="55490F1D"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855CC7" w14:textId="77777777" w:rsidR="0046788D" w:rsidRDefault="00000000">
            <w:pPr>
              <w:spacing w:line="280" w:lineRule="auto"/>
              <w:rPr>
                <w:rFonts w:hint="eastAsia"/>
              </w:rPr>
            </w:pPr>
            <w:r>
              <w:rPr>
                <w:sz w:val="18"/>
                <w:szCs w:val="18"/>
              </w:rPr>
              <w:t>output.schema.json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4512F7" w14:textId="77777777" w:rsidR="0046788D"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F54AF2" w14:textId="77777777" w:rsidR="0046788D" w:rsidRDefault="00000000">
            <w:pPr>
              <w:spacing w:line="280" w:lineRule="auto"/>
              <w:rPr>
                <w:rFonts w:hint="eastAsia"/>
              </w:rPr>
            </w:pPr>
            <w:r>
              <w:rPr>
                <w:sz w:val="18"/>
                <w:szCs w:val="18"/>
              </w:rPr>
              <w:t>定义算法 outputs 的数据结构与字段边界。</w:t>
            </w:r>
          </w:p>
        </w:tc>
      </w:tr>
      <w:tr w:rsidR="0046788D" w14:paraId="5F45F8A6"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D5A645" w14:textId="77777777" w:rsidR="0046788D" w:rsidRDefault="00000000">
            <w:pPr>
              <w:spacing w:line="280" w:lineRule="auto"/>
              <w:rPr>
                <w:rFonts w:hint="eastAsia"/>
              </w:rPr>
            </w:pPr>
            <w:r>
              <w:rPr>
                <w:sz w:val="18"/>
                <w:szCs w:val="18"/>
              </w:rPr>
              <w:t>model.onnx / 模型权重</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58A3FF" w14:textId="77777777" w:rsidR="0046788D" w:rsidRDefault="00000000">
            <w:pPr>
              <w:spacing w:line="280" w:lineRule="auto"/>
              <w:rPr>
                <w:rFonts w:hint="eastAsia"/>
              </w:rPr>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983C17" w14:textId="77777777" w:rsidR="0046788D" w:rsidRDefault="00000000">
            <w:pPr>
              <w:spacing w:line="280" w:lineRule="auto"/>
              <w:rPr>
                <w:rFonts w:hint="eastAsia"/>
              </w:rPr>
            </w:pPr>
            <w:r>
              <w:rPr>
                <w:sz w:val="18"/>
                <w:szCs w:val="18"/>
              </w:rPr>
              <w:t>ONNX 本地推理模型或 Python 服务依赖的模型资产。</w:t>
            </w:r>
          </w:p>
        </w:tc>
      </w:tr>
      <w:tr w:rsidR="0046788D" w14:paraId="0507FF2D"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60DE49" w14:textId="77777777" w:rsidR="0046788D" w:rsidRDefault="00000000">
            <w:pPr>
              <w:spacing w:line="280" w:lineRule="auto"/>
              <w:rPr>
                <w:rFonts w:hint="eastAsia"/>
              </w:rPr>
            </w:pPr>
            <w:r>
              <w:rPr>
                <w:sz w:val="18"/>
                <w:szCs w:val="18"/>
              </w:rPr>
              <w:t>preprocess / postprocess 配置</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3C522A" w14:textId="77777777" w:rsidR="0046788D" w:rsidRDefault="00000000">
            <w:pPr>
              <w:spacing w:line="280" w:lineRule="auto"/>
              <w:rPr>
                <w:rFonts w:hint="eastAsia"/>
              </w:rPr>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28DF36" w14:textId="77777777" w:rsidR="0046788D" w:rsidRDefault="00000000">
            <w:pPr>
              <w:spacing w:line="280" w:lineRule="auto"/>
              <w:rPr>
                <w:rFonts w:hint="eastAsia"/>
              </w:rPr>
            </w:pPr>
            <w:r>
              <w:rPr>
                <w:sz w:val="18"/>
                <w:szCs w:val="18"/>
              </w:rPr>
              <w:t>定义结构化输入与模型张量、原始输出与结构化结果之间的转换。</w:t>
            </w:r>
          </w:p>
        </w:tc>
      </w:tr>
      <w:tr w:rsidR="0046788D" w14:paraId="6426430F"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D50BAF" w14:textId="77777777" w:rsidR="0046788D" w:rsidRDefault="00000000">
            <w:pPr>
              <w:spacing w:line="280" w:lineRule="auto"/>
              <w:rPr>
                <w:rFonts w:hint="eastAsia"/>
              </w:rPr>
            </w:pPr>
            <w:r>
              <w:rPr>
                <w:sz w:val="18"/>
                <w:szCs w:val="18"/>
              </w:rPr>
              <w:t>tensor_contract</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2E0419" w14:textId="77777777" w:rsidR="0046788D" w:rsidRDefault="00000000">
            <w:pPr>
              <w:spacing w:line="280" w:lineRule="auto"/>
              <w:rPr>
                <w:rFonts w:hint="eastAsia"/>
              </w:rPr>
            </w:pPr>
            <w:r>
              <w:rPr>
                <w:sz w:val="18"/>
                <w:szCs w:val="18"/>
              </w:rPr>
              <w:t>ONNX 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6036E1" w14:textId="77777777" w:rsidR="0046788D" w:rsidRDefault="00000000">
            <w:pPr>
              <w:spacing w:line="280" w:lineRule="auto"/>
              <w:rPr>
                <w:rFonts w:hint="eastAsia"/>
              </w:rPr>
            </w:pPr>
            <w:r>
              <w:rPr>
                <w:sz w:val="18"/>
                <w:szCs w:val="18"/>
              </w:rPr>
              <w:t>声明真实输入输出张量名称、数据类型、形状等契约。</w:t>
            </w:r>
          </w:p>
        </w:tc>
      </w:tr>
      <w:tr w:rsidR="0046788D" w14:paraId="1BCCBEAC"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E770E4" w14:textId="77777777" w:rsidR="0046788D" w:rsidRDefault="00000000">
            <w:pPr>
              <w:spacing w:line="280" w:lineRule="auto"/>
              <w:rPr>
                <w:rFonts w:hint="eastAsia"/>
              </w:rPr>
            </w:pPr>
            <w:r>
              <w:rPr>
                <w:sz w:val="18"/>
                <w:szCs w:val="18"/>
              </w:rPr>
              <w:t>服务入口与服务契约</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E29786" w14:textId="77777777" w:rsidR="0046788D" w:rsidRDefault="00000000">
            <w:pPr>
              <w:spacing w:line="280" w:lineRule="auto"/>
              <w:rPr>
                <w:rFonts w:hint="eastAsia"/>
              </w:rPr>
            </w:pPr>
            <w:r>
              <w:rPr>
                <w:sz w:val="18"/>
                <w:szCs w:val="18"/>
              </w:rPr>
              <w:t>Python 服务</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DBA81B" w14:textId="77777777" w:rsidR="0046788D" w:rsidRDefault="00000000">
            <w:pPr>
              <w:spacing w:line="280" w:lineRule="auto"/>
              <w:rPr>
                <w:rFonts w:hint="eastAsia"/>
              </w:rPr>
            </w:pPr>
            <w:r>
              <w:rPr>
                <w:sz w:val="18"/>
                <w:szCs w:val="18"/>
              </w:rPr>
              <w:t>提供 /health、/metadata、/predict 等服务能力与部署说明。</w:t>
            </w:r>
          </w:p>
        </w:tc>
      </w:tr>
      <w:tr w:rsidR="0046788D" w14:paraId="2210A0F0"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BB7C11" w14:textId="77777777" w:rsidR="0046788D" w:rsidRDefault="00000000">
            <w:pPr>
              <w:spacing w:line="280" w:lineRule="auto"/>
              <w:rPr>
                <w:rFonts w:hint="eastAsia"/>
              </w:rPr>
            </w:pPr>
            <w:r>
              <w:rPr>
                <w:sz w:val="18"/>
                <w:szCs w:val="18"/>
              </w:rPr>
              <w:t>golden_cases</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358C3" w14:textId="77777777" w:rsidR="0046788D" w:rsidRDefault="00000000">
            <w:pPr>
              <w:spacing w:line="280" w:lineRule="auto"/>
              <w:rPr>
                <w:rFonts w:hint="eastAsia"/>
              </w:rPr>
            </w:pPr>
            <w:r>
              <w:rPr>
                <w:sz w:val="18"/>
                <w:szCs w:val="18"/>
              </w:rPr>
              <w:t>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120B6" w14:textId="77777777" w:rsidR="0046788D" w:rsidRDefault="00000000">
            <w:pPr>
              <w:spacing w:line="280" w:lineRule="auto"/>
              <w:rPr>
                <w:rFonts w:hint="eastAsia"/>
              </w:rPr>
            </w:pPr>
            <w:r>
              <w:rPr>
                <w:sz w:val="18"/>
                <w:szCs w:val="18"/>
              </w:rPr>
              <w:t>保存典型输入和预期输出，用于接入验证和回归测试。</w:t>
            </w:r>
          </w:p>
        </w:tc>
      </w:tr>
    </w:tbl>
    <w:p w14:paraId="72FAE137" w14:textId="77777777" w:rsidR="0046788D" w:rsidRDefault="00000000">
      <w:pPr>
        <w:spacing w:after="180" w:line="360" w:lineRule="auto"/>
        <w:ind w:firstLine="480"/>
        <w:jc w:val="both"/>
        <w:rPr>
          <w:rFonts w:hint="eastAsia"/>
        </w:rPr>
      </w:pPr>
      <w:r>
        <w:t>算法卡中的 machine_spec 用于描述输入输出 Schema、运行后端、模型 URI 或服务端点、超时、预处理、后处理和张量契约；performance 用于记录时延和效果指标；resource_requirements 用于表达 CPU、内存、GPU、显存和磁盘需求；model_profile 用于记录 Params、FLOPs、模型大小、精度及对应输入形状。通过上述字段，算法管理、节点部署和模型选择可使用同一份元数据。</w:t>
      </w:r>
    </w:p>
    <w:p w14:paraId="1D9EE681" w14:textId="77777777" w:rsidR="0046788D" w:rsidRDefault="00000000">
      <w:pPr>
        <w:pStyle w:val="2"/>
        <w:spacing w:line="360" w:lineRule="auto"/>
        <w:rPr>
          <w:rFonts w:hint="eastAsia"/>
        </w:rPr>
      </w:pPr>
      <w:r>
        <w:t>2.5 算法生命周期与管理机制</w:t>
      </w:r>
    </w:p>
    <w:p w14:paraId="73FDAF83" w14:textId="77777777" w:rsidR="0046788D" w:rsidRDefault="00000000">
      <w:pPr>
        <w:spacing w:after="120" w:line="280" w:lineRule="auto"/>
        <w:jc w:val="center"/>
        <w:rPr>
          <w:rFonts w:hint="eastAsia"/>
        </w:rPr>
      </w:pPr>
      <w:r>
        <w:rPr>
          <w:noProof/>
        </w:rPr>
        <w:lastRenderedPageBreak/>
        <w:drawing>
          <wp:inline distT="0" distB="0" distL="0" distR="0" wp14:anchorId="74AB6430" wp14:editId="5FDA19FF">
            <wp:extent cx="5785503" cy="2896819"/>
            <wp:effectExtent l="0" t="0" r="5715" b="0"/>
            <wp:docPr id="101" name="Figure101"/>
            <wp:cNvGraphicFramePr>
              <ns5:graphicFrameLocks noChangeAspect="1"/>
            </wp:cNvGraphicFramePr>
            <ns5:graphic>
              <ns5:graphicData uri="http://schemas.openxmlformats.org/drawingml/2006/picture">
                <ns6:pic>
                  <ns6:nvPicPr>
                    <ns6:cNvPr id="101" name="image.png"/>
                    <ns6:cNvPicPr/>
                  </ns6:nvPicPr>
                  <ns6:blipFill rotWithShape="1">
                    <ns5:blip r:embed="rId13"/>
                    <ns5:stretch>
                      <ns5:fillRect/>
                    </ns5:stretch>
                  </ns6:blipFill>
                  <ns6:spPr bwMode="auto">
                    <ns5:xfrm>
                      <ns5:off x="0" y="0"/>
                      <ns5:ext cx="5818457" cy="2913319"/>
                    </ns5:xfrm>
                    <ns5:prstGeom prst="rect">
                      <ns5:avLst/>
                    </ns5:prstGeom>
                    <ns5:ln>
                      <ns5:noFill/>
                    </ns5:ln>
                    <ns5:extLst>
                      <ns5:ext uri="{53640926-AAD7-44D8-BBD7-CCE9431645EC}">
                        <ns8:shadowObscured/>
                      </ns5:ext>
                    </ns5:extLst>
                  </ns6:spPr>
                </ns6:pic>
              </ns5:graphicData>
            </ns5:graphic>
          </wp:inline>
        </w:drawing>
      </w:r>
    </w:p>
    <w:p w14:paraId="66432DD2" w14:textId="77777777" w:rsidR="0046788D" w:rsidRDefault="00000000">
      <w:pPr>
        <w:spacing w:after="120" w:line="280" w:lineRule="auto"/>
        <w:jc w:val="center"/>
        <w:rPr>
          <w:rFonts w:hint="eastAsia"/>
        </w:rPr>
      </w:pPr>
      <w:commentRangeStart w:id="1"/>
      <w:r>
        <w:rPr>
          <w:rFonts w:eastAsia="Arial"/>
          <w:sz w:val="20"/>
          <w:szCs w:val="20"/>
        </w:rPr>
        <w:t>图 2-3  算法生命周期状态流转</w:t>
      </w:r>
      <w:commentRangeEnd w:id="1"/>
      <w:r>
        <w:rPr>
          <w:rStyle w:val="ad"/>
        </w:rPr>
        <w:commentReference w:id="1"/>
      </w:r>
    </w:p>
    <w:p w14:paraId="3A41CD99" w14:textId="77777777" w:rsidR="0046788D" w:rsidRDefault="00000000">
      <w:pPr>
        <w:spacing w:after="180" w:line="360" w:lineRule="auto"/>
        <w:ind w:firstLine="480"/>
        <w:jc w:val="both"/>
        <w:rPr>
          <w:rFonts w:hint="eastAsia"/>
        </w:rPr>
      </w:pPr>
      <w:r>
        <w:t>算法库对算法采用“注册—校验—激活—部署/加载—调用—更新—禁用/删除”的生命周期管理机制。算法首次注册后处于可校验状态，完成结构、依赖、Schema、模型包或服务健康检查后方可激活；仅处于 active 状态的算法允许被统一运行接口调用。禁用和删除操作可阻止后续调用，并触发对应缓存失效。</w:t>
      </w:r>
    </w:p>
    <w:p>
      <w:pPr>
        <w:spacing w:before="120" w:after="100"/>
        <w:jc w:val="center"/>
        <w:rPr>
          <w:rFonts w:hint="eastAsia"/>
        </w:rPr>
      </w:pPr>
      <w:r>
        <w:rPr>
          <w:b/>
          <w:bCs/>
          <w:sz w:val="20"/>
          <w:szCs w:val="20"/>
        </w:rPr>
        <w:t>表2-4  算法生命周期管理阶段与输出</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700"/>
        <w:gridCol w:w="4426"/>
        <w:gridCol w:w="2900"/>
      </w:tblGrid>
      <w:tr w:rsidR="0046788D" w14:paraId="116E4961" w14:textId="77777777">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979272D" w14:textId="77777777" w:rsidR="0046788D" w:rsidRDefault="00000000">
            <w:pPr>
              <w:spacing w:line="280" w:lineRule="auto"/>
              <w:jc w:val="center"/>
              <w:rPr>
                <w:rFonts w:hint="eastAsia"/>
              </w:rPr>
            </w:pPr>
            <w:r>
              <w:rPr>
                <w:b/>
                <w:bCs/>
                <w:sz w:val="18"/>
                <w:szCs w:val="18"/>
              </w:rPr>
              <w:t>阶段</w:t>
            </w:r>
          </w:p>
        </w:tc>
        <w:tc>
          <w:tcPr>
            <w:tcW w:w="44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08C7E" w14:textId="77777777" w:rsidR="0046788D" w:rsidRDefault="00000000">
            <w:pPr>
              <w:spacing w:line="280" w:lineRule="auto"/>
              <w:jc w:val="center"/>
              <w:rPr>
                <w:rFonts w:hint="eastAsia"/>
              </w:rPr>
            </w:pPr>
            <w:r>
              <w:rPr>
                <w:b/>
                <w:bCs/>
                <w:sz w:val="18"/>
                <w:szCs w:val="18"/>
              </w:rPr>
              <w:t>主要处理</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C7A7884" w14:textId="77777777" w:rsidR="0046788D" w:rsidRDefault="00000000">
            <w:pPr>
              <w:spacing w:line="280" w:lineRule="auto"/>
              <w:jc w:val="center"/>
              <w:rPr>
                <w:rFonts w:hint="eastAsia"/>
              </w:rPr>
            </w:pPr>
            <w:r>
              <w:rPr>
                <w:b/>
                <w:bCs/>
                <w:sz w:val="18"/>
                <w:szCs w:val="18"/>
              </w:rPr>
              <w:t>输出或状态</w:t>
            </w:r>
          </w:p>
        </w:tc>
      </w:tr>
      <w:tr w:rsidR="0046788D" w14:paraId="3E21272E"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F01D784" w14:textId="77777777" w:rsidR="0046788D" w:rsidRDefault="00000000">
            <w:pPr>
              <w:spacing w:line="280" w:lineRule="auto"/>
              <w:rPr>
                <w:rFonts w:hint="eastAsia"/>
              </w:rPr>
            </w:pPr>
            <w:r>
              <w:rPr>
                <w:sz w:val="18"/>
                <w:szCs w:val="18"/>
              </w:rPr>
              <w:t>注册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B5D585" w14:textId="77777777" w:rsidR="0046788D" w:rsidRDefault="00000000">
            <w:pPr>
              <w:spacing w:line="280" w:lineRule="auto"/>
              <w:rPr>
                <w:rFonts w:hint="eastAsia"/>
              </w:rPr>
            </w:pPr>
            <w:r>
              <w:rPr>
                <w:sz w:val="18"/>
                <w:szCs w:val="18"/>
              </w:rPr>
              <w:t>接收算法包或算法卡路径，解析元数据并创建注册表条目。</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CD1EBE" w14:textId="77777777" w:rsidR="0046788D" w:rsidRDefault="00000000">
            <w:pPr>
              <w:spacing w:line="280" w:lineRule="auto"/>
              <w:rPr>
                <w:rFonts w:hint="eastAsia"/>
              </w:rPr>
            </w:pPr>
            <w:r>
              <w:rPr>
                <w:sz w:val="18"/>
                <w:szCs w:val="18"/>
              </w:rPr>
              <w:t>算法状态进入 validated 或待校验状态。</w:t>
            </w:r>
          </w:p>
        </w:tc>
      </w:tr>
      <w:tr w:rsidR="0046788D" w14:paraId="5D2E1B0A"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8E67B" w14:textId="77777777" w:rsidR="0046788D" w:rsidRDefault="00000000">
            <w:pPr>
              <w:spacing w:line="280" w:lineRule="auto"/>
              <w:rPr>
                <w:rFonts w:hint="eastAsia"/>
              </w:rPr>
            </w:pPr>
            <w:r>
              <w:rPr>
                <w:sz w:val="18"/>
                <w:szCs w:val="18"/>
              </w:rPr>
              <w:t>校验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DEBD33" w14:textId="77777777" w:rsidR="0046788D" w:rsidRDefault="00000000">
            <w:pPr>
              <w:spacing w:line="280" w:lineRule="auto"/>
              <w:rPr>
                <w:rFonts w:hint="eastAsia"/>
              </w:rPr>
            </w:pPr>
            <w:r>
              <w:rPr>
                <w:sz w:val="18"/>
                <w:szCs w:val="18"/>
              </w:rPr>
              <w:t>检查算法卡字段、引用文件、输入输出 Schema、ONNX 包或 Python 服务。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0D1011" w14:textId="77777777" w:rsidR="0046788D" w:rsidRDefault="00000000">
            <w:pPr>
              <w:spacing w:line="280" w:lineRule="auto"/>
              <w:rPr>
                <w:rFonts w:hint="eastAsia"/>
              </w:rPr>
            </w:pPr>
            <w:r>
              <w:rPr>
                <w:sz w:val="18"/>
                <w:szCs w:val="18"/>
              </w:rPr>
              <w:t>形成可验证的算法包与 Schema 摘要。</w:t>
            </w:r>
          </w:p>
        </w:tc>
      </w:tr>
      <w:tr w:rsidR="0046788D" w14:paraId="1B1B2721"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D037AF" w14:textId="77777777" w:rsidR="0046788D" w:rsidRDefault="00000000">
            <w:pPr>
              <w:spacing w:line="280" w:lineRule="auto"/>
              <w:rPr>
                <w:rFonts w:hint="eastAsia"/>
              </w:rPr>
            </w:pPr>
            <w:r>
              <w:rPr>
                <w:sz w:val="18"/>
                <w:szCs w:val="18"/>
              </w:rPr>
              <w:t>激活</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F50160" w14:textId="77777777" w:rsidR="0046788D" w:rsidRDefault="00000000">
            <w:pPr>
              <w:spacing w:line="280" w:lineRule="auto"/>
              <w:rPr>
                <w:rFonts w:hint="eastAsia"/>
              </w:rPr>
            </w:pPr>
            <w:r>
              <w:rPr>
                <w:sz w:val="18"/>
                <w:szCs w:val="18"/>
              </w:rPr>
              <w:t>通过状态机将通过校验的算法置为 active。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442A0AE" w14:textId="77777777" w:rsidR="0046788D" w:rsidRDefault="00000000">
            <w:pPr>
              <w:spacing w:line="280" w:lineRule="auto"/>
              <w:rPr>
                <w:rFonts w:hint="eastAsia"/>
              </w:rPr>
            </w:pPr>
            <w:r>
              <w:rPr>
                <w:sz w:val="18"/>
                <w:szCs w:val="18"/>
              </w:rPr>
              <w:t>算法可被查询、加载和调用。</w:t>
            </w:r>
          </w:p>
        </w:tc>
      </w:tr>
      <w:tr w:rsidR="0046788D" w14:paraId="0671D5AC"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B8D063" w14:textId="77777777" w:rsidR="0046788D" w:rsidRDefault="00000000">
            <w:pPr>
              <w:spacing w:line="280" w:lineRule="auto"/>
              <w:rPr>
                <w:rFonts w:hint="eastAsia"/>
              </w:rPr>
            </w:pPr>
            <w:r>
              <w:rPr>
                <w:sz w:val="18"/>
                <w:szCs w:val="18"/>
              </w:rPr>
              <w:t>部署</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1F5707" w14:textId="77777777" w:rsidR="0046788D" w:rsidRDefault="00000000">
            <w:pPr>
              <w:spacing w:line="280" w:lineRule="auto"/>
              <w:rPr>
                <w:rFonts w:hint="eastAsia"/>
              </w:rPr>
            </w:pPr>
            <w:r>
              <w:rPr>
                <w:sz w:val="18"/>
                <w:szCs w:val="18"/>
              </w:rPr>
              <w:t>为算法增加节点、端点、本地路径和部署状态等实例记录。</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5AAB7E" w14:textId="77777777" w:rsidR="0046788D" w:rsidRDefault="00000000">
            <w:pPr>
              <w:spacing w:line="280" w:lineRule="auto"/>
              <w:rPr>
                <w:rFonts w:hint="eastAsia"/>
              </w:rPr>
            </w:pPr>
            <w:r>
              <w:rPr>
                <w:sz w:val="18"/>
                <w:szCs w:val="18"/>
              </w:rPr>
              <w:t>形成节点侧可用性视图。</w:t>
            </w:r>
          </w:p>
        </w:tc>
      </w:tr>
      <w:tr w:rsidR="0046788D" w14:paraId="56E56D85"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1ED33E" w14:textId="77777777" w:rsidR="0046788D" w:rsidRDefault="00000000">
            <w:pPr>
              <w:spacing w:line="280" w:lineRule="auto"/>
              <w:rPr>
                <w:rFonts w:hint="eastAsia"/>
              </w:rPr>
            </w:pPr>
            <w:r>
              <w:rPr>
                <w:sz w:val="18"/>
                <w:szCs w:val="18"/>
              </w:rPr>
              <w:t>加载</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9ACE5C" w14:textId="77777777" w:rsidR="0046788D" w:rsidRDefault="00000000">
            <w:pPr>
              <w:spacing w:line="280" w:lineRule="auto"/>
              <w:rPr>
                <w:rFonts w:hint="eastAsia"/>
              </w:rPr>
            </w:pPr>
            <w:r>
              <w:rPr>
                <w:sz w:val="18"/>
                <w:szCs w:val="18"/>
              </w:rPr>
              <w:t>在指定节点创建 ONNX Session 或 Python 服务连接池，并执行健康检查。</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EB7B49" w14:textId="77777777" w:rsidR="0046788D" w:rsidRDefault="00000000">
            <w:pPr>
              <w:spacing w:line="280" w:lineRule="auto"/>
              <w:rPr>
                <w:rFonts w:hint="eastAsia"/>
              </w:rPr>
            </w:pPr>
            <w:r>
              <w:rPr>
                <w:sz w:val="18"/>
                <w:szCs w:val="18"/>
              </w:rPr>
              <w:t>部署状态更新为 ready；重复加载可返回 already_loaded。</w:t>
            </w:r>
          </w:p>
        </w:tc>
      </w:tr>
      <w:tr w:rsidR="0046788D" w14:paraId="47BB7A81"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A76487" w14:textId="77777777" w:rsidR="0046788D" w:rsidRDefault="00000000">
            <w:pPr>
              <w:spacing w:line="280" w:lineRule="auto"/>
              <w:rPr>
                <w:rFonts w:hint="eastAsia"/>
              </w:rPr>
            </w:pPr>
            <w:r>
              <w:rPr>
                <w:sz w:val="18"/>
                <w:szCs w:val="18"/>
              </w:rPr>
              <w:t>调用</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2C86762" w14:textId="77777777" w:rsidR="0046788D" w:rsidRDefault="00000000">
            <w:pPr>
              <w:spacing w:line="280" w:lineRule="auto"/>
              <w:rPr>
                <w:rFonts w:hint="eastAsia"/>
              </w:rPr>
            </w:pPr>
            <w:r>
              <w:rPr>
                <w:sz w:val="18"/>
                <w:szCs w:val="18"/>
              </w:rPr>
              <w:t>执行协调器完成输入校验、Runner 调用、输出校验和审计。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32FA5D" w14:textId="77777777" w:rsidR="0046788D" w:rsidRDefault="00000000">
            <w:pPr>
              <w:spacing w:line="280" w:lineRule="auto"/>
              <w:rPr>
                <w:rFonts w:hint="eastAsia"/>
              </w:rPr>
            </w:pPr>
            <w:r>
              <w:rPr>
                <w:sz w:val="18"/>
                <w:szCs w:val="18"/>
              </w:rPr>
              <w:t>返回统一 AlgorithmResult。</w:t>
            </w:r>
          </w:p>
        </w:tc>
      </w:tr>
      <w:tr w:rsidR="0046788D" w14:paraId="7E6AC318"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5793F5" w14:textId="77777777" w:rsidR="0046788D" w:rsidRDefault="00000000">
            <w:pPr>
              <w:spacing w:line="280" w:lineRule="auto"/>
              <w:rPr>
                <w:rFonts w:hint="eastAsia"/>
              </w:rPr>
            </w:pPr>
            <w:r>
              <w:rPr>
                <w:sz w:val="18"/>
                <w:szCs w:val="18"/>
              </w:rPr>
              <w:t>更新/禁用/删除</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09D4" w14:textId="77777777" w:rsidR="0046788D" w:rsidRDefault="00000000">
            <w:pPr>
              <w:spacing w:line="280" w:lineRule="auto"/>
              <w:rPr>
                <w:rFonts w:hint="eastAsia"/>
              </w:rPr>
            </w:pPr>
            <w:r>
              <w:rPr>
                <w:sz w:val="18"/>
                <w:szCs w:val="18"/>
              </w:rPr>
              <w:t>通过版本并存、状态切换和缓存失效处理版本迭代或退出。</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89CC2D" w14:textId="77777777" w:rsidR="0046788D" w:rsidRDefault="00000000">
            <w:pPr>
              <w:spacing w:line="280" w:lineRule="auto"/>
              <w:rPr>
                <w:rFonts w:hint="eastAsia"/>
              </w:rPr>
            </w:pPr>
            <w:r>
              <w:rPr>
                <w:sz w:val="18"/>
                <w:szCs w:val="18"/>
              </w:rPr>
              <w:t>避免不可用模型继续被调用。</w:t>
            </w:r>
          </w:p>
        </w:tc>
      </w:tr>
    </w:tbl>
    <w:p w14:paraId="60CB78D6" w14:textId="77777777" w:rsidR="0046788D" w:rsidRDefault="00000000">
      <w:pPr>
        <w:spacing w:after="180" w:line="360" w:lineRule="auto"/>
        <w:ind w:firstLine="480"/>
        <w:jc w:val="both"/>
        <w:rPr>
          <w:rFonts w:hint="eastAsia"/>
        </w:rPr>
      </w:pPr>
      <w:r>
        <w:t>部署实例用于记录同一算法在不同节点上的实际部署情况，包括 deploy_id、node_id、endpoint、部署状态、模型本地路径和时间戳。模型加载完成后，系统可将部署状态回写为 ready；卸载后回写为 unloaded。该机制为后续按照节点、资源和部署可用性选择算法提供了基础。</w:t>
      </w:r>
    </w:p>
    <w:p w14:paraId="78E7932A" w14:textId="77777777" w:rsidR="0046788D" w:rsidRDefault="00000000">
      <w:pPr>
        <w:pStyle w:val="2"/>
        <w:spacing w:line="360" w:lineRule="auto"/>
        <w:rPr>
          <w:rFonts w:hint="eastAsia"/>
        </w:rPr>
      </w:pPr>
      <w:r>
        <w:lastRenderedPageBreak/>
        <w:t>2.6 统一运行架构</w:t>
      </w:r>
    </w:p>
    <w:p w14:paraId="6705A1E6" w14:textId="77777777" w:rsidR="0046788D" w:rsidRDefault="00000000">
      <w:pPr>
        <w:pStyle w:val="3"/>
        <w:spacing w:after="160" w:line="360" w:lineRule="auto"/>
        <w:rPr>
          <w:rFonts w:hint="eastAsia"/>
        </w:rPr>
      </w:pPr>
      <w:r>
        <w:t>2.6.1 统一请求、执行与结果链路</w:t>
      </w:r>
    </w:p>
    <w:p w14:paraId="5E20E745" w14:textId="77777777" w:rsidR="0046788D" w:rsidRDefault="00000000">
      <w:pPr>
        <w:spacing w:after="180" w:line="360" w:lineRule="auto"/>
        <w:ind w:firstLine="480"/>
        <w:jc w:val="both"/>
        <w:rPr>
          <w:rFonts w:hint="eastAsia"/>
        </w:rPr>
      </w:pPr>
      <w:r>
        <w:t>算法调用采用统一运行链路，以降低上层调用方对模型框架、推理方式和服务地址的感知。标准请求至少包含 request_id、trace_id、algorithm_id、version、backend_type、inputs 和 params；可选携带 function_context 和 deploy_id，用于关联杀伤链功能点、工作流实例及指定节点部署实例。标准结果包含执行成功标记、输出、错误信息、耗时、资源使用和功能执行信息。</w:t>
      </w:r>
    </w:p>
    <w:p w14:paraId="2F551F6E" w14:textId="77777777" w:rsidR="0046788D" w:rsidRDefault="00000000">
      <w:pPr>
        <w:spacing w:before="120" w:after="100"/>
        <w:jc w:val="center"/>
        <w:rPr>
          <w:rFonts w:hint="eastAsia"/>
        </w:rPr>
      </w:pPr>
      <w:commentRangeStart w:id="2"/>
      <w:r>
        <w:rPr>
          <w:b/>
          <w:bCs/>
          <w:sz w:val="20"/>
          <w:szCs w:val="20"/>
        </w:rPr>
        <w:t>图 2-4  统一算法调用流程</w:t>
      </w:r>
    </w:p>
    <w:p w14:paraId="6FA37EDF" w14:textId="77777777" w:rsidR="0046788D" w:rsidRDefault="00000000">
      <w:pPr>
        <w:spacing w:before="80" w:after="180"/>
        <w:jc w:val="center"/>
        <w:rPr>
          <w:rFonts w:hint="eastAsia"/>
        </w:rPr>
      </w:pPr>
      <w:r>
        <w:rPr>
          <w:noProof/>
        </w:rPr>
        <w:drawing>
          <wp:inline distT="0" distB="0" distL="0" distR="0" wp14:anchorId="2BD415D5" wp14:editId="10AA6910">
            <wp:extent cx="5785503" cy="3857002"/>
            <wp:effectExtent l="0" t="0" r="0" b="0"/>
            <wp:docPr id="201" name="Figure201"/>
            <wp:cNvGraphicFramePr>
              <ns5:graphicFrameLocks noChangeAspect="1"/>
            </wp:cNvGraphicFramePr>
            <ns5:graphic>
              <ns5:graphicData uri="http://schemas.openxmlformats.org/drawingml/2006/picture">
                <ns6:pic>
                  <ns6:nvPicPr>
                    <ns6:cNvPr id="201" name="image5.png"/>
                    <ns6:cNvPicPr/>
                  </ns6:nvPicPr>
                  <ns6:blipFill rotWithShape="1">
                    <ns5:blip r:embed="rId21"/>
                    <ns5:stretch>
                      <ns5:fillRect/>
                    </ns5:stretch>
                  </ns6:blipFill>
                  <ns6:spPr bwMode="auto">
                    <ns5:xfrm>
                      <ns5:off x="0" y="0"/>
                      <ns5:ext cx="5785503" cy="3857002"/>
                    </ns5:xfrm>
                    <ns5:prstGeom prst="rect">
                      <ns5:avLst/>
                    </ns5:prstGeom>
                    <ns5:ln>
                      <ns5:noFill/>
                    </ns5:ln>
                    <ns5:extLst>
                      <ns5:ext uri="{53640926-AAD7-44D8-BBD7-CCE9431645EC}">
                        <ns8:shadowObscured/>
                      </ns5:ext>
                    </ns5:extLst>
                  </ns6:spPr>
                </ns6:pic>
              </ns5:graphicData>
            </ns5:graphic>
          </wp:inline>
        </w:drawing>
      </w:r>
      <w:commentRangeEnd w:id="2"/>
      <w:r>
        <w:rPr>
          <w:rStyle w:val="ad"/>
        </w:rPr>
        <w:commentReference w:id="2"/>
      </w:r>
    </w:p>
    <w:p w14:paraId="6E472EE4" w14:textId="77777777" w:rsidR="0046788D" w:rsidRDefault="00000000">
      <w:pPr>
        <w:spacing w:after="180" w:line="360" w:lineRule="auto"/>
        <w:ind w:firstLine="480"/>
        <w:jc w:val="both"/>
        <w:rPr>
          <w:rFonts w:hint="eastAsia"/>
        </w:rPr>
      </w:pPr>
      <w:r>
        <w:t>执行协调器会根据请求中的 function_context 或算法卡默认的 operational_functions 解析功能点映射，并将功能点、角色、覆盖级别和执行状态填入结果。对于标记为外部移交的功能，可将结果标识为 handoff_ready，表明算法库已完成信息准备与受控交接，而不直接实施外部执行。</w:t>
      </w:r>
    </w:p>
    <w:p w14:paraId="3BDEC0A9" w14:textId="77777777" w:rsidR="0046788D" w:rsidRDefault="00000000">
      <w:pPr>
        <w:pStyle w:val="3"/>
        <w:spacing w:after="160" w:line="360" w:lineRule="auto"/>
        <w:rPr>
          <w:rFonts w:hint="eastAsia"/>
        </w:rPr>
      </w:pPr>
      <w:r>
        <w:t>2.6.2 双后端运行机制</w:t>
      </w:r>
    </w:p>
    <w:p w14:paraId="6B91F985" w14:textId="77777777" w:rsidR="0046788D" w:rsidRDefault="00000000">
      <w:pPr>
        <w:spacing w:after="120" w:line="280" w:lineRule="auto"/>
        <w:jc w:val="center"/>
        <w:rPr>
          <w:rFonts w:hint="eastAsia"/>
        </w:rPr>
      </w:pPr>
      <w:r>
        <w:rPr>
          <w:noProof/>
        </w:rPr>
        <w:drawing>
          <wp:inline distT="0" distB="0" distL="0" distR="0" wp14:anchorId="2BD415D4" wp14:editId="10AA690F">
            <wp:extent cx="5887720" cy="2596477"/>
            <wp:effectExtent l="0" t="0" r="0" b="0"/>
            <wp:docPr id="102" name="Figure102"/>
            <wp:cNvGraphicFramePr>
              <ns5:graphicFrameLocks noChangeAspect="1"/>
            </wp:cNvGraphicFramePr>
            <ns5:graphic>
              <ns5:graphicData uri="http://schemas.openxmlformats.org/drawingml/2006/picture">
                <ns6:pic>
                  <ns6:nvPicPr>
                    <ns6:cNvPr id="102" name="image.png"/>
                    <ns6:cNvPicPr/>
                  </ns6:nvPicPr>
                  <ns6:blipFill rotWithShape="1">
                    <ns5:blip r:embed="rId14"/>
                    <ns5:srcRect l="3193" t="8348" r="4631" b="4933"/>
                    <ns5:stretch>
                      <ns5:fillRect/>
                    </ns5:stretch>
                  </ns6:blipFill>
                  <ns6:spPr bwMode="auto">
                    <ns5:xfrm>
                      <ns5:off x="0" y="0"/>
                      <ns5:ext cx="5909961" cy="2606285"/>
                    </ns5:xfrm>
                    <ns5:prstGeom prst="rect">
                      <ns5:avLst/>
                    </ns5:prstGeom>
                    <ns5:ln>
                      <ns5:noFill/>
                    </ns5:ln>
                    <ns5:extLst>
                      <ns5:ext uri="{53640926-AAD7-44D8-BBD7-CCE9431645EC}">
                        <ns8:shadowObscured/>
                      </ns5:ext>
                    </ns5:extLst>
                  </ns6:spPr>
                </ns6:pic>
              </ns5:graphicData>
            </ns5:graphic>
          </wp:inline>
        </w:drawing>
      </w:r>
    </w:p>
    <w:p w14:paraId="5A1E5342" w14:textId="77777777" w:rsidR="0046788D" w:rsidRDefault="00000000">
      <w:pPr>
        <w:spacing w:after="120" w:line="280" w:lineRule="auto"/>
        <w:jc w:val="center"/>
        <w:rPr>
          <w:rFonts w:eastAsiaTheme="minorEastAsia" w:hint="eastAsia"/>
          <w:sz w:val="20"/>
          <w:szCs w:val="20"/>
        </w:rPr>
      </w:pPr>
      <w:r>
        <w:rPr>
          <w:rFonts w:eastAsia="Arial"/>
          <w:sz w:val="20"/>
          <w:szCs w:val="20"/>
        </w:rPr>
        <w:t>图 2-5  双后端运行机制对比</w:t>
      </w:r>
    </w:p>
    <w:p w14:paraId="3E589A34" w14:textId="77777777" w:rsidR="008F5F7F" w:rsidRDefault="008F5F7F">
      <w:pPr>
        <w:spacing w:after="120" w:line="280" w:lineRule="auto"/>
        <w:jc w:val="center"/>
        <w:rPr>
          <w:rFonts w:eastAsiaTheme="minorEastAsia" w:hint="eastAsia"/>
          <w:sz w:val="20"/>
          <w:szCs w:val="20"/>
        </w:rPr>
      </w:pPr>
    </w:p>
    <w:p w14:paraId="46AD854F" w14:textId="77777777" w:rsidR="008F5F7F" w:rsidRDefault="008F5F7F">
      <w:pPr>
        <w:spacing w:after="120" w:line="280" w:lineRule="auto"/>
        <w:jc w:val="center"/>
        <w:rPr>
          <w:rFonts w:eastAsiaTheme="minorEastAsia" w:hint="eastAsia"/>
          <w:sz w:val="20"/>
          <w:szCs w:val="20"/>
        </w:rPr>
      </w:pPr>
    </w:p>
    <w:p w14:paraId="7442BECC" w14:textId="77777777" w:rsidR="008F5F7F" w:rsidRPr="008F5F7F" w:rsidRDefault="008F5F7F">
      <w:pPr>
        <w:spacing w:after="120" w:line="280" w:lineRule="auto"/>
        <w:jc w:val="center"/>
        <w:rPr>
          <w:rFonts w:eastAsiaTheme="minorEastAsia" w:hint="eastAsia"/>
        </w:rPr>
      </w:pPr>
    </w:p>
    <w:p>
      <w:pPr>
        <w:spacing w:before="120" w:after="100"/>
        <w:jc w:val="center"/>
        <w:rPr>
          <w:rFonts w:hint="eastAsia"/>
        </w:rPr>
      </w:pPr>
      <w:r>
        <w:rPr>
          <w:b/>
          <w:bCs/>
          <w:sz w:val="20"/>
          <w:szCs w:val="20"/>
        </w:rPr>
        <w:t>表2-5  双后端运行机制与适用特点</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650"/>
        <w:gridCol w:w="2100"/>
        <w:gridCol w:w="2800"/>
        <w:gridCol w:w="2476"/>
      </w:tblGrid>
      <w:tr w:rsidR="0046788D" w14:paraId="348CBB2D" w14:textId="77777777">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86CF333" w14:textId="77777777" w:rsidR="0046788D" w:rsidRDefault="00000000">
            <w:pPr>
              <w:spacing w:line="280" w:lineRule="auto"/>
              <w:jc w:val="center"/>
              <w:rPr>
                <w:rFonts w:hint="eastAsia"/>
              </w:rPr>
            </w:pPr>
            <w:r>
              <w:rPr>
                <w:b/>
                <w:bCs/>
                <w:sz w:val="18"/>
                <w:szCs w:val="18"/>
              </w:rPr>
              <w:lastRenderedPageBreak/>
              <w:t>后端类型</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6BADEC4" w14:textId="77777777" w:rsidR="0046788D" w:rsidRDefault="00000000">
            <w:pPr>
              <w:spacing w:line="280" w:lineRule="auto"/>
              <w:jc w:val="center"/>
              <w:rPr>
                <w:rFonts w:hint="eastAsia"/>
              </w:rPr>
            </w:pPr>
            <w:r>
              <w:rPr>
                <w:b/>
                <w:bCs/>
                <w:sz w:val="18"/>
                <w:szCs w:val="18"/>
              </w:rPr>
              <w:t>运行组件</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00ECFB" w14:textId="77777777" w:rsidR="0046788D" w:rsidRDefault="00000000">
            <w:pPr>
              <w:spacing w:line="280" w:lineRule="auto"/>
              <w:jc w:val="center"/>
              <w:rPr>
                <w:rFonts w:hint="eastAsia"/>
              </w:rPr>
            </w:pPr>
            <w:r>
              <w:rPr>
                <w:b/>
                <w:bCs/>
                <w:sz w:val="18"/>
                <w:szCs w:val="18"/>
              </w:rPr>
              <w:t>执行方式</w:t>
            </w:r>
          </w:p>
        </w:tc>
        <w:tc>
          <w:tcPr>
            <w:tcW w:w="24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90229E" w14:textId="77777777" w:rsidR="0046788D" w:rsidRDefault="00000000">
            <w:pPr>
              <w:spacing w:line="280" w:lineRule="auto"/>
              <w:jc w:val="center"/>
              <w:rPr>
                <w:rFonts w:hint="eastAsia"/>
              </w:rPr>
            </w:pPr>
            <w:r>
              <w:rPr>
                <w:b/>
                <w:bCs/>
                <w:sz w:val="18"/>
                <w:szCs w:val="18"/>
              </w:rPr>
              <w:t>适用特点</w:t>
            </w:r>
          </w:p>
        </w:tc>
      </w:tr>
      <w:tr w:rsidR="0046788D" w14:paraId="1CFC992C" w14:textId="77777777">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F57489" w14:textId="77777777" w:rsidR="0046788D" w:rsidRDefault="00000000">
            <w:pPr>
              <w:spacing w:line="280" w:lineRule="auto"/>
              <w:rPr>
                <w:rFonts w:hint="eastAsia"/>
              </w:rPr>
            </w:pPr>
            <w:r>
              <w:rPr>
                <w:sz w:val="18"/>
                <w:szCs w:val="18"/>
              </w:rPr>
              <w:t>ONNX 本地推理</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459D1" w14:textId="77777777" w:rsidR="0046788D" w:rsidRDefault="00000000">
            <w:pPr>
              <w:spacing w:line="280" w:lineRule="auto"/>
              <w:rPr>
                <w:rFonts w:hint="eastAsia"/>
              </w:rPr>
            </w:pPr>
            <w:r>
              <w:rPr>
                <w:sz w:val="18"/>
                <w:szCs w:val="18"/>
              </w:rPr>
              <w:t>OnnxRunner</w:t>
            </w:r>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765EEF" w14:textId="77777777" w:rsidR="0046788D" w:rsidRDefault="00000000">
            <w:pPr>
              <w:spacing w:line="280" w:lineRule="auto"/>
              <w:rPr>
                <w:rFonts w:hint="eastAsia"/>
              </w:rPr>
            </w:pPr>
            <w:r>
              <w:rPr>
                <w:sz w:val="18"/>
                <w:szCs w:val="18"/>
              </w:rPr>
              <w:t>加载模型、预处理配置、后处理配置和张量契约，在节点本地创建推理 Session。</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4DB44" w14:textId="77777777" w:rsidR="0046788D" w:rsidRDefault="00000000">
            <w:pPr>
              <w:spacing w:line="280" w:lineRule="auto"/>
              <w:rPr>
                <w:rFonts w:hint="eastAsia"/>
              </w:rPr>
            </w:pPr>
            <w:r>
              <w:rPr>
                <w:sz w:val="18"/>
                <w:szCs w:val="18"/>
              </w:rPr>
              <w:t>低时延、弱网络依赖、适合边缘节点；模型需完成 ONNX 适配。</w:t>
            </w:r>
          </w:p>
        </w:tc>
      </w:tr>
      <w:tr w:rsidR="0046788D" w14:paraId="7172E027" w14:textId="77777777">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8CDBD1" w14:textId="77777777" w:rsidR="0046788D" w:rsidRDefault="00000000">
            <w:pPr>
              <w:spacing w:line="280" w:lineRule="auto"/>
              <w:rPr>
                <w:rFonts w:hint="eastAsia"/>
              </w:rPr>
            </w:pPr>
            <w:r>
              <w:rPr>
                <w:sz w:val="18"/>
                <w:szCs w:val="18"/>
              </w:rPr>
              <w:t>Python HTTP 服务</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9A88F" w14:textId="77777777" w:rsidR="0046788D" w:rsidRDefault="00000000">
            <w:pPr>
              <w:spacing w:line="280" w:lineRule="auto"/>
              <w:rPr>
                <w:rFonts w:hint="eastAsia"/>
              </w:rPr>
            </w:pPr>
            <w:r>
              <w:rPr>
                <w:sz w:val="18"/>
                <w:szCs w:val="18"/>
              </w:rPr>
              <w:t>PythonHttpRunnerPool</w:t>
            </w:r>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24424D" w14:textId="77777777" w:rsidR="0046788D" w:rsidRDefault="00000000">
            <w:pPr>
              <w:spacing w:line="280" w:lineRule="auto"/>
              <w:rPr>
                <w:rFonts w:hint="eastAsia"/>
              </w:rPr>
            </w:pPr>
            <w:r>
              <w:rPr>
                <w:sz w:val="18"/>
                <w:szCs w:val="18"/>
              </w:rPr>
              <w:t>通过 HTTP 调用 Python 算法服务；连接池负责 Runner 借用、归还和超时控制。</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106155" w14:textId="77777777" w:rsidR="0046788D" w:rsidRDefault="00000000">
            <w:pPr>
              <w:spacing w:line="280" w:lineRule="auto"/>
              <w:rPr>
                <w:rFonts w:hint="eastAsia"/>
              </w:rPr>
            </w:pPr>
            <w:r>
              <w:rPr>
                <w:sz w:val="18"/>
                <w:szCs w:val="18"/>
              </w:rPr>
              <w:t>便于承载复杂依赖、深度学习框架、RAG、LLM 和既有 Python 算法；依赖服务健康与网络可达性。</w:t>
            </w:r>
          </w:p>
        </w:tc>
      </w:tr>
    </w:tbl>
    <w:p w14:paraId="5F0E360C" w14:textId="5F684041" w:rsidR="0046788D" w:rsidRDefault="008F5F7F">
      <w:pPr>
        <w:spacing w:after="180" w:line="360" w:lineRule="auto"/>
        <w:ind w:firstLine="480"/>
        <w:jc w:val="both"/>
        <w:rPr>
          <w:rFonts w:hint="eastAsia"/>
        </w:rPr>
      </w:pPr>
      <w:r>
        <w:rPr>
          <w:rFonts w:hint="eastAsia"/>
        </w:rPr>
        <w:t>算法</w:t>
      </w:r>
      <w:r>
        <w:t>运行工厂根据 backend_type 创建相应 Runner。ONNX 后端通常以“一个算法版本加一个部署实例对应一个本地 Runner”的方式缓存；Python HTTP 服务后端以“一个算法版本加一个部署实例对应一个连接池”的方式缓存，默认连接池容量为 4，可在模型加载时按服务并发能力调整。</w:t>
      </w:r>
    </w:p>
    <w:p w14:paraId="3F3C4A31" w14:textId="77777777" w:rsidR="0046788D" w:rsidRDefault="00000000">
      <w:pPr>
        <w:pStyle w:val="2"/>
        <w:spacing w:line="360" w:lineRule="auto"/>
        <w:rPr>
          <w:rFonts w:hint="eastAsia"/>
        </w:rPr>
      </w:pPr>
      <w:r>
        <w:t>2.7 节点侧加载、缓存与模型分发</w:t>
      </w:r>
    </w:p>
    <w:p w14:paraId="06F71FDB" w14:textId="77777777" w:rsidR="0046788D" w:rsidRDefault="00000000">
      <w:pPr>
        <w:spacing w:after="180" w:line="360" w:lineRule="auto"/>
        <w:ind w:firstLine="480"/>
        <w:jc w:val="both"/>
        <w:rPr>
          <w:rFonts w:hint="eastAsia"/>
        </w:rPr>
      </w:pPr>
      <w:r>
        <w:t>节点侧模型加载用于将可用算法预热至 CPU 内存或 GPU 显存，减少任务到达后的冷启动开销。ModelLoader 根据算法标识、版本、后端和可选部署实例定位注册表条目，检查算法是否已激活，并通过 RuntimeRunnerCache 判断是否已加载。若缓存命中，则直接返回 already_loaded；若未命中，则创建 Runner、完成模型或服务加载并执行健康检查。</w:t>
      </w:r>
    </w:p>
    <w:p w14:paraId="518DD72B" w14:textId="77777777" w:rsidR="0046788D" w:rsidRDefault="00000000">
      <w:pPr>
        <w:spacing w:after="180" w:line="360" w:lineRule="auto"/>
        <w:ind w:firstLine="480"/>
        <w:jc w:val="both"/>
        <w:rPr>
          <w:rFonts w:hint="eastAsia"/>
        </w:rPr>
      </w:pPr>
      <w:r>
        <w:t>对于 ONNX 模型和相关配置文件，模型加载支持本地已有文件和 http_pull 两种模式。在 http_pull 模式下，目标节点可从中心算法库的文件服务接口拉取模型包所需文件，并将实际本地模型路径回写至部署记录。文件服务对相对路径进行目录穿越防护和规范化路径校验，确保仅能访问算法包根目录下的合法文件。</w:t>
      </w:r>
    </w:p>
    <w:p>
      <w:pPr>
        <w:spacing w:before="120" w:after="100"/>
        <w:jc w:val="center"/>
        <w:rPr>
          <w:rFonts w:hint="eastAsia"/>
        </w:rPr>
      </w:pPr>
      <w:r>
        <w:rPr>
          <w:b/>
          <w:bCs/>
          <w:sz w:val="20"/>
          <w:szCs w:val="20"/>
        </w:rPr>
        <w:t>表2-6  模型加载与分发机制</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200"/>
        <w:gridCol w:w="6826"/>
      </w:tblGrid>
      <w:tr w:rsidR="0046788D" w14:paraId="17DB74BD"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98478D1" w14:textId="77777777" w:rsidR="0046788D" w:rsidRDefault="00000000">
            <w:pPr>
              <w:spacing w:line="280" w:lineRule="auto"/>
              <w:jc w:val="center"/>
              <w:rPr>
                <w:rFonts w:hint="eastAsia"/>
              </w:rPr>
            </w:pPr>
            <w:r>
              <w:rPr>
                <w:b/>
                <w:bCs/>
                <w:sz w:val="18"/>
                <w:szCs w:val="18"/>
              </w:rPr>
              <w:t>机制</w:t>
            </w:r>
          </w:p>
        </w:tc>
        <w:tc>
          <w:tcPr>
            <w:tcW w:w="6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A1BCEDA" w14:textId="77777777" w:rsidR="0046788D" w:rsidRDefault="00000000">
            <w:pPr>
              <w:spacing w:line="280" w:lineRule="auto"/>
              <w:jc w:val="center"/>
              <w:rPr>
                <w:rFonts w:hint="eastAsia"/>
              </w:rPr>
            </w:pPr>
            <w:r>
              <w:rPr>
                <w:b/>
                <w:bCs/>
                <w:sz w:val="18"/>
                <w:szCs w:val="18"/>
              </w:rPr>
              <w:t>说明</w:t>
            </w:r>
          </w:p>
        </w:tc>
      </w:tr>
      <w:tr w:rsidR="0046788D" w14:paraId="68CC541B"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1A2DBB" w14:textId="77777777" w:rsidR="0046788D" w:rsidRDefault="00000000">
            <w:pPr>
              <w:spacing w:line="280" w:lineRule="auto"/>
              <w:rPr>
                <w:rFonts w:hint="eastAsia"/>
              </w:rPr>
            </w:pPr>
            <w:r>
              <w:rPr>
                <w:sz w:val="18"/>
                <w:szCs w:val="18"/>
              </w:rPr>
              <w:t>缓存粒度</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C594C2D" w14:textId="77777777" w:rsidR="0046788D" w:rsidRDefault="00000000">
            <w:pPr>
              <w:spacing w:line="280" w:lineRule="auto"/>
              <w:rPr>
                <w:rFonts w:hint="eastAsia"/>
              </w:rPr>
            </w:pPr>
            <w:r>
              <w:rPr>
                <w:sz w:val="18"/>
                <w:szCs w:val="18"/>
              </w:rPr>
              <w:t>以 AlgorithmKey 与 deploy_id 组成的缓存键区分算法版本、后端和部署实例。</w:t>
            </w:r>
          </w:p>
        </w:tc>
      </w:tr>
      <w:tr w:rsidR="0046788D" w14:paraId="2B7D36EC"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C37005" w14:textId="77777777" w:rsidR="0046788D" w:rsidRDefault="00000000">
            <w:pPr>
              <w:spacing w:line="280" w:lineRule="auto"/>
              <w:rPr>
                <w:rFonts w:hint="eastAsia"/>
              </w:rPr>
            </w:pPr>
            <w:r>
              <w:rPr>
                <w:sz w:val="18"/>
                <w:szCs w:val="18"/>
              </w:rPr>
              <w:t>ONNX 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AD2BFC" w14:textId="77777777" w:rsidR="0046788D" w:rsidRDefault="00000000">
            <w:pPr>
              <w:spacing w:line="280" w:lineRule="auto"/>
              <w:rPr>
                <w:rFonts w:hint="eastAsia"/>
              </w:rPr>
            </w:pPr>
            <w:r>
              <w:rPr>
                <w:sz w:val="18"/>
                <w:szCs w:val="18"/>
              </w:rPr>
              <w:t>缓存 OnnxRunner；模型指纹发生变化时自动失效并重新创建。</w:t>
            </w:r>
          </w:p>
        </w:tc>
      </w:tr>
      <w:tr w:rsidR="0046788D" w14:paraId="3E13DF3E"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B0B414" w14:textId="77777777" w:rsidR="0046788D" w:rsidRDefault="00000000">
            <w:pPr>
              <w:spacing w:line="280" w:lineRule="auto"/>
              <w:rPr>
                <w:rFonts w:hint="eastAsia"/>
              </w:rPr>
            </w:pPr>
            <w:r>
              <w:rPr>
                <w:sz w:val="18"/>
                <w:szCs w:val="18"/>
              </w:rPr>
              <w:t>Python 服务缓存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953E1" w14:textId="77777777" w:rsidR="0046788D" w:rsidRDefault="00000000">
            <w:pPr>
              <w:spacing w:line="280" w:lineRule="auto"/>
              <w:rPr>
                <w:rFonts w:hint="eastAsia"/>
              </w:rPr>
            </w:pPr>
            <w:r>
              <w:rPr>
                <w:sz w:val="18"/>
                <w:szCs w:val="18"/>
              </w:rPr>
              <w:t>缓存 PythonHttpRunnerPool；池内控制并发访问，避免单个 Python 进程被过量请求压垮。</w:t>
            </w:r>
          </w:p>
        </w:tc>
      </w:tr>
      <w:tr w:rsidR="0046788D" w14:paraId="1AD78903"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6814C8" w14:textId="77777777" w:rsidR="0046788D" w:rsidRDefault="00000000">
            <w:pPr>
              <w:spacing w:line="280" w:lineRule="auto"/>
              <w:rPr>
                <w:rFonts w:hint="eastAsia"/>
              </w:rPr>
            </w:pPr>
            <w:r>
              <w:rPr>
                <w:sz w:val="18"/>
                <w:szCs w:val="18"/>
              </w:rPr>
              <w:t>显式卸载</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20C89" w14:textId="77777777" w:rsidR="0046788D" w:rsidRDefault="00000000">
            <w:pPr>
              <w:spacing w:line="280" w:lineRule="auto"/>
              <w:rPr>
                <w:rFonts w:hint="eastAsia"/>
              </w:rPr>
            </w:pPr>
            <w:r>
              <w:rPr>
                <w:sz w:val="18"/>
                <w:szCs w:val="18"/>
              </w:rPr>
              <w:t>调用卸载接口释放模型 Session、连接池及相关资源，并更新部署状态。</w:t>
            </w:r>
          </w:p>
        </w:tc>
      </w:tr>
      <w:tr w:rsidR="0046788D" w14:paraId="78485999"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AFF622" w14:textId="77777777" w:rsidR="0046788D" w:rsidRDefault="00000000">
            <w:pPr>
              <w:spacing w:line="280" w:lineRule="auto"/>
              <w:rPr>
                <w:rFonts w:hint="eastAsia"/>
              </w:rPr>
            </w:pPr>
            <w:r>
              <w:rPr>
                <w:sz w:val="18"/>
                <w:szCs w:val="18"/>
              </w:rPr>
              <w:t>全局失效</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82501D" w14:textId="77777777" w:rsidR="0046788D" w:rsidRDefault="00000000">
            <w:pPr>
              <w:spacing w:line="280" w:lineRule="auto"/>
              <w:rPr>
                <w:rFonts w:hint="eastAsia"/>
              </w:rPr>
            </w:pPr>
            <w:r>
              <w:rPr>
                <w:sz w:val="18"/>
                <w:szCs w:val="18"/>
              </w:rPr>
              <w:t>算法更新、禁用、删除或注册表重载时清理相应缓存，避免旧版本持续服务。</w:t>
            </w:r>
          </w:p>
        </w:tc>
      </w:tr>
    </w:tbl>
    <w:p w14:paraId="0AA24676" w14:textId="77777777" w:rsidR="0046788D" w:rsidRDefault="00000000">
      <w:pPr>
        <w:pStyle w:val="2"/>
        <w:spacing w:line="360" w:lineRule="auto"/>
        <w:rPr>
          <w:rFonts w:hint="eastAsia"/>
        </w:rPr>
      </w:pPr>
      <w:r>
        <w:t>2.8 服务接入与接口层架构</w:t>
      </w:r>
    </w:p>
    <w:p w14:paraId="0E75C45C" w14:textId="77777777" w:rsidR="0046788D" w:rsidRDefault="00000000">
      <w:pPr>
        <w:spacing w:after="180" w:line="360" w:lineRule="auto"/>
        <w:ind w:firstLine="480"/>
        <w:jc w:val="both"/>
        <w:rPr>
          <w:rFonts w:hint="eastAsia"/>
        </w:rPr>
      </w:pPr>
      <w:r>
        <w:t>算法库 HTTP Server 作为常驻服务入口，默认监听本地地址，可通过配置指定注册表路径、审计日志路径和功能点目录。服务层复用注册表、运行缓存和执行协调器，对外提供算法</w:t>
        <w:lastRenderedPageBreak/>
        <w:t>注册、生命周期管理、查询、部署记录维护、模型加载卸载、统一运行、模型文件下载和健康检查等能力。</w:t>
      </w:r>
    </w:p>
    <w:p>
      <w:pPr>
        <w:spacing w:before="120" w:after="100"/>
        <w:jc w:val="center"/>
        <w:rPr>
          <w:rFonts w:hint="eastAsia"/>
        </w:rPr>
      </w:pPr>
      <w:r>
        <w:rPr>
          <w:b/>
          <w:bCs/>
          <w:sz w:val="20"/>
          <w:szCs w:val="20"/>
        </w:rPr>
        <w:t>表2-7  对外服务接口清单</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480"/>
        <w:gridCol w:w="1468"/>
        <w:gridCol w:w="4078"/>
      </w:tblGrid>
      <w:tr w:rsidR="0046788D" w14:paraId="27D03381" w14:textId="77777777">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FAA655" w14:textId="77777777" w:rsidR="0046788D" w:rsidRDefault="00000000">
            <w:pPr>
              <w:spacing w:line="280" w:lineRule="auto"/>
              <w:jc w:val="center"/>
              <w:rPr>
                <w:rFonts w:hint="eastAsia"/>
              </w:rPr>
            </w:pPr>
            <w:r>
              <w:rPr>
                <w:b/>
                <w:bCs/>
                <w:sz w:val="18"/>
                <w:szCs w:val="18"/>
              </w:rPr>
              <w:t>接口类别</w:t>
            </w:r>
          </w:p>
        </w:tc>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8CBEB76" w14:textId="77777777" w:rsidR="0046788D" w:rsidRDefault="00000000">
            <w:pPr>
              <w:spacing w:line="280" w:lineRule="auto"/>
              <w:jc w:val="center"/>
              <w:rPr>
                <w:rFonts w:hint="eastAsia"/>
              </w:rPr>
            </w:pPr>
            <w:r>
              <w:rPr>
                <w:b/>
                <w:bCs/>
                <w:sz w:val="18"/>
                <w:szCs w:val="18"/>
              </w:rPr>
              <w:t>方法</w:t>
            </w:r>
          </w:p>
        </w:tc>
        <w:tc>
          <w:tcPr>
            <w:tcW w:w="48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214ECE0" w14:textId="77777777" w:rsidR="0046788D" w:rsidRDefault="00000000">
            <w:pPr>
              <w:spacing w:line="280" w:lineRule="auto"/>
              <w:jc w:val="center"/>
              <w:rPr>
                <w:rFonts w:hint="eastAsia"/>
              </w:rPr>
            </w:pPr>
            <w:r>
              <w:rPr>
                <w:b/>
                <w:bCs/>
                <w:sz w:val="18"/>
                <w:szCs w:val="18"/>
              </w:rPr>
              <w:t>主要作用</w:t>
            </w:r>
          </w:p>
        </w:tc>
      </w:tr>
      <w:tr w:rsidR="0046788D" w14:paraId="4DC77C0F"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54A584" w14:textId="77777777" w:rsidR="0046788D" w:rsidRDefault="00000000">
            <w:pPr>
              <w:spacing w:line="280" w:lineRule="auto"/>
              <w:rPr>
                <w:rFonts w:hint="eastAsia"/>
              </w:rPr>
            </w:pPr>
            <w:r>
              <w:rPr>
                <w:sz w:val="18"/>
                <w:szCs w:val="18"/>
              </w:rPr>
              <w:t>/health</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5EA7FF" w14:textId="77777777" w:rsidR="0046788D"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5FC2F8" w14:textId="77777777" w:rsidR="0046788D" w:rsidRDefault="00000000">
            <w:pPr>
              <w:spacing w:line="280" w:lineRule="auto"/>
              <w:rPr>
                <w:rFonts w:hint="eastAsia"/>
              </w:rPr>
            </w:pPr>
            <w:r>
              <w:rPr>
                <w:sz w:val="18"/>
                <w:szCs w:val="18"/>
              </w:rPr>
              <w:t>返回服务就绪状态、注册表路径、审计日志路径、功能点目录和 Runner 缓存规模。</w:t>
            </w:r>
          </w:p>
        </w:tc>
      </w:tr>
      <w:tr w:rsidR="0046788D" w14:paraId="5B883F98"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EF2EBA" w14:textId="77777777" w:rsidR="0046788D" w:rsidRDefault="00000000">
            <w:pPr>
              <w:spacing w:line="280" w:lineRule="auto"/>
              <w:rPr>
                <w:rFonts w:hint="eastAsia"/>
              </w:rPr>
            </w:pPr>
            <w:r>
              <w:rPr>
                <w:sz w:val="18"/>
                <w:szCs w:val="18"/>
              </w:rPr>
              <w:t>/algorithms</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08943" w14:textId="77777777" w:rsidR="0046788D"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FE9432" w14:textId="77777777" w:rsidR="0046788D" w:rsidRDefault="00000000">
            <w:pPr>
              <w:spacing w:line="280" w:lineRule="auto"/>
              <w:rPr>
                <w:rFonts w:hint="eastAsia"/>
              </w:rPr>
            </w:pPr>
            <w:r>
              <w:rPr>
                <w:sz w:val="18"/>
                <w:szCs w:val="18"/>
              </w:rPr>
              <w:t>按任务族、后端、能力、功能点、节点、CPU、内存和显存约束查询算法。</w:t>
            </w:r>
          </w:p>
        </w:tc>
      </w:tr>
      <w:tr w:rsidR="0046788D" w14:paraId="02C72ECB"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FC869C" w14:textId="77777777" w:rsidR="0046788D" w:rsidRDefault="00000000">
            <w:pPr>
              <w:spacing w:line="280" w:lineRule="auto"/>
              <w:rPr>
                <w:rFonts w:hint="eastAsia"/>
              </w:rPr>
            </w:pPr>
            <w:r>
              <w:rPr>
                <w:sz w:val="18"/>
                <w:szCs w:val="18"/>
              </w:rPr>
              <w:t>/algorithms/register</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C4C0BA"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225FEF" w14:textId="77777777" w:rsidR="0046788D" w:rsidRDefault="00000000">
            <w:pPr>
              <w:spacing w:line="280" w:lineRule="auto"/>
              <w:rPr>
                <w:rFonts w:hint="eastAsia"/>
              </w:rPr>
            </w:pPr>
            <w:r>
              <w:rPr>
                <w:sz w:val="18"/>
                <w:szCs w:val="18"/>
              </w:rPr>
              <w:t>注册算法包或算法卡路径。</w:t>
            </w:r>
          </w:p>
        </w:tc>
      </w:tr>
      <w:tr w:rsidR="0046788D" w14:paraId="696F1377"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AC27E" w14:textId="77777777" w:rsidR="0046788D" w:rsidRDefault="00000000">
            <w:pPr>
              <w:spacing w:line="280" w:lineRule="auto"/>
              <w:rPr>
                <w:rFonts w:hint="eastAsia"/>
              </w:rPr>
            </w:pPr>
            <w:r>
              <w:rPr>
                <w:sz w:val="18"/>
                <w:szCs w:val="18"/>
              </w:rPr>
              <w:t>/algorithms/{id}/{version}/{backend}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E41DB6" w14:textId="77777777" w:rsidR="0046788D" w:rsidRDefault="00000000">
            <w:pPr>
              <w:spacing w:line="280" w:lineRule="auto"/>
              <w:rPr>
                <w:rFonts w:hint="eastAsia"/>
              </w:rPr>
            </w:pPr>
            <w:r>
              <w:rPr>
                <w:sz w:val="18"/>
                <w:szCs w:val="18"/>
              </w:rPr>
              <w:t>GET / DELETE</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54B9F7" w14:textId="77777777" w:rsidR="0046788D" w:rsidRDefault="00000000">
            <w:pPr>
              <w:spacing w:line="280" w:lineRule="auto"/>
              <w:rPr>
                <w:rFonts w:hint="eastAsia"/>
              </w:rPr>
            </w:pPr>
            <w:r>
              <w:rPr>
                <w:sz w:val="18"/>
                <w:szCs w:val="18"/>
              </w:rPr>
              <w:t>查询算法详情或删除算法条目。</w:t>
            </w:r>
          </w:p>
        </w:tc>
      </w:tr>
      <w:tr w:rsidR="0046788D" w14:paraId="7F454E5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ABB28" w14:textId="77777777" w:rsidR="0046788D" w:rsidRDefault="00000000">
            <w:pPr>
              <w:spacing w:line="280" w:lineRule="auto"/>
              <w:rPr>
                <w:rFonts w:hint="eastAsia"/>
              </w:rPr>
            </w:pPr>
            <w:r>
              <w:rPr>
                <w:sz w:val="18"/>
                <w:szCs w:val="18"/>
              </w:rPr>
              <w:t>/activate、/validate、/disable</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AE231"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C46AE2" w14:textId="77777777" w:rsidR="0046788D" w:rsidRDefault="00000000">
            <w:pPr>
              <w:spacing w:line="280" w:lineRule="auto"/>
              <w:rPr>
                <w:rFonts w:hint="eastAsia"/>
              </w:rPr>
            </w:pPr>
            <w:r>
              <w:rPr>
                <w:sz w:val="18"/>
                <w:szCs w:val="18"/>
              </w:rPr>
              <w:t>执行算法校验、激活或禁用等生命周期操作。</w:t>
            </w:r>
          </w:p>
        </w:tc>
      </w:tr>
      <w:tr w:rsidR="0046788D" w14:paraId="2D40221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DA8120" w14:textId="77777777" w:rsidR="0046788D" w:rsidRDefault="00000000">
            <w:pPr>
              <w:spacing w:line="280" w:lineRule="auto"/>
              <w:rPr>
                <w:rFonts w:hint="eastAsia"/>
              </w:rPr>
            </w:pPr>
            <w:r>
              <w:rPr>
                <w:sz w:val="18"/>
                <w:szCs w:val="18"/>
              </w:rPr>
              <w:t>/deployments</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985A4D" w14:textId="77777777" w:rsidR="0046788D" w:rsidRDefault="00000000">
            <w:pPr>
              <w:spacing w:line="280" w:lineRule="auto"/>
              <w:rPr>
                <w:rFonts w:hint="eastAsia"/>
              </w:rPr>
            </w:pPr>
            <w:r>
              <w:rPr>
                <w:sz w:val="18"/>
                <w:szCs w:val="18"/>
              </w:rPr>
              <w:t>POST / PATCH</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CD2638" w14:textId="77777777" w:rsidR="0046788D" w:rsidRDefault="00000000">
            <w:pPr>
              <w:spacing w:line="280" w:lineRule="auto"/>
              <w:rPr>
                <w:rFonts w:hint="eastAsia"/>
              </w:rPr>
            </w:pPr>
            <w:r>
              <w:rPr>
                <w:sz w:val="18"/>
                <w:szCs w:val="18"/>
              </w:rPr>
              <w:t>维护算法在节点侧的部署实例与部署状态。</w:t>
            </w:r>
          </w:p>
        </w:tc>
      </w:tr>
      <w:tr w:rsidR="0046788D" w14:paraId="6B5AD1D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6792FC" w14:textId="77777777" w:rsidR="0046788D" w:rsidRDefault="00000000">
            <w:pPr>
              <w:spacing w:line="280" w:lineRule="auto"/>
              <w:rPr>
                <w:rFonts w:hint="eastAsia"/>
              </w:rPr>
            </w:pPr>
            <w:r>
              <w:rPr>
                <w:sz w:val="18"/>
                <w:szCs w:val="18"/>
              </w:rPr>
              <w:t>/load、/unload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7E98D9"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BAABBA" w14:textId="77777777" w:rsidR="0046788D" w:rsidRDefault="00000000">
            <w:pPr>
              <w:spacing w:line="280" w:lineRule="auto"/>
              <w:rPr>
                <w:rFonts w:hint="eastAsia"/>
              </w:rPr>
            </w:pPr>
            <w:r>
              <w:rPr>
                <w:sz w:val="18"/>
                <w:szCs w:val="18"/>
              </w:rPr>
              <w:t>执行模型预加载、卸载、健康检查和部署状态回写。</w:t>
            </w:r>
          </w:p>
        </w:tc>
      </w:tr>
      <w:tr w:rsidR="0046788D" w14:paraId="017406BC"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301133" w14:textId="77777777" w:rsidR="0046788D" w:rsidRDefault="00000000">
            <w:pPr>
              <w:spacing w:line="280" w:lineRule="auto"/>
              <w:rPr>
                <w:rFonts w:hint="eastAsia"/>
              </w:rPr>
            </w:pPr>
            <w:r>
              <w:rPr>
                <w:sz w:val="18"/>
                <w:szCs w:val="18"/>
              </w:rPr>
              <w:t>/run</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109616"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5AAB8D" w14:textId="77777777" w:rsidR="0046788D" w:rsidRDefault="00000000">
            <w:pPr>
              <w:spacing w:line="280" w:lineRule="auto"/>
              <w:rPr>
                <w:rFonts w:hint="eastAsia"/>
              </w:rPr>
            </w:pPr>
            <w:r>
              <w:rPr>
                <w:sz w:val="18"/>
                <w:szCs w:val="18"/>
              </w:rPr>
              <w:t>通过统一执行协调器调用指定算法。</w:t>
            </w:r>
          </w:p>
        </w:tc>
      </w:tr>
      <w:tr w:rsidR="0046788D" w14:paraId="2438C4C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30AD9" w14:textId="77777777" w:rsidR="0046788D" w:rsidRDefault="00000000">
            <w:pPr>
              <w:spacing w:line="280" w:lineRule="auto"/>
              <w:rPr>
                <w:rFonts w:hint="eastAsia"/>
              </w:rPr>
            </w:pPr>
            <w:r>
              <w:rPr>
                <w:sz w:val="18"/>
                <w:szCs w:val="18"/>
              </w:rPr>
              <w:t>/files/{relative_path}</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0341BA5" w14:textId="77777777" w:rsidR="0046788D"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15750F" w14:textId="77777777" w:rsidR="0046788D" w:rsidRDefault="00000000">
            <w:pPr>
              <w:spacing w:line="280" w:lineRule="auto"/>
              <w:rPr>
                <w:rFonts w:hint="eastAsia"/>
              </w:rPr>
            </w:pPr>
            <w:r>
              <w:rPr>
                <w:sz w:val="18"/>
                <w:szCs w:val="18"/>
              </w:rPr>
              <w:t>在 http_pull 场景下向受控远端节点提供算法包文件下载。</w:t>
            </w:r>
          </w:p>
        </w:tc>
      </w:tr>
    </w:tbl>
    <w:p w14:paraId="30E1B161" w14:textId="77777777" w:rsidR="0046788D" w:rsidRDefault="00000000">
      <w:pPr>
        <w:spacing w:after="180" w:line="360" w:lineRule="auto"/>
        <w:ind w:firstLine="480"/>
        <w:jc w:val="both"/>
        <w:rPr>
          <w:rFonts w:hint="eastAsia"/>
        </w:rPr>
      </w:pPr>
      <w:r>
        <w:t>接口层采用 JSON 数据格式和统一错误响应语义。对于算法查询，服务返回面向 Agent 的精简视图，其中包含算法摘要、适用条件、性能、Schema 摘要和可用端点；对于运行调用，服务返回标准结果信封；对于模型文件服务，采用二进制传输并限制访问范围。详细接口字段和请求响应样例将在第9章中展开。</w:t>
      </w:r>
    </w:p>
    <w:p w14:paraId="5D5E9AB9" w14:textId="77777777" w:rsidR="0046788D" w:rsidRDefault="00000000">
      <w:pPr>
        <w:pStyle w:val="2"/>
        <w:spacing w:line="360" w:lineRule="auto"/>
        <w:rPr>
          <w:rFonts w:hint="eastAsia"/>
        </w:rPr>
      </w:pPr>
      <w:r>
        <w:t>2.9 部署形态与外部协同关系</w:t>
      </w:r>
    </w:p>
    <w:p w14:paraId="116285CC" w14:textId="77777777" w:rsidR="0046788D" w:rsidRDefault="00000000">
      <w:pPr>
        <w:spacing w:after="180" w:line="360" w:lineRule="auto"/>
        <w:ind w:firstLine="480"/>
        <w:jc w:val="both"/>
        <w:rPr>
          <w:rFonts w:hint="eastAsia"/>
        </w:rPr>
      </w:pPr>
      <w:r>
        <w:t>算法库采用“中心算法管理 + 节点侧执行”的部署形态。中心节点可部署算法注册表、HTTP 服务、算法包存储、审计日志和资源较高的大模型/知识服务；边缘节点根据设备传感器、CPU/GPU、内存、显存、存储和网络条件预加载或按需拉取可执行模型。模型推理优先在数据产生或任务执行节点完成，降低原始图像、视频和高维数据跨网络传输造成的时延与带宽压力。</w:t>
      </w:r>
    </w:p>
    <w:p>
      <w:pPr>
        <w:spacing w:before="120" w:after="100"/>
        <w:jc w:val="center"/>
        <w:rPr>
          <w:rFonts w:hint="eastAsia"/>
        </w:rPr>
      </w:pPr>
      <w:r>
        <w:rPr>
          <w:b/>
          <w:bCs/>
          <w:sz w:val="20"/>
          <w:szCs w:val="20"/>
        </w:rPr>
        <w:t>表2-8  部署形态与外部协同对象</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400"/>
        <w:gridCol w:w="6626"/>
      </w:tblGrid>
      <w:tr w:rsidR="0046788D" w14:paraId="7EEA56DC" w14:textId="77777777">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BB3ADBE" w14:textId="77777777" w:rsidR="0046788D" w:rsidRDefault="00000000">
            <w:pPr>
              <w:spacing w:line="280" w:lineRule="auto"/>
              <w:jc w:val="center"/>
              <w:rPr>
                <w:rFonts w:hint="eastAsia"/>
              </w:rPr>
            </w:pPr>
            <w:r>
              <w:rPr>
                <w:b/>
                <w:bCs/>
                <w:sz w:val="18"/>
                <w:szCs w:val="18"/>
              </w:rPr>
              <w:t>部署或协同对象</w:t>
            </w:r>
          </w:p>
        </w:tc>
        <w:tc>
          <w:tcPr>
            <w:tcW w:w="66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1D0235" w14:textId="77777777" w:rsidR="0046788D" w:rsidRDefault="00000000">
            <w:pPr>
              <w:spacing w:line="280" w:lineRule="auto"/>
              <w:jc w:val="center"/>
              <w:rPr>
                <w:rFonts w:hint="eastAsia"/>
              </w:rPr>
            </w:pPr>
            <w:r>
              <w:rPr>
                <w:b/>
                <w:bCs/>
                <w:sz w:val="18"/>
                <w:szCs w:val="18"/>
              </w:rPr>
              <w:t>主要职责</w:t>
            </w:r>
          </w:p>
        </w:tc>
      </w:tr>
      <w:tr w:rsidR="0046788D" w14:paraId="689A27E8"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F132B2E" w14:textId="77777777" w:rsidR="0046788D" w:rsidRDefault="00000000">
            <w:pPr>
              <w:spacing w:line="280" w:lineRule="auto"/>
              <w:rPr>
                <w:rFonts w:hint="eastAsia"/>
              </w:rPr>
            </w:pPr>
            <w:r>
              <w:rPr>
                <w:sz w:val="18"/>
                <w:szCs w:val="18"/>
              </w:rPr>
              <w:t>中心管理节点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6C8E41" w14:textId="77777777" w:rsidR="0046788D" w:rsidRDefault="00000000">
            <w:pPr>
              <w:spacing w:line="280" w:lineRule="auto"/>
              <w:rPr>
                <w:rFonts w:hint="eastAsia"/>
              </w:rPr>
            </w:pPr>
            <w:r>
              <w:rPr>
                <w:sz w:val="18"/>
                <w:szCs w:val="18"/>
              </w:rPr>
              <w:t>算法注册与查询、算法包存储与分发、审计、版本管理、复杂模型服务和受控知识服务。</w:t>
            </w:r>
          </w:p>
        </w:tc>
      </w:tr>
      <w:tr w:rsidR="0046788D" w14:paraId="473F8FF0"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F9D661" w14:textId="77777777" w:rsidR="0046788D" w:rsidRDefault="00000000">
            <w:pPr>
              <w:spacing w:line="280" w:lineRule="auto"/>
              <w:rPr>
                <w:rFonts w:hint="eastAsia"/>
              </w:rPr>
            </w:pPr>
            <w:r>
              <w:rPr>
                <w:sz w:val="18"/>
                <w:szCs w:val="18"/>
              </w:rPr>
              <w:t>标准算力节点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A2450C" w14:textId="77777777" w:rsidR="0046788D" w:rsidRDefault="00000000">
            <w:pPr>
              <w:spacing w:line="280" w:lineRule="auto"/>
              <w:rPr>
                <w:rFonts w:hint="eastAsia"/>
              </w:rPr>
            </w:pPr>
            <w:r>
              <w:rPr>
                <w:sz w:val="18"/>
                <w:szCs w:val="18"/>
              </w:rPr>
              <w:t>检测、跟踪、融合、图推理、强化学习等需要 GPU 或较高内存的模型服务。</w:t>
            </w:r>
          </w:p>
        </w:tc>
      </w:tr>
      <w:tr w:rsidR="0046788D" w14:paraId="24607D6C"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C81B4F7" w14:textId="77777777" w:rsidR="0046788D" w:rsidRDefault="00000000">
            <w:pPr>
              <w:spacing w:line="280" w:lineRule="auto"/>
              <w:rPr>
                <w:rFonts w:hint="eastAsia"/>
              </w:rPr>
            </w:pPr>
            <w:r>
              <w:rPr>
                <w:sz w:val="18"/>
                <w:szCs w:val="18"/>
              </w:rPr>
              <w:t>边缘受限节点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84C36" w14:textId="77777777" w:rsidR="0046788D" w:rsidRDefault="00000000">
            <w:pPr>
              <w:spacing w:line="280" w:lineRule="auto"/>
              <w:rPr>
                <w:rFonts w:hint="eastAsia"/>
              </w:rPr>
            </w:pPr>
            <w:r>
              <w:rPr>
                <w:sz w:val="18"/>
                <w:szCs w:val="18"/>
              </w:rPr>
              <w:t>ONNX 轻量模型、规则、回归、朴素贝叶斯、随机森林和结构化结果处理。</w:t>
            </w:r>
          </w:p>
        </w:tc>
      </w:tr>
      <w:tr w:rsidR="0046788D" w14:paraId="4C375B7E"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B86EDA" w14:textId="77777777" w:rsidR="0046788D" w:rsidRDefault="00000000">
            <w:pPr>
              <w:spacing w:line="280" w:lineRule="auto"/>
              <w:rPr>
                <w:rFonts w:hint="eastAsia"/>
              </w:rPr>
            </w:pPr>
            <w:r>
              <w:rPr>
                <w:sz w:val="18"/>
                <w:szCs w:val="18"/>
              </w:rPr>
              <w:t>外部 Agent/工作流</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817A22" w14:textId="77777777" w:rsidR="0046788D" w:rsidRDefault="00000000">
            <w:pPr>
              <w:spacing w:line="280" w:lineRule="auto"/>
              <w:rPr>
                <w:rFonts w:hint="eastAsia"/>
              </w:rPr>
            </w:pPr>
            <w:r>
              <w:rPr>
                <w:sz w:val="18"/>
                <w:szCs w:val="18"/>
              </w:rPr>
              <w:t>通过能力查询和统一运行接口调用算法库；将算法结果编排为任务上下文或结果</w:t>
              <w:lastRenderedPageBreak/>
              <w:t>引用。</w:t>
            </w:r>
          </w:p>
        </w:tc>
      </w:tr>
      <w:tr w:rsidR="0046788D" w14:paraId="02A047A0"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BDD542" w14:textId="77777777" w:rsidR="0046788D" w:rsidRDefault="00000000">
            <w:pPr>
              <w:spacing w:line="280" w:lineRule="auto"/>
              <w:rPr>
                <w:rFonts w:hint="eastAsia"/>
              </w:rPr>
            </w:pPr>
            <w:r>
              <w:rPr>
                <w:sz w:val="18"/>
                <w:szCs w:val="18"/>
              </w:rPr>
              <w:lastRenderedPageBreak/>
              <w:t>外部受控系统</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AAE858" w14:textId="77777777" w:rsidR="0046788D" w:rsidRDefault="00000000">
            <w:pPr>
              <w:spacing w:line="280" w:lineRule="auto"/>
              <w:rPr>
                <w:rFonts w:hint="eastAsia"/>
              </w:rPr>
            </w:pPr>
            <w:r>
              <w:rPr>
                <w:sz w:val="18"/>
                <w:szCs w:val="18"/>
              </w:rPr>
              <w:t>接收经规则校验、人工复核或任务授权后的信息移交，不由算法库直接实施实际装备控制。</w:t>
            </w:r>
          </w:p>
        </w:tc>
      </w:tr>
    </w:tbl>
    <w:p w14:paraId="59E86C76" w14:textId="3D75E803" w:rsidR="0046788D" w:rsidRDefault="00000000" w:rsidP="008F5F7F">
      <w:pPr>
        <w:spacing w:before="240" w:after="180" w:line="360" w:lineRule="auto"/>
        <w:ind w:firstLine="420"/>
        <w:jc w:val="both"/>
        <w:rPr>
          <w:rFonts w:hint="eastAsia"/>
        </w:rPr>
      </w:pPr>
      <w:r>
        <w:t>算法库与上层 Commander、通用 Agent、仿真工具之间保持明确边界：算法库负责提供可查询、可加载、可调用、可验证的算法能力；Agent 负责结合设备配置形成技能并组织本地执行；Commander 负责跨 Agent 的工作流解析、任务分配和状态推进；仿真工具负责场景输入、运行展示和验证记录。本期已实现算法库与单体战术情报 Agent 的基础衔接，后续可在统一能力查询和运行接口之上完善分布式协同闭环。</w:t>
      </w:r>
    </w:p>
    <w:p w14:paraId="42BC0481" w14:textId="77777777" w:rsidR="0046788D" w:rsidRDefault="00000000">
      <w:pPr>
        <w:pStyle w:val="1"/>
        <w:pageBreakBefore/>
        <w:spacing w:line="360" w:lineRule="auto"/>
        <w:rPr>
          <w:rFonts w:hint="eastAsia"/>
        </w:rPr>
      </w:pPr>
      <w:r>
        <w:lastRenderedPageBreak/>
        <w:t>第3章 模型清单与标准化描述</w:t>
      </w:r>
    </w:p>
    <w:p w14:paraId="42059E0F" w14:textId="50BAE8D2" w:rsidR="0046788D" w:rsidRDefault="00000000">
      <w:pPr>
        <w:spacing w:after="180" w:line="360" w:lineRule="auto"/>
        <w:ind w:firstLine="480"/>
        <w:jc w:val="both"/>
        <w:rPr>
          <w:rFonts w:hint="eastAsia"/>
        </w:rPr>
      </w:pPr>
      <w:r>
        <w:t>本章对算法库</w:t>
      </w:r>
      <w:r>
        <w:rPr>
          <w:rFonts w:hint="eastAsia"/>
        </w:rPr>
        <w:t>覆盖</w:t>
      </w:r>
      <w:r>
        <w:t>的二十类算法模型进行统一梳理，明确每类算法的主要实现、算法范式、运行后端、输入输出形态、模型资产和工程化状态。算法库以“算法类别—算法实现—版本—后端”建立模型资产索引，其中同一能力可保留 Python HTTP 服务版和 ONNX 本地推理版，以适应复杂服务环境与边缘轻量部署等不同场景。</w:t>
      </w:r>
    </w:p>
    <w:p w14:paraId="6C8D6D14" w14:textId="77777777" w:rsidR="0046788D" w:rsidRDefault="00000000">
      <w:pPr>
        <w:spacing w:after="180" w:line="360" w:lineRule="auto"/>
        <w:ind w:firstLine="480"/>
        <w:jc w:val="both"/>
        <w:rPr>
          <w:rFonts w:hint="eastAsia"/>
        </w:rPr>
      </w:pPr>
      <w:r>
        <w:t>模型清单不将算法名称简单等同于单一模型文件：聚类、关联规则、线性回归和联邦聚合等算法以确定性逻辑、规则资产或客户端模型参数为主要计算对象；RAG、智能体和大语言模型等算法通常由检索器、知识库、生成模型或规则组件构成；检测、跟踪、融合、时序预测和图推理等算法则具有可量化的训练模型参数和推理计算量。后续章节将据此分别说明模型资源画像和选择策略。</w:t>
      </w:r>
    </w:p>
    <w:p w14:paraId="089E8AFC" w14:textId="77777777" w:rsidR="0046788D" w:rsidRDefault="00000000">
      <w:pPr>
        <w:pStyle w:val="2"/>
        <w:spacing w:line="360" w:lineRule="auto"/>
        <w:rPr>
          <w:rFonts w:hint="eastAsia"/>
        </w:rPr>
      </w:pPr>
      <w:r>
        <w:t>3.1 模型体系总览</w:t>
      </w:r>
    </w:p>
    <w:p w14:paraId="45469C9F" w14:textId="77777777" w:rsidR="0046788D" w:rsidRDefault="00000000">
      <w:pPr>
        <w:spacing w:after="180" w:line="360" w:lineRule="auto"/>
        <w:ind w:firstLine="480"/>
        <w:jc w:val="both"/>
        <w:rPr>
          <w:rFonts w:hint="eastAsia"/>
        </w:rPr>
      </w:pPr>
      <w:r>
        <w:t>本期模型体系由二十类算法构成，共对应 20 个算法类别、多个 Python 服务实现和多个 ONNX 变体。总体上，传统机器学习、规则和轻量 ONNX 模型承担低时延、低资源的结构化推理任务；深度学习模型承担视觉感知、跟踪、多模态融合和关系推理任务；大语言模型、RAG、智能体、联邦学习和强化学习承担知识增强、计划生成、协同调度或模型更新任务。</w:t>
      </w:r>
    </w:p>
    <w:p w14:paraId="40F346A5" w14:textId="77777777" w:rsidR="0046788D" w:rsidRDefault="00000000">
      <w:pPr>
        <w:spacing w:before="120" w:after="100"/>
        <w:jc w:val="center"/>
        <w:rPr>
          <w:rFonts w:hint="eastAsia"/>
        </w:rPr>
      </w:pPr>
      <w:r>
        <w:rPr>
          <w:b/>
          <w:bCs/>
          <w:sz w:val="20"/>
          <w:szCs w:val="20"/>
        </w:rPr>
        <w:t>表3-1  二十类算法模型总清单</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650"/>
        <w:gridCol w:w="1200"/>
        <w:gridCol w:w="3100"/>
        <w:gridCol w:w="1300"/>
        <w:gridCol w:w="1000"/>
        <w:gridCol w:w="1776"/>
      </w:tblGrid>
      <w:tr w:rsidR="0046788D" w14:paraId="0F12075E" w14:textId="77777777">
        <w:tc>
          <w:tcPr>
            <w:tcW w:w="65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FE9FB56" w14:textId="77777777" w:rsidR="0046788D" w:rsidRDefault="00000000">
            <w:pPr>
              <w:spacing w:line="250" w:lineRule="auto"/>
              <w:jc w:val="center"/>
              <w:rPr>
                <w:rFonts w:hint="eastAsia"/>
              </w:rPr>
            </w:pPr>
            <w:r>
              <w:rPr>
                <w:b/>
                <w:bCs/>
                <w:sz w:val="16"/>
                <w:szCs w:val="16"/>
              </w:rPr>
              <w:t>编号</w:t>
            </w:r>
          </w:p>
        </w:tc>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E5BF273" w14:textId="77777777" w:rsidR="0046788D" w:rsidRDefault="00000000">
            <w:pPr>
              <w:spacing w:line="250" w:lineRule="auto"/>
              <w:jc w:val="center"/>
              <w:rPr>
                <w:rFonts w:hint="eastAsia"/>
              </w:rPr>
            </w:pPr>
            <w:r>
              <w:rPr>
                <w:b/>
                <w:bCs/>
                <w:sz w:val="16"/>
                <w:szCs w:val="16"/>
              </w:rPr>
              <w:t>算法类别</w:t>
            </w:r>
          </w:p>
        </w:tc>
        <w:tc>
          <w:tcPr>
            <w:tcW w:w="31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710850" w14:textId="77777777" w:rsidR="0046788D" w:rsidRDefault="00000000">
            <w:pPr>
              <w:spacing w:line="250" w:lineRule="auto"/>
              <w:jc w:val="center"/>
              <w:rPr>
                <w:rFonts w:hint="eastAsia"/>
              </w:rPr>
            </w:pPr>
            <w:r>
              <w:rPr>
                <w:b/>
                <w:bCs/>
                <w:sz w:val="16"/>
                <w:szCs w:val="16"/>
              </w:rPr>
              <w:t>主要实现</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3589311" w14:textId="77777777" w:rsidR="0046788D" w:rsidRDefault="00000000">
            <w:pPr>
              <w:spacing w:line="250" w:lineRule="auto"/>
              <w:jc w:val="center"/>
              <w:rPr>
                <w:rFonts w:hint="eastAsia"/>
              </w:rPr>
            </w:pPr>
            <w:r>
              <w:rPr>
                <w:b/>
                <w:bCs/>
                <w:sz w:val="16"/>
                <w:szCs w:val="16"/>
              </w:rPr>
              <w:t>后端</w:t>
            </w:r>
          </w:p>
        </w:tc>
        <w:tc>
          <w:tcPr>
            <w:tcW w:w="1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80EE13F" w14:textId="77777777" w:rsidR="0046788D" w:rsidRDefault="00000000">
            <w:pPr>
              <w:spacing w:line="250" w:lineRule="auto"/>
              <w:jc w:val="center"/>
              <w:rPr>
                <w:rFonts w:hint="eastAsia"/>
              </w:rPr>
            </w:pPr>
            <w:r>
              <w:rPr>
                <w:b/>
                <w:bCs/>
                <w:sz w:val="16"/>
                <w:szCs w:val="16"/>
              </w:rPr>
              <w:t>状态</w:t>
            </w:r>
          </w:p>
        </w:tc>
        <w:tc>
          <w:tcPr>
            <w:tcW w:w="177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DE40148" w14:textId="77777777" w:rsidR="0046788D" w:rsidRDefault="00000000">
            <w:pPr>
              <w:spacing w:line="250" w:lineRule="auto"/>
              <w:jc w:val="center"/>
              <w:rPr>
                <w:rFonts w:hint="eastAsia"/>
              </w:rPr>
            </w:pPr>
            <w:r>
              <w:rPr>
                <w:b/>
                <w:bCs/>
                <w:sz w:val="16"/>
                <w:szCs w:val="16"/>
              </w:rPr>
              <w:t>主要能力</w:t>
            </w:r>
          </w:p>
        </w:tc>
      </w:tr>
      <w:tr w:rsidR="0046788D" w14:paraId="676D5DC9"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15D51" w14:textId="77777777" w:rsidR="0046788D" w:rsidRDefault="00000000">
            <w:pPr>
              <w:spacing w:line="250" w:lineRule="auto"/>
              <w:rPr>
                <w:rFonts w:hint="eastAsia"/>
              </w:rPr>
            </w:pPr>
            <w:r>
              <w:rPr>
                <w:sz w:val="16"/>
                <w:szCs w:val="16"/>
              </w:rPr>
              <w:t>M01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55C0CB" w14:textId="77777777" w:rsidR="0046788D" w:rsidRDefault="00000000">
            <w:pPr>
              <w:spacing w:line="250" w:lineRule="auto"/>
              <w:rPr>
                <w:rFonts w:hint="eastAsia"/>
              </w:rPr>
            </w:pPr>
            <w:r>
              <w:rPr>
                <w:sz w:val="16"/>
                <w:szCs w:val="16"/>
              </w:rPr>
              <w:t>聚类算法</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D219D2" w14:textId="77777777" w:rsidR="0046788D" w:rsidRDefault="00000000">
            <w:pPr>
              <w:spacing w:line="250" w:lineRule="auto"/>
              <w:rPr>
                <w:rFonts w:hint="eastAsia"/>
              </w:rPr>
            </w:pPr>
            <w:r>
              <w:rPr>
                <w:sz w:val="16"/>
                <w:szCs w:val="16"/>
              </w:rPr>
              <w:t>clustering_engine</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353A3E"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085C21"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C31E46" w14:textId="77777777" w:rsidR="0046788D" w:rsidRDefault="00000000">
            <w:pPr>
              <w:spacing w:line="250" w:lineRule="auto"/>
              <w:rPr>
                <w:rFonts w:hint="eastAsia"/>
              </w:rPr>
            </w:pPr>
            <w:r>
              <w:rPr>
                <w:sz w:val="16"/>
                <w:szCs w:val="16"/>
              </w:rPr>
              <w:t>K-Means、DBSCAN 聚类与噪声识别</w:t>
            </w:r>
          </w:p>
        </w:tc>
      </w:tr>
      <w:tr w:rsidR="0046788D" w14:paraId="6AE8ADD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B3E73F" w14:textId="77777777" w:rsidR="0046788D" w:rsidRDefault="00000000">
            <w:pPr>
              <w:spacing w:line="250" w:lineRule="auto"/>
              <w:rPr>
                <w:rFonts w:hint="eastAsia"/>
              </w:rPr>
            </w:pPr>
            <w:r>
              <w:rPr>
                <w:sz w:val="16"/>
                <w:szCs w:val="16"/>
              </w:rPr>
              <w:t>M02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5BB4610" w14:textId="77777777" w:rsidR="0046788D" w:rsidRDefault="00000000">
            <w:pPr>
              <w:spacing w:line="250" w:lineRule="auto"/>
              <w:rPr>
                <w:rFonts w:hint="eastAsia"/>
              </w:rPr>
            </w:pPr>
            <w:r>
              <w:rPr>
                <w:sz w:val="16"/>
                <w:szCs w:val="16"/>
              </w:rPr>
              <w:t>关联算法</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B960C" w14:textId="77777777" w:rsidR="0046788D" w:rsidRDefault="00000000">
            <w:pPr>
              <w:spacing w:line="250" w:lineRule="auto"/>
              <w:rPr>
                <w:rFonts w:hint="eastAsia"/>
              </w:rPr>
            </w:pPr>
            <w:r>
              <w:rPr>
                <w:sz w:val="16"/>
                <w:szCs w:val="16"/>
              </w:rPr>
              <w:t>execution_rule_matcher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383A13"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418E482"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0347DC" w14:textId="77777777" w:rsidR="0046788D" w:rsidRDefault="00000000">
            <w:pPr>
              <w:spacing w:line="250" w:lineRule="auto"/>
              <w:rPr>
                <w:rFonts w:hint="eastAsia"/>
              </w:rPr>
            </w:pPr>
            <w:r>
              <w:rPr>
                <w:sz w:val="16"/>
                <w:szCs w:val="16"/>
              </w:rPr>
              <w:t>Apriori 关联规则匹配与动作建议</w:t>
            </w:r>
          </w:p>
        </w:tc>
      </w:tr>
      <w:tr w:rsidR="0046788D" w14:paraId="2B436381"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B621919" w14:textId="77777777" w:rsidR="0046788D" w:rsidRDefault="00000000">
            <w:pPr>
              <w:spacing w:line="250" w:lineRule="auto"/>
              <w:rPr>
                <w:rFonts w:hint="eastAsia"/>
              </w:rPr>
            </w:pPr>
            <w:r>
              <w:rPr>
                <w:sz w:val="16"/>
                <w:szCs w:val="16"/>
              </w:rPr>
              <w:t>M03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69C7FE" w14:textId="77777777" w:rsidR="0046788D" w:rsidRDefault="00000000">
            <w:pPr>
              <w:spacing w:line="250" w:lineRule="auto"/>
              <w:rPr>
                <w:rFonts w:hint="eastAsia"/>
              </w:rPr>
            </w:pPr>
            <w:r>
              <w:rPr>
                <w:sz w:val="16"/>
                <w:szCs w:val="16"/>
              </w:rPr>
              <w:t>线性回归</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2A5B79" w14:textId="77777777" w:rsidR="0046788D" w:rsidRDefault="00000000">
            <w:pPr>
              <w:spacing w:line="250" w:lineRule="auto"/>
              <w:rPr>
                <w:rFonts w:hint="eastAsia"/>
              </w:rPr>
            </w:pPr>
            <w:r>
              <w:rPr>
                <w:sz w:val="16"/>
                <w:szCs w:val="16"/>
              </w:rPr>
              <w:t>trajectory_linear_predictor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42912"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85189"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4CBEDF" w14:textId="77777777" w:rsidR="0046788D" w:rsidRDefault="00000000">
            <w:pPr>
              <w:spacing w:line="250" w:lineRule="auto"/>
              <w:rPr>
                <w:rFonts w:hint="eastAsia"/>
              </w:rPr>
            </w:pPr>
            <w:r>
              <w:rPr>
                <w:sz w:val="16"/>
                <w:szCs w:val="16"/>
              </w:rPr>
              <w:t>二维速度估计与航迹外推</w:t>
            </w:r>
          </w:p>
        </w:tc>
      </w:tr>
      <w:tr w:rsidR="0046788D" w14:paraId="78B3D2FD"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4D1451" w14:textId="77777777" w:rsidR="0046788D" w:rsidRDefault="00000000">
            <w:pPr>
              <w:spacing w:line="250" w:lineRule="auto"/>
              <w:rPr>
                <w:rFonts w:hint="eastAsia"/>
              </w:rPr>
            </w:pPr>
            <w:r>
              <w:rPr>
                <w:sz w:val="16"/>
                <w:szCs w:val="16"/>
              </w:rPr>
              <w:t>M04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115A11" w14:textId="77777777" w:rsidR="0046788D" w:rsidRDefault="00000000">
            <w:pPr>
              <w:spacing w:line="250" w:lineRule="auto"/>
              <w:rPr>
                <w:rFonts w:hint="eastAsia"/>
              </w:rPr>
            </w:pPr>
            <w:r>
              <w:rPr>
                <w:sz w:val="16"/>
                <w:szCs w:val="16"/>
              </w:rPr>
              <w:t>逻辑回归</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91491" w14:textId="77777777" w:rsidR="0046788D" w:rsidRDefault="00000000">
            <w:pPr>
              <w:spacing w:line="250" w:lineRule="auto"/>
              <w:rPr>
                <w:rFonts w:hint="eastAsia"/>
              </w:rPr>
            </w:pPr>
            <w:r>
              <w:rPr>
                <w:sz w:val="16"/>
                <w:szCs w:val="16"/>
              </w:rPr>
              <w:t>decision_plan_recommender_onnx；compliance_risk_scorer_onnx</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6E913" w14:textId="77777777" w:rsidR="0046788D" w:rsidRDefault="00000000">
            <w:pPr>
              <w:spacing w:line="250" w:lineRule="auto"/>
              <w:rPr>
                <w:rFonts w:hint="eastAsia"/>
              </w:rPr>
            </w:pPr>
            <w:r>
              <w:rPr>
                <w:sz w:val="16"/>
                <w:szCs w:val="16"/>
              </w:rPr>
              <w:t>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B38550C"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36A5A" w14:textId="77777777" w:rsidR="0046788D" w:rsidRDefault="00000000">
            <w:pPr>
              <w:spacing w:line="250" w:lineRule="auto"/>
              <w:rPr>
                <w:rFonts w:hint="eastAsia"/>
              </w:rPr>
            </w:pPr>
            <w:r>
              <w:rPr>
                <w:sz w:val="16"/>
                <w:szCs w:val="16"/>
              </w:rPr>
              <w:t>方案推荐概率与合规风险评分</w:t>
            </w:r>
          </w:p>
        </w:tc>
      </w:tr>
      <w:tr w:rsidR="0046788D" w14:paraId="437B3B56"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B21B03" w14:textId="77777777" w:rsidR="0046788D" w:rsidRDefault="00000000">
            <w:pPr>
              <w:spacing w:line="250" w:lineRule="auto"/>
              <w:rPr>
                <w:rFonts w:hint="eastAsia"/>
              </w:rPr>
            </w:pPr>
            <w:r>
              <w:rPr>
                <w:sz w:val="16"/>
                <w:szCs w:val="16"/>
              </w:rPr>
              <w:t>M05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C31988" w14:textId="77777777" w:rsidR="0046788D" w:rsidRDefault="00000000">
            <w:pPr>
              <w:spacing w:line="250" w:lineRule="auto"/>
              <w:rPr>
                <w:rFonts w:hint="eastAsia"/>
              </w:rPr>
            </w:pPr>
            <w:r>
              <w:rPr>
                <w:sz w:val="16"/>
                <w:szCs w:val="16"/>
              </w:rPr>
              <w:t>随机森林</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B74F46" w14:textId="77777777" w:rsidR="0046788D" w:rsidRDefault="00000000">
            <w:pPr>
              <w:spacing w:line="250" w:lineRule="auto"/>
              <w:rPr>
                <w:rFonts w:hint="eastAsia"/>
              </w:rPr>
            </w:pPr>
            <w:r>
              <w:rPr>
                <w:sz w:val="16"/>
                <w:szCs w:val="16"/>
              </w:rPr>
              <w:t>threat_priority_random_forest；ONNX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68F43D"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76EB0C3"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7FF232" w14:textId="77777777" w:rsidR="0046788D" w:rsidRDefault="00000000">
            <w:pPr>
              <w:spacing w:line="250" w:lineRule="auto"/>
              <w:rPr>
                <w:rFonts w:hint="eastAsia"/>
              </w:rPr>
            </w:pPr>
            <w:r>
              <w:rPr>
                <w:sz w:val="16"/>
                <w:szCs w:val="16"/>
              </w:rPr>
              <w:t>目标/威胁优先级分类</w:t>
            </w:r>
          </w:p>
        </w:tc>
      </w:tr>
      <w:tr w:rsidR="0046788D" w14:paraId="7D77C854"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A01D8B" w14:textId="77777777" w:rsidR="0046788D" w:rsidRDefault="00000000">
            <w:pPr>
              <w:spacing w:line="250" w:lineRule="auto"/>
              <w:rPr>
                <w:rFonts w:hint="eastAsia"/>
              </w:rPr>
            </w:pPr>
            <w:r>
              <w:rPr>
                <w:sz w:val="16"/>
                <w:szCs w:val="16"/>
              </w:rPr>
              <w:t>M06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9A4C64" w14:textId="77777777" w:rsidR="0046788D" w:rsidRDefault="00000000">
            <w:pPr>
              <w:spacing w:line="250" w:lineRule="auto"/>
              <w:rPr>
                <w:rFonts w:hint="eastAsia"/>
              </w:rPr>
            </w:pPr>
            <w:r>
              <w:rPr>
                <w:sz w:val="16"/>
                <w:szCs w:val="16"/>
              </w:rPr>
              <w:t>传统神经网络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716B93" w14:textId="77777777" w:rsidR="0046788D" w:rsidRDefault="00000000">
            <w:pPr>
              <w:spacing w:line="250" w:lineRule="auto"/>
              <w:rPr>
                <w:rFonts w:hint="eastAsia"/>
              </w:rPr>
            </w:pPr>
            <w:r>
              <w:rPr>
                <w:sz w:val="16"/>
                <w:szCs w:val="16"/>
              </w:rPr>
              <w:t>supcon_meta_classifier；ONNX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8B8AC"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118942"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CB7C99" w14:textId="77777777" w:rsidR="0046788D" w:rsidRDefault="00000000">
            <w:pPr>
              <w:spacing w:line="250" w:lineRule="auto"/>
              <w:rPr>
                <w:rFonts w:hint="eastAsia"/>
              </w:rPr>
            </w:pPr>
            <w:r>
              <w:rPr>
                <w:sz w:val="16"/>
                <w:szCs w:val="16"/>
              </w:rPr>
              <w:t>少样本嵌入分类与身份识别</w:t>
            </w:r>
          </w:p>
        </w:tc>
      </w:tr>
      <w:tr w:rsidR="0046788D" w14:paraId="53603DD4"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4D3B0B" w14:textId="77777777" w:rsidR="0046788D" w:rsidRDefault="00000000">
            <w:pPr>
              <w:spacing w:line="250" w:lineRule="auto"/>
              <w:rPr>
                <w:rFonts w:hint="eastAsia"/>
              </w:rPr>
            </w:pPr>
            <w:r>
              <w:rPr>
                <w:sz w:val="16"/>
                <w:szCs w:val="16"/>
              </w:rPr>
              <w:t>M07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DF1100" w14:textId="77777777" w:rsidR="0046788D" w:rsidRDefault="00000000">
            <w:pPr>
              <w:spacing w:line="250" w:lineRule="auto"/>
              <w:rPr>
                <w:rFonts w:hint="eastAsia"/>
              </w:rPr>
            </w:pPr>
            <w:r>
              <w:rPr>
                <w:sz w:val="16"/>
                <w:szCs w:val="16"/>
              </w:rPr>
              <w:t>朴素贝叶斯</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9C1E84" w14:textId="77777777" w:rsidR="0046788D" w:rsidRDefault="00000000">
            <w:pPr>
              <w:spacing w:line="250" w:lineRule="auto"/>
              <w:rPr>
                <w:rFonts w:hint="eastAsia"/>
              </w:rPr>
            </w:pPr>
            <w:r>
              <w:rPr>
                <w:sz w:val="16"/>
                <w:szCs w:val="16"/>
              </w:rPr>
              <w:t>intent_gaussian_naive_bayes；ONNX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4B8EEA"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B65C22"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F955E0" w14:textId="77777777" w:rsidR="0046788D" w:rsidRDefault="00000000">
            <w:pPr>
              <w:spacing w:line="250" w:lineRule="auto"/>
              <w:rPr>
                <w:rFonts w:hint="eastAsia"/>
              </w:rPr>
            </w:pPr>
            <w:r>
              <w:rPr>
                <w:sz w:val="16"/>
                <w:szCs w:val="16"/>
              </w:rPr>
              <w:t>意图后验概率分类</w:t>
            </w:r>
          </w:p>
        </w:tc>
      </w:tr>
      <w:tr w:rsidR="0046788D" w14:paraId="0719B5AF"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E30C47C" w14:textId="77777777" w:rsidR="0046788D" w:rsidRDefault="00000000">
            <w:pPr>
              <w:spacing w:line="250" w:lineRule="auto"/>
              <w:rPr>
                <w:rFonts w:hint="eastAsia"/>
              </w:rPr>
            </w:pPr>
            <w:r>
              <w:rPr>
                <w:sz w:val="16"/>
                <w:szCs w:val="16"/>
              </w:rPr>
              <w:t>M08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FEE940D" w14:textId="77777777" w:rsidR="0046788D" w:rsidRDefault="00000000">
            <w:pPr>
              <w:spacing w:line="250" w:lineRule="auto"/>
              <w:rPr>
                <w:rFonts w:hint="eastAsia"/>
              </w:rPr>
            </w:pPr>
            <w:r>
              <w:rPr>
                <w:sz w:val="16"/>
                <w:szCs w:val="16"/>
              </w:rPr>
              <w:t>生成对抗网络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B289BF" w14:textId="77777777" w:rsidR="0046788D" w:rsidRDefault="00000000">
            <w:pPr>
              <w:spacing w:line="250" w:lineRule="auto"/>
              <w:rPr>
                <w:rFonts w:hint="eastAsia"/>
              </w:rPr>
            </w:pPr>
            <w:r>
              <w:rPr>
                <w:sz w:val="16"/>
                <w:szCs w:val="16"/>
              </w:rPr>
              <w:t>conditional_tabular_gan；ONNX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B21C1"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2AB9E3"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2A0BF6" w14:textId="77777777" w:rsidR="0046788D" w:rsidRDefault="00000000">
            <w:pPr>
              <w:spacing w:line="250" w:lineRule="auto"/>
              <w:rPr>
                <w:rFonts w:hint="eastAsia"/>
              </w:rPr>
            </w:pPr>
            <w:r>
              <w:rPr>
                <w:sz w:val="16"/>
                <w:szCs w:val="16"/>
              </w:rPr>
              <w:t>条件化表格特征生成</w:t>
            </w:r>
          </w:p>
        </w:tc>
      </w:tr>
      <w:tr w:rsidR="0046788D" w14:paraId="6197C71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5BC1D6" w14:textId="77777777" w:rsidR="0046788D" w:rsidRDefault="00000000">
            <w:pPr>
              <w:spacing w:line="250" w:lineRule="auto"/>
              <w:rPr>
                <w:rFonts w:hint="eastAsia"/>
              </w:rPr>
            </w:pPr>
            <w:r>
              <w:rPr>
                <w:sz w:val="16"/>
                <w:szCs w:val="16"/>
              </w:rPr>
              <w:t>M09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7D840" w14:textId="77777777" w:rsidR="0046788D" w:rsidRDefault="00000000">
            <w:pPr>
              <w:spacing w:line="250" w:lineRule="auto"/>
              <w:rPr>
                <w:rFonts w:hint="eastAsia"/>
              </w:rPr>
            </w:pPr>
            <w:r>
              <w:rPr>
                <w:sz w:val="16"/>
                <w:szCs w:val="16"/>
              </w:rPr>
              <w:t>大语言模型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2A00138" w14:textId="77777777" w:rsidR="0046788D" w:rsidRDefault="00000000">
            <w:pPr>
              <w:spacing w:line="250" w:lineRule="auto"/>
              <w:rPr>
                <w:rFonts w:hint="eastAsia"/>
              </w:rPr>
            </w:pPr>
            <w:r>
              <w:rPr>
                <w:sz w:val="16"/>
                <w:szCs w:val="16"/>
              </w:rPr>
              <w:t>llm_rule_explainer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B8DC5"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AA2E6"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280D6B" w14:textId="77777777" w:rsidR="0046788D" w:rsidRDefault="00000000">
            <w:pPr>
              <w:spacing w:line="250" w:lineRule="auto"/>
              <w:rPr>
                <w:rFonts w:hint="eastAsia"/>
              </w:rPr>
            </w:pPr>
            <w:r>
              <w:rPr>
                <w:sz w:val="16"/>
                <w:szCs w:val="16"/>
              </w:rPr>
              <w:t>规则解释与结构化结论生成</w:t>
            </w:r>
          </w:p>
        </w:tc>
      </w:tr>
      <w:tr w:rsidR="0046788D" w14:paraId="600AB81F"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BDBC10" w14:textId="77777777" w:rsidR="0046788D" w:rsidRDefault="00000000">
            <w:pPr>
              <w:spacing w:line="250" w:lineRule="auto"/>
              <w:rPr>
                <w:rFonts w:hint="eastAsia"/>
              </w:rPr>
            </w:pPr>
            <w:r>
              <w:rPr>
                <w:sz w:val="16"/>
                <w:szCs w:val="16"/>
              </w:rPr>
              <w:lastRenderedPageBreak/>
              <w:t>M10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E46B36" w14:textId="77777777" w:rsidR="0046788D" w:rsidRDefault="00000000">
            <w:pPr>
              <w:spacing w:line="250" w:lineRule="auto"/>
              <w:rPr>
                <w:rFonts w:hint="eastAsia"/>
              </w:rPr>
            </w:pPr>
            <w:r>
              <w:rPr>
                <w:sz w:val="16"/>
                <w:szCs w:val="16"/>
              </w:rPr>
              <w:t>RAG 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F1AF56" w14:textId="77777777" w:rsidR="0046788D" w:rsidRDefault="00000000">
            <w:pPr>
              <w:spacing w:line="250" w:lineRule="auto"/>
              <w:rPr>
                <w:rFonts w:hint="eastAsia"/>
              </w:rPr>
            </w:pPr>
            <w:r>
              <w:rPr>
                <w:sz w:val="16"/>
                <w:szCs w:val="16"/>
              </w:rPr>
              <w:t>synapse_rag_retriever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E06357"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4FC610"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6E3C43" w14:textId="77777777" w:rsidR="0046788D" w:rsidRDefault="00000000">
            <w:pPr>
              <w:spacing w:line="250" w:lineRule="auto"/>
              <w:rPr>
                <w:rFonts w:hint="eastAsia"/>
              </w:rPr>
            </w:pPr>
            <w:r>
              <w:rPr>
                <w:sz w:val="16"/>
                <w:szCs w:val="16"/>
              </w:rPr>
              <w:t>知识检索、实体关联与证据增强</w:t>
            </w:r>
          </w:p>
        </w:tc>
      </w:tr>
      <w:tr w:rsidR="0046788D" w14:paraId="10AC788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4658AD" w14:textId="77777777" w:rsidR="0046788D" w:rsidRDefault="00000000">
            <w:pPr>
              <w:spacing w:line="250" w:lineRule="auto"/>
              <w:rPr>
                <w:rFonts w:hint="eastAsia"/>
              </w:rPr>
            </w:pPr>
            <w:r>
              <w:rPr>
                <w:sz w:val="16"/>
                <w:szCs w:val="16"/>
              </w:rPr>
              <w:t>M11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AF67" w14:textId="77777777" w:rsidR="0046788D" w:rsidRDefault="00000000">
            <w:pPr>
              <w:spacing w:line="250" w:lineRule="auto"/>
              <w:rPr>
                <w:rFonts w:hint="eastAsia"/>
              </w:rPr>
            </w:pPr>
            <w:r>
              <w:rPr>
                <w:sz w:val="16"/>
                <w:szCs w:val="16"/>
              </w:rPr>
              <w:t>智能体模型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B89D1FE" w14:textId="77777777" w:rsidR="0046788D" w:rsidRDefault="00000000">
            <w:pPr>
              <w:spacing w:line="250" w:lineRule="auto"/>
              <w:rPr>
                <w:rFonts w:hint="eastAsia"/>
              </w:rPr>
            </w:pPr>
            <w:r>
              <w:rPr>
                <w:sz w:val="16"/>
                <w:szCs w:val="16"/>
              </w:rPr>
              <w:t>decision_planning_core</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49D35F"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83E8BAD"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2812D1C" w14:textId="77777777" w:rsidR="0046788D" w:rsidRDefault="00000000">
            <w:pPr>
              <w:spacing w:line="250" w:lineRule="auto"/>
              <w:rPr>
                <w:rFonts w:hint="eastAsia"/>
              </w:rPr>
            </w:pPr>
            <w:r>
              <w:rPr>
                <w:sz w:val="16"/>
                <w:szCs w:val="16"/>
              </w:rPr>
              <w:t>候选方案生成、评分与规则编排</w:t>
            </w:r>
          </w:p>
        </w:tc>
      </w:tr>
      <w:tr w:rsidR="0046788D" w14:paraId="4BA985A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98C409" w14:textId="77777777" w:rsidR="0046788D" w:rsidRDefault="00000000">
            <w:pPr>
              <w:spacing w:line="250" w:lineRule="auto"/>
              <w:rPr>
                <w:rFonts w:hint="eastAsia"/>
              </w:rPr>
            </w:pPr>
            <w:r>
              <w:rPr>
                <w:sz w:val="16"/>
                <w:szCs w:val="16"/>
              </w:rPr>
              <w:t>M12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A563D0" w14:textId="77777777" w:rsidR="0046788D" w:rsidRDefault="00000000">
            <w:pPr>
              <w:spacing w:line="250" w:lineRule="auto"/>
              <w:rPr>
                <w:rFonts w:hint="eastAsia"/>
              </w:rPr>
            </w:pPr>
            <w:r>
              <w:rPr>
                <w:sz w:val="16"/>
                <w:szCs w:val="16"/>
              </w:rPr>
              <w:t>联邦学习</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F2F489" w14:textId="77777777" w:rsidR="0046788D" w:rsidRDefault="00000000">
            <w:pPr>
              <w:spacing w:line="250" w:lineRule="auto"/>
              <w:rPr>
                <w:rFonts w:hint="eastAsia"/>
              </w:rPr>
            </w:pPr>
            <w:r>
              <w:rPr>
                <w:sz w:val="16"/>
                <w:szCs w:val="16"/>
              </w:rPr>
              <w:t>federated_fedavg_aggregator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9BFAAC"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EC5639"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B4BC52" w14:textId="77777777" w:rsidR="0046788D" w:rsidRDefault="00000000">
            <w:pPr>
              <w:spacing w:line="250" w:lineRule="auto"/>
              <w:rPr>
                <w:rFonts w:hint="eastAsia"/>
              </w:rPr>
            </w:pPr>
            <w:r>
              <w:rPr>
                <w:sz w:val="16"/>
                <w:szCs w:val="16"/>
              </w:rPr>
              <w:t>多客户端模型参数加权聚合</w:t>
            </w:r>
          </w:p>
        </w:tc>
      </w:tr>
      <w:tr w:rsidR="0046788D" w14:paraId="25C99C02"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795F23" w14:textId="77777777" w:rsidR="0046788D" w:rsidRDefault="00000000">
            <w:pPr>
              <w:spacing w:line="250" w:lineRule="auto"/>
              <w:rPr>
                <w:rFonts w:hint="eastAsia"/>
              </w:rPr>
            </w:pPr>
            <w:r>
              <w:rPr>
                <w:sz w:val="16"/>
                <w:szCs w:val="16"/>
              </w:rPr>
              <w:t>M13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43AB23" w14:textId="77777777" w:rsidR="0046788D" w:rsidRDefault="00000000">
            <w:pPr>
              <w:spacing w:line="250" w:lineRule="auto"/>
              <w:rPr>
                <w:rFonts w:hint="eastAsia"/>
              </w:rPr>
            </w:pPr>
            <w:r>
              <w:rPr>
                <w:sz w:val="16"/>
                <w:szCs w:val="16"/>
              </w:rPr>
              <w:t>强化学习</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094D5D" w14:textId="77777777" w:rsidR="0046788D" w:rsidRDefault="00000000">
            <w:pPr>
              <w:spacing w:line="250" w:lineRule="auto"/>
              <w:rPr>
                <w:rFonts w:hint="eastAsia"/>
              </w:rPr>
            </w:pPr>
            <w:r>
              <w:rPr>
                <w:sz w:val="16"/>
                <w:szCs w:val="16"/>
              </w:rPr>
              <w:t>marl_ppo_task_scheduler；ONNX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AE98EA1"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115F8D"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8B6C61" w14:textId="77777777" w:rsidR="0046788D" w:rsidRDefault="00000000">
            <w:pPr>
              <w:spacing w:line="250" w:lineRule="auto"/>
              <w:rPr>
                <w:rFonts w:hint="eastAsia"/>
              </w:rPr>
            </w:pPr>
            <w:r>
              <w:rPr>
                <w:sz w:val="16"/>
                <w:szCs w:val="16"/>
              </w:rPr>
              <w:t>传感器任务分配与再攻击规划</w:t>
            </w:r>
          </w:p>
        </w:tc>
      </w:tr>
      <w:tr w:rsidR="0046788D" w14:paraId="640EB433"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72B93D" w14:textId="77777777" w:rsidR="0046788D" w:rsidRDefault="00000000">
            <w:pPr>
              <w:spacing w:line="250" w:lineRule="auto"/>
              <w:rPr>
                <w:rFonts w:hint="eastAsia"/>
              </w:rPr>
            </w:pPr>
            <w:r>
              <w:rPr>
                <w:sz w:val="16"/>
                <w:szCs w:val="16"/>
              </w:rPr>
              <w:t>M14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39420F" w14:textId="77777777" w:rsidR="0046788D" w:rsidRDefault="00000000">
            <w:pPr>
              <w:spacing w:line="250" w:lineRule="auto"/>
              <w:rPr>
                <w:rFonts w:hint="eastAsia"/>
              </w:rPr>
            </w:pPr>
            <w:r>
              <w:rPr>
                <w:sz w:val="16"/>
                <w:szCs w:val="16"/>
              </w:rPr>
              <w:t>可解释 AI</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A81EAE" w14:textId="77777777" w:rsidR="0046788D" w:rsidRDefault="00000000">
            <w:pPr>
              <w:spacing w:line="250" w:lineRule="auto"/>
              <w:rPr>
                <w:rFonts w:hint="eastAsia"/>
              </w:rPr>
            </w:pPr>
            <w:r>
              <w:rPr>
                <w:sz w:val="16"/>
                <w:szCs w:val="16"/>
              </w:rPr>
              <w:t>edl_evidential_verifier；ONNX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ADBBE5"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50E335C"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D50ADF" w14:textId="77777777" w:rsidR="0046788D" w:rsidRDefault="00000000">
            <w:pPr>
              <w:spacing w:line="250" w:lineRule="auto"/>
              <w:rPr>
                <w:rFonts w:hint="eastAsia"/>
              </w:rPr>
            </w:pPr>
            <w:r>
              <w:rPr>
                <w:sz w:val="16"/>
                <w:szCs w:val="16"/>
              </w:rPr>
              <w:t>证据推理、不确定性估计与人工复核分流</w:t>
            </w:r>
          </w:p>
        </w:tc>
      </w:tr>
      <w:tr w:rsidR="0046788D" w14:paraId="4A01C345"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23E24B" w14:textId="77777777" w:rsidR="0046788D" w:rsidRDefault="00000000">
            <w:pPr>
              <w:spacing w:line="250" w:lineRule="auto"/>
              <w:rPr>
                <w:rFonts w:hint="eastAsia"/>
              </w:rPr>
            </w:pPr>
            <w:r>
              <w:rPr>
                <w:sz w:val="16"/>
                <w:szCs w:val="16"/>
              </w:rPr>
              <w:t>M15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AD21F3" w14:textId="77777777" w:rsidR="0046788D" w:rsidRDefault="00000000">
            <w:pPr>
              <w:spacing w:line="250" w:lineRule="auto"/>
              <w:rPr>
                <w:rFonts w:hint="eastAsia"/>
              </w:rPr>
            </w:pPr>
            <w:r>
              <w:rPr>
                <w:sz w:val="16"/>
                <w:szCs w:val="16"/>
              </w:rPr>
              <w:t>多模态融合</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C44CA" w14:textId="77777777" w:rsidR="0046788D" w:rsidRDefault="00000000">
            <w:pPr>
              <w:spacing w:line="250" w:lineRule="auto"/>
              <w:rPr>
                <w:rFonts w:hint="eastAsia"/>
              </w:rPr>
            </w:pPr>
            <w:r>
              <w:rPr>
                <w:sz w:val="16"/>
                <w:szCs w:val="16"/>
              </w:rPr>
              <w:t>multimodal_mamba_fusion；ONNX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E7C73D"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D31813"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4F4B1F" w14:textId="77777777" w:rsidR="0046788D" w:rsidRDefault="00000000">
            <w:pPr>
              <w:spacing w:line="250" w:lineRule="auto"/>
              <w:rPr>
                <w:rFonts w:hint="eastAsia"/>
              </w:rPr>
            </w:pPr>
            <w:r>
              <w:rPr>
                <w:sz w:val="16"/>
                <w:szCs w:val="16"/>
              </w:rPr>
              <w:t>时序嵌入去噪和多模态融合</w:t>
            </w:r>
          </w:p>
        </w:tc>
      </w:tr>
      <w:tr w:rsidR="0046788D" w14:paraId="67F86761"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AD1432" w14:textId="77777777" w:rsidR="0046788D" w:rsidRDefault="00000000">
            <w:pPr>
              <w:spacing w:line="250" w:lineRule="auto"/>
              <w:rPr>
                <w:rFonts w:hint="eastAsia"/>
              </w:rPr>
            </w:pPr>
            <w:r>
              <w:rPr>
                <w:sz w:val="16"/>
                <w:szCs w:val="16"/>
              </w:rPr>
              <w:t>M16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EC8BBE" w14:textId="77777777" w:rsidR="0046788D" w:rsidRDefault="00000000">
            <w:pPr>
              <w:spacing w:line="250" w:lineRule="auto"/>
              <w:rPr>
                <w:rFonts w:hint="eastAsia"/>
              </w:rPr>
            </w:pPr>
            <w:r>
              <w:rPr>
                <w:sz w:val="16"/>
                <w:szCs w:val="16"/>
              </w:rPr>
              <w:t>时序序列预测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B9E019" w14:textId="77777777" w:rsidR="0046788D" w:rsidRDefault="00000000">
            <w:pPr>
              <w:spacing w:line="250" w:lineRule="auto"/>
              <w:rPr>
                <w:rFonts w:hint="eastAsia"/>
              </w:rPr>
            </w:pPr>
            <w:r>
              <w:rPr>
                <w:sz w:val="16"/>
                <w:szCs w:val="16"/>
              </w:rPr>
              <w:t>target_trend_predictor_onnx</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8D70463" w14:textId="77777777" w:rsidR="0046788D" w:rsidRDefault="00000000">
            <w:pPr>
              <w:spacing w:line="250" w:lineRule="auto"/>
              <w:rPr>
                <w:rFonts w:hint="eastAsia"/>
              </w:rPr>
            </w:pPr>
            <w:r>
              <w:rPr>
                <w:sz w:val="16"/>
                <w:szCs w:val="16"/>
              </w:rPr>
              <w:t>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BD0139E"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8D8370" w14:textId="77777777" w:rsidR="0046788D" w:rsidRDefault="00000000">
            <w:pPr>
              <w:spacing w:line="250" w:lineRule="auto"/>
              <w:rPr>
                <w:rFonts w:hint="eastAsia"/>
              </w:rPr>
            </w:pPr>
            <w:r>
              <w:rPr>
                <w:sz w:val="16"/>
                <w:szCs w:val="16"/>
              </w:rPr>
              <w:t>固定窗口目标趋势评分</w:t>
            </w:r>
          </w:p>
        </w:tc>
      </w:tr>
      <w:tr w:rsidR="0046788D" w14:paraId="4A1BB393"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A2F2A5" w14:textId="77777777" w:rsidR="0046788D" w:rsidRDefault="00000000">
            <w:pPr>
              <w:spacing w:line="250" w:lineRule="auto"/>
              <w:rPr>
                <w:rFonts w:hint="eastAsia"/>
              </w:rPr>
            </w:pPr>
            <w:r>
              <w:rPr>
                <w:sz w:val="16"/>
                <w:szCs w:val="16"/>
              </w:rPr>
              <w:t>M17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367D3" w14:textId="77777777" w:rsidR="0046788D" w:rsidRDefault="00000000">
            <w:pPr>
              <w:spacing w:line="250" w:lineRule="auto"/>
              <w:rPr>
                <w:rFonts w:hint="eastAsia"/>
              </w:rPr>
            </w:pPr>
            <w:r>
              <w:rPr>
                <w:sz w:val="16"/>
                <w:szCs w:val="16"/>
              </w:rPr>
              <w:t>实时目标检测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2F938" w14:textId="77777777" w:rsidR="0046788D" w:rsidRDefault="00000000">
            <w:pPr>
              <w:spacing w:line="250" w:lineRule="auto"/>
              <w:rPr>
                <w:rFonts w:hint="eastAsia"/>
              </w:rPr>
            </w:pPr>
            <w:r>
              <w:rPr>
                <w:sz w:val="16"/>
                <w:szCs w:val="16"/>
              </w:rPr>
              <w:t>battlefield_rtdetr_detector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4FC4F1"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432518"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F2F7DC" w14:textId="77777777" w:rsidR="0046788D" w:rsidRDefault="00000000">
            <w:pPr>
              <w:spacing w:line="250" w:lineRule="auto"/>
              <w:rPr>
                <w:rFonts w:hint="eastAsia"/>
              </w:rPr>
            </w:pPr>
            <w:r>
              <w:rPr>
                <w:sz w:val="16"/>
                <w:szCs w:val="16"/>
              </w:rPr>
              <w:t>EO/IR、SAR 图像目标检测</w:t>
            </w:r>
          </w:p>
        </w:tc>
      </w:tr>
      <w:tr w:rsidR="0046788D" w14:paraId="67EF8CB9"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E399" w14:textId="77777777" w:rsidR="0046788D" w:rsidRDefault="00000000">
            <w:pPr>
              <w:spacing w:line="250" w:lineRule="auto"/>
              <w:rPr>
                <w:rFonts w:hint="eastAsia"/>
              </w:rPr>
            </w:pPr>
            <w:r>
              <w:rPr>
                <w:sz w:val="16"/>
                <w:szCs w:val="16"/>
              </w:rPr>
              <w:t>M18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5C2C36" w14:textId="77777777" w:rsidR="0046788D" w:rsidRDefault="00000000">
            <w:pPr>
              <w:spacing w:line="250" w:lineRule="auto"/>
              <w:rPr>
                <w:rFonts w:hint="eastAsia"/>
              </w:rPr>
            </w:pPr>
            <w:r>
              <w:rPr>
                <w:sz w:val="16"/>
                <w:szCs w:val="16"/>
              </w:rPr>
              <w:t>差分/变化检测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190656" w14:textId="77777777" w:rsidR="0046788D" w:rsidRDefault="00000000">
            <w:pPr>
              <w:spacing w:line="250" w:lineRule="auto"/>
              <w:rPr>
                <w:rFonts w:hint="eastAsia"/>
              </w:rPr>
            </w:pPr>
            <w:r>
              <w:rPr>
                <w:sz w:val="16"/>
                <w:szCs w:val="16"/>
              </w:rPr>
              <w:t>siamese_mask2former_damage；xbd_damage_assessor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14C83D"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52B26F"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44A35" w14:textId="77777777" w:rsidR="0046788D" w:rsidRDefault="00000000">
            <w:pPr>
              <w:spacing w:line="250" w:lineRule="auto"/>
              <w:rPr>
                <w:rFonts w:hint="eastAsia"/>
              </w:rPr>
            </w:pPr>
            <w:r>
              <w:rPr>
                <w:sz w:val="16"/>
                <w:szCs w:val="16"/>
              </w:rPr>
              <w:t>前后时相毁伤评估与变化检测</w:t>
            </w:r>
          </w:p>
        </w:tc>
      </w:tr>
      <w:tr w:rsidR="0046788D" w14:paraId="1730D0F7"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F67B42" w14:textId="77777777" w:rsidR="0046788D" w:rsidRDefault="00000000">
            <w:pPr>
              <w:spacing w:line="250" w:lineRule="auto"/>
              <w:rPr>
                <w:rFonts w:hint="eastAsia"/>
              </w:rPr>
            </w:pPr>
            <w:r>
              <w:rPr>
                <w:sz w:val="16"/>
                <w:szCs w:val="16"/>
              </w:rPr>
              <w:t>M19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E37BF3" w14:textId="77777777" w:rsidR="0046788D" w:rsidRDefault="00000000">
            <w:pPr>
              <w:spacing w:line="250" w:lineRule="auto"/>
              <w:rPr>
                <w:rFonts w:hint="eastAsia"/>
              </w:rPr>
            </w:pPr>
            <w:r>
              <w:rPr>
                <w:sz w:val="16"/>
                <w:szCs w:val="16"/>
              </w:rPr>
              <w:t>多目标跟踪定位</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17058C" w14:textId="77777777" w:rsidR="0046788D" w:rsidRDefault="00000000">
            <w:pPr>
              <w:spacing w:line="250" w:lineRule="auto"/>
              <w:rPr>
                <w:rFonts w:hint="eastAsia"/>
              </w:rPr>
            </w:pPr>
            <w:r>
              <w:rPr>
                <w:sz w:val="16"/>
                <w:szCs w:val="16"/>
              </w:rPr>
              <w:t>motr_neural_kalman_tracker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3CB7C2"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9625689"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9E7D10" w14:textId="77777777" w:rsidR="0046788D" w:rsidRDefault="00000000">
            <w:pPr>
              <w:spacing w:line="250" w:lineRule="auto"/>
              <w:rPr>
                <w:rFonts w:hint="eastAsia"/>
              </w:rPr>
            </w:pPr>
            <w:r>
              <w:rPr>
                <w:sz w:val="16"/>
                <w:szCs w:val="16"/>
              </w:rPr>
              <w:t>持续航迹、地理定位与状态跟踪</w:t>
            </w:r>
          </w:p>
        </w:tc>
      </w:tr>
      <w:tr w:rsidR="0046788D" w14:paraId="13A79C10"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CD5AD6" w14:textId="77777777" w:rsidR="0046788D" w:rsidRDefault="00000000">
            <w:pPr>
              <w:spacing w:line="250" w:lineRule="auto"/>
              <w:rPr>
                <w:rFonts w:hint="eastAsia"/>
              </w:rPr>
            </w:pPr>
            <w:r>
              <w:rPr>
                <w:sz w:val="16"/>
                <w:szCs w:val="16"/>
              </w:rPr>
              <w:t>M20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22AC0B" w14:textId="77777777" w:rsidR="0046788D" w:rsidRDefault="00000000">
            <w:pPr>
              <w:spacing w:line="250" w:lineRule="auto"/>
              <w:rPr>
                <w:rFonts w:hint="eastAsia"/>
              </w:rPr>
            </w:pPr>
            <w:r>
              <w:rPr>
                <w:sz w:val="16"/>
                <w:szCs w:val="16"/>
              </w:rPr>
              <w:t>图神经网络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2EF5D8" w14:textId="77777777" w:rsidR="0046788D" w:rsidRDefault="00000000">
            <w:pPr>
              <w:spacing w:line="250" w:lineRule="auto"/>
              <w:rPr>
                <w:rFonts w:hint="eastAsia"/>
              </w:rPr>
            </w:pPr>
            <w:r>
              <w:rPr>
                <w:sz w:val="16"/>
                <w:szCs w:val="16"/>
              </w:rPr>
              <w:t>graph_relation_reasoner；ONNX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A1CC3"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74E2EA5"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6054F2" w14:textId="77777777" w:rsidR="0046788D" w:rsidRDefault="00000000">
            <w:pPr>
              <w:spacing w:line="250" w:lineRule="auto"/>
              <w:rPr>
                <w:rFonts w:hint="eastAsia"/>
              </w:rPr>
            </w:pPr>
            <w:r>
              <w:rPr>
                <w:sz w:val="16"/>
                <w:szCs w:val="16"/>
              </w:rPr>
              <w:t>目标关系、编组关系与群组推理</w:t>
            </w:r>
          </w:p>
        </w:tc>
      </w:tr>
    </w:tbl>
    <w:p w14:paraId="201AC49E" w14:textId="77777777" w:rsidR="0046788D" w:rsidRDefault="00000000" w:rsidP="008F5F7F">
      <w:pPr>
        <w:spacing w:before="240" w:after="180" w:line="360" w:lineRule="auto"/>
        <w:ind w:firstLine="480"/>
        <w:jc w:val="both"/>
        <w:rPr>
          <w:rFonts w:hint="eastAsia"/>
        </w:rPr>
      </w:pPr>
      <w:r>
        <w:t>表中状态反映当前算法卡的生命周期登记状态。validated 表示已通过当前算法包校验并可进入激活/部署流程；draft 表示已形成算法卡和服务实现，但仍需结合模型资产、测试样例、运行环境或业务数据完成后续校验。状态不等同于算法理论能力或业务适用性评价。</w:t>
      </w:r>
    </w:p>
    <w:p w14:paraId="3DF59AB8" w14:textId="77777777" w:rsidR="0046788D" w:rsidRDefault="00000000">
      <w:pPr>
        <w:pStyle w:val="2"/>
        <w:spacing w:line="360" w:lineRule="auto"/>
        <w:rPr>
          <w:rFonts w:hint="eastAsia"/>
        </w:rPr>
      </w:pPr>
      <w:r>
        <w:t>3.2 算法卡标准化描述</w:t>
      </w:r>
    </w:p>
    <w:p w14:paraId="123D5CF6" w14:textId="77777777" w:rsidR="0046788D" w:rsidRDefault="00000000">
      <w:pPr>
        <w:spacing w:after="180" w:line="360" w:lineRule="auto"/>
        <w:ind w:firstLine="480"/>
        <w:jc w:val="both"/>
        <w:rPr>
          <w:rFonts w:hint="eastAsia"/>
        </w:rPr>
      </w:pPr>
      <w:r>
        <w:t>算法卡是算法库管理、部署和调用的共同数据契约。每个算法包以 algorithm_card.yaml 描述算法基础信息、能力信息、功能映射、机器运行规格、性能资源画像和安全约束，并通过输入输出 Schema 定义机器可校验的数据边界。算法库解析算法卡后生成完整管理视图和面向 Agent 的精简视图，前者用于注册、校验、部署和审计，后者用于能力发现和运行时选择。</w:t>
      </w:r>
    </w:p>
    <w:p w14:paraId="57241438" w14:textId="77777777" w:rsidR="0046788D" w:rsidRDefault="00000000">
      <w:pPr>
        <w:spacing w:before="120" w:after="100"/>
        <w:jc w:val="center"/>
        <w:rPr>
          <w:rFonts w:hint="eastAsia"/>
        </w:rPr>
      </w:pPr>
      <w:r>
        <w:rPr>
          <w:b/>
          <w:bCs/>
          <w:sz w:val="20"/>
          <w:szCs w:val="20"/>
        </w:rPr>
        <w:t>表3-2  算法卡核心字段体系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700"/>
        <w:gridCol w:w="3800"/>
        <w:gridCol w:w="3526"/>
      </w:tblGrid>
      <w:tr w:rsidR="0046788D" w14:paraId="1A771E2C" w14:textId="77777777">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E2893CB" w14:textId="77777777" w:rsidR="0046788D" w:rsidRDefault="00000000">
            <w:pPr>
              <w:spacing w:line="250" w:lineRule="auto"/>
              <w:jc w:val="center"/>
              <w:rPr>
                <w:rFonts w:hint="eastAsia"/>
              </w:rPr>
            </w:pPr>
            <w:r>
              <w:rPr>
                <w:b/>
                <w:bCs/>
                <w:sz w:val="16"/>
                <w:szCs w:val="16"/>
              </w:rPr>
              <w:t>字段组</w:t>
            </w:r>
          </w:p>
        </w:tc>
        <w:tc>
          <w:tcPr>
            <w:tcW w:w="3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5BA985B" w14:textId="77777777" w:rsidR="0046788D" w:rsidRDefault="00000000">
            <w:pPr>
              <w:spacing w:line="250" w:lineRule="auto"/>
              <w:jc w:val="center"/>
              <w:rPr>
                <w:rFonts w:hint="eastAsia"/>
              </w:rPr>
            </w:pPr>
            <w:r>
              <w:rPr>
                <w:b/>
                <w:bCs/>
                <w:sz w:val="16"/>
                <w:szCs w:val="16"/>
              </w:rPr>
              <w:t>代表字段</w:t>
            </w:r>
          </w:p>
        </w:tc>
        <w:tc>
          <w:tcPr>
            <w:tcW w:w="3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273AB15" w14:textId="77777777" w:rsidR="0046788D" w:rsidRDefault="00000000">
            <w:pPr>
              <w:spacing w:line="250" w:lineRule="auto"/>
              <w:jc w:val="center"/>
              <w:rPr>
                <w:rFonts w:hint="eastAsia"/>
              </w:rPr>
            </w:pPr>
            <w:r>
              <w:rPr>
                <w:b/>
                <w:bCs/>
                <w:sz w:val="16"/>
                <w:szCs w:val="16"/>
              </w:rPr>
              <w:t>作用</w:t>
            </w:r>
          </w:p>
        </w:tc>
      </w:tr>
      <w:tr w:rsidR="0046788D" w14:paraId="59531930"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CD33C8" w14:textId="77777777" w:rsidR="0046788D" w:rsidRDefault="00000000">
            <w:pPr>
              <w:spacing w:line="250" w:lineRule="auto"/>
              <w:rPr>
                <w:rFonts w:hint="eastAsia"/>
              </w:rPr>
            </w:pPr>
            <w:r>
              <w:rPr>
                <w:sz w:val="16"/>
                <w:szCs w:val="16"/>
              </w:rPr>
              <w:t>基本身份</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86987" w14:textId="77777777" w:rsidR="0046788D" w:rsidRDefault="00000000">
            <w:pPr>
              <w:spacing w:line="250" w:lineRule="auto"/>
              <w:rPr>
                <w:rFonts w:hint="eastAsia"/>
              </w:rPr>
            </w:pPr>
            <w:r>
              <w:rPr>
                <w:sz w:val="16"/>
                <w:szCs w:val="16"/>
              </w:rPr>
              <w:t>algorithm_id、version、display_name、backend_type、status</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55323" w14:textId="77777777" w:rsidR="0046788D" w:rsidRDefault="00000000">
            <w:pPr>
              <w:spacing w:line="250" w:lineRule="auto"/>
              <w:rPr>
                <w:rFonts w:hint="eastAsia"/>
              </w:rPr>
            </w:pPr>
            <w:r>
              <w:rPr>
                <w:sz w:val="16"/>
                <w:szCs w:val="16"/>
              </w:rPr>
              <w:t>唯一识别算法版本与运行后端，并参与生命周期控制。</w:t>
            </w:r>
          </w:p>
        </w:tc>
      </w:tr>
      <w:tr w:rsidR="0046788D" w14:paraId="52EE96B3"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FA3E79" w14:textId="77777777" w:rsidR="0046788D" w:rsidRDefault="00000000">
            <w:pPr>
              <w:spacing w:line="250" w:lineRule="auto"/>
              <w:rPr>
                <w:rFonts w:hint="eastAsia"/>
              </w:rPr>
            </w:pPr>
            <w:r>
              <w:rPr>
                <w:sz w:val="16"/>
                <w:szCs w:val="16"/>
              </w:rPr>
              <w:t>能力描述</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3B8159" w14:textId="77777777" w:rsidR="0046788D" w:rsidRDefault="00000000">
            <w:pPr>
              <w:spacing w:line="250" w:lineRule="auto"/>
              <w:rPr>
                <w:rFonts w:hint="eastAsia"/>
              </w:rPr>
            </w:pPr>
            <w:r>
              <w:rPr>
                <w:sz w:val="16"/>
                <w:szCs w:val="16"/>
              </w:rPr>
              <w:t>task_family、modalities、capabilities、agent_view</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FDE018F" w14:textId="77777777" w:rsidR="0046788D" w:rsidRDefault="00000000">
            <w:pPr>
              <w:spacing w:line="250" w:lineRule="auto"/>
              <w:rPr>
                <w:rFonts w:hint="eastAsia"/>
              </w:rPr>
            </w:pPr>
            <w:r>
              <w:rPr>
                <w:sz w:val="16"/>
                <w:szCs w:val="16"/>
              </w:rPr>
              <w:t>表达任务族、输入输出模态、能力标签、适用条件与不适用条件。</w:t>
            </w:r>
          </w:p>
        </w:tc>
      </w:tr>
      <w:tr w:rsidR="0046788D" w14:paraId="6997F43D"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18435F" w14:textId="77777777" w:rsidR="0046788D" w:rsidRDefault="00000000">
            <w:pPr>
              <w:spacing w:line="250" w:lineRule="auto"/>
              <w:rPr>
                <w:rFonts w:hint="eastAsia"/>
              </w:rPr>
            </w:pPr>
            <w:r>
              <w:rPr>
                <w:sz w:val="16"/>
                <w:szCs w:val="16"/>
              </w:rPr>
              <w:t>功能映射</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D4E09" w14:textId="77777777" w:rsidR="0046788D" w:rsidRDefault="00000000">
            <w:pPr>
              <w:spacing w:line="250" w:lineRule="auto"/>
              <w:rPr>
                <w:rFonts w:hint="eastAsia"/>
              </w:rPr>
            </w:pPr>
            <w:r>
              <w:rPr>
                <w:sz w:val="16"/>
                <w:szCs w:val="16"/>
              </w:rPr>
              <w:t>operational_functions</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075D6D" w14:textId="77777777" w:rsidR="0046788D" w:rsidRDefault="00000000">
            <w:pPr>
              <w:spacing w:line="250" w:lineRule="auto"/>
              <w:rPr>
                <w:rFonts w:hint="eastAsia"/>
              </w:rPr>
            </w:pPr>
            <w:r>
              <w:rPr>
                <w:sz w:val="16"/>
                <w:szCs w:val="16"/>
              </w:rPr>
              <w:t>映射 KC-01 至 KC-30 功能点，标明主/辅角色和覆盖等级。</w:t>
            </w:r>
          </w:p>
        </w:tc>
      </w:tr>
      <w:tr w:rsidR="0046788D" w14:paraId="4D2C1579"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581B99B" w14:textId="77777777" w:rsidR="0046788D" w:rsidRDefault="00000000">
            <w:pPr>
              <w:spacing w:line="250" w:lineRule="auto"/>
              <w:rPr>
                <w:rFonts w:hint="eastAsia"/>
              </w:rPr>
            </w:pPr>
            <w:r>
              <w:rPr>
                <w:sz w:val="16"/>
                <w:szCs w:val="16"/>
              </w:rPr>
              <w:lastRenderedPageBreak/>
              <w:t>接口与运行</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BA22EF" w14:textId="77777777" w:rsidR="0046788D" w:rsidRDefault="00000000">
            <w:pPr>
              <w:spacing w:line="250" w:lineRule="auto"/>
              <w:rPr>
                <w:rFonts w:hint="eastAsia"/>
              </w:rPr>
            </w:pPr>
            <w:r>
              <w:rPr>
                <w:sz w:val="16"/>
                <w:szCs w:val="16"/>
              </w:rPr>
              <w:t>input/output Schema、runtime、pre/postprocess、tensor_contract</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DB0A6E" w14:textId="77777777" w:rsidR="0046788D" w:rsidRDefault="00000000">
            <w:pPr>
              <w:spacing w:line="250" w:lineRule="auto"/>
              <w:rPr>
                <w:rFonts w:hint="eastAsia"/>
              </w:rPr>
            </w:pPr>
            <w:r>
              <w:rPr>
                <w:sz w:val="16"/>
                <w:szCs w:val="16"/>
              </w:rPr>
              <w:t>约束数据格式，描述模型 URI 或服务端点、超时、处理配置和张量签名。</w:t>
            </w:r>
          </w:p>
        </w:tc>
      </w:tr>
      <w:tr w:rsidR="0046788D" w14:paraId="2E268E63"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F409202" w14:textId="77777777" w:rsidR="0046788D" w:rsidRDefault="00000000">
            <w:pPr>
              <w:spacing w:line="250" w:lineRule="auto"/>
              <w:rPr>
                <w:rFonts w:hint="eastAsia"/>
              </w:rPr>
            </w:pPr>
            <w:r>
              <w:rPr>
                <w:sz w:val="16"/>
                <w:szCs w:val="16"/>
              </w:rPr>
              <w:t>性能画像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E2267" w14:textId="77777777" w:rsidR="0046788D" w:rsidRDefault="00000000">
            <w:pPr>
              <w:spacing w:line="250" w:lineRule="auto"/>
              <w:rPr>
                <w:rFonts w:hint="eastAsia"/>
              </w:rPr>
            </w:pPr>
            <w:r>
              <w:rPr>
                <w:sz w:val="16"/>
                <w:szCs w:val="16"/>
              </w:rPr>
              <w:t>latency、metric、score、复杂度说明</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3EAB4CB" w14:textId="77777777" w:rsidR="0046788D" w:rsidRDefault="00000000">
            <w:pPr>
              <w:spacing w:line="250" w:lineRule="auto"/>
              <w:rPr>
                <w:rFonts w:hint="eastAsia"/>
              </w:rPr>
            </w:pPr>
            <w:r>
              <w:rPr>
                <w:sz w:val="16"/>
                <w:szCs w:val="16"/>
              </w:rPr>
              <w:t>记录时延、核心评价指标、参考分数及计算复杂度口径。</w:t>
            </w:r>
          </w:p>
        </w:tc>
      </w:tr>
      <w:tr w:rsidR="0046788D" w14:paraId="03CEB938"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831401D" w14:textId="77777777" w:rsidR="0046788D" w:rsidRDefault="00000000">
            <w:pPr>
              <w:spacing w:line="250" w:lineRule="auto"/>
              <w:rPr>
                <w:rFonts w:hint="eastAsia"/>
              </w:rPr>
            </w:pPr>
            <w:r>
              <w:rPr>
                <w:sz w:val="16"/>
                <w:szCs w:val="16"/>
              </w:rPr>
              <w:t>资源画像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54B56" w14:textId="77777777" w:rsidR="0046788D" w:rsidRDefault="00000000">
            <w:pPr>
              <w:spacing w:line="250" w:lineRule="auto"/>
              <w:rPr>
                <w:rFonts w:hint="eastAsia"/>
              </w:rPr>
            </w:pPr>
            <w:r>
              <w:rPr>
                <w:sz w:val="16"/>
                <w:szCs w:val="16"/>
              </w:rPr>
              <w:t>CPU、内存、GPU、显存、磁盘、Params、FLOPs、模型大小、精度</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D801EE" w14:textId="77777777" w:rsidR="0046788D" w:rsidRDefault="00000000">
            <w:pPr>
              <w:spacing w:line="250" w:lineRule="auto"/>
              <w:rPr>
                <w:rFonts w:hint="eastAsia"/>
              </w:rPr>
            </w:pPr>
            <w:r>
              <w:rPr>
                <w:sz w:val="16"/>
                <w:szCs w:val="16"/>
              </w:rPr>
              <w:t>为节点部署、模型选择和资源调度提供依据。</w:t>
            </w:r>
          </w:p>
        </w:tc>
      </w:tr>
      <w:tr w:rsidR="0046788D" w14:paraId="26DE2326"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43DD6" w14:textId="77777777" w:rsidR="0046788D" w:rsidRDefault="00000000">
            <w:pPr>
              <w:spacing w:line="250" w:lineRule="auto"/>
              <w:rPr>
                <w:rFonts w:hint="eastAsia"/>
              </w:rPr>
            </w:pPr>
            <w:r>
              <w:rPr>
                <w:sz w:val="16"/>
                <w:szCs w:val="16"/>
              </w:rPr>
              <w:t>安全与溯源</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E4FFD4" w14:textId="77777777" w:rsidR="0046788D" w:rsidRDefault="00000000">
            <w:pPr>
              <w:spacing w:line="250" w:lineRule="auto"/>
              <w:rPr>
                <w:rFonts w:hint="eastAsia"/>
              </w:rPr>
            </w:pPr>
            <w:r>
              <w:rPr>
                <w:sz w:val="16"/>
                <w:szCs w:val="16"/>
              </w:rPr>
              <w:t>risk_level、requires_human_review、provenance</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372D9F" w14:textId="77777777" w:rsidR="0046788D" w:rsidRDefault="00000000">
            <w:pPr>
              <w:spacing w:line="250" w:lineRule="auto"/>
              <w:rPr>
                <w:rFonts w:hint="eastAsia"/>
              </w:rPr>
            </w:pPr>
            <w:r>
              <w:rPr>
                <w:sz w:val="16"/>
                <w:szCs w:val="16"/>
              </w:rPr>
              <w:t>记录风险等级、人工复核要求及模型、训练脚本、数据集等来源。</w:t>
            </w:r>
          </w:p>
        </w:tc>
      </w:tr>
    </w:tbl>
    <w:p w14:paraId="32F74258" w14:textId="77777777" w:rsidR="0046788D" w:rsidRDefault="00000000" w:rsidP="008F5F7F">
      <w:pPr>
        <w:spacing w:before="240" w:after="180" w:line="360" w:lineRule="auto"/>
        <w:ind w:firstLine="480"/>
        <w:jc w:val="both"/>
        <w:rPr>
          <w:rFonts w:hint="eastAsia"/>
        </w:rPr>
      </w:pPr>
      <w:r>
        <w:t>以实时目标检测算法为例，其算法卡登记了 RT-DETR 与 ODConv 的组合能力、初始检测和再次任务检测等功能映射、Python 服务端点、请求大小限制、时延目标、CPU/内存/推荐显存需求、32.0M 参数量和 91.9 GFLOPs 的计算画像。以 EDL 证据验证算法为例，其算法卡进一步记录不确定性输出、人工复核要求、训练检查点和参考数据集。由此可见，算法卡既描述“算法能做什么”，也描述“算法在什么条件下可用、如何运行及如何审计”。</w:t>
      </w:r>
    </w:p>
    <w:p w14:paraId="52B90621" w14:textId="77777777" w:rsidR="0046788D" w:rsidRDefault="00000000">
      <w:pPr>
        <w:pStyle w:val="2"/>
        <w:spacing w:line="360" w:lineRule="auto"/>
        <w:rPr>
          <w:rFonts w:hint="eastAsia"/>
        </w:rPr>
      </w:pPr>
      <w:r>
        <w:t>3.3 模型版本与后端形态</w:t>
      </w:r>
    </w:p>
    <w:p w14:paraId="1F2D09DD" w14:textId="77777777" w:rsidR="0046788D" w:rsidRDefault="00000000">
      <w:pPr>
        <w:spacing w:after="180" w:line="360" w:lineRule="auto"/>
        <w:ind w:firstLine="480"/>
        <w:jc w:val="both"/>
        <w:rPr>
          <w:rFonts w:hint="eastAsia"/>
        </w:rPr>
      </w:pPr>
      <w:r>
        <w:t>算法库支持 Python HTTP 服务和 ONNX 本地推理两类后端。Python 服务适合承载依赖 PyTorch、scikit-learn、向量检索、外部知识库或大模型的复杂算法，也便于快速复用现有算法实现；ONNX 适合将已固化的模型部署至节点侧，通过统一 Session 实现低时延、低依赖的推理。对于同一算法能力同时具备两种版本时，应将其视为面向不同运行环境的部署变体，而不是重复资产。</w:t>
      </w:r>
    </w:p>
    <w:p w14:paraId="1DE03004" w14:textId="77777777" w:rsidR="0046788D" w:rsidRDefault="00000000">
      <w:pPr>
        <w:spacing w:before="120" w:after="100"/>
        <w:jc w:val="center"/>
        <w:rPr>
          <w:rFonts w:hint="eastAsia"/>
        </w:rPr>
      </w:pPr>
      <w:r>
        <w:rPr>
          <w:b/>
          <w:bCs/>
          <w:sz w:val="20"/>
          <w:szCs w:val="20"/>
        </w:rPr>
        <w:t>表3-3  模型后端与交付形态</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800"/>
        <w:gridCol w:w="2550"/>
        <w:gridCol w:w="2800"/>
        <w:gridCol w:w="1876"/>
      </w:tblGrid>
      <w:tr w:rsidR="0046788D" w14:paraId="60B04F00"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C9EBCEE" w14:textId="77777777" w:rsidR="0046788D" w:rsidRDefault="00000000">
            <w:pPr>
              <w:spacing w:line="250" w:lineRule="auto"/>
              <w:jc w:val="center"/>
              <w:rPr>
                <w:rFonts w:hint="eastAsia"/>
              </w:rPr>
            </w:pPr>
            <w:r>
              <w:rPr>
                <w:b/>
                <w:bCs/>
                <w:sz w:val="16"/>
                <w:szCs w:val="16"/>
              </w:rPr>
              <w:t>形态</w:t>
            </w:r>
          </w:p>
        </w:tc>
        <w:tc>
          <w:tcPr>
            <w:tcW w:w="255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0C2C822" w14:textId="77777777" w:rsidR="0046788D" w:rsidRDefault="00000000">
            <w:pPr>
              <w:spacing w:line="250" w:lineRule="auto"/>
              <w:jc w:val="center"/>
              <w:rPr>
                <w:rFonts w:hint="eastAsia"/>
              </w:rPr>
            </w:pPr>
            <w:r>
              <w:rPr>
                <w:b/>
                <w:bCs/>
                <w:sz w:val="16"/>
                <w:szCs w:val="16"/>
              </w:rPr>
              <w:t>主要适用算法</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B8499BE" w14:textId="77777777" w:rsidR="0046788D" w:rsidRDefault="00000000">
            <w:pPr>
              <w:spacing w:line="250" w:lineRule="auto"/>
              <w:jc w:val="center"/>
              <w:rPr>
                <w:rFonts w:hint="eastAsia"/>
              </w:rPr>
            </w:pPr>
            <w:r>
              <w:rPr>
                <w:b/>
                <w:bCs/>
                <w:sz w:val="16"/>
                <w:szCs w:val="16"/>
              </w:rPr>
              <w:t>运行特征</w:t>
            </w:r>
          </w:p>
        </w:tc>
        <w:tc>
          <w:tcPr>
            <w:tcW w:w="187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90ADC3F" w14:textId="77777777" w:rsidR="0046788D" w:rsidRDefault="00000000">
            <w:pPr>
              <w:spacing w:line="250" w:lineRule="auto"/>
              <w:jc w:val="center"/>
              <w:rPr>
                <w:rFonts w:hint="eastAsia"/>
              </w:rPr>
            </w:pPr>
            <w:r>
              <w:rPr>
                <w:b/>
                <w:bCs/>
                <w:sz w:val="16"/>
                <w:szCs w:val="16"/>
              </w:rPr>
              <w:t>代表实现</w:t>
            </w:r>
          </w:p>
        </w:tc>
      </w:tr>
      <w:tr w:rsidR="0046788D" w14:paraId="5687E4E3"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D3A557" w14:textId="77777777" w:rsidR="0046788D" w:rsidRDefault="00000000">
            <w:pPr>
              <w:spacing w:line="250" w:lineRule="auto"/>
              <w:rPr>
                <w:rFonts w:hint="eastAsia"/>
              </w:rPr>
            </w:pPr>
            <w:r>
              <w:rPr>
                <w:sz w:val="16"/>
                <w:szCs w:val="16"/>
              </w:rPr>
              <w:t>Python HTTP 服务版</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7ADB7C" w14:textId="77777777" w:rsidR="0046788D" w:rsidRDefault="00000000">
            <w:pPr>
              <w:spacing w:line="250" w:lineRule="auto"/>
              <w:rPr>
                <w:rFonts w:hint="eastAsia"/>
              </w:rPr>
            </w:pPr>
            <w:r>
              <w:rPr>
                <w:sz w:val="16"/>
                <w:szCs w:val="16"/>
              </w:rPr>
              <w:t>复杂深度学习、规则组合、RAG、LLM、联邦聚合、智能体编排</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431EED" w14:textId="77777777" w:rsidR="0046788D" w:rsidRDefault="00000000">
            <w:pPr>
              <w:spacing w:line="250" w:lineRule="auto"/>
              <w:rPr>
                <w:rFonts w:hint="eastAsia"/>
              </w:rPr>
            </w:pPr>
            <w:r>
              <w:rPr>
                <w:sz w:val="16"/>
                <w:szCs w:val="16"/>
              </w:rPr>
              <w:t>通过 /health、/metadata、/predict 暴露服务；可采用连接池控制并发。</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06661A" w14:textId="77777777" w:rsidR="0046788D" w:rsidRDefault="00000000">
            <w:pPr>
              <w:spacing w:line="250" w:lineRule="auto"/>
              <w:rPr>
                <w:rFonts w:hint="eastAsia"/>
              </w:rPr>
            </w:pPr>
            <w:r>
              <w:rPr>
                <w:sz w:val="16"/>
                <w:szCs w:val="16"/>
              </w:rPr>
              <w:t>RT-DETR、Mask2Former、MOTR、RAG、LLM、FedAvg、Decision Planning Core</w:t>
            </w:r>
          </w:p>
        </w:tc>
      </w:tr>
      <w:tr w:rsidR="0046788D" w14:paraId="678A9FD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64B29B" w14:textId="77777777" w:rsidR="0046788D" w:rsidRDefault="00000000">
            <w:pPr>
              <w:spacing w:line="250" w:lineRule="auto"/>
              <w:rPr>
                <w:rFonts w:hint="eastAsia"/>
              </w:rPr>
            </w:pPr>
            <w:r>
              <w:rPr>
                <w:sz w:val="16"/>
                <w:szCs w:val="16"/>
              </w:rPr>
              <w:t>ONNX 本地版</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24AB7D" w14:textId="77777777" w:rsidR="0046788D" w:rsidRDefault="00000000">
            <w:pPr>
              <w:spacing w:line="250" w:lineRule="auto"/>
              <w:rPr>
                <w:rFonts w:hint="eastAsia"/>
              </w:rPr>
            </w:pPr>
            <w:r>
              <w:rPr>
                <w:sz w:val="16"/>
                <w:szCs w:val="16"/>
              </w:rPr>
              <w:t>结构稳定、需要边缘部署或低时延的模型</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D3C9AE" w14:textId="77777777" w:rsidR="0046788D" w:rsidRDefault="00000000">
            <w:pPr>
              <w:spacing w:line="250" w:lineRule="auto"/>
              <w:rPr>
                <w:rFonts w:hint="eastAsia"/>
              </w:rPr>
            </w:pPr>
            <w:r>
              <w:rPr>
                <w:sz w:val="16"/>
                <w:szCs w:val="16"/>
              </w:rPr>
              <w:t>模型、张量契约、预/后处理配置随算法包分发，在节点侧创建 Session。</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ECE7EF" w14:textId="77777777" w:rsidR="0046788D" w:rsidRDefault="00000000">
            <w:pPr>
              <w:spacing w:line="250" w:lineRule="auto"/>
              <w:rPr>
                <w:rFonts w:hint="eastAsia"/>
              </w:rPr>
            </w:pPr>
            <w:r>
              <w:rPr>
                <w:sz w:val="16"/>
                <w:szCs w:val="16"/>
              </w:rPr>
              <w:t>逻辑回归、随机森林、朴素贝叶斯、SupCon、EDL、Mamba、PPO、趋势预测、GNN</w:t>
            </w:r>
          </w:p>
        </w:tc>
      </w:tr>
      <w:tr w:rsidR="0046788D" w14:paraId="5870E6A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235AD7" w14:textId="77777777" w:rsidR="0046788D" w:rsidRDefault="00000000">
            <w:pPr>
              <w:spacing w:line="250" w:lineRule="auto"/>
              <w:rPr>
                <w:rFonts w:hint="eastAsia"/>
              </w:rPr>
            </w:pPr>
            <w:r>
              <w:rPr>
                <w:sz w:val="16"/>
                <w:szCs w:val="16"/>
              </w:rPr>
              <w:t>规则/确定性实现</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60D27C" w14:textId="77777777" w:rsidR="0046788D" w:rsidRDefault="00000000">
            <w:pPr>
              <w:spacing w:line="250" w:lineRule="auto"/>
              <w:rPr>
                <w:rFonts w:hint="eastAsia"/>
              </w:rPr>
            </w:pPr>
            <w:r>
              <w:rPr>
                <w:sz w:val="16"/>
                <w:szCs w:val="16"/>
              </w:rPr>
              <w:t>无需训练或以规则资产为核心的计算</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7937F" w14:textId="77777777" w:rsidR="0046788D" w:rsidRDefault="00000000">
            <w:pPr>
              <w:spacing w:line="250" w:lineRule="auto"/>
              <w:rPr>
                <w:rFonts w:hint="eastAsia"/>
              </w:rPr>
            </w:pPr>
            <w:r>
              <w:rPr>
                <w:sz w:val="16"/>
                <w:szCs w:val="16"/>
              </w:rPr>
              <w:t>通常封装为 Python 服务，资源消耗与输入规模、规则数量或历史长度相关。</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624EAB" w14:textId="77777777" w:rsidR="0046788D" w:rsidRDefault="00000000">
            <w:pPr>
              <w:spacing w:line="250" w:lineRule="auto"/>
              <w:rPr>
                <w:rFonts w:hint="eastAsia"/>
              </w:rPr>
            </w:pPr>
            <w:r>
              <w:rPr>
                <w:sz w:val="16"/>
                <w:szCs w:val="16"/>
              </w:rPr>
              <w:t>聚类、关联规则、线性回归、部分执行控制逻辑</w:t>
            </w:r>
          </w:p>
        </w:tc>
      </w:tr>
      <w:tr w:rsidR="0046788D" w14:paraId="16C25467"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4DDADA" w14:textId="77777777" w:rsidR="0046788D" w:rsidRDefault="00000000">
            <w:pPr>
              <w:spacing w:line="250" w:lineRule="auto"/>
              <w:rPr>
                <w:rFonts w:hint="eastAsia"/>
              </w:rPr>
            </w:pPr>
            <w:r>
              <w:rPr>
                <w:sz w:val="16"/>
                <w:szCs w:val="16"/>
              </w:rPr>
              <w:t>复合型模型</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1C7E6" w14:textId="77777777" w:rsidR="0046788D" w:rsidRDefault="00000000">
            <w:pPr>
              <w:spacing w:line="250" w:lineRule="auto"/>
              <w:rPr>
                <w:rFonts w:hint="eastAsia"/>
              </w:rPr>
            </w:pPr>
            <w:r>
              <w:rPr>
                <w:sz w:val="16"/>
                <w:szCs w:val="16"/>
              </w:rPr>
              <w:t>由多个模型、规则或知识服务组合而成</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EE68D9" w14:textId="77777777" w:rsidR="0046788D" w:rsidRDefault="00000000">
            <w:pPr>
              <w:spacing w:line="250" w:lineRule="auto"/>
              <w:rPr>
                <w:rFonts w:hint="eastAsia"/>
              </w:rPr>
            </w:pPr>
            <w:r>
              <w:rPr>
                <w:sz w:val="16"/>
                <w:szCs w:val="16"/>
              </w:rPr>
              <w:t>使用服务端封装组合过程，对外保持单一算法请求/结果接口。</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8F958" w14:textId="77777777" w:rsidR="0046788D" w:rsidRDefault="00000000">
            <w:pPr>
              <w:spacing w:line="250" w:lineRule="auto"/>
              <w:rPr>
                <w:rFonts w:hint="eastAsia"/>
              </w:rPr>
            </w:pPr>
            <w:r>
              <w:rPr>
                <w:sz w:val="16"/>
                <w:szCs w:val="16"/>
              </w:rPr>
              <w:t>智能体规划、RAG、xBD 毁伤评估、多模态情报处理</w:t>
            </w:r>
          </w:p>
        </w:tc>
      </w:tr>
    </w:tbl>
    <w:p w14:paraId="382CA612" w14:textId="77777777" w:rsidR="0046788D" w:rsidRDefault="00000000">
      <w:pPr>
        <w:spacing w:after="180" w:line="360" w:lineRule="auto"/>
        <w:ind w:firstLine="480"/>
        <w:jc w:val="both"/>
        <w:rPr>
          <w:rFonts w:hint="eastAsia"/>
        </w:rPr>
      </w:pPr>
      <w:r>
        <w:t>当前仓库内可见 43 个算法卡文件，覆盖二十类算法及其配套/扩展能力。其中，多个已验证的 Python 服务算法提供 ONNX 变体，包括条件 GAN、意图朴素贝叶斯、SupCon 分类、随机森林优先级、EDL 验证、多模态 Mamba、MARL-PPO 调度和图关系推理等。逻辑回归和时</w:t>
        <w:lastRenderedPageBreak/>
        <w:t>序趋势预测主要以 ONNX 形态交付。检测、变化检测和多目标跟踪等高算力视觉算法当前主要以 Python 服务形态提供。</w:t>
      </w:r>
    </w:p>
    <w:p w14:paraId="23EBD24A" w14:textId="77777777" w:rsidR="0046788D" w:rsidRDefault="00000000">
      <w:pPr>
        <w:pStyle w:val="2"/>
        <w:spacing w:line="360" w:lineRule="auto"/>
        <w:rPr>
          <w:rFonts w:hint="eastAsia"/>
        </w:rPr>
      </w:pPr>
      <w:r>
        <w:t>3.4 模型资产、训练数据与验证资产</w:t>
      </w:r>
    </w:p>
    <w:p w14:paraId="28EF1AE1" w14:textId="77777777" w:rsidR="0046788D" w:rsidRDefault="00000000">
      <w:pPr>
        <w:spacing w:after="180" w:line="360" w:lineRule="auto"/>
        <w:ind w:firstLine="480"/>
        <w:jc w:val="both"/>
        <w:rPr>
          <w:rFonts w:hint="eastAsia"/>
        </w:rPr>
      </w:pPr>
      <w:r>
        <w:t>模型资产不仅包括模型权重文件，还包括用于保证可复现性和可验证性的元数据、训练脚本、参考数据集、评估数据集和 Golden Case。算法卡通过 provenance 字段引用这些资产；算法管理服务在注册或校验阶段检查算法包结构及关键引用文件。对于不依赖固定权重的确定性算法，provenance 可指向规则文件、实现元数据或评估脚本。</w:t>
      </w:r>
    </w:p>
    <w:p w14:paraId="77E6F3D7" w14:textId="77777777" w:rsidR="0046788D" w:rsidRDefault="00000000">
      <w:pPr>
        <w:spacing w:before="120" w:after="100"/>
        <w:jc w:val="center"/>
        <w:rPr>
          <w:rFonts w:hint="eastAsia"/>
        </w:rPr>
      </w:pPr>
      <w:r>
        <w:rPr>
          <w:b/>
          <w:bCs/>
          <w:sz w:val="20"/>
          <w:szCs w:val="20"/>
        </w:rPr>
        <w:t>表3-4  模型资产构成</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800"/>
        <w:gridCol w:w="2200"/>
        <w:gridCol w:w="2900"/>
        <w:gridCol w:w="2126"/>
      </w:tblGrid>
      <w:tr w:rsidR="0046788D" w14:paraId="11D67C90"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257198" w14:textId="77777777" w:rsidR="0046788D" w:rsidRDefault="00000000">
            <w:pPr>
              <w:spacing w:line="250" w:lineRule="auto"/>
              <w:jc w:val="center"/>
              <w:rPr>
                <w:rFonts w:hint="eastAsia"/>
              </w:rPr>
            </w:pPr>
            <w:r>
              <w:rPr>
                <w:b/>
                <w:bCs/>
                <w:sz w:val="16"/>
                <w:szCs w:val="16"/>
              </w:rPr>
              <w:t>资产类别</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183C30A" w14:textId="77777777" w:rsidR="0046788D" w:rsidRDefault="00000000">
            <w:pPr>
              <w:spacing w:line="250" w:lineRule="auto"/>
              <w:jc w:val="center"/>
              <w:rPr>
                <w:rFonts w:hint="eastAsia"/>
              </w:rPr>
            </w:pPr>
            <w:r>
              <w:rPr>
                <w:b/>
                <w:bCs/>
                <w:sz w:val="16"/>
                <w:szCs w:val="16"/>
              </w:rPr>
              <w:t>典型形式</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6DE22FC" w14:textId="77777777" w:rsidR="0046788D" w:rsidRDefault="00000000">
            <w:pPr>
              <w:spacing w:line="250" w:lineRule="auto"/>
              <w:jc w:val="center"/>
              <w:rPr>
                <w:rFonts w:hint="eastAsia"/>
              </w:rPr>
            </w:pPr>
            <w:r>
              <w:rPr>
                <w:b/>
                <w:bCs/>
                <w:sz w:val="16"/>
                <w:szCs w:val="16"/>
              </w:rPr>
              <w:t>关联算法</w:t>
            </w:r>
          </w:p>
        </w:tc>
        <w:tc>
          <w:tcPr>
            <w:tcW w:w="21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2F0FAE9" w14:textId="77777777" w:rsidR="0046788D" w:rsidRDefault="00000000">
            <w:pPr>
              <w:spacing w:line="250" w:lineRule="auto"/>
              <w:jc w:val="center"/>
              <w:rPr>
                <w:rFonts w:hint="eastAsia"/>
              </w:rPr>
            </w:pPr>
            <w:r>
              <w:rPr>
                <w:b/>
                <w:bCs/>
                <w:sz w:val="16"/>
                <w:szCs w:val="16"/>
              </w:rPr>
              <w:t>用途</w:t>
            </w:r>
          </w:p>
        </w:tc>
      </w:tr>
      <w:tr w:rsidR="0046788D" w14:paraId="4FE331EF"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55177" w14:textId="77777777" w:rsidR="0046788D" w:rsidRDefault="00000000">
            <w:pPr>
              <w:spacing w:line="250" w:lineRule="auto"/>
              <w:rPr>
                <w:rFonts w:hint="eastAsia"/>
              </w:rPr>
            </w:pPr>
            <w:r>
              <w:rPr>
                <w:sz w:val="16"/>
                <w:szCs w:val="16"/>
              </w:rPr>
              <w:t>深度学习检查点</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C32210" w14:textId="77777777" w:rsidR="0046788D" w:rsidRDefault="00000000">
            <w:pPr>
              <w:spacing w:line="250" w:lineRule="auto"/>
              <w:rPr>
                <w:rFonts w:hint="eastAsia"/>
              </w:rPr>
            </w:pPr>
            <w:r>
              <w:rPr>
                <w:sz w:val="16"/>
                <w:szCs w:val="16"/>
              </w:rPr>
              <w:t>*.pt、*.safetensors</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7FEA5F1" w14:textId="77777777" w:rsidR="0046788D" w:rsidRDefault="00000000">
            <w:pPr>
              <w:spacing w:line="250" w:lineRule="auto"/>
              <w:rPr>
                <w:rFonts w:hint="eastAsia"/>
              </w:rPr>
            </w:pPr>
            <w:r>
              <w:rPr>
                <w:sz w:val="16"/>
                <w:szCs w:val="16"/>
              </w:rPr>
              <w:t>EDL、Mamba、SupCon、MARL-PPO、图关系 GNN、ODConv、MOTR 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0D835" w14:textId="77777777" w:rsidR="0046788D" w:rsidRDefault="00000000">
            <w:pPr>
              <w:spacing w:line="250" w:lineRule="auto"/>
              <w:rPr>
                <w:rFonts w:hint="eastAsia"/>
              </w:rPr>
            </w:pPr>
            <w:r>
              <w:rPr>
                <w:sz w:val="16"/>
                <w:szCs w:val="16"/>
              </w:rPr>
              <w:t>记录可加载权重及相关元数据。</w:t>
            </w:r>
          </w:p>
        </w:tc>
      </w:tr>
      <w:tr w:rsidR="0046788D" w14:paraId="26DCD8CD"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F7F01" w14:textId="77777777" w:rsidR="0046788D" w:rsidRDefault="00000000">
            <w:pPr>
              <w:spacing w:line="250" w:lineRule="auto"/>
              <w:rPr>
                <w:rFonts w:hint="eastAsia"/>
              </w:rPr>
            </w:pPr>
            <w:r>
              <w:rPr>
                <w:sz w:val="16"/>
                <w:szCs w:val="16"/>
              </w:rPr>
              <w:t>传统机器学习模型</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9B839C2" w14:textId="77777777" w:rsidR="0046788D" w:rsidRDefault="00000000">
            <w:pPr>
              <w:spacing w:line="250" w:lineRule="auto"/>
              <w:rPr>
                <w:rFonts w:hint="eastAsia"/>
              </w:rPr>
            </w:pPr>
            <w:r>
              <w:rPr>
                <w:sz w:val="16"/>
                <w:szCs w:val="16"/>
              </w:rPr>
              <w:t>*.joblib、*.pkl</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8C8CA2" w14:textId="77777777" w:rsidR="0046788D" w:rsidRDefault="00000000">
            <w:pPr>
              <w:spacing w:line="250" w:lineRule="auto"/>
              <w:rPr>
                <w:rFonts w:hint="eastAsia"/>
              </w:rPr>
            </w:pPr>
            <w:r>
              <w:rPr>
                <w:sz w:val="16"/>
                <w:szCs w:val="16"/>
              </w:rPr>
              <w:t>意图朴素贝叶斯、威胁优先级随机森林、xBD 评估器</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C15CC" w14:textId="77777777" w:rsidR="0046788D" w:rsidRDefault="00000000">
            <w:pPr>
              <w:spacing w:line="250" w:lineRule="auto"/>
              <w:rPr>
                <w:rFonts w:hint="eastAsia"/>
              </w:rPr>
            </w:pPr>
            <w:r>
              <w:rPr>
                <w:sz w:val="16"/>
                <w:szCs w:val="16"/>
              </w:rPr>
              <w:t>保存训练后模型、预处理或分类头。</w:t>
            </w:r>
          </w:p>
        </w:tc>
      </w:tr>
      <w:tr w:rsidR="0046788D" w14:paraId="5960BB45"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75F1F7" w14:textId="77777777" w:rsidR="0046788D" w:rsidRDefault="00000000">
            <w:pPr>
              <w:spacing w:line="250" w:lineRule="auto"/>
              <w:rPr>
                <w:rFonts w:hint="eastAsia"/>
              </w:rPr>
            </w:pPr>
            <w:r>
              <w:rPr>
                <w:sz w:val="16"/>
                <w:szCs w:val="16"/>
              </w:rPr>
              <w:t>ONNX 模型包</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D03AC4" w14:textId="77777777" w:rsidR="0046788D" w:rsidRDefault="00000000">
            <w:pPr>
              <w:spacing w:line="250" w:lineRule="auto"/>
              <w:rPr>
                <w:rFonts w:hint="eastAsia"/>
              </w:rPr>
            </w:pPr>
            <w:r>
              <w:rPr>
                <w:sz w:val="16"/>
                <w:szCs w:val="16"/>
              </w:rPr>
              <w:t>model.onnx + tensor_contract + pre/postprocess</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6B4738" w14:textId="77777777" w:rsidR="0046788D" w:rsidRDefault="00000000">
            <w:pPr>
              <w:spacing w:line="250" w:lineRule="auto"/>
              <w:rPr>
                <w:rFonts w:hint="eastAsia"/>
              </w:rPr>
            </w:pPr>
            <w:r>
              <w:rPr>
                <w:sz w:val="16"/>
                <w:szCs w:val="16"/>
              </w:rPr>
              <w:t>逻辑回归、趋势预测、条件 GAN、EDL、融合、调度、图推理等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9828C4" w14:textId="77777777" w:rsidR="0046788D" w:rsidRDefault="00000000">
            <w:pPr>
              <w:spacing w:line="250" w:lineRule="auto"/>
              <w:rPr>
                <w:rFonts w:hint="eastAsia"/>
              </w:rPr>
            </w:pPr>
            <w:r>
              <w:rPr>
                <w:sz w:val="16"/>
                <w:szCs w:val="16"/>
              </w:rPr>
              <w:t>支持跨框架节点侧推理。</w:t>
            </w:r>
          </w:p>
        </w:tc>
      </w:tr>
      <w:tr w:rsidR="0046788D" w14:paraId="636AA064"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FD3EA0" w14:textId="77777777" w:rsidR="0046788D" w:rsidRDefault="00000000">
            <w:pPr>
              <w:spacing w:line="250" w:lineRule="auto"/>
              <w:rPr>
                <w:rFonts w:hint="eastAsia"/>
              </w:rPr>
            </w:pPr>
            <w:r>
              <w:rPr>
                <w:sz w:val="16"/>
                <w:szCs w:val="16"/>
              </w:rPr>
              <w:t>规则与实现资产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5863EF" w14:textId="77777777" w:rsidR="0046788D" w:rsidRDefault="00000000">
            <w:pPr>
              <w:spacing w:line="250" w:lineRule="auto"/>
              <w:rPr>
                <w:rFonts w:hint="eastAsia"/>
              </w:rPr>
            </w:pPr>
            <w:r>
              <w:rPr>
                <w:sz w:val="16"/>
                <w:szCs w:val="16"/>
              </w:rPr>
              <w:t>JSON 规则、源码实现、实现元数据</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FE7934" w14:textId="77777777" w:rsidR="0046788D" w:rsidRDefault="00000000">
            <w:pPr>
              <w:spacing w:line="250" w:lineRule="auto"/>
              <w:rPr>
                <w:rFonts w:hint="eastAsia"/>
              </w:rPr>
            </w:pPr>
            <w:r>
              <w:rPr>
                <w:sz w:val="16"/>
                <w:szCs w:val="16"/>
              </w:rPr>
              <w:t>关联规则匹配、聚类、线性回归、执行控制</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7C8E44" w14:textId="77777777" w:rsidR="0046788D" w:rsidRDefault="00000000">
            <w:pPr>
              <w:spacing w:line="250" w:lineRule="auto"/>
              <w:rPr>
                <w:rFonts w:hint="eastAsia"/>
              </w:rPr>
            </w:pPr>
            <w:r>
              <w:rPr>
                <w:sz w:val="16"/>
                <w:szCs w:val="16"/>
              </w:rPr>
              <w:t>描述确定性计算或规则匹配依据。</w:t>
            </w:r>
          </w:p>
        </w:tc>
      </w:tr>
      <w:tr w:rsidR="0046788D" w14:paraId="0DA623E1"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98066E" w14:textId="77777777" w:rsidR="0046788D" w:rsidRDefault="00000000">
            <w:pPr>
              <w:spacing w:line="250" w:lineRule="auto"/>
              <w:rPr>
                <w:rFonts w:hint="eastAsia"/>
              </w:rPr>
            </w:pPr>
            <w:r>
              <w:rPr>
                <w:sz w:val="16"/>
                <w:szCs w:val="16"/>
              </w:rPr>
              <w:t>数据与评估资产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B653B" w14:textId="77777777" w:rsidR="0046788D" w:rsidRDefault="00000000">
            <w:pPr>
              <w:spacing w:line="250" w:lineRule="auto"/>
              <w:rPr>
                <w:rFonts w:hint="eastAsia"/>
              </w:rPr>
            </w:pPr>
            <w:r>
              <w:rPr>
                <w:sz w:val="16"/>
                <w:szCs w:val="16"/>
              </w:rPr>
              <w:t>CSV、JSON、NPY、Golden Case</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A755E8" w14:textId="77777777" w:rsidR="0046788D" w:rsidRDefault="00000000">
            <w:pPr>
              <w:spacing w:line="250" w:lineRule="auto"/>
              <w:rPr>
                <w:rFonts w:hint="eastAsia"/>
              </w:rPr>
            </w:pPr>
            <w:r>
              <w:rPr>
                <w:sz w:val="16"/>
                <w:szCs w:val="16"/>
              </w:rPr>
              <w:t>训练参考数据、留出集、算法接口样例</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2979E72" w14:textId="77777777" w:rsidR="0046788D" w:rsidRDefault="00000000">
            <w:pPr>
              <w:spacing w:line="250" w:lineRule="auto"/>
              <w:rPr>
                <w:rFonts w:hint="eastAsia"/>
              </w:rPr>
            </w:pPr>
            <w:r>
              <w:rPr>
                <w:sz w:val="16"/>
                <w:szCs w:val="16"/>
              </w:rPr>
              <w:t>用于训练、性能评估、回归和接口校验。</w:t>
            </w:r>
          </w:p>
        </w:tc>
      </w:tr>
    </w:tbl>
    <w:p w14:paraId="39BB2584" w14:textId="77777777" w:rsidR="0046788D" w:rsidRDefault="00000000">
      <w:pPr>
        <w:spacing w:after="180" w:line="360" w:lineRule="auto"/>
        <w:ind w:firstLine="480"/>
        <w:jc w:val="both"/>
        <w:rPr>
          <w:rFonts w:hint="eastAsia"/>
        </w:rPr>
      </w:pPr>
      <w:r>
        <w:t>应注意，算法卡中登记的 reference_holdout、synthetic_holdout 或 reference-policy 分数主要用于说明当前实现的可验证性与工程回归基线，不能直接等同于真实作战环境下的业务性能。对于 LLM、RAG、智能体等依赖外部知识、检索索引或基础模型的算法，应在部署阶段额外登记知识库版本、索引版本、基础模型版本、上下文窗口和服务可达性等信息。</w:t>
      </w:r>
    </w:p>
    <w:p w14:paraId="5B9AFAF7" w14:textId="77777777" w:rsidR="0046788D" w:rsidRDefault="00000000">
      <w:pPr>
        <w:pStyle w:val="2"/>
        <w:spacing w:line="360" w:lineRule="auto"/>
        <w:rPr>
          <w:rFonts w:hint="eastAsia"/>
        </w:rPr>
      </w:pPr>
      <w:r>
        <w:t>3.5 模型成熟度与使用约束</w:t>
      </w:r>
    </w:p>
    <w:p w14:paraId="639AB08B" w14:textId="77777777" w:rsidR="0046788D" w:rsidRDefault="00000000">
      <w:pPr>
        <w:spacing w:after="180" w:line="360" w:lineRule="auto"/>
        <w:ind w:firstLine="480"/>
        <w:jc w:val="both"/>
        <w:rPr>
          <w:rFonts w:hint="eastAsia"/>
        </w:rPr>
      </w:pPr>
      <w:r>
        <w:t>为便于后续部署和验收，可按资产完整性、后端可部署性、参考数据与校验状态对模型进行工程成熟度分层。本报告不以单一算法精度高低定义成熟度，而以“是否具备可交付模型资产、可执行接口、可验证样例和受控部署条件”为主要判断依据。</w:t>
      </w:r>
    </w:p>
    <w:p w14:paraId="4073A408" w14:textId="77777777" w:rsidR="0046788D" w:rsidRDefault="00000000">
      <w:pPr>
        <w:spacing w:before="120" w:after="100"/>
        <w:jc w:val="center"/>
        <w:rPr>
          <w:rFonts w:hint="eastAsia"/>
        </w:rPr>
      </w:pPr>
      <w:r>
        <w:rPr>
          <w:b/>
          <w:bCs/>
          <w:sz w:val="20"/>
          <w:szCs w:val="20"/>
        </w:rPr>
        <w:t>表3-5  工程成熟度分层建议</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4000"/>
        <w:gridCol w:w="3126"/>
      </w:tblGrid>
      <w:tr w:rsidR="0046788D" w14:paraId="40ED1CF4"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F689116" w14:textId="77777777" w:rsidR="0046788D" w:rsidRDefault="00000000">
            <w:pPr>
              <w:spacing w:line="250" w:lineRule="auto"/>
              <w:jc w:val="center"/>
              <w:rPr>
                <w:rFonts w:hint="eastAsia"/>
              </w:rPr>
            </w:pPr>
            <w:r>
              <w:rPr>
                <w:b/>
                <w:bCs/>
                <w:sz w:val="16"/>
                <w:szCs w:val="16"/>
              </w:rPr>
              <w:t>分层</w:t>
            </w:r>
          </w:p>
        </w:tc>
        <w:tc>
          <w:tcPr>
            <w:tcW w:w="4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992CC16" w14:textId="77777777" w:rsidR="0046788D" w:rsidRDefault="00000000">
            <w:pPr>
              <w:spacing w:line="250" w:lineRule="auto"/>
              <w:jc w:val="center"/>
              <w:rPr>
                <w:rFonts w:hint="eastAsia"/>
              </w:rPr>
            </w:pPr>
            <w:r>
              <w:rPr>
                <w:b/>
                <w:bCs/>
                <w:sz w:val="16"/>
                <w:szCs w:val="16"/>
              </w:rPr>
              <w:t>判定特征</w:t>
            </w:r>
          </w:p>
        </w:tc>
        <w:tc>
          <w:tcPr>
            <w:tcW w:w="31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FAC52B0" w14:textId="77777777" w:rsidR="0046788D" w:rsidRDefault="00000000">
            <w:pPr>
              <w:spacing w:line="250" w:lineRule="auto"/>
              <w:jc w:val="center"/>
              <w:rPr>
                <w:rFonts w:hint="eastAsia"/>
              </w:rPr>
            </w:pPr>
            <w:r>
              <w:rPr>
                <w:b/>
                <w:bCs/>
                <w:sz w:val="16"/>
                <w:szCs w:val="16"/>
              </w:rPr>
              <w:t>建议使用方式</w:t>
            </w:r>
          </w:p>
        </w:tc>
      </w:tr>
      <w:tr w:rsidR="0046788D" w14:paraId="39207159"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7C8F96" w14:textId="77777777" w:rsidR="0046788D" w:rsidRDefault="00000000">
            <w:pPr>
              <w:spacing w:line="250" w:lineRule="auto"/>
              <w:rPr>
                <w:rFonts w:hint="eastAsia"/>
              </w:rPr>
            </w:pPr>
            <w:r>
              <w:rPr>
                <w:sz w:val="16"/>
                <w:szCs w:val="16"/>
              </w:rPr>
              <w:t>A类：可节点化部署</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9D4A41" w14:textId="77777777" w:rsidR="0046788D" w:rsidRDefault="00000000">
            <w:pPr>
              <w:spacing w:line="250" w:lineRule="auto"/>
              <w:rPr>
                <w:rFonts w:hint="eastAsia"/>
              </w:rPr>
            </w:pPr>
            <w:r>
              <w:rPr>
                <w:sz w:val="16"/>
                <w:szCs w:val="16"/>
              </w:rPr>
              <w:t>已验证 ONNX 包或已验证服务，具有 Schema、算法卡、运行配置及参考验证资产。</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9367481" w14:textId="77777777" w:rsidR="0046788D" w:rsidRDefault="00000000">
            <w:pPr>
              <w:spacing w:line="250" w:lineRule="auto"/>
              <w:rPr>
                <w:rFonts w:hint="eastAsia"/>
              </w:rPr>
            </w:pPr>
            <w:r>
              <w:rPr>
                <w:sz w:val="16"/>
                <w:szCs w:val="16"/>
              </w:rPr>
              <w:t>用于受控环境下的节点预加载、接口联调和性能测试。</w:t>
            </w:r>
          </w:p>
        </w:tc>
      </w:tr>
      <w:tr w:rsidR="0046788D" w14:paraId="6C7655A5"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9402B" w14:textId="77777777" w:rsidR="0046788D" w:rsidRDefault="00000000">
            <w:pPr>
              <w:spacing w:line="250" w:lineRule="auto"/>
              <w:rPr>
                <w:rFonts w:hint="eastAsia"/>
              </w:rPr>
            </w:pPr>
            <w:r>
              <w:rPr>
                <w:sz w:val="16"/>
                <w:szCs w:val="16"/>
              </w:rPr>
              <w:t>B类：可服务化运行</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40F8D7B" w14:textId="77777777" w:rsidR="0046788D" w:rsidRDefault="00000000">
            <w:pPr>
              <w:spacing w:line="250" w:lineRule="auto"/>
              <w:rPr>
                <w:rFonts w:hint="eastAsia"/>
              </w:rPr>
            </w:pPr>
            <w:r>
              <w:rPr>
                <w:sz w:val="16"/>
                <w:szCs w:val="16"/>
              </w:rPr>
              <w:t>已验证 Python 服务，具有模型/规则资产、训练或参考数据及服务健康检查。</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3B39C0D" w14:textId="77777777" w:rsidR="0046788D" w:rsidRDefault="00000000">
            <w:pPr>
              <w:spacing w:line="250" w:lineRule="auto"/>
              <w:rPr>
                <w:rFonts w:hint="eastAsia"/>
              </w:rPr>
            </w:pPr>
            <w:r>
              <w:rPr>
                <w:sz w:val="16"/>
                <w:szCs w:val="16"/>
              </w:rPr>
              <w:t>用于中心或标准算力节点的服务部署。</w:t>
            </w:r>
          </w:p>
        </w:tc>
      </w:tr>
      <w:tr w:rsidR="0046788D" w14:paraId="20C6A276"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C07A41" w14:textId="77777777" w:rsidR="0046788D" w:rsidRDefault="00000000">
            <w:pPr>
              <w:spacing w:line="250" w:lineRule="auto"/>
              <w:rPr>
                <w:rFonts w:hint="eastAsia"/>
              </w:rPr>
            </w:pPr>
            <w:r>
              <w:rPr>
                <w:sz w:val="16"/>
                <w:szCs w:val="16"/>
              </w:rPr>
              <w:lastRenderedPageBreak/>
              <w:t>C类：原型/待完善</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1EC4E2" w14:textId="77777777" w:rsidR="0046788D" w:rsidRDefault="00000000">
            <w:pPr>
              <w:spacing w:line="250" w:lineRule="auto"/>
              <w:rPr>
                <w:rFonts w:hint="eastAsia"/>
              </w:rPr>
            </w:pPr>
            <w:r>
              <w:rPr>
                <w:sz w:val="16"/>
                <w:szCs w:val="16"/>
              </w:rPr>
              <w:t>已有算法卡和服务实现，但状态为 draft，或依赖外部模型、知识库、业务数据验证。</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7417ED" w14:textId="77777777" w:rsidR="0046788D" w:rsidRDefault="00000000">
            <w:pPr>
              <w:spacing w:line="250" w:lineRule="auto"/>
              <w:rPr>
                <w:rFonts w:hint="eastAsia"/>
              </w:rPr>
            </w:pPr>
            <w:r>
              <w:rPr>
                <w:sz w:val="16"/>
                <w:szCs w:val="16"/>
              </w:rPr>
              <w:t>需补齐模型资产、Golden Case、性能基线或业务场景验证后再激活。</w:t>
            </w:r>
          </w:p>
        </w:tc>
      </w:tr>
      <w:tr w:rsidR="0046788D" w14:paraId="288057C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F5347A7" w14:textId="77777777" w:rsidR="0046788D" w:rsidRDefault="00000000">
            <w:pPr>
              <w:spacing w:line="250" w:lineRule="auto"/>
              <w:rPr>
                <w:rFonts w:hint="eastAsia"/>
              </w:rPr>
            </w:pPr>
            <w:r>
              <w:rPr>
                <w:sz w:val="16"/>
                <w:szCs w:val="16"/>
              </w:rPr>
              <w:t>D类：组合能力</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F0DA1D" w14:textId="77777777" w:rsidR="0046788D" w:rsidRDefault="00000000">
            <w:pPr>
              <w:spacing w:line="250" w:lineRule="auto"/>
              <w:rPr>
                <w:rFonts w:hint="eastAsia"/>
              </w:rPr>
            </w:pPr>
            <w:r>
              <w:rPr>
                <w:sz w:val="16"/>
                <w:szCs w:val="16"/>
              </w:rPr>
              <w:t>由多个子模型、规则、知识库或 Agent 逻辑组成，关键资源随子组件变化。</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AEC5B89" w14:textId="77777777" w:rsidR="0046788D" w:rsidRDefault="00000000">
            <w:pPr>
              <w:spacing w:line="250" w:lineRule="auto"/>
              <w:rPr>
                <w:rFonts w:hint="eastAsia"/>
              </w:rPr>
            </w:pPr>
            <w:r>
              <w:rPr>
                <w:sz w:val="16"/>
                <w:szCs w:val="16"/>
              </w:rPr>
              <w:t>需同时管理子模型版本、依赖服务、结果溯源和安全约束。</w:t>
            </w:r>
          </w:p>
        </w:tc>
      </w:tr>
    </w:tbl>
    <w:p w14:paraId="5EB56D26" w14:textId="77777777" w:rsidR="0046788D" w:rsidRDefault="00000000">
      <w:pPr>
        <w:spacing w:after="180" w:line="360" w:lineRule="auto"/>
        <w:ind w:firstLine="480"/>
        <w:jc w:val="both"/>
        <w:rPr>
          <w:rFonts w:hint="eastAsia"/>
        </w:rPr>
      </w:pPr>
      <w:r>
        <w:t>本期应优先将轻量 ONNX 模型、传统机器学习模型、规则算法和已验证的小型神经网络用于节点侧能力验证；将实时检测、变化检测、多目标跟踪、多模态检索和大语言模型等资源依赖较高或状态仍为 draft 的算法部署在受控服务节点，并配置人工复核、超时、降级和结果审计措施。</w:t>
      </w:r>
    </w:p>
    <w:p w14:paraId="7129398C" w14:textId="77777777" w:rsidR="0046788D" w:rsidRDefault="00000000">
      <w:pPr>
        <w:pStyle w:val="2"/>
        <w:spacing w:line="360" w:lineRule="auto"/>
        <w:rPr>
          <w:rFonts w:hint="eastAsia"/>
        </w:rPr>
      </w:pPr>
      <w:r>
        <w:t>3.6 本章小结</w:t>
      </w:r>
    </w:p>
    <w:p w14:paraId="55919B88" w14:textId="77777777" w:rsidR="0046788D" w:rsidRDefault="00000000">
      <w:pPr>
        <w:spacing w:after="180" w:line="360" w:lineRule="auto"/>
        <w:ind w:firstLine="480"/>
        <w:jc w:val="both"/>
        <w:rPr>
          <w:rFonts w:hint="eastAsia"/>
        </w:rPr>
      </w:pPr>
      <w:r>
        <w:t>本章建立了二十类算法模型的统一清单和标准化描述框架。算法库通过算法卡将算法能力、功能映射、接口、运行后端、性能资源画像和安全溯源信息归集为统一元数据，并以 Python HTTP 服务与 ONNX 本地推理双后端支持复杂服务和边缘部署。后续第4章将在此清单基础上，从算法范式、输入模态、业务任务和部署方式等维度进一步分析模型分类与能力边界。</w:t>
      </w:r>
    </w:p>
    <w:p w14:paraId="38C92344" w14:textId="77777777" w:rsidR="0046788D" w:rsidRDefault="00000000">
      <w:pPr>
        <w:pStyle w:val="1"/>
        <w:pageBreakBefore/>
        <w:spacing w:line="360" w:lineRule="auto"/>
        <w:rPr>
          <w:rFonts w:hint="eastAsia"/>
        </w:rPr>
      </w:pPr>
      <w:r>
        <w:lastRenderedPageBreak/>
        <w:t>第4章 模型分类与能力分析</w:t>
      </w:r>
    </w:p>
    <w:p w14:paraId="175ABE40" w14:textId="77777777" w:rsidR="0046788D" w:rsidRDefault="00000000">
      <w:pPr>
        <w:spacing w:after="180" w:line="360" w:lineRule="auto"/>
        <w:ind w:firstLine="480"/>
        <w:jc w:val="both"/>
        <w:rPr>
          <w:rFonts w:hint="eastAsia"/>
        </w:rPr>
      </w:pPr>
      <w:r>
        <w:t>本章在第三章模型清单基础上，按照算法范式、输入数据模态、业务任务角色、部署方式和任务时效五个维度对二十类算法进行分类与能力分析。多维分类的目的不是对模型作单一归属，而是建立“任务需求—数据条件—模型能力—运行环境”的匹配关系，为后续功能点映射、资源适配和模型选择策略提供依据。</w:t>
      </w:r>
    </w:p>
    <w:p w14:paraId="0F4148DD" w14:textId="77777777" w:rsidR="0046788D" w:rsidRDefault="00000000">
      <w:pPr>
        <w:spacing w:after="180" w:line="360" w:lineRule="auto"/>
        <w:ind w:firstLine="480"/>
        <w:jc w:val="both"/>
        <w:rPr>
          <w:rFonts w:hint="eastAsia"/>
        </w:rPr>
      </w:pPr>
      <w:r>
        <w:t>同一算法可能同时属于多个分类维度。例如，M15 多模态融合模型从算法范式上属于深度学习模型，从数据模态上属于多源嵌入/时序数据处理模型，从业务角色上属于态势表征支撑模型，从部署上可提供 Python 服务版和 ONNX 节点侧版本；M11 智能体模型虽然属于决策规划类能力，但内部可组合逻辑回归、时序预测、规则匹配和 RAG 等多个子模型。因此，算法库应保留多标签分类，而不宜仅以单一算法名称或目录划分。</w:t>
      </w:r>
    </w:p>
    <w:p w14:paraId="5694EED2" w14:textId="77777777" w:rsidR="0046788D" w:rsidRDefault="00000000">
      <w:pPr>
        <w:pStyle w:val="2"/>
        <w:spacing w:line="360" w:lineRule="auto"/>
        <w:rPr>
          <w:rFonts w:hint="eastAsia"/>
        </w:rPr>
      </w:pPr>
      <w:r>
        <w:t>4.1 分类方法</w:t>
      </w:r>
    </w:p>
    <w:p w14:paraId="2A9AD265" w14:textId="77777777" w:rsidR="0046788D" w:rsidRDefault="00000000">
      <w:pPr>
        <w:spacing w:after="180" w:line="360" w:lineRule="auto"/>
        <w:ind w:firstLine="480"/>
        <w:jc w:val="both"/>
        <w:rPr>
          <w:rFonts w:hint="eastAsia"/>
        </w:rPr>
      </w:pPr>
      <w:r>
        <w:t>本报告采用以下五个维度建立模型分类体系：一是算法范式，描述模型的计算与学习机制；二是输入数据模态，描述模型可接受和产生的数据类型；三是业务任务角色，描述模型在感知、认知、决策、协同和评估中的作用；四是部署运行方式，描述模型适配的推理后端与节点位置；五是任务时效与关键性，描述模型对时延、可靠性、人工复核和降级策略的要求。</w:t>
      </w:r>
    </w:p>
    <w:p w14:paraId="108639F2" w14:textId="77777777" w:rsidR="0046788D" w:rsidRDefault="00000000">
      <w:pPr>
        <w:spacing w:before="120" w:after="100"/>
        <w:jc w:val="center"/>
        <w:rPr>
          <w:rFonts w:hint="eastAsia"/>
        </w:rPr>
      </w:pPr>
      <w:r>
        <w:rPr>
          <w:b/>
          <w:bCs/>
          <w:sz w:val="20"/>
          <w:szCs w:val="20"/>
        </w:rPr>
        <w:t>表4-1  模型分类维度</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4300"/>
        <w:gridCol w:w="2826"/>
      </w:tblGrid>
      <w:tr w:rsidR="0046788D" w14:paraId="1FC745BD"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69B6CF" w14:textId="77777777" w:rsidR="0046788D" w:rsidRDefault="00000000">
            <w:pPr>
              <w:spacing w:line="250" w:lineRule="auto"/>
              <w:jc w:val="center"/>
              <w:rPr>
                <w:rFonts w:hint="eastAsia"/>
              </w:rPr>
            </w:pPr>
            <w:r>
              <w:rPr>
                <w:b/>
                <w:bCs/>
                <w:sz w:val="16"/>
                <w:szCs w:val="16"/>
              </w:rPr>
              <w:t>分类维度</w:t>
            </w:r>
          </w:p>
        </w:tc>
        <w:tc>
          <w:tcPr>
            <w:tcW w:w="43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A96D806" w14:textId="77777777" w:rsidR="0046788D" w:rsidRDefault="00000000">
            <w:pPr>
              <w:spacing w:line="250" w:lineRule="auto"/>
              <w:jc w:val="center"/>
              <w:rPr>
                <w:rFonts w:hint="eastAsia"/>
              </w:rPr>
            </w:pPr>
            <w:r>
              <w:rPr>
                <w:b/>
                <w:bCs/>
                <w:sz w:val="16"/>
                <w:szCs w:val="16"/>
              </w:rPr>
              <w:t>主要类别</w:t>
            </w:r>
          </w:p>
        </w:tc>
        <w:tc>
          <w:tcPr>
            <w:tcW w:w="2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7EA3A31" w14:textId="77777777" w:rsidR="0046788D" w:rsidRDefault="00000000">
            <w:pPr>
              <w:spacing w:line="250" w:lineRule="auto"/>
              <w:jc w:val="center"/>
              <w:rPr>
                <w:rFonts w:hint="eastAsia"/>
              </w:rPr>
            </w:pPr>
            <w:r>
              <w:rPr>
                <w:b/>
                <w:bCs/>
                <w:sz w:val="16"/>
                <w:szCs w:val="16"/>
              </w:rPr>
              <w:t>分类用途</w:t>
            </w:r>
          </w:p>
        </w:tc>
      </w:tr>
      <w:tr w:rsidR="0046788D" w14:paraId="1E5111E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CB38A1" w14:textId="77777777" w:rsidR="0046788D" w:rsidRDefault="00000000">
            <w:pPr>
              <w:spacing w:line="250" w:lineRule="auto"/>
              <w:rPr>
                <w:rFonts w:hint="eastAsia"/>
              </w:rPr>
            </w:pPr>
            <w:r>
              <w:rPr>
                <w:sz w:val="16"/>
                <w:szCs w:val="16"/>
              </w:rPr>
              <w:t>算法范式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485195" w14:textId="77777777" w:rsidR="0046788D" w:rsidRDefault="00000000">
            <w:pPr>
              <w:spacing w:line="250" w:lineRule="auto"/>
              <w:rPr>
                <w:rFonts w:hint="eastAsia"/>
              </w:rPr>
            </w:pPr>
            <w:r>
              <w:rPr>
                <w:sz w:val="16"/>
                <w:szCs w:val="16"/>
              </w:rPr>
              <w:t>传统机器学习、深度学习、生成与知识增强、智能决策与协同、可信与可解释</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6E737A" w14:textId="77777777" w:rsidR="0046788D" w:rsidRDefault="00000000">
            <w:pPr>
              <w:spacing w:line="250" w:lineRule="auto"/>
              <w:rPr>
                <w:rFonts w:hint="eastAsia"/>
              </w:rPr>
            </w:pPr>
            <w:r>
              <w:rPr>
                <w:sz w:val="16"/>
                <w:szCs w:val="16"/>
              </w:rPr>
              <w:t>识别算法原理、训练依赖和模型复杂度。</w:t>
            </w:r>
          </w:p>
        </w:tc>
      </w:tr>
      <w:tr w:rsidR="0046788D" w14:paraId="18E8212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729554A" w14:textId="77777777" w:rsidR="0046788D" w:rsidRDefault="00000000">
            <w:pPr>
              <w:spacing w:line="250" w:lineRule="auto"/>
              <w:rPr>
                <w:rFonts w:hint="eastAsia"/>
              </w:rPr>
            </w:pPr>
            <w:r>
              <w:rPr>
                <w:sz w:val="16"/>
                <w:szCs w:val="16"/>
              </w:rPr>
              <w:t>数据模态</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B9C774" w14:textId="77777777" w:rsidR="0046788D" w:rsidRDefault="00000000">
            <w:pPr>
              <w:spacing w:line="250" w:lineRule="auto"/>
              <w:rPr>
                <w:rFonts w:hint="eastAsia"/>
              </w:rPr>
            </w:pPr>
            <w:r>
              <w:rPr>
                <w:sz w:val="16"/>
                <w:szCs w:val="16"/>
              </w:rPr>
              <w:t>图像/视频、时序航迹、结构化特征、文本/规则、图关系、多模态嵌入、模型参数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D25A999" w14:textId="77777777" w:rsidR="0046788D" w:rsidRDefault="00000000">
            <w:pPr>
              <w:spacing w:line="250" w:lineRule="auto"/>
              <w:rPr>
                <w:rFonts w:hint="eastAsia"/>
              </w:rPr>
            </w:pPr>
            <w:r>
              <w:rPr>
                <w:sz w:val="16"/>
                <w:szCs w:val="16"/>
              </w:rPr>
              <w:t>确定数据接入、预处理、带宽和存储要求。</w:t>
            </w:r>
          </w:p>
        </w:tc>
      </w:tr>
      <w:tr w:rsidR="0046788D" w14:paraId="6101D5AB"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4DD04F" w14:textId="77777777" w:rsidR="0046788D" w:rsidRDefault="00000000">
            <w:pPr>
              <w:spacing w:line="250" w:lineRule="auto"/>
              <w:rPr>
                <w:rFonts w:hint="eastAsia"/>
              </w:rPr>
            </w:pPr>
            <w:r>
              <w:rPr>
                <w:sz w:val="16"/>
                <w:szCs w:val="16"/>
              </w:rPr>
              <w:t>业务任务角色</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3D1E12" w14:textId="77777777" w:rsidR="0046788D" w:rsidRDefault="00000000">
            <w:pPr>
              <w:spacing w:line="250" w:lineRule="auto"/>
              <w:rPr>
                <w:rFonts w:hint="eastAsia"/>
              </w:rPr>
            </w:pPr>
            <w:r>
              <w:rPr>
                <w:sz w:val="16"/>
                <w:szCs w:val="16"/>
              </w:rPr>
              <w:t>感知发现、识别研判、态势跟踪、决策规划、执行协同、效果评估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B77B4B" w14:textId="77777777" w:rsidR="0046788D" w:rsidRDefault="00000000">
            <w:pPr>
              <w:spacing w:line="250" w:lineRule="auto"/>
              <w:rPr>
                <w:rFonts w:hint="eastAsia"/>
              </w:rPr>
            </w:pPr>
            <w:r>
              <w:rPr>
                <w:sz w:val="16"/>
                <w:szCs w:val="16"/>
              </w:rPr>
              <w:t>明确算法在任务链路中的主/辅作用。</w:t>
            </w:r>
          </w:p>
        </w:tc>
      </w:tr>
      <w:tr w:rsidR="0046788D" w14:paraId="4D352D9D"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6EF0D7" w14:textId="77777777" w:rsidR="0046788D" w:rsidRDefault="00000000">
            <w:pPr>
              <w:spacing w:line="250" w:lineRule="auto"/>
              <w:rPr>
                <w:rFonts w:hint="eastAsia"/>
              </w:rPr>
            </w:pPr>
            <w:r>
              <w:rPr>
                <w:sz w:val="16"/>
                <w:szCs w:val="16"/>
              </w:rPr>
              <w:t>部署运行方式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1A3B47" w14:textId="77777777" w:rsidR="0046788D" w:rsidRDefault="00000000">
            <w:pPr>
              <w:spacing w:line="250" w:lineRule="auto"/>
              <w:rPr>
                <w:rFonts w:hint="eastAsia"/>
              </w:rPr>
            </w:pPr>
            <w:r>
              <w:rPr>
                <w:sz w:val="16"/>
                <w:szCs w:val="16"/>
              </w:rPr>
              <w:t>ONNX 本地、Python 服务、中心节点、标准节点、边缘节点、组合服务</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60DE1A" w14:textId="77777777" w:rsidR="0046788D" w:rsidRDefault="00000000">
            <w:pPr>
              <w:spacing w:line="250" w:lineRule="auto"/>
              <w:rPr>
                <w:rFonts w:hint="eastAsia"/>
              </w:rPr>
            </w:pPr>
            <w:r>
              <w:rPr>
                <w:sz w:val="16"/>
                <w:szCs w:val="16"/>
              </w:rPr>
              <w:t>确定后端选择、模型缓存和服务依赖。</w:t>
            </w:r>
          </w:p>
        </w:tc>
      </w:tr>
      <w:tr w:rsidR="0046788D" w14:paraId="0D7B4B23"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23B349" w14:textId="77777777" w:rsidR="0046788D" w:rsidRDefault="00000000">
            <w:pPr>
              <w:spacing w:line="250" w:lineRule="auto"/>
              <w:rPr>
                <w:rFonts w:hint="eastAsia"/>
              </w:rPr>
            </w:pPr>
            <w:r>
              <w:rPr>
                <w:sz w:val="16"/>
                <w:szCs w:val="16"/>
              </w:rPr>
              <w:t>时效与关键性</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A1A36D" w14:textId="77777777" w:rsidR="0046788D" w:rsidRDefault="00000000">
            <w:pPr>
              <w:spacing w:line="250" w:lineRule="auto"/>
              <w:rPr>
                <w:rFonts w:hint="eastAsia"/>
              </w:rPr>
            </w:pPr>
            <w:r>
              <w:rPr>
                <w:sz w:val="16"/>
                <w:szCs w:val="16"/>
              </w:rPr>
              <w:t>实时、近实时、任务级、离线/批处理；建议、约束、人工复核</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07775E" w14:textId="77777777" w:rsidR="0046788D" w:rsidRDefault="00000000">
            <w:pPr>
              <w:spacing w:line="250" w:lineRule="auto"/>
              <w:rPr>
                <w:rFonts w:hint="eastAsia"/>
              </w:rPr>
            </w:pPr>
            <w:r>
              <w:rPr>
                <w:sz w:val="16"/>
                <w:szCs w:val="16"/>
              </w:rPr>
              <w:t>指导超时、重试、降级和人工审查策略。</w:t>
            </w:r>
          </w:p>
        </w:tc>
      </w:tr>
    </w:tbl>
    <w:p w14:paraId="4DFE261A" w14:textId="77777777" w:rsidR="0046788D" w:rsidRDefault="00000000">
      <w:pPr>
        <w:pStyle w:val="2"/>
        <w:spacing w:line="360" w:lineRule="auto"/>
        <w:rPr>
          <w:rFonts w:hint="eastAsia"/>
        </w:rPr>
      </w:pPr>
      <w:r>
        <w:t>4.2 按算法范式分类</w:t>
      </w:r>
    </w:p>
    <w:p w14:paraId="2A08899D" w14:textId="77777777" w:rsidR="0046788D" w:rsidRDefault="00000000">
      <w:pPr>
        <w:spacing w:after="180" w:line="360" w:lineRule="auto"/>
        <w:ind w:firstLine="480"/>
        <w:jc w:val="both"/>
        <w:rPr>
          <w:rFonts w:hint="eastAsia"/>
        </w:rPr>
      </w:pPr>
      <w:r>
        <w:t>按算法范式分类可将二十类算法归纳为五组。不同范式在可解释性、训练数据依赖、参数规模、计算开销和适用场景方面存在明显差异，应在算法选择时综合考虑。</w:t>
      </w:r>
    </w:p>
    <w:p w14:paraId="24942188" w14:textId="77777777" w:rsidR="0046788D" w:rsidRDefault="00000000">
      <w:pPr>
        <w:spacing w:before="120" w:after="100"/>
        <w:jc w:val="center"/>
        <w:rPr>
          <w:rFonts w:hint="eastAsia"/>
        </w:rPr>
      </w:pPr>
      <w:r>
        <w:rPr>
          <w:b/>
          <w:bCs/>
          <w:sz w:val="20"/>
          <w:szCs w:val="20"/>
        </w:rPr>
        <w:t>表4-2  按算法范式的分类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200"/>
        <w:gridCol w:w="3600"/>
        <w:gridCol w:w="3226"/>
      </w:tblGrid>
      <w:tr w:rsidR="0046788D" w14:paraId="44138F2C"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1D71B8C" w14:textId="77777777" w:rsidR="0046788D" w:rsidRDefault="00000000">
            <w:pPr>
              <w:spacing w:line="250" w:lineRule="auto"/>
              <w:jc w:val="center"/>
              <w:rPr>
                <w:rFonts w:hint="eastAsia"/>
              </w:rPr>
            </w:pPr>
            <w:r>
              <w:rPr>
                <w:b/>
                <w:bCs/>
                <w:sz w:val="16"/>
                <w:szCs w:val="16"/>
              </w:rPr>
              <w:lastRenderedPageBreak/>
              <w:t>类别</w:t>
            </w:r>
          </w:p>
        </w:tc>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448AC18" w14:textId="77777777" w:rsidR="0046788D" w:rsidRDefault="00000000">
            <w:pPr>
              <w:spacing w:line="250" w:lineRule="auto"/>
              <w:jc w:val="center"/>
              <w:rPr>
                <w:rFonts w:hint="eastAsia"/>
              </w:rPr>
            </w:pPr>
            <w:r>
              <w:rPr>
                <w:b/>
                <w:bCs/>
                <w:sz w:val="16"/>
                <w:szCs w:val="16"/>
              </w:rPr>
              <w:t>对应算法</w:t>
            </w:r>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2FECD37" w14:textId="77777777" w:rsidR="0046788D" w:rsidRDefault="00000000">
            <w:pPr>
              <w:spacing w:line="250" w:lineRule="auto"/>
              <w:jc w:val="center"/>
              <w:rPr>
                <w:rFonts w:hint="eastAsia"/>
              </w:rPr>
            </w:pPr>
            <w:r>
              <w:rPr>
                <w:b/>
                <w:bCs/>
                <w:sz w:val="16"/>
                <w:szCs w:val="16"/>
              </w:rPr>
              <w:t>能力特点</w:t>
            </w:r>
          </w:p>
        </w:tc>
      </w:tr>
      <w:tr w:rsidR="0046788D" w14:paraId="34FF8607"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685CCE" w14:textId="77777777" w:rsidR="0046788D" w:rsidRDefault="00000000">
            <w:pPr>
              <w:spacing w:line="250" w:lineRule="auto"/>
              <w:rPr>
                <w:rFonts w:hint="eastAsia"/>
              </w:rPr>
            </w:pPr>
            <w:commentRangeStart w:id="3"/>
            <w:r>
              <w:rPr>
                <w:sz w:val="16"/>
                <w:szCs w:val="16"/>
              </w:rPr>
              <w:t>传统机器学习与确定性算法</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D3229" w14:textId="77777777" w:rsidR="0046788D" w:rsidRDefault="00000000">
            <w:pPr>
              <w:spacing w:line="250" w:lineRule="auto"/>
              <w:rPr>
                <w:rFonts w:hint="eastAsia"/>
              </w:rPr>
            </w:pPr>
            <w:r>
              <w:rPr>
                <w:sz w:val="16"/>
                <w:szCs w:val="16"/>
              </w:rPr>
              <w:t>M01 聚类、M02 关联规则、M03 线性回归、M04 逻辑回归、M05 随机森林、M07 朴素贝叶斯</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3A3B3D" w14:textId="77777777" w:rsidR="0046788D" w:rsidRDefault="00000000">
            <w:pPr>
              <w:spacing w:line="250" w:lineRule="auto"/>
              <w:rPr>
                <w:rFonts w:hint="eastAsia"/>
              </w:rPr>
            </w:pPr>
            <w:r>
              <w:rPr>
                <w:sz w:val="16"/>
                <w:szCs w:val="16"/>
              </w:rPr>
              <w:t>以统计学习、树模型、规则或确定性计算为主；通常结构化输入、CPU 可运行、易于解释和快速回退。</w:t>
            </w:r>
            <w:commentRangeEnd w:id="3"/>
            <w:r>
              <w:rPr>
                <w:rStyle w:val="ad"/>
              </w:rPr>
              <w:commentReference w:id="3"/>
            </w:r>
          </w:p>
        </w:tc>
      </w:tr>
      <w:tr w:rsidR="0046788D" w14:paraId="6F9048F1"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9C57F7A" w14:textId="77777777" w:rsidR="0046788D" w:rsidRDefault="00000000">
            <w:pPr>
              <w:spacing w:line="250" w:lineRule="auto"/>
              <w:rPr>
                <w:rFonts w:hint="eastAsia"/>
              </w:rPr>
            </w:pPr>
            <w:r>
              <w:rPr>
                <w:sz w:val="16"/>
                <w:szCs w:val="16"/>
              </w:rPr>
              <w:t>深度学习表征与预测模型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B8495B" w14:textId="77777777" w:rsidR="0046788D" w:rsidRDefault="00000000">
            <w:pPr>
              <w:spacing w:line="250" w:lineRule="auto"/>
              <w:rPr>
                <w:rFonts w:hint="eastAsia"/>
              </w:rPr>
            </w:pPr>
            <w:r>
              <w:rPr>
                <w:sz w:val="16"/>
                <w:szCs w:val="16"/>
              </w:rPr>
              <w:t>M06 传统神经网络、M14 EDL、M15 多模态融合、M16 时序预测、M17 目标检测、M18 变化检测、M19 多目标跟踪、M20 图神经网络</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E30054" w14:textId="77777777" w:rsidR="0046788D" w:rsidRDefault="00000000">
            <w:pPr>
              <w:spacing w:line="250" w:lineRule="auto"/>
              <w:rPr>
                <w:rFonts w:hint="eastAsia"/>
              </w:rPr>
            </w:pPr>
            <w:r>
              <w:rPr>
                <w:sz w:val="16"/>
                <w:szCs w:val="16"/>
              </w:rPr>
              <w:t>以神经网络为主体，适于处理图像、嵌入、序列和图关系；模型规模与算力需求差异较大。</w:t>
            </w:r>
          </w:p>
        </w:tc>
      </w:tr>
      <w:tr w:rsidR="0046788D" w14:paraId="74DA21E5"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4B28C2" w14:textId="77777777" w:rsidR="0046788D" w:rsidRDefault="00000000">
            <w:pPr>
              <w:spacing w:line="250" w:lineRule="auto"/>
              <w:rPr>
                <w:rFonts w:hint="eastAsia"/>
              </w:rPr>
            </w:pPr>
            <w:r>
              <w:rPr>
                <w:sz w:val="16"/>
                <w:szCs w:val="16"/>
              </w:rPr>
              <w:t>生成与知识增强模型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6760D6" w14:textId="77777777" w:rsidR="0046788D" w:rsidRDefault="00000000">
            <w:pPr>
              <w:spacing w:line="250" w:lineRule="auto"/>
              <w:rPr>
                <w:rFonts w:hint="eastAsia"/>
              </w:rPr>
            </w:pPr>
            <w:r>
              <w:rPr>
                <w:sz w:val="16"/>
                <w:szCs w:val="16"/>
              </w:rPr>
              <w:t>M08 条件 GAN、M09 大语言模型、M10 RAG</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FABAB8" w14:textId="77777777" w:rsidR="0046788D" w:rsidRDefault="00000000">
            <w:pPr>
              <w:spacing w:line="250" w:lineRule="auto"/>
              <w:rPr>
                <w:rFonts w:hint="eastAsia"/>
              </w:rPr>
            </w:pPr>
            <w:r>
              <w:rPr>
                <w:sz w:val="16"/>
                <w:szCs w:val="16"/>
              </w:rPr>
              <w:t>用于合成特征、生成解释、检索证据和补充知识上下文；需严格区分生成数据与真实观测。</w:t>
            </w:r>
          </w:p>
        </w:tc>
      </w:tr>
      <w:tr w:rsidR="0046788D" w14:paraId="6E06A609"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35489" w14:textId="77777777" w:rsidR="0046788D" w:rsidRDefault="00000000">
            <w:pPr>
              <w:spacing w:line="250" w:lineRule="auto"/>
              <w:rPr>
                <w:rFonts w:hint="eastAsia"/>
              </w:rPr>
            </w:pPr>
            <w:r>
              <w:rPr>
                <w:sz w:val="16"/>
                <w:szCs w:val="16"/>
              </w:rPr>
              <w:t>智能决策与协同模型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DEFFD5" w14:textId="77777777" w:rsidR="0046788D" w:rsidRDefault="00000000">
            <w:pPr>
              <w:spacing w:line="250" w:lineRule="auto"/>
              <w:rPr>
                <w:rFonts w:hint="eastAsia"/>
              </w:rPr>
            </w:pPr>
            <w:r>
              <w:rPr>
                <w:sz w:val="16"/>
                <w:szCs w:val="16"/>
              </w:rPr>
              <w:t>M11 智能体、M12 联邦学习、M13 强化学习</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8097629" w14:textId="77777777" w:rsidR="0046788D" w:rsidRDefault="00000000">
            <w:pPr>
              <w:spacing w:line="250" w:lineRule="auto"/>
              <w:rPr>
                <w:rFonts w:hint="eastAsia"/>
              </w:rPr>
            </w:pPr>
            <w:r>
              <w:rPr>
                <w:sz w:val="16"/>
                <w:szCs w:val="16"/>
              </w:rPr>
              <w:t>面向候选方案编排、参数聚合、资源/任务分配和策略优化；常依赖多组件或多节点协作。</w:t>
            </w:r>
          </w:p>
        </w:tc>
      </w:tr>
      <w:tr w:rsidR="0046788D" w14:paraId="659804D0"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1C8861" w14:textId="77777777" w:rsidR="0046788D" w:rsidRDefault="00000000">
            <w:pPr>
              <w:spacing w:line="250" w:lineRule="auto"/>
              <w:rPr>
                <w:rFonts w:hint="eastAsia"/>
              </w:rPr>
            </w:pPr>
            <w:r>
              <w:rPr>
                <w:sz w:val="16"/>
                <w:szCs w:val="16"/>
              </w:rPr>
              <w:t>可信与可解释支撑</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A8B44D" w14:textId="77777777" w:rsidR="0046788D" w:rsidRDefault="00000000">
            <w:pPr>
              <w:spacing w:line="250" w:lineRule="auto"/>
              <w:rPr>
                <w:rFonts w:hint="eastAsia"/>
              </w:rPr>
            </w:pPr>
            <w:r>
              <w:rPr>
                <w:sz w:val="16"/>
                <w:szCs w:val="16"/>
              </w:rPr>
              <w:t>M14 EDL，同时由 M02 规则、M04 逻辑回归、M05 随机森林提供解释基础</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019B741" w14:textId="77777777" w:rsidR="0046788D" w:rsidRDefault="00000000">
            <w:pPr>
              <w:spacing w:line="250" w:lineRule="auto"/>
              <w:rPr>
                <w:rFonts w:hint="eastAsia"/>
              </w:rPr>
            </w:pPr>
            <w:r>
              <w:rPr>
                <w:sz w:val="16"/>
                <w:szCs w:val="16"/>
              </w:rPr>
              <w:t>用于不确定性表达、规则证据、风险概率和特征贡献分析；支撑人工复核与安全约束。</w:t>
            </w:r>
          </w:p>
        </w:tc>
      </w:tr>
    </w:tbl>
    <w:p w14:paraId="13FD955A" w14:textId="77777777" w:rsidR="0046788D" w:rsidRDefault="00000000">
      <w:pPr>
        <w:spacing w:after="180" w:line="360" w:lineRule="auto"/>
        <w:ind w:firstLine="480"/>
        <w:jc w:val="both"/>
        <w:rPr>
          <w:rFonts w:hint="eastAsia"/>
        </w:rPr>
      </w:pPr>
      <w:r>
        <w:t>传统机器学习与确定性算法适合在资源受限节点提供可解释的基础能力。例如，线性回归可快速完成短时航迹外推，随机森林可对结构化威胁特征进行优先级分类，关联规则可提供可追溯的规则匹配依据。其局限在于对复杂高维原始数据和快速变化态势的表征能力有限。</w:t>
      </w:r>
    </w:p>
    <w:p w14:paraId="025765DB" w14:textId="77777777" w:rsidR="0046788D" w:rsidRDefault="00000000">
      <w:pPr>
        <w:spacing w:after="180" w:line="360" w:lineRule="auto"/>
        <w:ind w:firstLine="480"/>
        <w:jc w:val="both"/>
        <w:rPr>
          <w:rFonts w:hint="eastAsia"/>
        </w:rPr>
      </w:pPr>
      <w:r>
        <w:t>深度学习模型覆盖从视觉感知到图关系推理的核心智能能力。实时目标检测、变化检测和多目标跟踪直接面向图像或视频数据；多模态融合、SupCon 分类和图神经网络面向嵌入、轨迹和关系结构；EDL 在分类/验证结果上增加不确定性量化。该类模型应通过训练数据、模型版本、输入尺度和推理环境共同保证可用性。</w:t>
      </w:r>
    </w:p>
    <w:p w14:paraId="6DEB32F6" w14:textId="77777777" w:rsidR="0046788D" w:rsidRDefault="00000000">
      <w:pPr>
        <w:spacing w:after="180" w:line="360" w:lineRule="auto"/>
        <w:ind w:firstLine="480"/>
        <w:jc w:val="both"/>
        <w:rPr>
          <w:rFonts w:hint="eastAsia"/>
        </w:rPr>
      </w:pPr>
      <w:r>
        <w:t>生成与知识增强模型不应替代真实传感器观测或最终授权决策。条件 GAN 生成的表格特征仅适用于开发、增强与仿真；RAG 的作用是提供知识证据和实体关联；大语言模型的作用是将规则或结构化结论转化为可读解释。对于含生成内容的输出，应保留来源、版本、提示/检索上下文和人工审查标记。</w:t>
      </w:r>
    </w:p>
    <w:p w14:paraId="730EEE3E" w14:textId="77777777" w:rsidR="0046788D" w:rsidRDefault="00000000">
      <w:pPr>
        <w:pStyle w:val="2"/>
        <w:spacing w:line="360" w:lineRule="auto"/>
        <w:rPr>
          <w:rFonts w:hint="eastAsia"/>
        </w:rPr>
      </w:pPr>
      <w:r>
        <w:t>4.3 按输入数据模态分类</w:t>
      </w:r>
    </w:p>
    <w:p w14:paraId="1ED6C06E" w14:textId="77777777" w:rsidR="0046788D" w:rsidRDefault="00000000">
      <w:pPr>
        <w:spacing w:after="180" w:line="360" w:lineRule="auto"/>
        <w:ind w:firstLine="480"/>
        <w:jc w:val="both"/>
        <w:rPr>
          <w:rFonts w:hint="eastAsia"/>
        </w:rPr>
      </w:pPr>
      <w:r>
        <w:t>算法库通过 SensorFrame、SensorBatch 及统一结构化请求承接数据。当前 Agent 数据契约已明确 EO/IR、SAR、雷达、声学、文本报告和遥测等传感器模态；算法服务侧通常将原始数据、特征、航迹、规则或模型权重包装为结构化 JSON。模型分类时应同时说明原始模态和实际推理输入形态，避免将“支持某类传感器”与“可直接处理原始数据”混为一谈。</w:t>
      </w:r>
    </w:p>
    <w:p w14:paraId="2FA0F1D6" w14:textId="77777777" w:rsidR="0046788D" w:rsidRDefault="00000000">
      <w:pPr>
        <w:spacing w:before="120" w:after="100"/>
        <w:jc w:val="center"/>
        <w:rPr>
          <w:rFonts w:hint="eastAsia"/>
        </w:rPr>
      </w:pPr>
      <w:r>
        <w:rPr>
          <w:b/>
          <w:bCs/>
          <w:sz w:val="20"/>
          <w:szCs w:val="20"/>
        </w:rPr>
        <w:t>表4-3  按输入数据模态的分类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100"/>
        <w:gridCol w:w="2700"/>
        <w:gridCol w:w="4226"/>
      </w:tblGrid>
      <w:tr w:rsidR="0046788D" w14:paraId="3D28C4F2"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C6A6938" w14:textId="77777777" w:rsidR="0046788D" w:rsidRDefault="00000000">
            <w:pPr>
              <w:spacing w:line="250" w:lineRule="auto"/>
              <w:jc w:val="center"/>
              <w:rPr>
                <w:rFonts w:hint="eastAsia"/>
              </w:rPr>
            </w:pPr>
            <w:r>
              <w:rPr>
                <w:b/>
                <w:bCs/>
                <w:sz w:val="16"/>
                <w:szCs w:val="16"/>
              </w:rPr>
              <w:t>数据模态</w:t>
            </w:r>
          </w:p>
        </w:tc>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9537850" w14:textId="77777777" w:rsidR="0046788D" w:rsidRDefault="00000000">
            <w:pPr>
              <w:spacing w:line="250" w:lineRule="auto"/>
              <w:jc w:val="center"/>
              <w:rPr>
                <w:rFonts w:hint="eastAsia"/>
              </w:rPr>
            </w:pPr>
            <w:r>
              <w:rPr>
                <w:b/>
                <w:bCs/>
                <w:sz w:val="16"/>
                <w:szCs w:val="16"/>
              </w:rPr>
              <w:t>代表算法</w:t>
            </w:r>
          </w:p>
        </w:tc>
        <w:tc>
          <w:tcPr>
            <w:tcW w:w="4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23B6F48" w14:textId="77777777" w:rsidR="0046788D" w:rsidRDefault="00000000">
            <w:pPr>
              <w:spacing w:line="250" w:lineRule="auto"/>
              <w:jc w:val="center"/>
              <w:rPr>
                <w:rFonts w:hint="eastAsia"/>
              </w:rPr>
            </w:pPr>
            <w:r>
              <w:rPr>
                <w:b/>
                <w:bCs/>
                <w:sz w:val="16"/>
                <w:szCs w:val="16"/>
              </w:rPr>
              <w:t>输入与输出说明</w:t>
            </w:r>
          </w:p>
        </w:tc>
      </w:tr>
      <w:tr w:rsidR="0046788D" w14:paraId="44458FD3"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183CB3" w14:textId="77777777" w:rsidR="0046788D" w:rsidRDefault="00000000">
            <w:pPr>
              <w:spacing w:line="250" w:lineRule="auto"/>
              <w:rPr>
                <w:rFonts w:hint="eastAsia"/>
              </w:rPr>
            </w:pPr>
            <w:r>
              <w:rPr>
                <w:sz w:val="16"/>
                <w:szCs w:val="16"/>
              </w:rPr>
              <w:t>图像/视频与图像对</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DD8622" w14:textId="77777777" w:rsidR="0046788D" w:rsidRDefault="00000000">
            <w:pPr>
              <w:spacing w:line="250" w:lineRule="auto"/>
              <w:rPr>
                <w:rFonts w:hint="eastAsia"/>
              </w:rPr>
            </w:pPr>
            <w:r>
              <w:rPr>
                <w:sz w:val="16"/>
                <w:szCs w:val="16"/>
              </w:rPr>
              <w:t>M17 RT-DETR 检测；M18 Mask2Former、xBD；M19 MOTR</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96F776D" w14:textId="77777777" w:rsidR="0046788D" w:rsidRDefault="00000000">
            <w:pPr>
              <w:spacing w:line="250" w:lineRule="auto"/>
              <w:rPr>
                <w:rFonts w:hint="eastAsia"/>
              </w:rPr>
            </w:pPr>
            <w:r>
              <w:rPr>
                <w:sz w:val="16"/>
                <w:szCs w:val="16"/>
              </w:rPr>
              <w:t>EO/IR、SAR 图像帧，或前后时相图像与目标区域；输出检测框、掩码、毁伤评分、航迹。</w:t>
            </w:r>
          </w:p>
        </w:tc>
      </w:tr>
      <w:tr w:rsidR="0046788D" w14:paraId="42EFB1A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AB7BFA" w14:textId="77777777" w:rsidR="0046788D" w:rsidRDefault="00000000">
            <w:pPr>
              <w:spacing w:line="250" w:lineRule="auto"/>
              <w:rPr>
                <w:rFonts w:hint="eastAsia"/>
              </w:rPr>
            </w:pPr>
            <w:r>
              <w:rPr>
                <w:sz w:val="16"/>
                <w:szCs w:val="16"/>
              </w:rPr>
              <w:t>结构化数值特征</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BFF5FE" w14:textId="77777777" w:rsidR="0046788D" w:rsidRDefault="00000000">
            <w:pPr>
              <w:spacing w:line="250" w:lineRule="auto"/>
              <w:rPr>
                <w:rFonts w:hint="eastAsia"/>
              </w:rPr>
            </w:pPr>
            <w:r>
              <w:rPr>
                <w:sz w:val="16"/>
                <w:szCs w:val="16"/>
              </w:rPr>
              <w:t>M01、M02、M03、M04、M05、M07、</w:t>
              <w:lastRenderedPageBreak/>
              <w:t>M08、M12、M13、M14、M16</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4CF8C0" w14:textId="77777777" w:rsidR="0046788D" w:rsidRDefault="00000000">
            <w:pPr>
              <w:spacing w:line="250" w:lineRule="auto"/>
              <w:rPr>
                <w:rFonts w:hint="eastAsia"/>
              </w:rPr>
            </w:pPr>
            <w:r>
              <w:rPr>
                <w:sz w:val="16"/>
                <w:szCs w:val="16"/>
              </w:rPr>
              <w:lastRenderedPageBreak/>
              <w:t>目标特征、规则分数、轨迹点、模型权重、状态/动作向</w:t>
              <w:lastRenderedPageBreak/>
              <w:t>量；适于 JSON、CSV、张量等。</w:t>
            </w:r>
          </w:p>
        </w:tc>
      </w:tr>
      <w:tr w:rsidR="0046788D" w14:paraId="13A4874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7FD7C0" w14:textId="77777777" w:rsidR="0046788D" w:rsidRDefault="00000000">
            <w:pPr>
              <w:spacing w:line="250" w:lineRule="auto"/>
              <w:rPr>
                <w:rFonts w:hint="eastAsia"/>
              </w:rPr>
            </w:pPr>
            <w:r>
              <w:rPr>
                <w:sz w:val="16"/>
                <w:szCs w:val="16"/>
              </w:rPr>
              <w:lastRenderedPageBreak/>
              <w:t>文本、规则与知识文档</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848012" w14:textId="77777777" w:rsidR="0046788D" w:rsidRDefault="00000000">
            <w:pPr>
              <w:spacing w:line="250" w:lineRule="auto"/>
              <w:rPr>
                <w:rFonts w:hint="eastAsia"/>
              </w:rPr>
            </w:pPr>
            <w:r>
              <w:rPr>
                <w:sz w:val="16"/>
                <w:szCs w:val="16"/>
              </w:rPr>
              <w:t>M09 LLM、M10 RAG、M11 智能体、M02 规则匹配</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320988" w14:textId="77777777" w:rsidR="0046788D" w:rsidRDefault="00000000">
            <w:pPr>
              <w:spacing w:line="250" w:lineRule="auto"/>
              <w:rPr>
                <w:rFonts w:hint="eastAsia"/>
              </w:rPr>
            </w:pPr>
            <w:r>
              <w:rPr>
                <w:sz w:val="16"/>
                <w:szCs w:val="16"/>
              </w:rPr>
              <w:t>任务文本、实体、交战规则、知识库条目和检索证据；输出解释、实体、证据和方案。</w:t>
            </w:r>
          </w:p>
        </w:tc>
      </w:tr>
      <w:tr w:rsidR="0046788D" w14:paraId="57A96FD1"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6F667" w14:textId="77777777" w:rsidR="0046788D" w:rsidRDefault="00000000">
            <w:pPr>
              <w:spacing w:line="250" w:lineRule="auto"/>
              <w:rPr>
                <w:rFonts w:hint="eastAsia"/>
              </w:rPr>
            </w:pPr>
            <w:r>
              <w:rPr>
                <w:sz w:val="16"/>
                <w:szCs w:val="16"/>
              </w:rPr>
              <w:t>多模态嵌入与传感器集合</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87A310" w14:textId="77777777" w:rsidR="0046788D" w:rsidRDefault="00000000">
            <w:pPr>
              <w:spacing w:line="250" w:lineRule="auto"/>
              <w:rPr>
                <w:rFonts w:hint="eastAsia"/>
              </w:rPr>
            </w:pPr>
            <w:r>
              <w:rPr>
                <w:sz w:val="16"/>
                <w:szCs w:val="16"/>
              </w:rPr>
              <w:t>M06 SupCon、M15 Mamba、多模态编码/融合流程</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8767E5" w14:textId="77777777" w:rsidR="0046788D" w:rsidRDefault="00000000">
            <w:pPr>
              <w:spacing w:line="250" w:lineRule="auto"/>
              <w:rPr>
                <w:rFonts w:hint="eastAsia"/>
              </w:rPr>
            </w:pPr>
            <w:r>
              <w:rPr>
                <w:sz w:val="16"/>
                <w:szCs w:val="16"/>
              </w:rPr>
              <w:t>由图像、雷达、文本、遥测等前置编码得到的向量及其时间顺序；输出融合嵌入和分类结果。</w:t>
            </w:r>
          </w:p>
        </w:tc>
      </w:tr>
      <w:tr w:rsidR="0046788D" w14:paraId="3DB7F50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38489" w14:textId="77777777" w:rsidR="0046788D" w:rsidRDefault="00000000">
            <w:pPr>
              <w:spacing w:line="250" w:lineRule="auto"/>
              <w:rPr>
                <w:rFonts w:hint="eastAsia"/>
              </w:rPr>
            </w:pPr>
            <w:r>
              <w:rPr>
                <w:sz w:val="16"/>
                <w:szCs w:val="16"/>
              </w:rPr>
              <w:t>时序航迹与状态序列</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5704CEB" w14:textId="77777777" w:rsidR="0046788D" w:rsidRDefault="00000000">
            <w:pPr>
              <w:spacing w:line="250" w:lineRule="auto"/>
              <w:rPr>
                <w:rFonts w:hint="eastAsia"/>
              </w:rPr>
            </w:pPr>
            <w:r>
              <w:rPr>
                <w:sz w:val="16"/>
                <w:szCs w:val="16"/>
              </w:rPr>
              <w:t>M03、M13、M16、M19、M20</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43A25A" w14:textId="77777777" w:rsidR="0046788D" w:rsidRDefault="00000000">
            <w:pPr>
              <w:spacing w:line="250" w:lineRule="auto"/>
              <w:rPr>
                <w:rFonts w:hint="eastAsia"/>
              </w:rPr>
            </w:pPr>
            <w:r>
              <w:rPr>
                <w:sz w:val="16"/>
                <w:szCs w:val="16"/>
              </w:rPr>
              <w:t>带时间戳的位置、速度、方向、风险、资源压力或目标关系；输出趋势、分配、持续航迹和图关系。</w:t>
            </w:r>
          </w:p>
        </w:tc>
      </w:tr>
      <w:tr w:rsidR="0046788D" w14:paraId="72CE7D91"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407020" w14:textId="77777777" w:rsidR="0046788D" w:rsidRDefault="00000000">
            <w:pPr>
              <w:spacing w:line="250" w:lineRule="auto"/>
              <w:rPr>
                <w:rFonts w:hint="eastAsia"/>
              </w:rPr>
            </w:pPr>
            <w:r>
              <w:rPr>
                <w:sz w:val="16"/>
                <w:szCs w:val="16"/>
              </w:rPr>
              <w:t>图结构与关系数据</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1A6EA4" w14:textId="77777777" w:rsidR="0046788D" w:rsidRDefault="00000000">
            <w:pPr>
              <w:spacing w:line="250" w:lineRule="auto"/>
              <w:rPr>
                <w:rFonts w:hint="eastAsia"/>
              </w:rPr>
            </w:pPr>
            <w:r>
              <w:rPr>
                <w:sz w:val="16"/>
                <w:szCs w:val="16"/>
              </w:rPr>
              <w:t>M20 图神经网络；M10 知识关联</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135C73" w14:textId="77777777" w:rsidR="0046788D" w:rsidRDefault="00000000">
            <w:pPr>
              <w:spacing w:line="250" w:lineRule="auto"/>
              <w:rPr>
                <w:rFonts w:hint="eastAsia"/>
              </w:rPr>
            </w:pPr>
            <w:r>
              <w:rPr>
                <w:sz w:val="16"/>
                <w:szCs w:val="16"/>
              </w:rPr>
              <w:t>节点属性、边关系、编组或实体关系；输出关系边、连通群组、关系摘要。</w:t>
            </w:r>
          </w:p>
        </w:tc>
      </w:tr>
    </w:tbl>
    <w:p w14:paraId="76B4230D" w14:textId="77777777" w:rsidR="0046788D" w:rsidRDefault="00000000">
      <w:pPr>
        <w:spacing w:after="180" w:line="360" w:lineRule="auto"/>
        <w:ind w:firstLine="480"/>
        <w:jc w:val="both"/>
        <w:rPr>
          <w:rFonts w:hint="eastAsia"/>
        </w:rPr>
      </w:pPr>
      <w:r>
        <w:t>在 Agent 三技能流水线中，感知技能优先接收 EO/IR 或 SAR 视觉帧，依次输出检测、毁伤信息、可信验证结果和航迹；认知技能可接收全模态传感器帧及感知结果，形成嵌入、融合表示、分类、威胁与 RAG 上下文；通信技能将感知与认知结果压缩为语义情报包，并结合订阅 Agent 与干扰等级形成路由信息。这一链路表明，原始数据、特征数据和语义结果在算法库中应具有不同的数据契约与带宽策略。</w:t>
      </w:r>
    </w:p>
    <w:p w14:paraId="77B1A1D4" w14:textId="77777777" w:rsidR="0046788D" w:rsidRDefault="00000000">
      <w:pPr>
        <w:pStyle w:val="2"/>
        <w:spacing w:line="360" w:lineRule="auto"/>
        <w:rPr>
          <w:rFonts w:hint="eastAsia"/>
        </w:rPr>
      </w:pPr>
      <w:r>
        <w:t>4.4 按业务任务角色分类</w:t>
      </w:r>
    </w:p>
    <w:p w14:paraId="749A48CF" w14:textId="77777777" w:rsidR="0046788D" w:rsidRDefault="00000000">
      <w:pPr>
        <w:spacing w:after="180" w:line="360" w:lineRule="auto"/>
        <w:ind w:firstLine="480"/>
        <w:jc w:val="both"/>
        <w:rPr>
          <w:rFonts w:hint="eastAsia"/>
        </w:rPr>
      </w:pPr>
      <w:r>
        <w:t>从业务任务角色看，二十类算法并非均直接面向单一杀伤链环节。部分模型负责直接产生目标、航迹、风险或毁伤结果，属于主业务能力；部分模型负责提供分类、证据、规则、知识或资源分配支撑，属于辅助能力；联邦学习、生成对抗网络和语义解释等模型还承担模型迭代、仿真数据增强或结果可读化等支撑任务。</w:t>
      </w:r>
    </w:p>
    <w:p w14:paraId="5DE824B5" w14:textId="77777777" w:rsidR="0046788D" w:rsidRDefault="00000000">
      <w:pPr>
        <w:spacing w:before="120" w:after="100"/>
        <w:jc w:val="center"/>
        <w:rPr>
          <w:rFonts w:hint="eastAsia"/>
        </w:rPr>
      </w:pPr>
      <w:r>
        <w:rPr>
          <w:b/>
          <w:bCs/>
          <w:sz w:val="20"/>
          <w:szCs w:val="20"/>
        </w:rPr>
        <w:t>表4-4  按业务任务角色的分类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200"/>
        <w:gridCol w:w="3000"/>
        <w:gridCol w:w="3826"/>
      </w:tblGrid>
      <w:tr w:rsidR="0046788D" w14:paraId="3FF08A30"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DD5292B" w14:textId="77777777" w:rsidR="0046788D" w:rsidRDefault="00000000">
            <w:pPr>
              <w:spacing w:line="250" w:lineRule="auto"/>
              <w:jc w:val="center"/>
              <w:rPr>
                <w:rFonts w:hint="eastAsia"/>
              </w:rPr>
            </w:pPr>
            <w:r>
              <w:rPr>
                <w:b/>
                <w:bCs/>
                <w:sz w:val="16"/>
                <w:szCs w:val="16"/>
              </w:rPr>
              <w:t>业务角色</w:t>
            </w:r>
          </w:p>
        </w:tc>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599224C" w14:textId="77777777" w:rsidR="0046788D" w:rsidRDefault="00000000">
            <w:pPr>
              <w:spacing w:line="250" w:lineRule="auto"/>
              <w:jc w:val="center"/>
              <w:rPr>
                <w:rFonts w:hint="eastAsia"/>
              </w:rPr>
            </w:pPr>
            <w:r>
              <w:rPr>
                <w:b/>
                <w:bCs/>
                <w:sz w:val="16"/>
                <w:szCs w:val="16"/>
              </w:rPr>
              <w:t>对应算法</w:t>
            </w:r>
          </w:p>
        </w:tc>
        <w:tc>
          <w:tcPr>
            <w:tcW w:w="3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EC5A8FB" w14:textId="77777777" w:rsidR="0046788D" w:rsidRDefault="00000000">
            <w:pPr>
              <w:spacing w:line="250" w:lineRule="auto"/>
              <w:jc w:val="center"/>
              <w:rPr>
                <w:rFonts w:hint="eastAsia"/>
              </w:rPr>
            </w:pPr>
            <w:r>
              <w:rPr>
                <w:b/>
                <w:bCs/>
                <w:sz w:val="16"/>
                <w:szCs w:val="16"/>
              </w:rPr>
              <w:t>主要产出</w:t>
            </w:r>
          </w:p>
        </w:tc>
      </w:tr>
      <w:tr w:rsidR="0046788D" w14:paraId="6624C693"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22796" w14:textId="77777777" w:rsidR="0046788D" w:rsidRDefault="00000000">
            <w:pPr>
              <w:spacing w:line="250" w:lineRule="auto"/>
              <w:rPr>
                <w:rFonts w:hint="eastAsia"/>
              </w:rPr>
            </w:pPr>
            <w:r>
              <w:rPr>
                <w:sz w:val="16"/>
                <w:szCs w:val="16"/>
              </w:rPr>
              <w:t>感知发现与变化评估</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5584C" w14:textId="77777777" w:rsidR="0046788D" w:rsidRDefault="00000000">
            <w:pPr>
              <w:spacing w:line="250" w:lineRule="auto"/>
              <w:rPr>
                <w:rFonts w:hint="eastAsia"/>
              </w:rPr>
            </w:pPr>
            <w:r>
              <w:rPr>
                <w:sz w:val="16"/>
                <w:szCs w:val="16"/>
              </w:rPr>
              <w:t>M17、M18、M14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7914EE" w14:textId="77777777" w:rsidR="0046788D" w:rsidRDefault="00000000">
            <w:pPr>
              <w:spacing w:line="250" w:lineRule="auto"/>
              <w:rPr>
                <w:rFonts w:hint="eastAsia"/>
              </w:rPr>
            </w:pPr>
            <w:r>
              <w:rPr>
                <w:sz w:val="16"/>
                <w:szCs w:val="16"/>
              </w:rPr>
              <w:t>目标发现、前后时相变化、毁伤判断、检测可信验证；输出结构化检测与不确定性信息。</w:t>
            </w:r>
          </w:p>
        </w:tc>
      </w:tr>
      <w:tr w:rsidR="0046788D" w14:paraId="209F7714"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E2E69F" w14:textId="77777777" w:rsidR="0046788D" w:rsidRDefault="00000000">
            <w:pPr>
              <w:spacing w:line="250" w:lineRule="auto"/>
              <w:rPr>
                <w:rFonts w:hint="eastAsia"/>
              </w:rPr>
            </w:pPr>
            <w:r>
              <w:rPr>
                <w:sz w:val="16"/>
                <w:szCs w:val="16"/>
              </w:rPr>
              <w:t>识别、分类与威胁研判</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B626D9" w14:textId="77777777" w:rsidR="0046788D" w:rsidRDefault="00000000">
            <w:pPr>
              <w:spacing w:line="250" w:lineRule="auto"/>
              <w:rPr>
                <w:rFonts w:hint="eastAsia"/>
              </w:rPr>
            </w:pPr>
            <w:r>
              <w:rPr>
                <w:sz w:val="16"/>
                <w:szCs w:val="16"/>
              </w:rPr>
              <w:t>M05、M06、M07、M10、M15、M20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FD1870" w14:textId="77777777" w:rsidR="0046788D" w:rsidRDefault="00000000">
            <w:pPr>
              <w:spacing w:line="250" w:lineRule="auto"/>
              <w:rPr>
                <w:rFonts w:hint="eastAsia"/>
              </w:rPr>
            </w:pPr>
            <w:r>
              <w:rPr>
                <w:sz w:val="16"/>
                <w:szCs w:val="16"/>
              </w:rPr>
              <w:t>目标类别/身份、威胁优先级、关系群组、知识证据和多模态表征。</w:t>
            </w:r>
          </w:p>
        </w:tc>
      </w:tr>
      <w:tr w:rsidR="0046788D" w14:paraId="799A0F7F"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A7ED72" w14:textId="77777777" w:rsidR="0046788D" w:rsidRDefault="00000000">
            <w:pPr>
              <w:spacing w:line="250" w:lineRule="auto"/>
              <w:rPr>
                <w:rFonts w:hint="eastAsia"/>
              </w:rPr>
            </w:pPr>
            <w:r>
              <w:rPr>
                <w:sz w:val="16"/>
                <w:szCs w:val="16"/>
              </w:rPr>
              <w:t>航迹维护与态势预测</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4CE436" w14:textId="77777777" w:rsidR="0046788D" w:rsidRDefault="00000000">
            <w:pPr>
              <w:spacing w:line="250" w:lineRule="auto"/>
              <w:rPr>
                <w:rFonts w:hint="eastAsia"/>
              </w:rPr>
            </w:pPr>
            <w:r>
              <w:rPr>
                <w:sz w:val="16"/>
                <w:szCs w:val="16"/>
              </w:rPr>
              <w:t>M01、M03、M16、M19、M20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1DBD57D" w14:textId="77777777" w:rsidR="0046788D" w:rsidRDefault="00000000">
            <w:pPr>
              <w:spacing w:line="250" w:lineRule="auto"/>
              <w:rPr>
                <w:rFonts w:hint="eastAsia"/>
              </w:rPr>
            </w:pPr>
            <w:r>
              <w:rPr>
                <w:sz w:val="16"/>
                <w:szCs w:val="16"/>
              </w:rPr>
              <w:t>观测归并、轨迹外推、趋势评分、持续跟踪和目标关系建模。</w:t>
            </w:r>
          </w:p>
        </w:tc>
      </w:tr>
      <w:tr w:rsidR="0046788D" w14:paraId="691C0630"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17B57" w14:textId="77777777" w:rsidR="0046788D" w:rsidRDefault="00000000">
            <w:pPr>
              <w:spacing w:line="250" w:lineRule="auto"/>
              <w:rPr>
                <w:rFonts w:hint="eastAsia"/>
              </w:rPr>
            </w:pPr>
            <w:r>
              <w:rPr>
                <w:sz w:val="16"/>
                <w:szCs w:val="16"/>
              </w:rPr>
              <w:t>决策规划与规则约束</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F58A5B" w14:textId="77777777" w:rsidR="0046788D" w:rsidRDefault="00000000">
            <w:pPr>
              <w:spacing w:line="250" w:lineRule="auto"/>
              <w:rPr>
                <w:rFonts w:hint="eastAsia"/>
              </w:rPr>
            </w:pPr>
            <w:r>
              <w:rPr>
                <w:sz w:val="16"/>
                <w:szCs w:val="16"/>
              </w:rPr>
              <w:t>M02、M04、M09、M11、M13</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C97F0D" w14:textId="77777777" w:rsidR="0046788D" w:rsidRDefault="00000000">
            <w:pPr>
              <w:spacing w:line="250" w:lineRule="auto"/>
              <w:rPr>
                <w:rFonts w:hint="eastAsia"/>
              </w:rPr>
            </w:pPr>
            <w:r>
              <w:rPr>
                <w:sz w:val="16"/>
                <w:szCs w:val="16"/>
              </w:rPr>
              <w:t>规则匹配、风险/方案评分、解释生成、候选方案编排、资源分配与再攻击规划。</w:t>
            </w:r>
          </w:p>
        </w:tc>
      </w:tr>
      <w:tr w:rsidR="0046788D" w14:paraId="3946C492"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2651ED" w14:textId="77777777" w:rsidR="0046788D" w:rsidRDefault="00000000">
            <w:pPr>
              <w:spacing w:line="250" w:lineRule="auto"/>
              <w:rPr>
                <w:rFonts w:hint="eastAsia"/>
              </w:rPr>
            </w:pPr>
            <w:r>
              <w:rPr>
                <w:sz w:val="16"/>
                <w:szCs w:val="16"/>
              </w:rPr>
              <w:t>协同通信与模型演进</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21DFEB" w14:textId="77777777" w:rsidR="0046788D" w:rsidRDefault="00000000">
            <w:pPr>
              <w:spacing w:line="250" w:lineRule="auto"/>
              <w:rPr>
                <w:rFonts w:hint="eastAsia"/>
              </w:rPr>
            </w:pPr>
            <w:r>
              <w:rPr>
                <w:sz w:val="16"/>
                <w:szCs w:val="16"/>
              </w:rPr>
              <w:t>M08、M12、M13，以及语义通信/动态路由扩展能力</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9806B9" w14:textId="77777777" w:rsidR="0046788D" w:rsidRDefault="00000000">
            <w:pPr>
              <w:spacing w:line="250" w:lineRule="auto"/>
              <w:rPr>
                <w:rFonts w:hint="eastAsia"/>
              </w:rPr>
            </w:pPr>
            <w:r>
              <w:rPr>
                <w:sz w:val="16"/>
                <w:szCs w:val="16"/>
              </w:rPr>
              <w:t>模拟数据生成、联邦参数聚合、多主体调度、语义压缩与抗干扰路由。</w:t>
            </w:r>
          </w:p>
        </w:tc>
      </w:tr>
      <w:tr w:rsidR="0046788D" w14:paraId="59CB47D6"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EFD4F3" w14:textId="77777777" w:rsidR="0046788D" w:rsidRDefault="00000000">
            <w:pPr>
              <w:spacing w:line="250" w:lineRule="auto"/>
              <w:rPr>
                <w:rFonts w:hint="eastAsia"/>
              </w:rPr>
            </w:pPr>
            <w:r>
              <w:rPr>
                <w:sz w:val="16"/>
                <w:szCs w:val="16"/>
              </w:rPr>
              <w:t>可信评估与人工复核</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C96C29" w14:textId="77777777" w:rsidR="0046788D" w:rsidRDefault="00000000">
            <w:pPr>
              <w:spacing w:line="250" w:lineRule="auto"/>
              <w:rPr>
                <w:rFonts w:hint="eastAsia"/>
              </w:rPr>
            </w:pPr>
            <w:r>
              <w:rPr>
                <w:sz w:val="16"/>
                <w:szCs w:val="16"/>
              </w:rPr>
              <w:t>M02、M04、M05、M09、M14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471A5E" w14:textId="77777777" w:rsidR="0046788D" w:rsidRDefault="00000000">
            <w:pPr>
              <w:spacing w:line="250" w:lineRule="auto"/>
              <w:rPr>
                <w:rFonts w:hint="eastAsia"/>
              </w:rPr>
            </w:pPr>
            <w:r>
              <w:rPr>
                <w:sz w:val="16"/>
                <w:szCs w:val="16"/>
              </w:rPr>
              <w:t>规则证据、风险概率、树模型分类、不确定性与自然语言说明，支撑人工审查。</w:t>
            </w:r>
          </w:p>
        </w:tc>
      </w:tr>
    </w:tbl>
    <w:p w14:paraId="668FC5B8" w14:textId="77777777" w:rsidR="0046788D" w:rsidRDefault="00000000">
      <w:pPr>
        <w:spacing w:after="180" w:line="360" w:lineRule="auto"/>
        <w:ind w:firstLine="480"/>
        <w:jc w:val="both"/>
        <w:rPr>
          <w:rFonts w:hint="eastAsia"/>
        </w:rPr>
      </w:pPr>
      <w:r>
        <w:t>感知、认知和通信三类技能已在现有 Agent 中形成局部处理流水线：感知阶段将检测、变化检测、EDL 验证、跟踪和调度串联；认知阶段将编码、融合、分类和 RAG 串联；通信阶段对结果进行语义压缩与动态路由。算法库应保持各算法的独立可调用性，同时允许上层 Agent 以固定或动态编排方式形成复合能力。</w:t>
      </w:r>
    </w:p>
    <w:p w14:paraId="34A100AE" w14:textId="77777777" w:rsidR="0046788D" w:rsidRDefault="00000000">
      <w:pPr>
        <w:pStyle w:val="2"/>
        <w:spacing w:line="360" w:lineRule="auto"/>
        <w:rPr>
          <w:rFonts w:hint="eastAsia"/>
        </w:rPr>
      </w:pPr>
      <w:r>
        <w:lastRenderedPageBreak/>
        <w:t>4.5 按部署运行方式分类</w:t>
      </w:r>
    </w:p>
    <w:p w14:paraId="1FA3EF13" w14:textId="77777777" w:rsidR="0046788D" w:rsidRDefault="00000000">
      <w:pPr>
        <w:spacing w:after="180" w:line="360" w:lineRule="auto"/>
        <w:ind w:firstLine="480"/>
        <w:jc w:val="both"/>
        <w:rPr>
          <w:rFonts w:hint="eastAsia"/>
        </w:rPr>
      </w:pPr>
      <w:r>
        <w:t>按部署方式分类的核心是识别算法对本地算力、网络连通性、运行依赖和模型分发的要求。算法库当前支持 ONNX 本地推理和 Python HTTP 服务两种主后端；在系统部署上可进一步划分为轻量边缘节点、标准算力节点和中心受控服务节点。</w:t>
      </w:r>
    </w:p>
    <w:p w14:paraId="6F1779E6" w14:textId="77777777" w:rsidR="0046788D" w:rsidRDefault="00000000">
      <w:pPr>
        <w:spacing w:before="120" w:after="100"/>
        <w:jc w:val="center"/>
        <w:rPr>
          <w:rFonts w:hint="eastAsia"/>
        </w:rPr>
      </w:pPr>
      <w:r>
        <w:rPr>
          <w:b/>
          <w:bCs/>
          <w:sz w:val="20"/>
          <w:szCs w:val="20"/>
        </w:rPr>
        <w:t>表4-5  按部署运行方式的分类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1900"/>
        <w:gridCol w:w="3200"/>
        <w:gridCol w:w="2026"/>
      </w:tblGrid>
      <w:tr w:rsidR="0046788D" w14:paraId="60A76CB9"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AC7020" w14:textId="77777777" w:rsidR="0046788D" w:rsidRDefault="00000000">
            <w:pPr>
              <w:spacing w:line="250" w:lineRule="auto"/>
              <w:jc w:val="center"/>
              <w:rPr>
                <w:rFonts w:hint="eastAsia"/>
              </w:rPr>
            </w:pPr>
            <w:r>
              <w:rPr>
                <w:b/>
                <w:bCs/>
                <w:sz w:val="16"/>
                <w:szCs w:val="16"/>
              </w:rPr>
              <w:t>部署类别</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C567A54" w14:textId="77777777" w:rsidR="0046788D" w:rsidRDefault="00000000">
            <w:pPr>
              <w:spacing w:line="250" w:lineRule="auto"/>
              <w:jc w:val="center"/>
              <w:rPr>
                <w:rFonts w:hint="eastAsia"/>
              </w:rPr>
            </w:pPr>
            <w:r>
              <w:rPr>
                <w:b/>
                <w:bCs/>
                <w:sz w:val="16"/>
                <w:szCs w:val="16"/>
              </w:rPr>
              <w:t>后端/资源</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C9FC858" w14:textId="77777777" w:rsidR="0046788D" w:rsidRDefault="00000000">
            <w:pPr>
              <w:spacing w:line="250" w:lineRule="auto"/>
              <w:jc w:val="center"/>
              <w:rPr>
                <w:rFonts w:hint="eastAsia"/>
              </w:rPr>
            </w:pPr>
            <w:r>
              <w:rPr>
                <w:b/>
                <w:bCs/>
                <w:sz w:val="16"/>
                <w:szCs w:val="16"/>
              </w:rPr>
              <w:t>代表算法</w:t>
            </w:r>
          </w:p>
        </w:tc>
        <w:tc>
          <w:tcPr>
            <w:tcW w:w="20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8D5E463" w14:textId="77777777" w:rsidR="0046788D" w:rsidRDefault="00000000">
            <w:pPr>
              <w:spacing w:line="250" w:lineRule="auto"/>
              <w:jc w:val="center"/>
              <w:rPr>
                <w:rFonts w:hint="eastAsia"/>
              </w:rPr>
            </w:pPr>
            <w:r>
              <w:rPr>
                <w:b/>
                <w:bCs/>
                <w:sz w:val="16"/>
                <w:szCs w:val="16"/>
              </w:rPr>
              <w:t>部署特点</w:t>
            </w:r>
          </w:p>
        </w:tc>
      </w:tr>
      <w:tr w:rsidR="0046788D" w14:paraId="2637C39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02EF58" w14:textId="77777777" w:rsidR="0046788D" w:rsidRDefault="00000000">
            <w:pPr>
              <w:spacing w:line="250" w:lineRule="auto"/>
              <w:rPr>
                <w:rFonts w:hint="eastAsia"/>
              </w:rPr>
            </w:pPr>
            <w:r>
              <w:rPr>
                <w:sz w:val="16"/>
                <w:szCs w:val="16"/>
              </w:rPr>
              <w:t>轻量边缘本地推理</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5A4B94B" w14:textId="77777777" w:rsidR="0046788D" w:rsidRDefault="00000000">
            <w:pPr>
              <w:spacing w:line="250" w:lineRule="auto"/>
              <w:rPr>
                <w:rFonts w:hint="eastAsia"/>
              </w:rPr>
            </w:pPr>
            <w:r>
              <w:rPr>
                <w:sz w:val="16"/>
                <w:szCs w:val="16"/>
              </w:rPr>
              <w:t>ONNX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65402B" w14:textId="77777777" w:rsidR="0046788D" w:rsidRDefault="00000000">
            <w:pPr>
              <w:spacing w:line="250" w:lineRule="auto"/>
              <w:rPr>
                <w:rFonts w:hint="eastAsia"/>
              </w:rPr>
            </w:pPr>
            <w:r>
              <w:rPr>
                <w:sz w:val="16"/>
                <w:szCs w:val="16"/>
              </w:rPr>
              <w:t>M04、M05 ONNX、M06 ONNX、M07 ONNX、M08 ONNX、M13 ONNX、M14 ONNX、M15 ONNX、M16、M20 ONNX</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BAE3B" w14:textId="77777777" w:rsidR="0046788D" w:rsidRDefault="00000000">
            <w:pPr>
              <w:spacing w:line="250" w:lineRule="auto"/>
              <w:rPr>
                <w:rFonts w:hint="eastAsia"/>
              </w:rPr>
            </w:pPr>
            <w:r>
              <w:rPr>
                <w:sz w:val="16"/>
                <w:szCs w:val="16"/>
              </w:rPr>
              <w:t>低时延、弱网络依赖；适合结构稳定、输入已规范化的模型。</w:t>
            </w:r>
          </w:p>
        </w:tc>
      </w:tr>
      <w:tr w:rsidR="0046788D" w14:paraId="26641158"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57F7A9" w14:textId="77777777" w:rsidR="0046788D" w:rsidRDefault="00000000">
            <w:pPr>
              <w:spacing w:line="250" w:lineRule="auto"/>
              <w:rPr>
                <w:rFonts w:hint="eastAsia"/>
              </w:rPr>
            </w:pPr>
            <w:r>
              <w:rPr>
                <w:sz w:val="16"/>
                <w:szCs w:val="16"/>
              </w:rPr>
              <w:t>轻量服务/CPU 算法</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C4ECE0" w14:textId="77777777" w:rsidR="0046788D" w:rsidRDefault="00000000">
            <w:pPr>
              <w:spacing w:line="250" w:lineRule="auto"/>
              <w:rPr>
                <w:rFonts w:hint="eastAsia"/>
              </w:rPr>
            </w:pPr>
            <w:r>
              <w:rPr>
                <w:sz w:val="16"/>
                <w:szCs w:val="16"/>
              </w:rPr>
              <w:t>Python HTTP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C04F74" w14:textId="77777777" w:rsidR="0046788D" w:rsidRDefault="00000000">
            <w:pPr>
              <w:spacing w:line="250" w:lineRule="auto"/>
              <w:rPr>
                <w:rFonts w:hint="eastAsia"/>
              </w:rPr>
            </w:pPr>
            <w:r>
              <w:rPr>
                <w:sz w:val="16"/>
                <w:szCs w:val="16"/>
              </w:rPr>
              <w:t>M01、M02、M03、M05、M07、M12 等</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B4D535" w14:textId="77777777" w:rsidR="0046788D" w:rsidRDefault="00000000">
            <w:pPr>
              <w:spacing w:line="250" w:lineRule="auto"/>
              <w:rPr>
                <w:rFonts w:hint="eastAsia"/>
              </w:rPr>
            </w:pPr>
            <w:r>
              <w:rPr>
                <w:sz w:val="16"/>
                <w:szCs w:val="16"/>
              </w:rPr>
              <w:t>便于规则、统计模型和聚合逻辑迭代；主要受请求规模与并发影响。</w:t>
            </w:r>
          </w:p>
        </w:tc>
      </w:tr>
      <w:tr w:rsidR="0046788D" w14:paraId="122F19A1"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FA348F" w14:textId="77777777" w:rsidR="0046788D" w:rsidRDefault="00000000">
            <w:pPr>
              <w:spacing w:line="250" w:lineRule="auto"/>
              <w:rPr>
                <w:rFonts w:hint="eastAsia"/>
              </w:rPr>
            </w:pPr>
            <w:r>
              <w:rPr>
                <w:sz w:val="16"/>
                <w:szCs w:val="16"/>
              </w:rPr>
              <w:t>标准算力服务节点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BF38C1" w14:textId="77777777" w:rsidR="0046788D" w:rsidRDefault="00000000">
            <w:pPr>
              <w:spacing w:line="250" w:lineRule="auto"/>
              <w:rPr>
                <w:rFonts w:hint="eastAsia"/>
              </w:rPr>
            </w:pPr>
            <w:r>
              <w:rPr>
                <w:sz w:val="16"/>
                <w:szCs w:val="16"/>
              </w:rPr>
              <w:t>Python HTTP / 可选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0FFAF" w14:textId="77777777" w:rsidR="0046788D" w:rsidRDefault="00000000">
            <w:pPr>
              <w:spacing w:line="250" w:lineRule="auto"/>
              <w:rPr>
                <w:rFonts w:hint="eastAsia"/>
              </w:rPr>
            </w:pPr>
            <w:r>
              <w:rPr>
                <w:sz w:val="16"/>
                <w:szCs w:val="16"/>
              </w:rPr>
              <w:t>M06、M13、M14、M15、M20</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8D9F8F" w14:textId="77777777" w:rsidR="0046788D" w:rsidRDefault="00000000">
            <w:pPr>
              <w:spacing w:line="250" w:lineRule="auto"/>
              <w:rPr>
                <w:rFonts w:hint="eastAsia"/>
              </w:rPr>
            </w:pPr>
            <w:r>
              <w:rPr>
                <w:sz w:val="16"/>
                <w:szCs w:val="16"/>
              </w:rPr>
              <w:t>适于中小型神经网络和批量推理；可根据负载选择 CPU 或 GPU。</w:t>
            </w:r>
          </w:p>
        </w:tc>
      </w:tr>
      <w:tr w:rsidR="0046788D" w14:paraId="5D39097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F6DF73" w14:textId="77777777" w:rsidR="0046788D" w:rsidRDefault="00000000">
            <w:pPr>
              <w:spacing w:line="250" w:lineRule="auto"/>
              <w:rPr>
                <w:rFonts w:hint="eastAsia"/>
              </w:rPr>
            </w:pPr>
            <w:r>
              <w:rPr>
                <w:sz w:val="16"/>
                <w:szCs w:val="16"/>
              </w:rPr>
              <w:t>高算力视觉服务节点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E70DD4" w14:textId="77777777" w:rsidR="0046788D" w:rsidRDefault="00000000">
            <w:pPr>
              <w:spacing w:line="250" w:lineRule="auto"/>
              <w:rPr>
                <w:rFonts w:hint="eastAsia"/>
              </w:rPr>
            </w:pPr>
            <w:r>
              <w:rPr>
                <w:sz w:val="16"/>
                <w:szCs w:val="16"/>
              </w:rPr>
              <w:t>Python HTTP / 推荐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0A49B1" w14:textId="77777777" w:rsidR="0046788D" w:rsidRDefault="00000000">
            <w:pPr>
              <w:spacing w:line="250" w:lineRule="auto"/>
              <w:rPr>
                <w:rFonts w:hint="eastAsia"/>
              </w:rPr>
            </w:pPr>
            <w:r>
              <w:rPr>
                <w:sz w:val="16"/>
                <w:szCs w:val="16"/>
              </w:rPr>
              <w:t>M17、M18、M19、部分 xBD 模式</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B9F6AD" w14:textId="77777777" w:rsidR="0046788D" w:rsidRDefault="00000000">
            <w:pPr>
              <w:spacing w:line="250" w:lineRule="auto"/>
              <w:rPr>
                <w:rFonts w:hint="eastAsia"/>
              </w:rPr>
            </w:pPr>
            <w:r>
              <w:rPr>
                <w:sz w:val="16"/>
                <w:szCs w:val="16"/>
              </w:rPr>
              <w:t>处理图像、视频、分割和深度跟踪；需考虑显存、图像尺寸与并发池。</w:t>
            </w:r>
          </w:p>
        </w:tc>
      </w:tr>
      <w:tr w:rsidR="0046788D" w14:paraId="756020A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2DD48D" w14:textId="77777777" w:rsidR="0046788D" w:rsidRDefault="00000000">
            <w:pPr>
              <w:spacing w:line="250" w:lineRule="auto"/>
              <w:rPr>
                <w:rFonts w:hint="eastAsia"/>
              </w:rPr>
            </w:pPr>
            <w:r>
              <w:rPr>
                <w:sz w:val="16"/>
                <w:szCs w:val="16"/>
              </w:rPr>
              <w:t>中心知识与规划节点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4024C1" w14:textId="77777777" w:rsidR="0046788D" w:rsidRDefault="00000000">
            <w:pPr>
              <w:spacing w:line="250" w:lineRule="auto"/>
              <w:rPr>
                <w:rFonts w:hint="eastAsia"/>
              </w:rPr>
            </w:pPr>
            <w:r>
              <w:rPr>
                <w:sz w:val="16"/>
                <w:szCs w:val="16"/>
              </w:rPr>
              <w:t>Python HTTP / 高内存或外部服务</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CEB996" w14:textId="77777777" w:rsidR="0046788D" w:rsidRDefault="00000000">
            <w:pPr>
              <w:spacing w:line="250" w:lineRule="auto"/>
              <w:rPr>
                <w:rFonts w:hint="eastAsia"/>
              </w:rPr>
            </w:pPr>
            <w:r>
              <w:rPr>
                <w:sz w:val="16"/>
                <w:szCs w:val="16"/>
              </w:rPr>
              <w:t>M09、M10、M11、M12</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26F2E" w14:textId="77777777" w:rsidR="0046788D" w:rsidRDefault="00000000">
            <w:pPr>
              <w:spacing w:line="250" w:lineRule="auto"/>
              <w:rPr>
                <w:rFonts w:hint="eastAsia"/>
              </w:rPr>
            </w:pPr>
            <w:r>
              <w:rPr>
                <w:sz w:val="16"/>
                <w:szCs w:val="16"/>
              </w:rPr>
              <w:t>依赖大模型、知识库、向量索引、复杂规则或多客户端参数聚合。</w:t>
            </w:r>
          </w:p>
        </w:tc>
      </w:tr>
    </w:tbl>
    <w:p w14:paraId="03D2C5C6" w14:textId="77777777" w:rsidR="0046788D" w:rsidRDefault="00000000">
      <w:pPr>
        <w:spacing w:after="180" w:line="360" w:lineRule="auto"/>
        <w:ind w:firstLine="480"/>
        <w:jc w:val="both"/>
        <w:rPr>
          <w:rFonts w:hint="eastAsia"/>
        </w:rPr>
      </w:pPr>
      <w:r>
        <w:t>对于同时提供 Python 服务版和 ONNX 版的模型，应优先根据任务时延、节点资源、模型版本一致性和服务可达性选择，而不是仅以运行速度作为唯一标准。ONNX 版本适合稳定的特征输入和节点本地快速推理；Python 服务版本适合需要复杂预处理、可解释中间产物、外部依赖或频繁算法迭代的场景。</w:t>
      </w:r>
    </w:p>
    <w:p w14:paraId="47F9FB7F" w14:textId="77777777" w:rsidR="0046788D" w:rsidRDefault="00000000">
      <w:pPr>
        <w:pStyle w:val="2"/>
        <w:spacing w:line="360" w:lineRule="auto"/>
        <w:rPr>
          <w:rFonts w:hint="eastAsia"/>
        </w:rPr>
      </w:pPr>
      <w:r>
        <w:t>4.6 按任务时效与关键性分类</w:t>
      </w:r>
    </w:p>
    <w:p w14:paraId="5C320450" w14:textId="77777777" w:rsidR="0046788D" w:rsidRDefault="00000000">
      <w:pPr>
        <w:spacing w:after="180" w:line="360" w:lineRule="auto"/>
        <w:ind w:firstLine="480"/>
        <w:jc w:val="both"/>
        <w:rPr>
          <w:rFonts w:hint="eastAsia"/>
        </w:rPr>
      </w:pPr>
      <w:r>
        <w:t>任务时效分类用于确定超时阈值、缓存策略、重试次数和降级路径。算法卡中已经记录部分 p50/p95 时延和超时配置，但系统级分类还需考虑数据准备、网络传输、模型冷启动、排队和人工复核时间。对于涉及交战规则、目标/威胁确认和高风险输出的模型，结果即使在时效上满足要求，也应遵循人工复核或外部授权边界。</w:t>
      </w:r>
    </w:p>
    <w:p w14:paraId="05DC4E5A" w14:textId="77777777" w:rsidR="0046788D" w:rsidRDefault="00000000">
      <w:pPr>
        <w:spacing w:before="120" w:after="100"/>
        <w:jc w:val="center"/>
        <w:rPr>
          <w:rFonts w:hint="eastAsia"/>
        </w:rPr>
      </w:pPr>
      <w:r>
        <w:rPr>
          <w:b/>
          <w:bCs/>
          <w:sz w:val="20"/>
          <w:szCs w:val="20"/>
        </w:rPr>
        <w:t>表4-6  按任务时效与关键性的分类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800"/>
        <w:gridCol w:w="1900"/>
        <w:gridCol w:w="2800"/>
        <w:gridCol w:w="2526"/>
      </w:tblGrid>
      <w:tr w:rsidR="0046788D" w14:paraId="11F76073"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FB68BA3" w14:textId="77777777" w:rsidR="0046788D" w:rsidRDefault="00000000">
            <w:pPr>
              <w:spacing w:line="250" w:lineRule="auto"/>
              <w:jc w:val="center"/>
              <w:rPr>
                <w:rFonts w:hint="eastAsia"/>
              </w:rPr>
            </w:pPr>
            <w:r>
              <w:rPr>
                <w:b/>
                <w:bCs/>
                <w:sz w:val="16"/>
                <w:szCs w:val="16"/>
              </w:rPr>
              <w:t>分类</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917EE37" w14:textId="77777777" w:rsidR="0046788D" w:rsidRDefault="00000000">
            <w:pPr>
              <w:spacing w:line="250" w:lineRule="auto"/>
              <w:jc w:val="center"/>
              <w:rPr>
                <w:rFonts w:hint="eastAsia"/>
              </w:rPr>
            </w:pPr>
            <w:r>
              <w:rPr>
                <w:b/>
                <w:bCs/>
                <w:sz w:val="16"/>
                <w:szCs w:val="16"/>
              </w:rPr>
              <w:t>典型时效</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61A9384" w14:textId="77777777" w:rsidR="0046788D" w:rsidRDefault="00000000">
            <w:pPr>
              <w:spacing w:line="250" w:lineRule="auto"/>
              <w:jc w:val="center"/>
              <w:rPr>
                <w:rFonts w:hint="eastAsia"/>
              </w:rPr>
            </w:pPr>
            <w:r>
              <w:rPr>
                <w:b/>
                <w:bCs/>
                <w:sz w:val="16"/>
                <w:szCs w:val="16"/>
              </w:rPr>
              <w:t>对应算法</w:t>
            </w:r>
          </w:p>
        </w:tc>
        <w:tc>
          <w:tcPr>
            <w:tcW w:w="2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499F922" w14:textId="77777777" w:rsidR="0046788D" w:rsidRDefault="00000000">
            <w:pPr>
              <w:spacing w:line="250" w:lineRule="auto"/>
              <w:jc w:val="center"/>
              <w:rPr>
                <w:rFonts w:hint="eastAsia"/>
              </w:rPr>
            </w:pPr>
            <w:r>
              <w:rPr>
                <w:b/>
                <w:bCs/>
                <w:sz w:val="16"/>
                <w:szCs w:val="16"/>
              </w:rPr>
              <w:t>运行要求</w:t>
            </w:r>
          </w:p>
        </w:tc>
      </w:tr>
      <w:tr w:rsidR="0046788D" w14:paraId="4F88F3C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BE01C" w14:textId="77777777" w:rsidR="0046788D" w:rsidRDefault="00000000">
            <w:pPr>
              <w:spacing w:line="250" w:lineRule="auto"/>
              <w:rPr>
                <w:rFonts w:hint="eastAsia"/>
              </w:rPr>
            </w:pPr>
            <w:r>
              <w:rPr>
                <w:sz w:val="16"/>
                <w:szCs w:val="16"/>
              </w:rPr>
              <w:t>实时/近实时感知</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118530" w14:textId="77777777" w:rsidR="0046788D" w:rsidRDefault="00000000">
            <w:pPr>
              <w:spacing w:line="250" w:lineRule="auto"/>
              <w:rPr>
                <w:rFonts w:hint="eastAsia"/>
              </w:rPr>
            </w:pPr>
            <w:r>
              <w:rPr>
                <w:sz w:val="16"/>
                <w:szCs w:val="16"/>
              </w:rPr>
              <w:t>通常要求毫秒至秒级响应</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2F554F" w14:textId="77777777" w:rsidR="0046788D" w:rsidRDefault="00000000">
            <w:pPr>
              <w:spacing w:line="250" w:lineRule="auto"/>
              <w:rPr>
                <w:rFonts w:hint="eastAsia"/>
              </w:rPr>
            </w:pPr>
            <w:r>
              <w:rPr>
                <w:sz w:val="16"/>
                <w:szCs w:val="16"/>
              </w:rPr>
              <w:t>M17 检测、M14 EDL、M19 跟踪、M16 趋势预测、轻量分类/评分</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E88D7F" w14:textId="77777777" w:rsidR="0046788D" w:rsidRDefault="00000000">
            <w:pPr>
              <w:spacing w:line="250" w:lineRule="auto"/>
              <w:rPr>
                <w:rFonts w:hint="eastAsia"/>
              </w:rPr>
            </w:pPr>
            <w:r>
              <w:rPr>
                <w:sz w:val="16"/>
                <w:szCs w:val="16"/>
              </w:rPr>
              <w:t>优先本地缓存、限流与轻量模型；超时可返回上次可信结果或降级模型。</w:t>
            </w:r>
          </w:p>
        </w:tc>
      </w:tr>
      <w:tr w:rsidR="0046788D" w14:paraId="161AD662"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FD5E21" w14:textId="77777777" w:rsidR="0046788D" w:rsidRDefault="00000000">
            <w:pPr>
              <w:spacing w:line="250" w:lineRule="auto"/>
              <w:rPr>
                <w:rFonts w:hint="eastAsia"/>
              </w:rPr>
            </w:pPr>
            <w:r>
              <w:rPr>
                <w:sz w:val="16"/>
                <w:szCs w:val="16"/>
              </w:rPr>
              <w:t>任务级态势与决策</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10F859" w14:textId="77777777" w:rsidR="0046788D" w:rsidRDefault="00000000">
            <w:pPr>
              <w:spacing w:line="250" w:lineRule="auto"/>
              <w:rPr>
                <w:rFonts w:hint="eastAsia"/>
              </w:rPr>
            </w:pPr>
            <w:r>
              <w:rPr>
                <w:sz w:val="16"/>
                <w:szCs w:val="16"/>
              </w:rPr>
              <w:t>通常与任务周期同步，允许秒级至分钟级</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143870" w14:textId="77777777" w:rsidR="0046788D" w:rsidRDefault="00000000">
            <w:pPr>
              <w:spacing w:line="250" w:lineRule="auto"/>
              <w:rPr>
                <w:rFonts w:hint="eastAsia"/>
              </w:rPr>
            </w:pPr>
            <w:r>
              <w:rPr>
                <w:sz w:val="16"/>
                <w:szCs w:val="16"/>
              </w:rPr>
              <w:t>M01 聚类、M05 优先级、M20 图推理、M13 调度、M11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C5ECD0" w14:textId="77777777" w:rsidR="0046788D" w:rsidRDefault="00000000">
            <w:pPr>
              <w:spacing w:line="250" w:lineRule="auto"/>
              <w:rPr>
                <w:rFonts w:hint="eastAsia"/>
              </w:rPr>
            </w:pPr>
            <w:r>
              <w:rPr>
                <w:sz w:val="16"/>
                <w:szCs w:val="16"/>
              </w:rPr>
              <w:t>强调多源结果汇聚、可解释性和任务上下文完整性。</w:t>
            </w:r>
          </w:p>
        </w:tc>
      </w:tr>
      <w:tr w:rsidR="0046788D" w14:paraId="4BA4AA88"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9F39F5" w14:textId="77777777" w:rsidR="0046788D" w:rsidRDefault="00000000">
            <w:pPr>
              <w:spacing w:line="250" w:lineRule="auto"/>
              <w:rPr>
                <w:rFonts w:hint="eastAsia"/>
              </w:rPr>
            </w:pPr>
            <w:r>
              <w:rPr>
                <w:sz w:val="16"/>
                <w:szCs w:val="16"/>
              </w:rPr>
              <w:lastRenderedPageBreak/>
              <w:t>知识增强与解释</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D7F2300" w14:textId="77777777" w:rsidR="0046788D" w:rsidRDefault="00000000">
            <w:pPr>
              <w:spacing w:line="250" w:lineRule="auto"/>
              <w:rPr>
                <w:rFonts w:hint="eastAsia"/>
              </w:rPr>
            </w:pPr>
            <w:r>
              <w:rPr>
                <w:sz w:val="16"/>
                <w:szCs w:val="16"/>
              </w:rPr>
              <w:t>通常允许较高时延</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16E9D46" w14:textId="77777777" w:rsidR="0046788D" w:rsidRDefault="00000000">
            <w:pPr>
              <w:spacing w:line="250" w:lineRule="auto"/>
              <w:rPr>
                <w:rFonts w:hint="eastAsia"/>
              </w:rPr>
            </w:pPr>
            <w:r>
              <w:rPr>
                <w:sz w:val="16"/>
                <w:szCs w:val="16"/>
              </w:rPr>
              <w:t>M09 LLM、M10 RAG、M02 规则说明</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94844F" w14:textId="77777777" w:rsidR="0046788D" w:rsidRDefault="00000000">
            <w:pPr>
              <w:spacing w:line="250" w:lineRule="auto"/>
              <w:rPr>
                <w:rFonts w:hint="eastAsia"/>
              </w:rPr>
            </w:pPr>
            <w:r>
              <w:rPr>
                <w:sz w:val="16"/>
                <w:szCs w:val="16"/>
              </w:rPr>
              <w:t>强调证据完整性、结果溯源和人工可读性，不适合高频毫秒级调用。</w:t>
            </w:r>
          </w:p>
        </w:tc>
      </w:tr>
      <w:tr w:rsidR="0046788D" w14:paraId="4D5E8947"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2F0976" w14:textId="77777777" w:rsidR="0046788D" w:rsidRDefault="00000000">
            <w:pPr>
              <w:spacing w:line="250" w:lineRule="auto"/>
              <w:rPr>
                <w:rFonts w:hint="eastAsia"/>
              </w:rPr>
            </w:pPr>
            <w:r>
              <w:rPr>
                <w:sz w:val="16"/>
                <w:szCs w:val="16"/>
              </w:rPr>
              <w:t>离线/批处理与模型演进</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8AB67B" w14:textId="77777777" w:rsidR="0046788D" w:rsidRDefault="00000000">
            <w:pPr>
              <w:spacing w:line="250" w:lineRule="auto"/>
              <w:rPr>
                <w:rFonts w:hint="eastAsia"/>
              </w:rPr>
            </w:pPr>
            <w:r>
              <w:rPr>
                <w:sz w:val="16"/>
                <w:szCs w:val="16"/>
              </w:rPr>
              <w:t>以训练轮次或评估周期为单位</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E875285" w14:textId="77777777" w:rsidR="0046788D" w:rsidRDefault="00000000">
            <w:pPr>
              <w:spacing w:line="250" w:lineRule="auto"/>
              <w:rPr>
                <w:rFonts w:hint="eastAsia"/>
              </w:rPr>
            </w:pPr>
            <w:r>
              <w:rPr>
                <w:sz w:val="16"/>
                <w:szCs w:val="16"/>
              </w:rPr>
              <w:t>M08 数据生成、M12 联邦聚合、Golden Case 回归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7576E1" w14:textId="77777777" w:rsidR="0046788D" w:rsidRDefault="00000000">
            <w:pPr>
              <w:spacing w:line="250" w:lineRule="auto"/>
              <w:rPr>
                <w:rFonts w:hint="eastAsia"/>
              </w:rPr>
            </w:pPr>
            <w:r>
              <w:rPr>
                <w:sz w:val="16"/>
                <w:szCs w:val="16"/>
              </w:rPr>
              <w:t>强调数据质量、模型版本、参数传输和结果可复现性。</w:t>
            </w:r>
          </w:p>
        </w:tc>
      </w:tr>
      <w:tr w:rsidR="0046788D" w14:paraId="509744AB"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C5463B" w14:textId="77777777" w:rsidR="0046788D" w:rsidRDefault="00000000">
            <w:pPr>
              <w:spacing w:line="250" w:lineRule="auto"/>
              <w:rPr>
                <w:rFonts w:hint="eastAsia"/>
              </w:rPr>
            </w:pPr>
            <w:r>
              <w:rPr>
                <w:sz w:val="16"/>
                <w:szCs w:val="16"/>
              </w:rPr>
              <w:t>高风险约束与复核</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240C51" w14:textId="77777777" w:rsidR="0046788D" w:rsidRDefault="00000000">
            <w:pPr>
              <w:spacing w:line="250" w:lineRule="auto"/>
              <w:rPr>
                <w:rFonts w:hint="eastAsia"/>
              </w:rPr>
            </w:pPr>
            <w:r>
              <w:rPr>
                <w:sz w:val="16"/>
                <w:szCs w:val="16"/>
              </w:rPr>
              <w:t>由风险等级、授权流程决定，不仅由时延决定</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F952D2" w14:textId="77777777" w:rsidR="0046788D" w:rsidRDefault="00000000">
            <w:pPr>
              <w:spacing w:line="250" w:lineRule="auto"/>
              <w:rPr>
                <w:rFonts w:hint="eastAsia"/>
              </w:rPr>
            </w:pPr>
            <w:r>
              <w:rPr>
                <w:sz w:val="16"/>
                <w:szCs w:val="16"/>
              </w:rPr>
              <w:t>M14、M04 合规评分、M02 规则、M09 解释、M11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EB227F" w14:textId="77777777" w:rsidR="0046788D" w:rsidRDefault="00000000">
            <w:pPr>
              <w:spacing w:line="250" w:lineRule="auto"/>
              <w:rPr>
                <w:rFonts w:hint="eastAsia"/>
              </w:rPr>
            </w:pPr>
            <w:r>
              <w:rPr>
                <w:sz w:val="16"/>
                <w:szCs w:val="16"/>
              </w:rPr>
              <w:t>输出应携带证据、置信度和人工复核标记；不得绕过外部授权边界。</w:t>
            </w:r>
          </w:p>
        </w:tc>
      </w:tr>
    </w:tbl>
    <w:p w14:paraId="1F58ABD9" w14:textId="19D502B4" w:rsidR="0046788D" w:rsidRDefault="00000000">
      <w:pPr>
        <w:pStyle w:val="2"/>
        <w:spacing w:line="360" w:lineRule="auto"/>
        <w:rPr>
          <w:rFonts w:hint="eastAsia"/>
        </w:rPr>
      </w:pPr>
      <w:r>
        <w:t>4.</w:t>
      </w:r>
      <w:r>
        <w:rPr>
          <w:rFonts w:hint="eastAsia"/>
        </w:rPr>
        <w:t>7</w:t>
      </w:r>
      <w:r>
        <w:t xml:space="preserve"> 本章小结</w:t>
      </w:r>
    </w:p>
    <w:p w14:paraId="27C56E03" w14:textId="77777777" w:rsidR="0046788D" w:rsidRDefault="00000000">
      <w:pPr>
        <w:spacing w:after="180" w:line="360" w:lineRule="auto"/>
        <w:ind w:firstLine="480"/>
        <w:jc w:val="both"/>
        <w:rPr>
          <w:rFonts w:hint="eastAsia"/>
        </w:rPr>
      </w:pPr>
      <w:r>
        <w:t>本章从算法范式、输入数据模态、业务任务角色、部署运行方式和任务时效五个维度完成了对二十类算法的分类。分类结果表明：轻量统计模型、规则算法和 ONNX 变体适合边缘节点的快速推理；视觉检测、变化检测和跟踪适合标准或高算力服务节点；RAG、LLM、智能体和联邦学习等组合能力适合中心受控服务环境；可信与可解释能力应贯穿感知、决策和评估过程。下一章将以本章分类为基础，进一步建立算法模型与 KC-01 至 KC-28 流程功能点之间的覆盖关系。</w:t>
      </w:r>
    </w:p>
    <w:p w14:paraId="7583C1C5" w14:textId="77777777" w:rsidR="0046788D" w:rsidRDefault="00000000">
      <w:pPr>
        <w:rPr>
          <w:rFonts w:hint="eastAsia"/>
          <w:vanish/>
        </w:rPr>
      </w:pPr>
      <w:r>
        <w:br w:type="page"/>
      </w:r>
      <w:commentRangeStart w:id="4"/>
    </w:p>
    <w:p w14:paraId="5AAD9594" w14:textId="77777777" w:rsidR="0046788D" w:rsidRDefault="00000000">
      <w:pPr>
        <w:pStyle w:val="1"/>
        <w:spacing w:before="240" w:after="240" w:line="360" w:lineRule="auto"/>
        <w:rPr>
          <w:rFonts w:hint="eastAsia"/>
        </w:rPr>
      </w:pPr>
      <w:r>
        <w:t>第5章 功能点覆盖关系与杀伤链映射</w:t>
      </w:r>
      <w:commentRangeEnd w:id="4"/>
      <w:r>
        <w:rPr>
          <w:rStyle w:val="ad"/>
          <w:rFonts w:ascii="宋体" w:eastAsia="宋体" w:hAnsi="宋体" w:cs="宋体"/>
          <w:b w:val="0"/>
          <w:bCs w:val="0"/>
          <w:color w:val="auto"/>
        </w:rPr>
        <w:commentReference w:id="4"/>
      </w:r>
    </w:p>
    <w:p w14:paraId="50504813" w14:textId="77777777" w:rsidR="0046788D" w:rsidRDefault="00000000">
      <w:pPr>
        <w:spacing w:after="180" w:line="360" w:lineRule="auto"/>
        <w:ind w:firstLine="480"/>
        <w:jc w:val="both"/>
        <w:rPr>
          <w:rFonts w:hint="eastAsia"/>
        </w:rPr>
      </w:pPr>
      <w:r>
        <w:t>本章依据 Algorithmrepo 中的 operational_function_catalog.yaml 和各算法卡的 operational_functions 字段，建立算法能力与</w:t>
      </w:r>
      <w:commentRangeStart w:id="5"/>
      <w:r>
        <w:t xml:space="preserve"> KC-01 至 KC-30 </w:t>
      </w:r>
      <w:commentRangeEnd w:id="5"/>
      <w:r>
        <w:rPr>
          <w:rStyle w:val="ad"/>
        </w:rPr>
        <w:commentReference w:id="5"/>
      </w:r>
      <w:r>
        <w:t>标准功能点的映射关系。映射以 OODA 循环和 F2T2EA 杀伤链为主线，区分算法在功能点上的主责、支撑、覆盖等级和外部执行边界，用于支撑算法发现、组合调用、运行审计与后续能力补齐。</w:t>
      </w:r>
    </w:p>
    <w:p w14:paraId="32E9DDAA" w14:textId="77777777" w:rsidR="0046788D" w:rsidRDefault="00000000">
      <w:pPr>
        <w:spacing w:after="180" w:line="360" w:lineRule="auto"/>
        <w:ind w:firstLine="480"/>
        <w:jc w:val="both"/>
        <w:rPr>
          <w:rFonts w:hint="eastAsia"/>
        </w:rPr>
      </w:pPr>
      <w:r>
        <w:t>功能点映射不表示单一模型能够独立完成完整业务闭环。视觉检测、识别、航迹、优先级、规则校验和效果评估等结果需要经由上层 Agent 或工作流按照数据契约进行串联；其中 KC-23“攻击目标/威胁”明确为外部受控系统执行边界，算法库仅提供信息准备、方案建议、规则约束和结果评价依据，不直接实施外部装备控制。</w:t>
      </w:r>
    </w:p>
    <w:p w14:paraId="50E997A7" w14:textId="77777777" w:rsidR="0046788D" w:rsidRDefault="00000000">
      <w:pPr>
        <w:pStyle w:val="2"/>
        <w:spacing w:before="160" w:line="360" w:lineRule="auto"/>
        <w:rPr>
          <w:rFonts w:hint="eastAsia"/>
        </w:rPr>
      </w:pPr>
      <w:r>
        <w:t>5.1 映射原则与表达方式</w:t>
      </w:r>
    </w:p>
    <w:p w14:paraId="2C6BB3CA" w14:textId="77777777" w:rsidR="0046788D" w:rsidRDefault="00000000">
      <w:pPr>
        <w:spacing w:after="180" w:line="360" w:lineRule="auto"/>
        <w:ind w:firstLine="480"/>
        <w:jc w:val="both"/>
        <w:rPr>
          <w:rFonts w:hint="eastAsia"/>
        </w:rPr>
      </w:pPr>
      <w:r>
        <w:t>算法卡以 function_id、function_code、function_name、role 和 coverage_level 登记功能映射。role=primary 表示该算法直接产出该功能点的核心结果；role=supporting 表示算法提供前置特征、证据、约束或辅助判断；coverage_level=full、partial、advisory 分别表示完整覆盖、部分覆盖和建议性支撑。映射关系应与算法版本、输入输出 Schema、模型状态和部署实例共同管理，不能脱离具体算法包单独解释。</w:t>
      </w:r>
    </w:p>
    <w:p w14:paraId="3ADD2938" w14:textId="77777777" w:rsidR="0046788D" w:rsidRDefault="00000000">
      <w:pPr>
        <w:spacing w:after="180" w:line="360" w:lineRule="auto"/>
        <w:ind w:firstLine="480"/>
        <w:jc w:val="both"/>
        <w:rPr>
          <w:rFonts w:hint="eastAsia"/>
        </w:rPr>
      </w:pPr>
      <w:r>
        <w:t>本章采用“标准功能点—主责算法—支撑算法—输出与约束”的表达方式。主责算法优先参与候选模型筛选；支撑算法可作为串联步骤、交叉验证或降级备选；未在当前算法卡中形成直接映射的功能点，应明确标记为待集成能力，而不将相近算法能力视为已覆盖。</w:t>
      </w:r>
    </w:p>
    <w:p w14:paraId="51832535" w14:textId="77777777" w:rsidR="0046788D" w:rsidRDefault="00000000">
      <w:pPr>
        <w:pStyle w:val="2"/>
        <w:spacing w:before="160" w:line="360" w:lineRule="auto"/>
        <w:rPr>
          <w:rFonts w:hint="eastAsia"/>
        </w:rPr>
      </w:pPr>
      <w:r>
        <w:t>5.2 OODA 与 F2T2EA 阶段覆盖总览</w:t>
      </w:r>
    </w:p>
    <w:p w14:paraId="2F373041" w14:textId="77777777" w:rsidR="0046788D" w:rsidRDefault="00000000">
      <w:pPr>
        <w:spacing w:after="120" w:line="280" w:lineRule="auto"/>
        <w:jc w:val="center"/>
        <w:rPr>
          <w:rFonts w:hint="eastAsia"/>
        </w:rPr>
      </w:pPr>
      <w:r>
        <w:rPr>
          <w:noProof/>
        </w:rPr>
        <w:drawing>
          <wp:inline distT="0" distB="0" distL="0" distR="0" wp14:anchorId="2413B1F5" wp14:editId="6CE60F0B">
            <wp:extent cx="5960938" cy="1916582"/>
            <wp:effectExtent l="0" t="0" r="1905" b="7620"/>
            <wp:docPr id="104" name="Figure104"/>
            <wp:cNvGraphicFramePr>
              <ns5:graphicFrameLocks noChangeAspect="1"/>
            </wp:cNvGraphicFramePr>
            <ns5:graphic>
              <ns5:graphicData uri="http://schemas.openxmlformats.org/drawingml/2006/picture">
                <ns6:pic>
                  <ns6:nvPicPr>
                    <ns6:cNvPr id="104" name="image.png"/>
                    <ns6:cNvPicPr/>
                  </ns6:nvPicPr>
                  <ns6:blipFill rotWithShape="1">
                    <ns5:blip r:embed="rId15"/>
                    <ns5:srcRect l="4389" t="16318" r="2082" b="3492"/>
                    <ns5:stretch>
                      <ns5:fillRect/>
                    </ns5:stretch>
                  </ns6:blipFill>
                  <ns6:spPr bwMode="auto">
                    <ns5:xfrm>
                      <ns5:off x="0" y="0"/>
                      <ns5:ext cx="6001710" cy="1929691"/>
                    </ns5:xfrm>
                    <ns5:prstGeom prst="rect">
                      <ns5:avLst/>
                    </ns5:prstGeom>
                    <ns5:ln>
                      <ns5:noFill/>
                    </ns5:ln>
                    <ns5:extLst>
                      <ns5:ext uri="{53640926-AAD7-44D8-BBD7-CCE9431645EC}">
                        <ns8:shadowObscured/>
                      </ns5:ext>
                    </ns5:extLst>
                  </ns6:spPr>
                </ns6:pic>
              </ns5:graphicData>
            </ns5:graphic>
          </wp:inline>
        </w:drawing>
      </w:r>
    </w:p>
    <w:p w14:paraId="73430AD2" w14:textId="77777777" w:rsidR="0046788D" w:rsidRDefault="00000000">
      <w:pPr>
        <w:spacing w:after="120" w:line="280" w:lineRule="auto"/>
        <w:jc w:val="center"/>
        <w:rPr>
          <w:rFonts w:hint="eastAsia"/>
        </w:rPr>
      </w:pPr>
      <w:r>
        <w:rPr>
          <w:rFonts w:eastAsia="Arial"/>
          <w:sz w:val="20"/>
          <w:szCs w:val="20"/>
        </w:rPr>
        <w:t>图 5-1  OODA/F2T2EA 阶段映射</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3200"/>
        <w:gridCol w:w="3200"/>
      </w:tblGrid>
      <w:tr w:rsidR="0046788D" w14:paraId="7C478846"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0318FE" w14:textId="77777777" w:rsidR="0046788D" w:rsidRDefault="00000000">
            <w:pPr>
              <w:spacing w:line="280" w:lineRule="auto"/>
              <w:jc w:val="center"/>
              <w:rPr>
                <w:rFonts w:hint="eastAsia"/>
              </w:rPr>
            </w:pPr>
            <w:r>
              <w:rPr>
                <w:rFonts w:eastAsia="Arial"/>
                <w:b/>
                <w:bCs/>
                <w:sz w:val="20"/>
                <w:szCs w:val="20"/>
              </w:rPr>
              <w:lastRenderedPageBreak/>
              <w:t>阶段</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2A81C" w14:textId="77777777" w:rsidR="0046788D" w:rsidRDefault="00000000">
            <w:pPr>
              <w:spacing w:line="280" w:lineRule="auto"/>
              <w:jc w:val="center"/>
              <w:rPr>
                <w:rFonts w:hint="eastAsia"/>
              </w:rPr>
            </w:pPr>
            <w:r>
              <w:rPr>
                <w:rFonts w:eastAsia="Arial"/>
                <w:b/>
                <w:bCs/>
                <w:sz w:val="20"/>
                <w:szCs w:val="20"/>
              </w:rPr>
              <w:t>KC 范围</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57F9F0" w14:textId="77777777" w:rsidR="0046788D" w:rsidRDefault="00000000">
            <w:pPr>
              <w:spacing w:line="280" w:lineRule="auto"/>
              <w:jc w:val="center"/>
              <w:rPr>
                <w:rFonts w:hint="eastAsia"/>
              </w:rPr>
            </w:pPr>
            <w:r>
              <w:rPr>
                <w:rFonts w:eastAsia="Arial"/>
                <w:b/>
                <w:bCs/>
                <w:sz w:val="20"/>
                <w:szCs w:val="20"/>
              </w:rPr>
              <w:t>主责算法</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31C35C4" w14:textId="77777777" w:rsidR="0046788D" w:rsidRDefault="00000000">
            <w:pPr>
              <w:spacing w:line="280" w:lineRule="auto"/>
              <w:jc w:val="center"/>
              <w:rPr>
                <w:rFonts w:hint="eastAsia"/>
              </w:rPr>
            </w:pPr>
            <w:r>
              <w:rPr>
                <w:rFonts w:eastAsia="Arial"/>
                <w:b/>
                <w:bCs/>
                <w:sz w:val="20"/>
                <w:szCs w:val="20"/>
              </w:rPr>
              <w:t>支撑算法</w:t>
            </w:r>
          </w:p>
        </w:tc>
      </w:tr>
      <w:tr w:rsidR="0046788D" w14:paraId="6387AD69"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F43F118" w14:textId="77777777" w:rsidR="0046788D" w:rsidRDefault="00000000">
            <w:pPr>
              <w:spacing w:line="280" w:lineRule="auto"/>
              <w:jc w:val="center"/>
              <w:rPr>
                <w:rFonts w:hint="eastAsia"/>
              </w:rPr>
            </w:pPr>
            <w:r>
              <w:rPr>
                <w:rFonts w:eastAsia="Arial"/>
                <w:sz w:val="20"/>
                <w:szCs w:val="20"/>
              </w:rPr>
              <w:t>Observe/Find-Fix</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8515BC" w14:textId="77777777" w:rsidR="0046788D" w:rsidRDefault="00000000">
            <w:pPr>
              <w:spacing w:line="280" w:lineRule="auto"/>
              <w:jc w:val="center"/>
              <w:rPr>
                <w:rFonts w:hint="eastAsia"/>
              </w:rPr>
            </w:pPr>
            <w:r>
              <w:rPr>
                <w:rFonts w:eastAsia="Arial"/>
                <w:sz w:val="20"/>
                <w:szCs w:val="20"/>
              </w:rPr>
              <w:t>KC-01–KC-10</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9FBC58" w14:textId="77777777" w:rsidR="0046788D" w:rsidRDefault="00000000">
            <w:pPr>
              <w:spacing w:line="280" w:lineRule="auto"/>
              <w:jc w:val="center"/>
              <w:rPr>
                <w:rFonts w:hint="eastAsia"/>
              </w:rPr>
            </w:pPr>
            <w:r>
              <w:rPr>
                <w:rFonts w:eastAsia="Arial"/>
                <w:sz w:val="20"/>
                <w:szCs w:val="20"/>
              </w:rPr>
              <w:t>RT-DETR、变化检测、SupCon</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0936CA" w14:textId="77777777" w:rsidR="0046788D" w:rsidRDefault="00000000">
            <w:pPr>
              <w:spacing w:line="280" w:lineRule="auto"/>
              <w:jc w:val="center"/>
              <w:rPr>
                <w:rFonts w:hint="eastAsia"/>
              </w:rPr>
            </w:pPr>
            <w:r>
              <w:rPr>
                <w:rFonts w:eastAsia="Arial"/>
                <w:sz w:val="20"/>
                <w:szCs w:val="20"/>
              </w:rPr>
              <w:t>EDL验证、多模态融合、聚类</w:t>
            </w:r>
          </w:p>
        </w:tc>
      </w:tr>
      <w:tr w:rsidR="0046788D" w14:paraId="1A70D985"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71480AA" w14:textId="77777777" w:rsidR="0046788D" w:rsidRDefault="00000000">
            <w:pPr>
              <w:spacing w:line="280" w:lineRule="auto"/>
              <w:jc w:val="center"/>
              <w:rPr>
                <w:rFonts w:hint="eastAsia"/>
              </w:rPr>
            </w:pPr>
            <w:r>
              <w:rPr>
                <w:rFonts w:eastAsia="Arial"/>
                <w:sz w:val="20"/>
                <w:szCs w:val="20"/>
              </w:rPr>
              <w:t>Orient/Track</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98ECB3" w14:textId="77777777" w:rsidR="0046788D" w:rsidRDefault="00000000">
            <w:pPr>
              <w:spacing w:line="280" w:lineRule="auto"/>
              <w:jc w:val="center"/>
              <w:rPr>
                <w:rFonts w:hint="eastAsia"/>
              </w:rPr>
            </w:pPr>
            <w:r>
              <w:rPr>
                <w:rFonts w:eastAsia="Arial"/>
                <w:sz w:val="20"/>
                <w:szCs w:val="20"/>
              </w:rPr>
              <w:t>KC-11–KC-15</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DBD5AEE" w14:textId="77777777" w:rsidR="0046788D" w:rsidRDefault="00000000">
            <w:pPr>
              <w:spacing w:line="280" w:lineRule="auto"/>
              <w:jc w:val="center"/>
              <w:rPr>
                <w:rFonts w:hint="eastAsia"/>
              </w:rPr>
            </w:pPr>
            <w:r>
              <w:rPr>
                <w:rFonts w:eastAsia="Arial"/>
                <w:sz w:val="20"/>
                <w:szCs w:val="20"/>
              </w:rPr>
              <w:t>航迹更新、趋势预测、优先级</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563660" w14:textId="77777777" w:rsidR="0046788D" w:rsidRDefault="00000000">
            <w:pPr>
              <w:spacing w:line="280" w:lineRule="auto"/>
              <w:jc w:val="center"/>
              <w:rPr>
                <w:rFonts w:hint="eastAsia"/>
              </w:rPr>
            </w:pPr>
            <w:r>
              <w:rPr>
                <w:rFonts w:eastAsia="Arial"/>
                <w:sz w:val="20"/>
                <w:szCs w:val="20"/>
              </w:rPr>
              <w:t>图关系推理、知识检索</w:t>
            </w:r>
          </w:p>
        </w:tc>
      </w:tr>
      <w:tr w:rsidR="0046788D" w14:paraId="3FB90FD0"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557238" w14:textId="77777777" w:rsidR="0046788D" w:rsidRDefault="00000000">
            <w:pPr>
              <w:spacing w:line="280" w:lineRule="auto"/>
              <w:jc w:val="center"/>
              <w:rPr>
                <w:rFonts w:hint="eastAsia"/>
              </w:rPr>
            </w:pPr>
            <w:r>
              <w:rPr>
                <w:rFonts w:eastAsia="Arial"/>
                <w:sz w:val="20"/>
                <w:szCs w:val="20"/>
              </w:rPr>
              <w:t>Decide/Target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BC34F" w14:textId="77777777" w:rsidR="0046788D" w:rsidRDefault="00000000">
            <w:pPr>
              <w:spacing w:line="280" w:lineRule="auto"/>
              <w:jc w:val="center"/>
              <w:rPr>
                <w:rFonts w:hint="eastAsia"/>
              </w:rPr>
            </w:pPr>
            <w:r>
              <w:rPr>
                <w:rFonts w:eastAsia="Arial"/>
                <w:sz w:val="20"/>
                <w:szCs w:val="20"/>
              </w:rPr>
              <w:t>KC-16–KC-21</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07602" w14:textId="77777777" w:rsidR="0046788D" w:rsidRDefault="00000000">
            <w:pPr>
              <w:spacing w:line="280" w:lineRule="auto"/>
              <w:jc w:val="center"/>
              <w:rPr>
                <w:rFonts w:hint="eastAsia"/>
              </w:rPr>
            </w:pPr>
            <w:r>
              <w:rPr>
                <w:rFonts w:eastAsia="Arial"/>
                <w:sz w:val="20"/>
                <w:szCs w:val="20"/>
              </w:rPr>
              <w:t>规划核心、规则匹配、推荐</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BE912" w14:textId="77777777" w:rsidR="0046788D" w:rsidRDefault="00000000">
            <w:pPr>
              <w:spacing w:line="280" w:lineRule="auto"/>
              <w:jc w:val="center"/>
              <w:rPr>
                <w:rFonts w:hint="eastAsia"/>
              </w:rPr>
            </w:pPr>
            <w:r>
              <w:rPr>
                <w:rFonts w:eastAsia="Arial"/>
                <w:sz w:val="20"/>
                <w:szCs w:val="20"/>
              </w:rPr>
              <w:t>风险评分、LLM解释器</w:t>
            </w:r>
          </w:p>
        </w:tc>
      </w:tr>
      <w:tr w:rsidR="0046788D" w14:paraId="5A0AD1B8"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A061D9" w14:textId="77777777" w:rsidR="0046788D" w:rsidRDefault="00000000">
            <w:pPr>
              <w:spacing w:line="280" w:lineRule="auto"/>
              <w:jc w:val="center"/>
              <w:rPr>
                <w:rFonts w:hint="eastAsia"/>
              </w:rPr>
            </w:pPr>
            <w:r>
              <w:rPr>
                <w:rFonts w:eastAsia="Arial"/>
                <w:sz w:val="20"/>
                <w:szCs w:val="20"/>
              </w:rPr>
              <w:t>Act/Engage-Assess</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D6A004" w14:textId="77777777" w:rsidR="0046788D" w:rsidRDefault="00000000">
            <w:pPr>
              <w:spacing w:line="280" w:lineRule="auto"/>
              <w:jc w:val="center"/>
              <w:rPr>
                <w:rFonts w:hint="eastAsia"/>
              </w:rPr>
            </w:pPr>
            <w:r>
              <w:rPr>
                <w:rFonts w:eastAsia="Arial"/>
                <w:sz w:val="20"/>
                <w:szCs w:val="20"/>
              </w:rPr>
              <w:t>KC-22–KC-28</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C59FA8" w14:textId="77777777" w:rsidR="0046788D" w:rsidRDefault="00000000">
            <w:pPr>
              <w:spacing w:line="280" w:lineRule="auto"/>
              <w:jc w:val="center"/>
              <w:rPr>
                <w:rFonts w:hint="eastAsia"/>
              </w:rPr>
            </w:pPr>
            <w:r>
              <w:rPr>
                <w:rFonts w:eastAsia="Arial"/>
                <w:sz w:val="20"/>
                <w:szCs w:val="20"/>
              </w:rPr>
              <w:t>MARL调度、完成度评分</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AC095" w14:textId="77777777" w:rsidR="0046788D" w:rsidRDefault="00000000">
            <w:pPr>
              <w:spacing w:line="280" w:lineRule="auto"/>
              <w:jc w:val="center"/>
              <w:rPr>
                <w:rFonts w:hint="eastAsia"/>
              </w:rPr>
            </w:pPr>
            <w:r>
              <w:rPr>
                <w:rFonts w:eastAsia="Arial"/>
                <w:sz w:val="20"/>
                <w:szCs w:val="20"/>
              </w:rPr>
              <w:t>轨迹预测、变化检测、再任务</w:t>
            </w:r>
          </w:p>
        </w:tc>
      </w:tr>
      <w:tr>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A061D9" w14:textId="77777777" w:rsidR="0046788D" w:rsidRDefault="00000000">
            <w:pPr>
              <w:spacing w:line="280" w:lineRule="auto"/>
              <w:jc w:val="center"/>
              <w:rPr>
                <w:rFonts w:hint="eastAsia"/>
              </w:rPr>
            </w:pPr>
            <w:r>
              <w:rPr>
                <w:rFonts w:eastAsia="Arial"/>
                <w:sz w:val="20"/>
                <w:szCs w:val="20"/>
              </w:rPr>
              <w:t>底座与协同支撑</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D6A004" w14:textId="77777777" w:rsidR="0046788D" w:rsidRDefault="00000000">
            <w:pPr>
              <w:spacing w:line="280" w:lineRule="auto"/>
              <w:jc w:val="center"/>
              <w:rPr>
                <w:rFonts w:hint="eastAsia"/>
              </w:rPr>
            </w:pPr>
            <w:r>
              <w:rPr>
                <w:rFonts w:eastAsia="Arial"/>
                <w:sz w:val="20"/>
                <w:szCs w:val="20"/>
              </w:rPr>
              <w:t>KC-29–KC-30</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C59FA8" w14:textId="77777777" w:rsidR="0046788D" w:rsidRDefault="00000000">
            <w:pPr>
              <w:spacing w:line="280" w:lineRule="auto"/>
              <w:jc w:val="center"/>
              <w:rPr>
                <w:rFonts w:hint="eastAsia"/>
              </w:rPr>
            </w:pPr>
            <w:r>
              <w:rPr>
                <w:rFonts w:eastAsia="Arial"/>
                <w:sz w:val="20"/>
                <w:szCs w:val="20"/>
              </w:rPr>
              <w:t>注册中心、统一执行接口、智能体规划核心</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AC095" w14:textId="77777777" w:rsidR="0046788D" w:rsidRDefault="00000000">
            <w:pPr>
              <w:spacing w:line="280" w:lineRule="auto"/>
              <w:jc w:val="center"/>
              <w:rPr>
                <w:rFonts w:hint="eastAsia"/>
              </w:rPr>
            </w:pPr>
            <w:r>
              <w:rPr>
                <w:rFonts w:eastAsia="Arial"/>
                <w:sz w:val="20"/>
                <w:szCs w:val="20"/>
              </w:rPr>
              <w:t>联邦学习、MARL 调度、动态路由、知识检索</w:t>
            </w:r>
          </w:p>
        </w:tc>
      </w:tr>
    </w:tbl>
    <w:p w14:paraId="6C1C6585" w14:textId="77777777" w:rsidR="0046788D" w:rsidRDefault="00000000">
      <w:pPr>
        <w:spacing w:after="120" w:line="280" w:lineRule="auto"/>
        <w:jc w:val="center"/>
        <w:rPr>
          <w:rFonts w:hint="eastAsia"/>
        </w:rPr>
      </w:pPr>
      <w:r>
        <w:rPr>
          <w:rFonts w:eastAsia="Arial"/>
          <w:sz w:val="20"/>
          <w:szCs w:val="20"/>
        </w:rPr>
        <w:t>表5-1  OODA/F2T2EA 阶段覆盖总览</w:t>
      </w:r>
    </w:p>
    <w:p w14:paraId="186F8BD1" w14:textId="77777777" w:rsidR="0046788D" w:rsidRDefault="00000000">
      <w:pPr>
        <w:spacing w:after="180" w:line="360" w:lineRule="auto"/>
        <w:ind w:firstLine="480"/>
        <w:jc w:val="both"/>
        <w:rPr>
          <w:rFonts w:hint="eastAsia"/>
        </w:rPr>
      </w:pPr>
      <w:r>
        <w:t>按照功能目录，KC-01 至 KC-10 归入 Observe/Find-Fix 阶段，覆盖发现、定义、特征刻画、分类、识别、定位、验证与信息分发；KC-11 至 KC-15 归入 Orient/Track 阶段，覆盖航迹更新、排序、紧急度、友方接近度与目标验证；KC-16 至 KC-21 归入 Decide/Target 阶段，覆盖方案提名、优先级、时间可用性、航迹保持、选项选择与交战规则校验；KC-22 至 KC-28 归入 Act/Engage-Assess 阶段，覆盖命令下达、外部任务移交、武器跟踪、影响确认、再任务、动态评估与总体评价。KC-29（智能算法底座）与 KC-30（智能体协同）为跨阶段支撑功能点，不隶属于上述任何单一阶段：前者由算法库注册、执行、分发与审计机制整体承载，后者以智能体模型为核心、多类算法组合支撑，横向服务于全部四个阶段。</w:t>
      </w:r>
    </w:p>
    <w:p w14:paraId="0A538501" w14:textId="77777777" w:rsidR="0046788D" w:rsidRDefault="00000000">
      <w:pPr>
        <w:spacing w:after="180" w:line="360" w:lineRule="auto"/>
        <w:ind w:firstLine="480"/>
        <w:jc w:val="both"/>
        <w:rPr>
          <w:rFonts w:hint="eastAsia"/>
        </w:rPr>
      </w:pPr>
      <w:r>
        <w:t>现有算法资产对 Observe、Orient、Decide 和 Assess 阶段形成了较明确的模型支撑：RT-DETR、变化检测、分类、身份识别和证据验证支撑发现与确认；跟踪更新、趋势预测、优先级和图关系推理支撑态势持续维护；规划、规则匹配、推荐和调度支撑受控决策；变化检测、任务完成度评分支撑效果评估。Act 阶段保留了命令、再任务、影响确认等算法支撑，但实际装备动作仍须由外部受控系统和授权流程执行。</w:t>
      </w:r>
    </w:p>
    <w:p>
      <w:pPr>
        <w:spacing w:after="180" w:line="360" w:lineRule="auto"/>
        <w:ind w:firstLine="480"/>
        <w:jc w:val="both"/>
        <w:rPr>
          <w:rFonts w:hint="eastAsia"/>
        </w:rPr>
      </w:pPr>
      <w:r>
        <w:t>从公开研究资料对美军杀伤链各功能步骤 AI/ML 方法应用情况的梳理看，美军杀伤链智能化目前仍以传统机器学习方法为主体：F2T2EA 杀伤链六个阶段的 28 个功能步骤全部由聚类、关联分析、线性回归、逻辑回归四类方法覆盖，各阶段应用情况与本算法库模型能力的对应关系见表5-2。</w:t>
      </w:r>
    </w:p>
    <w:p>
      <w:pPr>
        <w:spacing w:before="120" w:after="100"/>
        <w:jc w:val="center"/>
        <w:rPr>
          <w:rFonts w:hint="eastAsia"/>
        </w:rPr>
      </w:pPr>
      <w:r>
        <w:rPr>
          <w:b/>
          <w:bCs/>
          <w:sz w:val="20"/>
          <w:szCs w:val="20"/>
        </w:rPr>
        <w:t>表5-2  美军杀伤链 AI/ML 方法应用现状与本算法库模型对应关系</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2400"/>
        <w:gridCol w:w="2400"/>
      </w:tblGrid>
      <w:tr>
        <w:tc>
          <w:tcPr>
            <w:tcW w:w="1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20"/>
                <w:szCs w:val="20"/>
              </w:rPr>
              <w:t>阶段</w:t>
            </w:r>
          </w:p>
        </w:tc>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20"/>
                <w:szCs w:val="20"/>
              </w:rPr>
              <w:t>功能步骤（KC 编号）</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20"/>
                <w:szCs w:val="20"/>
              </w:rPr>
              <w:t>美军采用方法</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20"/>
                <w:szCs w:val="20"/>
              </w:rPr>
              <w:t>本算法库对应模型</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Find（发现）</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KC-01～KC-03：初始检测、毁伤评估检测、再任务检测</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M01 聚类算法</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Fix（定位）</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KC-04～KC-10：目标/威胁定义、特征刻画、分类、识别、定位、检测验证、信息分发</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关联、聚类、逻辑回归</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M02 关联算法、M01 聚类算法、M04 逻辑回归</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Track（跟踪）</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KC-11～KC-15：航迹生成/更新、排序、目标紧迫度评估、蓝方临近评估、目标验证</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聚类、线性回归、关联</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M01 聚类算法、M03 线性回归、M02 关联算法</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Target（瞄准）</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KC-16～KC-21：交战方案提名、优先级排序、时间可用性评估、航迹保持、打击方案选择、交战规则核实</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逻辑回归、线性回归、聚类、关联</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M04 逻辑回归、M03 线性回归、M01 聚类算法、M02 关联算法</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Engage（交战）</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KC-22～KC-26：交战指令下达、目标攻击、武器跟踪、毁伤确认、再攻击执行</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关联、线性回归、聚类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M02 关联算法、M03 线性回归、M01 聚类算法</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Assess（评估）</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KC-27～KC-28：动态毁伤评估、打击效果评估</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M01 聚类算法</w:t>
            </w:r>
          </w:p>
        </w:tc>
      </w:tr>
    </w:tbl>
    <w:p>
      <w:pPr>
        <w:spacing w:after="180" w:line="360" w:lineRule="auto"/>
        <w:ind w:firstLine="480"/>
        <w:jc w:val="both"/>
        <w:rPr>
          <w:rFonts w:hint="eastAsia"/>
        </w:rPr>
      </w:pPr>
      <w:r>
        <w:t>由表5-2 可以得出两点判断：其一，美军杀伤链各环节现阶段均依托可解释性强、算力门槛低、便于嵌入现有指挥控制系统的传统机器学习方法实现，深度学习与大模型等新型技术尚未在杀伤链环节形成规模化替代，杀伤链智能化仍有较大升级空间；其二，美军现有应用所依赖的四类方法与本算法库 M01 聚类算法、M02 关联算法、M03 线性回归、M04 逻辑回归一一对应，表明本算法库基础模型层已能完整覆盖美军杀伤链现有智能化应用点，而 M05 至 M20 等更复杂的模型类别（随机森林、神经网络、大语言模型、多模态融合、智能体等）则构成面向下一阶段能力升级的技术储备。</w:t>
      </w:r>
    </w:p>
    <w:p w14:paraId="4122340E" w14:textId="77777777" w:rsidR="0046788D" w:rsidRDefault="00000000">
      <w:pPr>
        <w:pStyle w:val="2"/>
        <w:spacing w:before="160" w:line="360" w:lineRule="auto"/>
        <w:rPr>
          <w:rFonts w:hint="eastAsia"/>
        </w:rPr>
      </w:pPr>
      <w:r>
        <w:t>5.3 观察与发现阶段（KC-01 至 KC-10）</w:t>
      </w:r>
    </w:p>
    <w:p w14:paraId="5833DBDE" w14:textId="77777777" w:rsidR="0046788D" w:rsidRDefault="00000000">
      <w:pPr>
        <w:spacing w:after="180" w:line="360" w:lineRule="auto"/>
        <w:ind w:firstLine="480"/>
        <w:jc w:val="both"/>
        <w:rPr>
          <w:rFonts w:hint="eastAsia"/>
        </w:rPr>
      </w:pPr>
      <w:r>
        <w:t>KC-01 初始检测、KC-02 毁伤评估检测和 KC-03 再任务检测以视觉感知模型为核心。battlefield_rtdetr_detector 对 EO/IR、SAR 等图像执行目标检测，覆盖初始发现与再任务前目标确认；siamese_mask2former_damage 与 xbd_damage_assessor 对前后时相图像进行变化与毁伤分析，主责支撑 KC-02，并以部分覆盖方式支撑 KC-25 影响确认和 KC-27 动态评估。EDL 证据验证可为检测结果增加置信度和不确定性信息，作为 KC-09 检测验证的关键辅助能力。</w:t>
      </w:r>
    </w:p>
    <w:p w14:paraId="5886CB3C" w14:textId="77777777" w:rsidR="0046788D" w:rsidRDefault="00000000">
      <w:pPr>
        <w:spacing w:after="180" w:line="360" w:lineRule="auto"/>
        <w:ind w:firstLine="480"/>
        <w:jc w:val="both"/>
        <w:rPr>
          <w:rFonts w:hint="eastAsia"/>
        </w:rPr>
      </w:pPr>
      <w:r>
        <w:t>KC-04 至 KC-08 对应目标/威胁定义、特征刻画、分类、识别和定位。mission_feature_adapter 对结构化任务特征进行适配，部分覆盖 KC-04；imagebind_multimodal_encoder 与 graph_relation_reasoner 分别从多模态表征和关系结构</w:t>
        <w:lastRenderedPageBreak/>
        <w:t>角度支撑 KC-05；意图朴素贝叶斯、目标类型分类器与 SupCon 元分类器覆盖 KC-06 分类和 KC-07 识别，其中 SupCon 以身份识别为主责。motr_neural_kalman_tracker 将连续观测关联为带位置与状态的航迹，是 KC-08 定位和后续 KC-11 航迹更新的主要输入来源。</w:t>
      </w:r>
    </w:p>
    <w:p w14:paraId="462F92BD" w14:textId="77777777" w:rsidR="0046788D" w:rsidRDefault="00000000">
      <w:pPr>
        <w:spacing w:after="180" w:line="360" w:lineRule="auto"/>
        <w:ind w:firstLine="480"/>
        <w:jc w:val="both"/>
        <w:rPr>
          <w:rFonts w:hint="eastAsia"/>
        </w:rPr>
      </w:pPr>
      <w:r>
        <w:t>KC-10 目标/威胁信息分发由 knowledge_semantic_comm 主责覆盖，并可与 marl_dynamic_router 的路由能力组合。该类算法应传递经处理后的结构化检测、航迹、证据和语义摘要，而非默认传输原始图像或高维特征，从而降低链路带宽压力并保持结果溯源。</w:t>
      </w:r>
    </w:p>
    <w:p w14:paraId="2A1D439D" w14:textId="77777777" w:rsidR="0046788D" w:rsidRDefault="00000000">
      <w:pPr>
        <w:pStyle w:val="2"/>
        <w:spacing w:before="160" w:line="360" w:lineRule="auto"/>
        <w:rPr>
          <w:rFonts w:hint="eastAsia"/>
        </w:rPr>
      </w:pPr>
      <w:r>
        <w:t>5.4 判断与航迹阶段（KC-11 至 KC-15）</w:t>
      </w:r>
    </w:p>
    <w:p w14:paraId="3FB7A78A" w14:textId="77777777" w:rsidR="0046788D" w:rsidRDefault="00000000">
      <w:pPr>
        <w:spacing w:after="180" w:line="360" w:lineRule="auto"/>
        <w:ind w:firstLine="480"/>
        <w:jc w:val="both"/>
        <w:rPr>
          <w:rFonts w:hint="eastAsia"/>
        </w:rPr>
      </w:pPr>
      <w:r>
        <w:t>track_state_updater 主责覆盖 KC-11 生成/更新航迹，并对 KC-19 航迹保持提供完整支撑；motr_neural_kalman_tracker 负责从连续检测中建立多目标航迹；trajectory_linear_predictor、trajectory_predictor 和 target_trend_predictor_onnx 对航迹进行短时外推和趋势判断，部分支撑 KC-18 时间可用性、KC-19 航迹保持与 KC-24 武器跟踪。聚类引擎可对目标、事件或轨迹特征进行归并，辅助 KC-12 排序和态势分组。</w:t>
      </w:r>
    </w:p>
    <w:p w14:paraId="03A33A3E" w14:textId="77777777" w:rsidR="0046788D" w:rsidRDefault="00000000">
      <w:pPr>
        <w:spacing w:after="180" w:line="360" w:lineRule="auto"/>
        <w:ind w:firstLine="480"/>
        <w:jc w:val="both"/>
        <w:rPr>
          <w:rFonts w:hint="eastAsia"/>
        </w:rPr>
      </w:pPr>
      <w:r>
        <w:t>threat_priority_random_forest 对结构化威胁特征输出优先级，主责覆盖 KC-17 并辅助 KC-13 紧急度判断；在 Orient 阶段可将其优先级、趋势预测输出和关系推理结果作为排序依据。graph_relation_reasoner 主责覆盖 KC-05 特征刻画，同时对 KC-14 友方接近度提供支撑，用于识别目标编组、目标间关系及与友方实体的关联。synapse_rag_retriever 通过知识证据补充 KC-15 目标/威胁验证，但其结论属于部分支撑，必须保留检索来源与证据引用。</w:t>
      </w:r>
    </w:p>
    <w:p w14:paraId="27FE1F96" w14:textId="77777777" w:rsidR="0046788D" w:rsidRDefault="00000000">
      <w:pPr>
        <w:pStyle w:val="2"/>
        <w:spacing w:before="160" w:line="360" w:lineRule="auto"/>
        <w:rPr>
          <w:rFonts w:hint="eastAsia"/>
        </w:rPr>
      </w:pPr>
      <w:r>
        <w:t>5.5 决策与目标选择阶段（KC-16 至 KC-21）</w:t>
      </w:r>
    </w:p>
    <w:p w14:paraId="5B0E86C5" w14:textId="77777777" w:rsidR="0046788D" w:rsidRDefault="00000000">
      <w:pPr>
        <w:spacing w:after="180" w:line="360" w:lineRule="auto"/>
        <w:ind w:firstLine="480"/>
        <w:jc w:val="both"/>
        <w:rPr>
          <w:rFonts w:hint="eastAsia"/>
        </w:rPr>
      </w:pPr>
      <w:r>
        <w:t>decision_planning_core 主责覆盖 KC-16 交战选项提名，并完整支撑 KC-20 攻击选项选择；closed_loop_decision_advisor 和 decision_plan_recommender_onnx 可提供候选方案与概率评分，是规划模型的轻量或辅助实现。上述模型输出的是候选选项、得分、约束命中情况和依据，不构成自动授权或自动执行指令。</w:t>
      </w:r>
    </w:p>
    <w:p w14:paraId="57552621" w14:textId="77777777" w:rsidR="0046788D" w:rsidRDefault="00000000">
      <w:pPr>
        <w:spacing w:after="180" w:line="360" w:lineRule="auto"/>
        <w:ind w:firstLine="480"/>
        <w:jc w:val="both"/>
        <w:rPr>
          <w:rFonts w:hint="eastAsia"/>
        </w:rPr>
      </w:pPr>
      <w:r>
        <w:t>execution_rule_matcher 主责支撑 KC-21 交战规则校验，并辅助 KC-20 选项选择；llm_rule_explainer 对同一功能提供 advisory 级别的自然语言解释。合规风险评分模型可作为规则校验的结构化风险输入。对于规则校验未通过、输入证据不足、模型不确定性过高或算法卡声明 requires_human_review 的情形，工作流应终止自动下游流转并转入人工复核。</w:t>
      </w:r>
    </w:p>
    <w:p w14:paraId="78A4B5C6" w14:textId="77777777" w:rsidR="0046788D" w:rsidRDefault="00000000">
      <w:pPr>
        <w:spacing w:after="180" w:line="360" w:lineRule="auto"/>
        <w:ind w:firstLine="480"/>
        <w:jc w:val="both"/>
        <w:rPr>
          <w:rFonts w:hint="eastAsia"/>
        </w:rPr>
      </w:pPr>
      <w:r>
        <w:t>KC-17 优先级、KC-18 时间可用性和 KC-19 航迹保持共同构成目标选择的动态输入。随机森林优先级模型、轨迹回归/趋势预测和航迹更新器应以一致的目标标识、时间戳和数据版本输出结果；上层编排器在调用决策规划模型前应校验这些输入是否在有效时间窗内，避免采</w:t>
        <w:lastRenderedPageBreak/>
        <w:t>用过期航迹或失效分类结果。</w:t>
      </w:r>
    </w:p>
    <w:p w14:paraId="61DE5B72" w14:textId="77777777" w:rsidR="0046788D" w:rsidRDefault="00000000">
      <w:pPr>
        <w:pStyle w:val="2"/>
        <w:spacing w:before="160" w:line="360" w:lineRule="auto"/>
        <w:rPr>
          <w:rFonts w:hint="eastAsia"/>
        </w:rPr>
      </w:pPr>
      <w:r>
        <w:t>5.6 行动与评估阶段（KC-22 至 KC-28）</w:t>
      </w:r>
    </w:p>
    <w:p w14:paraId="2A67219F" w14:textId="77777777" w:rsidR="0046788D" w:rsidRDefault="00000000">
      <w:pPr>
        <w:spacing w:after="180" w:line="360" w:lineRule="auto"/>
        <w:ind w:firstLine="480"/>
        <w:jc w:val="both"/>
        <w:rPr>
          <w:rFonts w:hint="eastAsia"/>
        </w:rPr>
      </w:pPr>
      <w:r>
        <w:t>marl_ppo_task_scheduler 及其 ONNX 变体主责覆盖 KC-26 再攻击任务，并以部分覆盖方式支撑 KC-22 命令下达；marl_dynamic_router 也可为 KC-22 提供任务消息与路由支撑。算法库在此阶段负责生成受控任务建议、调度结果和可审计的任务移交信息。KC-23 由功能目录明确为 external_system 边界，必须由外部系统根据授权流程处理，算法库仅返回 handoff_ready 类型的准备状态。</w:t>
      </w:r>
    </w:p>
    <w:p w14:paraId="5181983E" w14:textId="77777777" w:rsidR="0046788D" w:rsidRDefault="00000000">
      <w:pPr>
        <w:spacing w:after="180" w:line="360" w:lineRule="auto"/>
        <w:ind w:firstLine="480"/>
        <w:jc w:val="both"/>
        <w:rPr>
          <w:rFonts w:hint="eastAsia"/>
        </w:rPr>
      </w:pPr>
      <w:r>
        <w:t>trajectory_linear_predictor 和 trajectory_predictor 可部分支撑 KC-24 跟踪对象状态，siamese_mask2former_damage 和 xbd_damage_assessor 可部分支撑 KC-25 影响确认与 KC-27 动态评估。mission_completion_scorer 主责覆盖 KC-28 总体评价，并辅助 KC-27 动态评估。由变化检测、航迹状态和完成度评价构成的评估结果，应回写至任务上下文，并作为是否触发 KC-26 再任务的依据之一。</w:t>
      </w:r>
    </w:p>
    <w:p>
      <w:pPr>
        <w:pStyle w:val="2"/>
        <w:spacing w:before="160" w:line="360" w:lineRule="auto"/>
        <w:rPr>
          <w:rFonts w:hint="eastAsia"/>
        </w:rPr>
      </w:pPr>
      <w:r>
        <w:t>5.7 底座与协同支撑（KC-29 至 KC-30）</w:t>
      </w:r>
    </w:p>
    <w:p>
      <w:pPr>
        <w:spacing w:after="180" w:line="360" w:lineRule="auto"/>
        <w:ind w:firstLine="480"/>
        <w:jc w:val="both"/>
        <w:rPr>
          <w:rFonts w:hint="eastAsia"/>
        </w:rPr>
      </w:pPr>
      <w:r>
        <w:t>KC-29 智能算法底座将算法库本身作为杀伤链各阶段的统一能力基座，属于跨阶段支撑功能点，由算法库平台机制主责实现。注册中心以算法卡为统一登记载体，提供算法发现、生命周期管理与功能点查询；统一调用契约与执行协调器屏蔽 ONNX 本地推理和 Python HTTP 服务两类后端的差异，使上层智能体和工作流以一致方式调用算法能力；节点侧加载、缓存与模型分发机制保障弱网、断网条件下的算法可用性；审计与可观测性组件基于 request_id、trace_id 等关联信息形成跨模型、跨节点的可追溯链路。M01 至 M20 全部算法及配套功能组件均以算法卡形式接入该底座，成为分布式智能体可复用、可验证、可部署的技能来源。</w:t>
      </w:r>
    </w:p>
    <w:p>
      <w:pPr>
        <w:spacing w:after="180" w:line="360" w:lineRule="auto"/>
        <w:ind w:firstLine="480"/>
        <w:jc w:val="both"/>
        <w:rPr>
          <w:rFonts w:hint="eastAsia"/>
        </w:rPr>
      </w:pPr>
      <w:r>
        <w:t>KC-30 智能体协同面向分布式智能体之间的任务分工、信息共享与联合决策，以 M11 智能体模型为主责实现。decision_planning_core 通过 A2A 协议与工具调用机制，使智能体能够以标准契约调用算法库能力并与其他智能体交换任务状态与执行结果；marl_ppo_task_scheduler 以多智能体强化学习实现多目标同时任务分配，marl_dynamic_router 提供任务消息的动态路由；federated_fedavg_aggregator 支撑多节点在不交换原始数据条件下的协同训练与模型聚合；knowledge_semantic_comm 与 synapse_rag_retriever 为跨智能体的知识与证据共享提供语义通信和检索能力；llm_rule_explainer 等大模型组件可为协同过程中的规则解释与意图理解提供辅助。</w:t>
      </w:r>
    </w:p>
    <w:p>
      <w:pPr>
        <w:spacing w:after="180" w:line="360" w:lineRule="auto"/>
        <w:ind w:firstLine="480"/>
        <w:jc w:val="both"/>
        <w:rPr>
          <w:rFonts w:hint="eastAsia"/>
        </w:rPr>
      </w:pPr>
      <w:r>
        <w:t>KC-29 与 KC-30 不以单一模型覆盖率衡量：底座能力应以算法卡登记完整、统一调用可用、模型可分发加载、审计链路完整为衡量标准；协同能力应以协议标准化、任务状态可同步、多智能体冲突可仲裁为衡量标准。建议在 operational_function_catalog.yaml 中为 KC-29、KC-30 建立独立条目，并在相关算法卡的 operational_functions 字段中补充显式映射，使注册中心可按功能点直接查询底座与协同能力，支撑算法发现、组合调用与运行审计。</w:t>
      </w:r>
    </w:p>
    <w:p w14:paraId="73BA674D" w14:textId="77777777" w:rsidR="0046788D" w:rsidRDefault="00000000">
      <w:pPr>
        <w:pStyle w:val="2"/>
        <w:spacing w:before="160" w:line="360" w:lineRule="auto"/>
        <w:rPr>
          <w:rFonts w:hint="eastAsia"/>
        </w:rPr>
      </w:pPr>
      <w:r>
        <w:t>5.8 覆盖矩阵与能力缺口</w:t>
      </w:r>
    </w:p>
    <w:p w14:paraId="5119DA93" w14:textId="77777777" w:rsidR="0046788D" w:rsidRDefault="00000000">
      <w:pPr>
        <w:spacing w:after="180" w:line="360" w:lineRule="auto"/>
        <w:ind w:firstLine="480"/>
        <w:jc w:val="both"/>
        <w:rPr>
          <w:rFonts w:hint="eastAsia"/>
        </w:rPr>
      </w:pPr>
      <w:r>
        <w:t>从已登记算法卡看，KC-02、KC-05、KC-06、KC-07、KC-10、KC-11、KC-16、KC-17、KC-21、KC-26 和 KC-28 具有明确的主责实现；KC-13、KC-14、KC-15、KC-18、KC-19、KC-22、KC-24、KC-25、KC-27 主要由支撑或部分覆盖算法实现。KC-01、KC-03、KC-08、KC-09、KC-12、KC-20 等能力可由既有检测、跟踪、验证、聚类和规划算法形成组合支撑，但应在后续算法卡中补充显式 operational_functions 映射，以提高查询和审计的一致性。KC-29 智能算法底座由算法库自身的注册中心、统一执行接口、模型分发加载与审计机制整体承载，M01 至 M20 全部算法以算法卡形式接入底座；KC-30 智能体协同以 M11 智能体模型为主责，由 M13 多智能体调度、M12 联邦学习、动态路由和语义通信等组合支撑。</w:t>
      </w:r>
    </w:p>
    <w:p>
      <w:pPr>
        <w:spacing w:after="180" w:line="360" w:lineRule="auto"/>
        <w:ind w:firstLine="480"/>
        <w:jc w:val="both"/>
        <w:rPr>
          <w:rFonts w:hint="eastAsia"/>
        </w:rPr>
      </w:pPr>
      <w:r>
        <w:t>为便于总览，将 M01 至 M20 各类算法与杀伤链功能点的对应关系汇总如表5-3 所示。其中，主责覆盖指该类算法在相应功能点上承担核心输出职责，支撑/部分覆盖指以辅助输入、证据补充或组合方式参与；未纳入二十类清单、但在覆盖关系中承担具体职责的配套功能组件一并列出，以保证映射完整。</w:t>
      </w:r>
    </w:p>
    <w:p>
      <w:pPr>
        <w:spacing w:before="120" w:after="100"/>
        <w:jc w:val="center"/>
        <w:rPr>
          <w:rFonts w:hint="eastAsia"/>
        </w:rPr>
      </w:pPr>
      <w:r>
        <w:rPr>
          <w:b/>
          <w:bCs/>
          <w:sz w:val="20"/>
          <w:szCs w:val="20"/>
        </w:rPr>
        <w:t>表5-3  M01–M20 算法类别与杀伤链功能点（KC）覆盖对应表</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2600"/>
        <w:gridCol w:w="1600"/>
        <w:gridCol w:w="3300"/>
      </w:tblGrid>
      <w:tr>
        <w:tc>
          <w:tcPr>
            <w:tcW w:w="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18"/>
                <w:szCs w:val="18"/>
              </w:rPr>
              <w:t>编号</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18"/>
                <w:szCs w:val="18"/>
              </w:rPr>
              <w:t>算法类别</w:t>
            </w:r>
          </w:p>
        </w:tc>
        <w:tc>
          <w:tcPr>
            <w:tcW w:w="2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18"/>
                <w:szCs w:val="18"/>
              </w:rPr>
              <w:t>典型实现</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18"/>
                <w:szCs w:val="18"/>
              </w:rPr>
              <w:t>主责覆盖 KC</w:t>
            </w:r>
          </w:p>
        </w:tc>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18"/>
                <w:szCs w:val="18"/>
              </w:rPr>
              <w:t>支撑/部分覆盖 KC</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M01</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聚类算法</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clustering_engine</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KC-12（目标/事件/轨迹归并，辅助排序与态势分组）</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M02</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关联算法</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execution_rule_matcher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KC-21</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KC-20（规则匹配辅助选项选择）</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M03</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线性回归</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trajectory_linear_predictor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KC-18、KC-19、KC-24（航迹短时外推，部分支撑）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M04</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逻辑回归</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decision_plan_recommender_onnx；compliance_risk_scorer_onnx</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KC-16、KC-20（候选方案概率评分）；KC-21（合规风险输入）</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M05</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随机森林</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threat_priority_random_forest</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KC-17</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KC-13（辅助紧急度判断）</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M06</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传统神经网络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supcon_meta_classifier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KC-07（身份识别）</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KC-06（分类）</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M07</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朴素贝叶斯</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intent_gaussian_naive_bayes</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KC-06（意图分类）</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KC-07（辅助识别）</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M08</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生成对抗网络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conditional_tabular_gan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不直接映射 KC，用于表格数据生成与训练样本增强</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M09</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大语言模型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llm_rule_explainer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KC-21（advisory 级规则解释）</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M10</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RAG 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synapse_rag_retriever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KC-15（知识证据验证，部分支撑）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M11</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智能体模型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decision_planning_core</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KC-16</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KC-20（完整支撑）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M12</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联邦学习</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federated_fedavg_aggregator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不直接映射 KC，用于多节点协同训练</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M13</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强化学习</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marl_ppo_task_scheduler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KC-26</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KC-22（部分支撑，任务建议与路由）</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M14</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可解释 AI</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edl_evidential_verifier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KC-09（检测验证关键辅助）</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M15</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多模态融合</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multimodal_mamba_fusion；imagebind_multimodal_encoder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KC-05（多模态表征支撑）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M16</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时序序列预测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target_trend_predictor_onnx；trajectory_predictor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KC-18、KC-19、KC-24（趋势预测，部分支撑）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M17</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实时目标检测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battlefield_rtdetr_detector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KC-01、KC-03（初始发现与再任务前目标确认）</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M18</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差分/变化检测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siamese_mask2former_damage；xbd_damage_assessor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KC-02</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KC-25、KC-27（影响确认与动态评估，部分支撑）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M19</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多目标跟踪定位</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motr_neural_kalman_tracker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KC-08、KC-11（航迹输入来源）</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M20</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图神经网络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graph_relation_reasoner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KC-05</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KC-14（友方接近度支撑）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配套功能组件</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mission_feature_adapter；track_state_updater；knowledge_semantic_comm；marl_dynamic_router；mission_completion_scorer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KC-10、KC-11、KC-28</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KC-04（部分）、KC-19（完整支撑）、KC-22（路由支撑）、KC-27（辅助）</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平台底座与协同能力</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算法库注册中心、统一执行与分发机制、A2A 协同协议</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KC-29（智能算法底座）</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KC-30（智能体协同，由 M11、M12、M13 及动态路由、语义通信组合支撑）</w:t>
            </w:r>
          </w:p>
        </w:tc>
      </w:tr>
    </w:tbl>
    <w:p>
      <w:pPr>
        <w:spacing w:after="180" w:line="360" w:lineRule="auto"/>
        <w:ind w:firstLine="480"/>
        <w:jc w:val="both"/>
        <w:rPr>
          <w:rFonts w:hint="eastAsia"/>
        </w:rPr>
      </w:pPr>
      <w:r>
        <w:t>由表5-3 可见：感知与决策类模型（M17 实时目标检测、M18 差分/变化检测、M19 多目标跟踪定位、M20 图神经网络、M05 随机森林、M11 智能体模型等）构成杀伤链覆盖的主体，M02 关联算法、M09 大语言模型、M10 RAG 模型、M14 可解释 AI 在规则校验、证据验证等环节提供可信性支撑，M01 聚类、M03 线性回归、M04 逻辑回归、M06 传统神经网络、M07 朴素贝叶斯、M15 多模态融合、M16 时序序列预测以辅助和组合方式参与各环节；M08 生成对抗网络与 M12 联邦学习不直接映射具体功能点，分别服务于训练样本生成与多节点协同训练。KC-23 属外部系统边界，其质量以受控移交标准衡量，不以模型覆盖率计算。</w:t>
      </w:r>
    </w:p>
    <w:p w14:paraId="67E31EEE" w14:textId="77777777" w:rsidR="0046788D" w:rsidRDefault="00000000">
      <w:pPr>
        <w:spacing w:after="180" w:line="360" w:lineRule="auto"/>
        <w:ind w:firstLine="480"/>
        <w:jc w:val="both"/>
        <w:rPr>
          <w:rFonts w:hint="eastAsia"/>
        </w:rPr>
      </w:pPr>
      <w:r>
        <w:t>KC-23 不应以模型覆盖率衡量，而应以“授权信息完整、规则校验通过、人工复核完成、外部系统成功接收”衡量受控移交质量。对于 KC-04 目标定义、KC-08 定位、KC-09 检测验证及 KC-12 排序等功能，建议补充端到端 Golden Case，明确多算法组合输入、预期输出、时效上限和异常降级行为。</w:t>
      </w:r>
    </w:p>
    <w:p w14:paraId="0F266F06" w14:textId="77777777" w:rsidR="0046788D" w:rsidRDefault="00000000">
      <w:pPr>
        <w:spacing w:after="180" w:line="360" w:lineRule="auto"/>
        <w:ind w:firstLine="480"/>
        <w:jc w:val="both"/>
        <w:rPr>
          <w:rFonts w:hint="eastAsia"/>
        </w:rPr>
      </w:pPr>
      <w:r>
        <w:t>建议将覆盖矩阵固化为注册中心可查询数据：按 function_id 查询时，优先返回 active 状态的主责算法及其可用部署实例，再返回支撑算法、覆盖等级、输入模态、资源约束和风险标记；当不存在主责模型或主责模型不可用时，运行协调器应返回明确的能力缺口或降级建议，而非隐式替代。</w:t>
      </w:r>
    </w:p>
    <w:p w14:paraId="507DF57F" w14:textId="77777777" w:rsidR="0046788D" w:rsidRDefault="00000000">
      <w:pPr>
        <w:pStyle w:val="2"/>
        <w:spacing w:before="160" w:line="360" w:lineRule="auto"/>
        <w:rPr>
          <w:rFonts w:hint="eastAsia"/>
        </w:rPr>
      </w:pPr>
      <w:r>
        <w:t>5.9 面向运行编排的映射应用</w:t>
      </w:r>
    </w:p>
    <w:p w14:paraId="0B3FEB72" w14:textId="77777777" w:rsidR="0046788D" w:rsidRDefault="00000000">
      <w:pPr>
        <w:spacing w:after="180" w:line="360" w:lineRule="auto"/>
        <w:ind w:firstLine="480"/>
        <w:jc w:val="both"/>
        <w:rPr>
          <w:rFonts w:hint="eastAsia"/>
        </w:rPr>
      </w:pPr>
      <w:r>
        <w:t>在运行时，Agent 或工作流可将当前 function_context 传入算法库统一调用接口。执行</w:t>
        <w:lastRenderedPageBreak/>
        <w:t>协调器据此解析算法卡默认映射或指定功能点，完成输入 Schema 校验、算法状态检查、Runner 获取、输出校验和审计记录。审计记录至少关联 request_id、trace_id、algorithm_id、version、function_id、role、coverage_level、输入来源、输出摘要、时延和部署实例，从而形成跨模型、跨节点的可追溯链路。</w:t>
      </w:r>
    </w:p>
    <w:p w14:paraId="2E3833E1" w14:textId="77777777" w:rsidR="0046788D" w:rsidRDefault="00000000">
      <w:pPr>
        <w:spacing w:after="180" w:line="360" w:lineRule="auto"/>
        <w:ind w:firstLine="480"/>
        <w:jc w:val="both"/>
        <w:rPr>
          <w:rFonts w:hint="eastAsia"/>
        </w:rPr>
      </w:pPr>
      <w:r>
        <w:t>典型编排路径可表示为：检测与变化分析生成观察结果；分类、识别、关系推理和证据验证形成目标/威胁态势；航迹更新、趋势预测和优先级模型形成目标排序；规划、推荐和规则匹配生成受控候选方案；调度模型给出再任务建议；变化检测和完成度模型对结果进行动态评估。每个阶段均应携带置信度、不确定性、数据时间戳和版本信息，并在高风险或证据不足时转人工复核。</w:t>
      </w:r>
    </w:p>
    <w:p w14:paraId="3D2B12CF" w14:textId="77777777" w:rsidR="0046788D" w:rsidRDefault="00000000">
      <w:pPr>
        <w:pStyle w:val="2"/>
        <w:spacing w:before="160" w:line="360" w:lineRule="auto"/>
        <w:rPr>
          <w:rFonts w:hint="eastAsia"/>
        </w:rPr>
      </w:pPr>
      <w:r>
        <w:t>5.10 本章小结</w:t>
      </w:r>
    </w:p>
    <w:p w14:paraId="387D6165" w14:textId="77777777" w:rsidR="0046788D" w:rsidRDefault="00000000">
      <w:pPr>
        <w:spacing w:after="180" w:line="360" w:lineRule="auto"/>
        <w:ind w:firstLine="480"/>
        <w:jc w:val="both"/>
        <w:rPr>
          <w:rFonts w:hint="eastAsia"/>
        </w:rPr>
      </w:pPr>
      <w:r>
        <w:t>本章以 KC-01 至 KC-30 为统一功能标识，建立了二十类算法及其扩展实现与 OODA、F2T2EA 流程的映射关系。现有算法库已覆盖感知发现、分类识别、航迹维护、目标优先级、方案提名、规则校验、再任务、效果评价，以及 KC-29 智能算法底座与 KC-30 智能体协同等跨阶段支撑能力；对需要多模型组合、尚未显式登记或属于外部受控系统边界的功能，明确了补齐与管控要求。下一章将基于模型类别、功能时效和部署形态，分析 Params、FLOPs、带宽、算力及节点部署适配策略。</w:t>
      </w:r>
    </w:p>
    <w:p w14:paraId="674036E0" w14:textId="77777777" w:rsidR="0046788D" w:rsidRDefault="00000000">
      <w:pPr>
        <w:pStyle w:val="1"/>
        <w:pageBreakBefore/>
        <w:spacing w:before="240" w:after="240" w:line="360" w:lineRule="auto"/>
        <w:rPr>
          <w:rFonts w:hint="eastAsia"/>
        </w:rPr>
      </w:pPr>
      <w:commentRangeStart w:id="6"/>
      <w:r>
        <w:lastRenderedPageBreak/>
        <w:t>第6章 模型资源画像与部署适配</w:t>
      </w:r>
      <w:commentRangeEnd w:id="6"/>
      <w:r>
        <w:rPr>
          <w:rStyle w:val="ad"/>
          <w:rFonts w:ascii="宋体" w:eastAsia="宋体" w:hAnsi="宋体" w:cs="宋体"/>
          <w:b w:val="0"/>
          <w:bCs w:val="0"/>
          <w:color w:val="auto"/>
        </w:rPr>
        <w:commentReference w:id="6"/>
      </w:r>
    </w:p>
    <w:p w14:paraId="2586241D" w14:textId="77777777" w:rsidR="0046788D" w:rsidRDefault="00000000">
      <w:pPr>
        <w:spacing w:after="180" w:line="360" w:lineRule="auto"/>
        <w:ind w:firstLine="480"/>
        <w:jc w:val="both"/>
        <w:rPr>
          <w:rFonts w:hint="eastAsia"/>
        </w:rPr>
      </w:pPr>
      <w:r>
        <w:t>本章面向算法库在边缘节点、机动节点、中心节点和离线内网环境中的运行需求，建立以模型形态、输入规模、显存占用、计算量、带宽占用、时延目标和运行依赖为核心的资源画像方法。资源画像用于部署前评估和运行时调度，不以单一参数量替代真实业务性能；同一算法在不同输入分辨率、批量、精度和硬件条件下的资源消耗应分别记录。</w:t>
      </w:r>
    </w:p>
    <w:p w14:paraId="2624463A" w14:textId="77777777" w:rsidR="0046788D" w:rsidRDefault="00000000">
      <w:pPr>
        <w:pStyle w:val="2"/>
        <w:spacing w:before="160" w:line="360" w:lineRule="auto"/>
        <w:rPr>
          <w:rFonts w:hint="eastAsia"/>
        </w:rPr>
      </w:pPr>
      <w:r>
        <w:t>6.1 资源画像指标体系</w:t>
      </w:r>
    </w:p>
    <w:p w14:paraId="58A6E2CE" w14:textId="77777777" w:rsidR="0046788D" w:rsidRDefault="00000000">
      <w:pPr>
        <w:spacing w:after="180" w:line="360" w:lineRule="auto"/>
        <w:ind w:firstLine="480"/>
        <w:jc w:val="both"/>
        <w:rPr>
          <w:rFonts w:hint="eastAsia"/>
        </w:rPr>
      </w:pPr>
      <w:r>
        <w:t>每个算法版本应登记静态画像和动态画像。静态画像包括算法范式、模型文件大小、参数量、理论 FLOPs、运行后端、支持精度、依赖项、输入输出 Schema 与权重校验摘要；动态画像包括冷启动时间、稳态时延、峰值内存、显存、CPU 利用率、GPU 利用率、吞吐量和网络传输量。对于 HTTP 服务，还应记录健康检查耗时、服务并发上限和超时策略。</w:t>
      </w:r>
    </w:p>
    <w:p w14:paraId="1557DA78" w14:textId="77777777" w:rsidR="0046788D" w:rsidRDefault="00000000">
      <w:pPr>
        <w:spacing w:after="180" w:line="360" w:lineRule="auto"/>
        <w:ind w:firstLine="480"/>
        <w:jc w:val="both"/>
        <w:rPr>
          <w:rFonts w:hint="eastAsia"/>
        </w:rPr>
      </w:pPr>
      <w:r>
        <w:t>资源指标应绑定基准环境、样本类型和测量方法。例如视觉模型必须标记图像分辨率、帧率和目标密度，时序模型必须标记窗口长度和预测步数，多模态模型必须标记模态数与嵌入维度。未经同一基准条件归一化的实测数据不得直接进行横向比较；未完成实测的字段应标记为待测，而非以估计值作为部署承诺。</w:t>
      </w:r>
    </w:p>
    <w:p w14:paraId="6664FB11" w14:textId="77777777" w:rsidR="0046788D" w:rsidRDefault="00000000">
      <w:pPr>
        <w:pStyle w:val="2"/>
        <w:spacing w:before="160" w:line="360" w:lineRule="auto"/>
        <w:rPr>
          <w:rFonts w:hint="eastAsia"/>
        </w:rPr>
      </w:pPr>
      <w:r>
        <w:t>6.2 按算法类型的资源特征</w:t>
      </w:r>
    </w:p>
    <w:p w14:paraId="4B00B456" w14:textId="77777777" w:rsidR="0046788D" w:rsidRDefault="00000000">
      <w:pPr>
        <w:spacing w:after="180" w:line="360" w:lineRule="auto"/>
        <w:ind w:firstLine="480"/>
        <w:jc w:val="both"/>
        <w:rPr>
          <w:rFonts w:hint="eastAsia"/>
        </w:rPr>
      </w:pPr>
      <w:r>
        <w:t>随机森林、朴素贝叶斯、线性预测、规则匹配、聚类和部分评分模型通常以 CPU 推理为主，模型体积和推理开销较低，适宜放置在边缘或机动节点。RT-DETR、变化检测、多目标跟踪、多模态融合、图神经网络和强化学习策略网络对 GPU、内存带宽或实时数据供给更敏感，应按任务时效和节点能力选择部署位置。检索增强、语义通信和大语言模型还需额外评估上下文长度、索引规模和模型加载时间。</w:t>
      </w:r>
    </w:p>
    <w:p w14:paraId="75131610" w14:textId="77777777" w:rsidR="0046788D" w:rsidRDefault="00000000">
      <w:pPr>
        <w:spacing w:after="180" w:line="360" w:lineRule="auto"/>
        <w:ind w:firstLine="480"/>
        <w:jc w:val="both"/>
        <w:rPr>
          <w:rFonts w:hint="eastAsia"/>
        </w:rPr>
      </w:pPr>
      <w:r>
        <w:t>对于同一能力的 Python HTTP 服务和 ONNX 本地推理实现，应分别管理资源画像。ONNX 适合高频、低时延、依赖稳定的张量推理；Python HTTP 服务适合复杂预处理、模型链路较长或需要频繁迭代的算法。实际选择还应考虑进程隔离、升级便利性、故障域和安全审计，不能仅依据单次推理时延决定。</w:t>
      </w:r>
    </w:p>
    <w:p w14:paraId="7842674F" w14:textId="77777777" w:rsidR="0046788D" w:rsidRDefault="00000000">
      <w:pPr>
        <w:pStyle w:val="2"/>
        <w:spacing w:before="160" w:line="360" w:lineRule="auto"/>
        <w:rPr>
          <w:rFonts w:hint="eastAsia"/>
        </w:rPr>
      </w:pPr>
      <w:r>
        <w:t>6.3 分级部署档与节点适配</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400"/>
        <w:gridCol w:w="1600"/>
        <w:gridCol w:w="2200"/>
      </w:tblGrid>
      <w:tr w:rsidR="0046788D" w14:paraId="54CB01A3" w14:textId="77777777">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6823983" w14:textId="77777777" w:rsidR="0046788D" w:rsidRDefault="00000000">
            <w:pPr>
              <w:spacing w:line="280" w:lineRule="auto"/>
              <w:jc w:val="center"/>
              <w:rPr>
                <w:rFonts w:hint="eastAsia"/>
              </w:rPr>
            </w:pPr>
            <w:r>
              <w:rPr>
                <w:rFonts w:eastAsia="Arial"/>
                <w:b/>
                <w:bCs/>
                <w:sz w:val="20"/>
                <w:szCs w:val="20"/>
              </w:rPr>
              <w:t>计算档</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CE51B26" w14:textId="77777777" w:rsidR="0046788D" w:rsidRDefault="00000000">
            <w:pPr>
              <w:spacing w:line="280" w:lineRule="auto"/>
              <w:jc w:val="center"/>
              <w:rPr>
                <w:rFonts w:hint="eastAsia"/>
              </w:rPr>
            </w:pPr>
            <w:r>
              <w:rPr>
                <w:rFonts w:eastAsia="Arial"/>
                <w:b/>
                <w:bCs/>
                <w:sz w:val="20"/>
                <w:szCs w:val="20"/>
              </w:rPr>
              <w:t>典型资源</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C4F625D" w14:textId="77777777" w:rsidR="0046788D" w:rsidRDefault="00000000">
            <w:pPr>
              <w:spacing w:line="280" w:lineRule="auto"/>
              <w:jc w:val="center"/>
              <w:rPr>
                <w:rFonts w:hint="eastAsia"/>
              </w:rPr>
            </w:pPr>
            <w:r>
              <w:rPr>
                <w:rFonts w:eastAsia="Arial"/>
                <w:b/>
                <w:bCs/>
                <w:sz w:val="20"/>
                <w:szCs w:val="20"/>
              </w:rPr>
              <w:t>代表算法</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C7D5070" w14:textId="77777777" w:rsidR="0046788D" w:rsidRDefault="00000000">
            <w:pPr>
              <w:spacing w:line="280" w:lineRule="auto"/>
              <w:jc w:val="center"/>
              <w:rPr>
                <w:rFonts w:hint="eastAsia"/>
              </w:rPr>
            </w:pPr>
            <w:r>
              <w:rPr>
                <w:rFonts w:eastAsia="Arial"/>
                <w:b/>
                <w:bCs/>
                <w:sz w:val="20"/>
                <w:szCs w:val="20"/>
              </w:rPr>
              <w:t>部署节点</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83E3E7" w14:textId="77777777" w:rsidR="0046788D" w:rsidRDefault="00000000">
            <w:pPr>
              <w:spacing w:line="280" w:lineRule="auto"/>
              <w:jc w:val="center"/>
              <w:rPr>
                <w:rFonts w:hint="eastAsia"/>
              </w:rPr>
            </w:pPr>
            <w:r>
              <w:rPr>
                <w:rFonts w:eastAsia="Arial"/>
                <w:b/>
                <w:bCs/>
                <w:sz w:val="20"/>
                <w:szCs w:val="20"/>
              </w:rPr>
              <w:t>运行特征</w:t>
            </w:r>
          </w:p>
        </w:tc>
      </w:tr>
      <w:tr w:rsidR="0046788D" w14:paraId="693F6318"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0AB9A3" w14:textId="77777777" w:rsidR="0046788D" w:rsidRDefault="00000000">
            <w:pPr>
              <w:spacing w:line="280" w:lineRule="auto"/>
              <w:jc w:val="center"/>
              <w:rPr>
                <w:rFonts w:hint="eastAsia"/>
              </w:rPr>
            </w:pPr>
            <w:r>
              <w:rPr>
                <w:rFonts w:eastAsia="Arial"/>
                <w:sz w:val="20"/>
                <w:szCs w:val="20"/>
              </w:rPr>
              <w:t>small</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805983" w14:textId="77777777" w:rsidR="0046788D" w:rsidRDefault="00000000">
            <w:pPr>
              <w:spacing w:line="280" w:lineRule="auto"/>
              <w:jc w:val="center"/>
              <w:rPr>
                <w:rFonts w:hint="eastAsia"/>
              </w:rPr>
            </w:pPr>
            <w:r>
              <w:rPr>
                <w:rFonts w:eastAsia="Arial"/>
                <w:sz w:val="20"/>
                <w:szCs w:val="20"/>
              </w:rPr>
              <w:t>8GB显存/边缘设备</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F6D261" w14:textId="77777777" w:rsidR="0046788D" w:rsidRDefault="00000000">
            <w:pPr>
              <w:spacing w:line="280" w:lineRule="auto"/>
              <w:jc w:val="center"/>
              <w:rPr>
                <w:rFonts w:hint="eastAsia"/>
              </w:rPr>
            </w:pPr>
            <w:r>
              <w:rPr>
                <w:rFonts w:eastAsia="Arial"/>
                <w:sz w:val="20"/>
                <w:szCs w:val="20"/>
              </w:rPr>
              <w:t>规则匹配、朴素贝叶</w:t>
              <w:lastRenderedPageBreak/>
              <w:t>斯、线性预测</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F19A44" w14:textId="77777777" w:rsidR="0046788D" w:rsidRDefault="00000000">
            <w:pPr>
              <w:spacing w:line="280" w:lineRule="auto"/>
              <w:jc w:val="center"/>
              <w:rPr>
                <w:rFonts w:hint="eastAsia"/>
              </w:rPr>
            </w:pPr>
            <w:r>
              <w:rPr>
                <w:rFonts w:eastAsia="Arial"/>
                <w:sz w:val="20"/>
                <w:szCs w:val="20"/>
              </w:rPr>
              <w:lastRenderedPageBreak/>
              <w:t>边缘节点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B82A66" w14:textId="77777777" w:rsidR="0046788D" w:rsidRDefault="00000000">
            <w:pPr>
              <w:spacing w:line="280" w:lineRule="auto"/>
              <w:jc w:val="center"/>
              <w:rPr>
                <w:rFonts w:hint="eastAsia"/>
              </w:rPr>
            </w:pPr>
            <w:r>
              <w:rPr>
                <w:rFonts w:eastAsia="Arial"/>
                <w:sz w:val="20"/>
                <w:szCs w:val="20"/>
              </w:rPr>
              <w:t>低时延优先</w:t>
            </w:r>
          </w:p>
        </w:tc>
      </w:tr>
      <w:tr w:rsidR="0046788D" w14:paraId="5204FA71"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C979F8" w14:textId="77777777" w:rsidR="0046788D" w:rsidRDefault="00000000">
            <w:pPr>
              <w:spacing w:line="280" w:lineRule="auto"/>
              <w:jc w:val="center"/>
              <w:rPr>
                <w:rFonts w:hint="eastAsia"/>
              </w:rPr>
            </w:pPr>
            <w:r>
              <w:rPr>
                <w:rFonts w:eastAsia="Arial"/>
                <w:sz w:val="20"/>
                <w:szCs w:val="20"/>
              </w:rPr>
              <w:t>medium</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58E84D" w14:textId="77777777" w:rsidR="0046788D" w:rsidRDefault="00000000">
            <w:pPr>
              <w:spacing w:line="280" w:lineRule="auto"/>
              <w:jc w:val="center"/>
              <w:rPr>
                <w:rFonts w:hint="eastAsia"/>
              </w:rPr>
            </w:pPr>
            <w:r>
              <w:rPr>
                <w:rFonts w:eastAsia="Arial"/>
                <w:sz w:val="20"/>
                <w:szCs w:val="20"/>
              </w:rPr>
              <w:t>12–16GB GPU/标准</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9736" w14:textId="77777777" w:rsidR="0046788D" w:rsidRDefault="00000000">
            <w:pPr>
              <w:spacing w:line="280" w:lineRule="auto"/>
              <w:jc w:val="center"/>
              <w:rPr>
                <w:rFonts w:hint="eastAsia"/>
              </w:rPr>
            </w:pPr>
            <w:r>
              <w:rPr>
                <w:rFonts w:eastAsia="Arial"/>
                <w:sz w:val="20"/>
                <w:szCs w:val="20"/>
              </w:rPr>
              <w:t>检测、跟踪、时序、证据评估</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99FCC" w14:textId="77777777" w:rsidR="0046788D" w:rsidRDefault="00000000">
            <w:pPr>
              <w:spacing w:line="280" w:lineRule="auto"/>
              <w:jc w:val="center"/>
              <w:rPr>
                <w:rFonts w:hint="eastAsia"/>
              </w:rPr>
            </w:pPr>
            <w:r>
              <w:rPr>
                <w:rFonts w:eastAsia="Arial"/>
                <w:sz w:val="20"/>
                <w:szCs w:val="20"/>
              </w:rPr>
              <w:t>标准节点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44341" w14:textId="77777777" w:rsidR="0046788D" w:rsidRDefault="00000000">
            <w:pPr>
              <w:spacing w:line="280" w:lineRule="auto"/>
              <w:jc w:val="center"/>
              <w:rPr>
                <w:rFonts w:hint="eastAsia"/>
              </w:rPr>
            </w:pPr>
            <w:r>
              <w:rPr>
                <w:rFonts w:eastAsia="Arial"/>
                <w:sz w:val="20"/>
                <w:szCs w:val="20"/>
              </w:rPr>
              <w:t>精度速度均衡</w:t>
            </w:r>
          </w:p>
        </w:tc>
      </w:tr>
      <w:tr w:rsidR="0046788D" w14:paraId="6F48AA49"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08951F" w14:textId="77777777" w:rsidR="0046788D" w:rsidRDefault="00000000">
            <w:pPr>
              <w:spacing w:line="280" w:lineRule="auto"/>
              <w:jc w:val="center"/>
              <w:rPr>
                <w:rFonts w:hint="eastAsia"/>
              </w:rPr>
            </w:pPr>
            <w:r>
              <w:rPr>
                <w:rFonts w:eastAsia="Arial"/>
                <w:sz w:val="20"/>
                <w:szCs w:val="20"/>
              </w:rPr>
              <w:t>large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4D9874" w14:textId="77777777" w:rsidR="0046788D" w:rsidRDefault="00000000">
            <w:pPr>
              <w:spacing w:line="280" w:lineRule="auto"/>
              <w:jc w:val="center"/>
              <w:rPr>
                <w:rFonts w:hint="eastAsia"/>
              </w:rPr>
            </w:pPr>
            <w:r>
              <w:rPr>
                <w:rFonts w:eastAsia="Arial"/>
                <w:sz w:val="20"/>
                <w:szCs w:val="20"/>
              </w:rPr>
              <w:t>24GB+ GPU/高性能</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DEA44F" w14:textId="77777777" w:rsidR="0046788D" w:rsidRDefault="00000000">
            <w:pPr>
              <w:spacing w:line="280" w:lineRule="auto"/>
              <w:jc w:val="center"/>
              <w:rPr>
                <w:rFonts w:hint="eastAsia"/>
              </w:rPr>
            </w:pPr>
            <w:r>
              <w:rPr>
                <w:rFonts w:eastAsia="Arial"/>
                <w:sz w:val="20"/>
                <w:szCs w:val="20"/>
              </w:rPr>
              <w:t>多模态融合、分割、图推理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524271" w14:textId="77777777" w:rsidR="0046788D" w:rsidRDefault="00000000">
            <w:pPr>
              <w:spacing w:line="280" w:lineRule="auto"/>
              <w:jc w:val="center"/>
              <w:rPr>
                <w:rFonts w:hint="eastAsia"/>
              </w:rPr>
            </w:pPr>
            <w:r>
              <w:rPr>
                <w:rFonts w:eastAsia="Arial"/>
                <w:sz w:val="20"/>
                <w:szCs w:val="20"/>
              </w:rPr>
              <w:t>高性能节点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CBB76D" w14:textId="77777777" w:rsidR="0046788D" w:rsidRDefault="00000000">
            <w:pPr>
              <w:spacing w:line="280" w:lineRule="auto"/>
              <w:jc w:val="center"/>
              <w:rPr>
                <w:rFonts w:hint="eastAsia"/>
              </w:rPr>
            </w:pPr>
            <w:r>
              <w:rPr>
                <w:rFonts w:eastAsia="Arial"/>
                <w:sz w:val="20"/>
                <w:szCs w:val="20"/>
              </w:rPr>
              <w:t>大输入高精度</w:t>
            </w:r>
          </w:p>
        </w:tc>
      </w:tr>
      <w:tr w:rsidR="0046788D" w14:paraId="6A700CBE"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B99C9E" w14:textId="77777777" w:rsidR="0046788D" w:rsidRDefault="00000000">
            <w:pPr>
              <w:spacing w:line="280" w:lineRule="auto"/>
              <w:jc w:val="center"/>
              <w:rPr>
                <w:rFonts w:hint="eastAsia"/>
              </w:rPr>
            </w:pPr>
            <w:r>
              <w:rPr>
                <w:rFonts w:eastAsia="Arial"/>
                <w:sz w:val="20"/>
                <w:szCs w:val="20"/>
              </w:rPr>
              <w:t>offline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BA3B07" w14:textId="77777777" w:rsidR="0046788D" w:rsidRDefault="00000000">
            <w:pPr>
              <w:spacing w:line="280" w:lineRule="auto"/>
              <w:jc w:val="center"/>
              <w:rPr>
                <w:rFonts w:hint="eastAsia"/>
              </w:rPr>
            </w:pPr>
            <w:r>
              <w:rPr>
                <w:rFonts w:eastAsia="Arial"/>
                <w:sz w:val="20"/>
                <w:szCs w:val="20"/>
              </w:rPr>
              <w:t>同medium+本地权重</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776F61" w14:textId="77777777" w:rsidR="0046788D" w:rsidRDefault="00000000">
            <w:pPr>
              <w:spacing w:line="280" w:lineRule="auto"/>
              <w:jc w:val="center"/>
              <w:rPr>
                <w:rFonts w:hint="eastAsia"/>
              </w:rPr>
            </w:pPr>
            <w:r>
              <w:rPr>
                <w:rFonts w:eastAsia="Arial"/>
                <w:sz w:val="20"/>
                <w:szCs w:val="20"/>
              </w:rPr>
              <w:t>联邦聚合、批量训练、全局治理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F8D566" w14:textId="77777777" w:rsidR="0046788D" w:rsidRDefault="00000000">
            <w:pPr>
              <w:spacing w:line="280" w:lineRule="auto"/>
              <w:jc w:val="center"/>
              <w:rPr>
                <w:rFonts w:hint="eastAsia"/>
              </w:rPr>
            </w:pPr>
            <w:r>
              <w:rPr>
                <w:rFonts w:eastAsia="Arial"/>
                <w:sz w:val="20"/>
                <w:szCs w:val="20"/>
              </w:rPr>
              <w:t>中心/离线内网</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1F78F3" w14:textId="77777777" w:rsidR="0046788D" w:rsidRDefault="00000000">
            <w:pPr>
              <w:spacing w:line="280" w:lineRule="auto"/>
              <w:jc w:val="center"/>
              <w:rPr>
                <w:rFonts w:hint="eastAsia"/>
              </w:rPr>
            </w:pPr>
            <w:r>
              <w:rPr>
                <w:rFonts w:eastAsia="Arial"/>
                <w:sz w:val="20"/>
                <w:szCs w:val="20"/>
              </w:rPr>
              <w:t>无外网依赖</w:t>
            </w:r>
          </w:p>
        </w:tc>
      </w:tr>
    </w:tbl>
    <w:p w14:paraId="67A5C8A3" w14:textId="77777777" w:rsidR="0046788D" w:rsidRDefault="00000000">
      <w:pPr>
        <w:spacing w:after="120" w:line="280" w:lineRule="auto"/>
        <w:jc w:val="center"/>
        <w:rPr>
          <w:rFonts w:hint="eastAsia"/>
        </w:rPr>
      </w:pPr>
      <w:r>
        <w:rPr>
          <w:rFonts w:eastAsia="Arial"/>
          <w:sz w:val="20"/>
          <w:szCs w:val="20"/>
        </w:rPr>
        <w:t>表6-1  分级部署档与节点适配</w:t>
      </w:r>
    </w:p>
    <w:p w14:paraId="5E0EF978" w14:textId="77777777" w:rsidR="0046788D" w:rsidRDefault="00000000">
      <w:pPr>
        <w:spacing w:after="180" w:line="360" w:lineRule="auto"/>
        <w:ind w:firstLine="480"/>
        <w:jc w:val="both"/>
        <w:rPr>
          <w:rFonts w:hint="eastAsia"/>
        </w:rPr>
      </w:pPr>
      <w:r>
        <w:t>算法库定义 small、medium、large 与 offline 四类计算档。small 档面向 8GB 显存边缘设备，采用较小检测输入和 256 维嵌入，优先满足低时延；medium 档面向 12 至 16GB GPU，是精度与速度均衡的默认部署；large 档面向 24GB 以上工作站 GPU，采用更大输入尺寸和嵌入维度以提高精度；offline 档在 medium 档资源基础上引用本地权重和本地预训练目录，适配内网无外网场景。</w:t>
      </w:r>
    </w:p>
    <w:p w14:paraId="7F854BC7" w14:textId="77777777" w:rsidR="0046788D" w:rsidRDefault="00000000">
      <w:pPr>
        <w:spacing w:after="180" w:line="360" w:lineRule="auto"/>
        <w:ind w:firstLine="480"/>
        <w:jc w:val="both"/>
        <w:rPr>
          <w:rFonts w:hint="eastAsia"/>
        </w:rPr>
      </w:pPr>
      <w:r>
        <w:t>边缘节点宜承载初筛检测、轻量分类、航迹短时外推和数据摘要，减少原始数据回传；中心节点宜承载高分辨率变化检测、复杂融合、图推理、知识检索和批量评估；机动节点可作为按任务编组的临时算力池。节点资源不足时，调度器应优先降低输入分辨率、切换轻量模型或仅发送结构化结果，并在审计中记录降级原因、实际配置和可能影响。</w:t>
      </w:r>
    </w:p>
    <w:p w14:paraId="37B913AB" w14:textId="77777777" w:rsidR="0046788D" w:rsidRDefault="00000000">
      <w:pPr>
        <w:pStyle w:val="2"/>
        <w:spacing w:before="160" w:line="360" w:lineRule="auto"/>
        <w:rPr>
          <w:rFonts w:hint="eastAsia"/>
        </w:rPr>
      </w:pPr>
      <w:r>
        <w:t>6.4 带宽、缓存与离线保障</w:t>
      </w:r>
    </w:p>
    <w:p w14:paraId="5234630F" w14:textId="2F46CD6D" w:rsidR="0046788D" w:rsidRDefault="00000000">
      <w:pPr>
        <w:spacing w:after="180" w:line="360" w:lineRule="auto"/>
        <w:ind w:firstLine="480"/>
        <w:jc w:val="both"/>
        <w:rPr>
          <w:rFonts w:hint="eastAsia"/>
        </w:rPr>
      </w:pPr>
      <w:r>
        <w:t>带宽资源应按原始数据、特征数据和结构化结果分层规划。图像等高带宽输入尽可能在采集侧或邻近节点完成感知处理；跨节点优先传输目标框、类别、航迹、置信度、证据引用和任务状态。对于需要回传原始证据的情形，应使用任务优先级、断点续传、缓存淘汰和完整性校验策略，避免低优先级数据挤占实时链路。</w:t>
      </w:r>
    </w:p>
    <w:p w14:paraId="3EC90B6B" w14:textId="77777777" w:rsidR="0046788D" w:rsidRDefault="00000000">
      <w:pPr>
        <w:spacing w:after="180" w:line="360" w:lineRule="auto"/>
        <w:ind w:firstLine="480"/>
        <w:jc w:val="both"/>
        <w:rPr>
          <w:rFonts w:hint="eastAsia"/>
        </w:rPr>
      </w:pPr>
      <w:r>
        <w:t>离线部署采用有网环境打包、受控介质或专线传输、内网校验和本地加载的流程。模型权重、依赖快照和离线清单必须一并交付，并通过 SHA256 或等效校验机制验证；运行时应启用离线环境变量，禁止框架隐式联网下载。模型缺失时可进入接口联调模式，但必须在响应和验收结果中明确标记，不得将 Mock、fallback 或随机初始化结果作为真实模型能力。</w:t>
      </w:r>
    </w:p>
    <w:p w14:paraId="41C7E0F6" w14:textId="77777777" w:rsidR="0046788D" w:rsidRDefault="00000000">
      <w:pPr>
        <w:pStyle w:val="2"/>
        <w:spacing w:before="160" w:line="360" w:lineRule="auto"/>
        <w:rPr>
          <w:rFonts w:hint="eastAsia"/>
        </w:rPr>
      </w:pPr>
      <w:r>
        <w:t>6.5 本章小结</w:t>
      </w:r>
    </w:p>
    <w:p w14:paraId="2C0E1615" w14:textId="77777777" w:rsidR="0046788D" w:rsidRDefault="00000000">
      <w:pPr>
        <w:spacing w:after="180" w:line="360" w:lineRule="auto"/>
        <w:ind w:firstLine="480"/>
        <w:jc w:val="both"/>
        <w:rPr>
          <w:rFonts w:hint="eastAsia"/>
        </w:rPr>
      </w:pPr>
      <w:r>
        <w:t>本章建立了覆盖计算、存储、带宽、依赖和部署环境的资源画像框架，提出按计算档、节点职责和数据传输层次进行部署适配。资源画像的最终目标是让运行编排能够在满足时效、可信和安全约束的前提下，选择可用且可解释的算法实例。</w:t>
      </w:r>
    </w:p>
    <w:p w14:paraId="2F915D11" w14:textId="22038367" w:rsidR="0046788D" w:rsidRDefault="00000000">
      <w:pPr>
        <w:pStyle w:val="1"/>
        <w:pageBreakBefore/>
        <w:spacing w:before="240" w:after="240" w:line="360" w:lineRule="auto"/>
        <w:rPr>
          <w:rFonts w:hint="eastAsia"/>
        </w:rPr>
      </w:pPr>
      <w:r>
        <w:lastRenderedPageBreak/>
        <w:t>第</w:t>
      </w:r>
      <w:r>
        <w:rPr>
          <w:rFonts w:hint="eastAsia"/>
        </w:rPr>
        <w:t>7</w:t>
      </w:r>
      <w:r>
        <w:t>章 模型调用方式与运行机制</w:t>
      </w:r>
    </w:p>
    <w:p w14:paraId="76AC1589" w14:textId="2FFCBD8A" w:rsidR="0046788D" w:rsidRDefault="00305D0B">
      <w:pPr>
        <w:pStyle w:val="2"/>
        <w:spacing w:before="180" w:after="180" w:line="360" w:lineRule="auto"/>
        <w:rPr>
          <w:rFonts w:hint="eastAsia"/>
        </w:rPr>
      </w:pPr>
      <w:r>
        <w:rPr>
          <w:rFonts w:hint="eastAsia"/>
        </w:rPr>
        <w:t>7</w:t>
      </w:r>
      <w:r>
        <w:t>.1 统一调用契约</w:t>
      </w:r>
    </w:p>
    <w:p w14:paraId="42C32A19" w14:textId="77777777" w:rsidR="0046788D" w:rsidRDefault="00000000">
      <w:pPr>
        <w:spacing w:after="180" w:line="360" w:lineRule="auto"/>
        <w:ind w:firstLine="480"/>
        <w:jc w:val="both"/>
        <w:rPr>
          <w:rFonts w:hint="eastAsia"/>
        </w:rPr>
      </w:pPr>
      <w:r>
        <w:t>算法库对外提供与后端实现解耦的统一执行契约。请求由 request_id、trace_id、algorithm_id、version、backend_type、function_context、deploy_id、inputs、params 和运行约束组成；运行约束包括超时时间、优先级、期望精度、最大资源占用及是否允许降级。调用方可显式指定算法版本，也可仅提交功能点和任务条件，由选择器解析为首选、备选和降级候选。</w:t>
      </w:r>
    </w:p>
    <w:p w14:paraId="5432C857" w14:textId="77777777" w:rsidR="0046788D" w:rsidRDefault="00000000">
      <w:pPr>
        <w:spacing w:after="180" w:line="360" w:lineRule="auto"/>
        <w:ind w:firstLine="480"/>
        <w:jc w:val="both"/>
        <w:rPr>
          <w:rFonts w:hint="eastAsia"/>
        </w:rPr>
      </w:pPr>
      <w:r>
        <w:t>统一响应采用结果信封，至少包含 ok、outputs、error、usage、latency_ms、model_version、function_execution、audit_id 和 result_ref。小尺寸结构化结果可直接返回；图像、视频片段、特征张量等大结果通过受控文件引用或对象标识传递。响应中的功能执行信息应记录功能点、覆盖级别、置信度和是否需要人工复核，保障结果能被后续任务可靠消费。</w:t>
      </w:r>
    </w:p>
    <w:p w14:paraId="3B3C817B" w14:textId="35C2F064" w:rsidR="0046788D" w:rsidRDefault="00305D0B">
      <w:pPr>
        <w:pStyle w:val="2"/>
        <w:spacing w:before="180" w:after="180" w:line="360" w:lineRule="auto"/>
        <w:rPr>
          <w:rFonts w:hint="eastAsia"/>
        </w:rPr>
      </w:pPr>
      <w:r>
        <w:rPr>
          <w:rFonts w:hint="eastAsia"/>
        </w:rPr>
        <w:t>7</w:t>
      </w:r>
      <w:r>
        <w:t>.2 ONNX 本地推理机制</w:t>
      </w:r>
    </w:p>
    <w:p w14:paraId="1B40174A" w14:textId="77777777" w:rsidR="0046788D" w:rsidRDefault="00000000">
      <w:pPr>
        <w:spacing w:after="180" w:line="360" w:lineRule="auto"/>
        <w:ind w:firstLine="480"/>
        <w:jc w:val="both"/>
        <w:rPr>
          <w:rFonts w:hint="eastAsia"/>
        </w:rPr>
      </w:pPr>
      <w:r>
        <w:t>ONNX 后端适用于时延敏感、网络受限或需在节点侧闭环处理的任务。运行器依据算法卡定位模型文件、预处理配置和输入输出 Schema，完成文件哈希校验、会话创建、张量名称及维度核验、预处理、ONNX Runtime 推理、后处理和结果归一化。执行前必须校验数据类型、形状、取值范围与批量大小，避免因输入契约不一致造成隐性错误。</w:t>
      </w:r>
    </w:p>
    <w:p w14:paraId="04CA2FED" w14:textId="77777777" w:rsidR="0046788D" w:rsidRDefault="00000000">
      <w:pPr>
        <w:spacing w:after="180" w:line="360" w:lineRule="auto"/>
        <w:ind w:firstLine="480"/>
        <w:jc w:val="both"/>
        <w:rPr>
          <w:rFonts w:hint="eastAsia"/>
        </w:rPr>
      </w:pPr>
      <w:r>
        <w:t>节点侧维护会话缓存与显存预算。常用模型按照优先级预热，低优先级或长期未访问模型可被安全卸载；版本切换采用先加载、健康检查、原子切换、延迟回收旧会话的方式，避免任务执行期间产生不可用窗口。若本地模型不可用，应按照第七章策略回退至兼容的轻量模型、规则模型或经授权的远程服务。</w:t>
      </w:r>
    </w:p>
    <w:p w14:paraId="5B9D59DB" w14:textId="47EA6904" w:rsidR="0046788D" w:rsidRDefault="00305D0B">
      <w:pPr>
        <w:pStyle w:val="2"/>
        <w:spacing w:before="180" w:after="180" w:line="360" w:lineRule="auto"/>
        <w:rPr>
          <w:rFonts w:hint="eastAsia"/>
        </w:rPr>
      </w:pPr>
      <w:r>
        <w:rPr>
          <w:rFonts w:hint="eastAsia"/>
        </w:rPr>
        <w:t>7</w:t>
      </w:r>
      <w:r>
        <w:t>.3 Python HTTP 服务调用机制</w:t>
      </w:r>
    </w:p>
    <w:p w14:paraId="3E8D20B1" w14:textId="77777777" w:rsidR="0046788D" w:rsidRDefault="00000000">
      <w:pPr>
        <w:spacing w:after="180" w:line="360" w:lineRule="auto"/>
        <w:ind w:firstLine="480"/>
        <w:jc w:val="both"/>
        <w:rPr>
          <w:rFonts w:hint="eastAsia"/>
        </w:rPr>
      </w:pPr>
      <w:r>
        <w:t>Python HTTP 服务后端面向复杂推理、编排型算法和需要依赖专用运行环境的模型。协调器在调用前执行健康检查与元数据校验，确认服务支持的模型版本、输入 Schema 和最大并发；随后以受控超时、连接池、熔断和有限重试策略访问 predict 或 run 类接口。服务端应将领域异常、参数错误、资源不足和内部故障转化为标准错误码，不将框架堆栈直接暴露给调用方。</w:t>
      </w:r>
    </w:p>
    <w:p w14:paraId="472C02FD" w14:textId="77777777" w:rsidR="0046788D" w:rsidRDefault="00000000">
      <w:pPr>
        <w:spacing w:after="180" w:line="360" w:lineRule="auto"/>
        <w:ind w:firstLine="480"/>
        <w:jc w:val="both"/>
        <w:rPr>
          <w:rFonts w:hint="eastAsia"/>
        </w:rPr>
      </w:pPr>
      <w:r>
        <w:t>对于耗时较长的训练、批量评估和复杂规划任务，统一执行接口返回任务标识并转入异</w:t>
        <w:lastRenderedPageBreak/>
        <w:t>步队列；调用方可查询状态、获取阶段性进度和最终结果引用。服务实例扩缩容应结合队列长度、GPU 利用率、</w:t>
      </w:r>
      <w:commentRangeStart w:id="7"/>
      <w:r>
        <w:t>P95 时延</w:t>
      </w:r>
      <w:commentRangeEnd w:id="7"/>
      <w:r>
        <w:rPr>
          <w:rStyle w:val="ad"/>
        </w:rPr>
        <w:commentReference w:id="7"/>
      </w:r>
      <w:r>
        <w:t>和错误率进行控制，关键模型保留最小热备实例，并在异常时触发候选服务切换。</w:t>
      </w:r>
    </w:p>
    <w:p w14:paraId="7E7B71D5" w14:textId="4C44FF6B" w:rsidR="0046788D" w:rsidRDefault="00305D0B">
      <w:pPr>
        <w:pStyle w:val="2"/>
        <w:spacing w:before="180" w:after="180" w:line="360" w:lineRule="auto"/>
        <w:rPr>
          <w:rFonts w:hint="eastAsia"/>
        </w:rPr>
      </w:pPr>
      <w:r>
        <w:rPr>
          <w:rFonts w:hint="eastAsia"/>
        </w:rPr>
        <w:t>7</w:t>
      </w:r>
      <w:r>
        <w:t>.4 分发、加载与可观测性</w:t>
      </w:r>
    </w:p>
    <w:p w14:paraId="60CAF4FC" w14:textId="77777777" w:rsidR="0046788D" w:rsidRDefault="00000000">
      <w:pPr>
        <w:spacing w:after="180" w:line="360" w:lineRule="auto"/>
        <w:ind w:firstLine="480"/>
        <w:jc w:val="both"/>
        <w:rPr>
          <w:rFonts w:hint="eastAsia"/>
        </w:rPr>
      </w:pPr>
      <w:r>
        <w:t>模型包采用中心登记、节点拉取的分发模式。节点按部署计划获取算法卡、模型文件、预后处理配置和签名信息，完成完整性校验后写入本地受控目录，并向中心回写下载、验证、加载和激活状态。模型文件、配置与算法卡必须保持同一版本集合，禁止以不匹配的 Schema 启动推理。</w:t>
      </w:r>
    </w:p>
    <w:p w14:paraId="65254415" w14:textId="77777777" w:rsidR="0046788D" w:rsidRDefault="00000000">
      <w:pPr>
        <w:spacing w:after="180" w:line="360" w:lineRule="auto"/>
        <w:ind w:firstLine="480"/>
        <w:jc w:val="both"/>
        <w:rPr>
          <w:rFonts w:hint="eastAsia"/>
        </w:rPr>
      </w:pPr>
      <w:r>
        <w:t>全链路记录请求追踪、算法标识、版本、节点、资源使用、时延、错误码、结果引用和审批状态。监控侧重点关注可用率、成功率、</w:t>
      </w:r>
      <w:commentRangeStart w:id="8"/>
      <w:r>
        <w:t>P50及P95时延</w:t>
      </w:r>
      <w:commentRangeEnd w:id="8"/>
      <w:r>
        <w:rPr>
          <w:rStyle w:val="ad"/>
        </w:rPr>
        <w:commentReference w:id="8"/>
      </w:r>
      <w:r>
        <w:t>、吞吐量、缓存命中率、显存占用和模型漂移告警；审计记录应支持按任务、模型、节点和时间范围追溯。对于需外部移交的执行建议，系统仅输出结构化、可审计的决策支持信息并保留人工确认关口。</w:t>
      </w:r>
    </w:p>
    <w:p w14:paraId="61B1BFFB" w14:textId="503CF8D3" w:rsidR="0046788D" w:rsidRDefault="00000000">
      <w:pPr>
        <w:pStyle w:val="1"/>
        <w:pageBreakBefore/>
        <w:spacing w:before="240" w:after="240" w:line="360" w:lineRule="auto"/>
        <w:rPr>
          <w:rFonts w:hint="eastAsia"/>
        </w:rPr>
      </w:pPr>
      <w:r>
        <w:lastRenderedPageBreak/>
        <w:t>第</w:t>
      </w:r>
      <w:r>
        <w:rPr>
          <w:rFonts w:hint="eastAsia"/>
        </w:rPr>
        <w:t>8</w:t>
      </w:r>
      <w:r>
        <w:t>章 算法库接口设计</w:t>
      </w:r>
    </w:p>
    <w:p w14:paraId="7B1EDEAA" w14:textId="20D42F04" w:rsidR="0046788D" w:rsidRDefault="00305D0B">
      <w:pPr>
        <w:pStyle w:val="2"/>
        <w:spacing w:before="180" w:after="180" w:line="360" w:lineRule="auto"/>
        <w:rPr>
          <w:rFonts w:hint="eastAsia"/>
        </w:rPr>
      </w:pPr>
      <w:r>
        <w:rPr>
          <w:rFonts w:hint="eastAsia"/>
        </w:rPr>
        <w:t>8</w:t>
      </w:r>
      <w:r>
        <w:t>.1 接口设计原则</w:t>
      </w:r>
    </w:p>
    <w:p w14:paraId="6A5121D5" w14:textId="77777777" w:rsidR="0046788D" w:rsidRDefault="00000000">
      <w:pPr>
        <w:spacing w:after="180" w:line="360" w:lineRule="auto"/>
        <w:ind w:firstLine="480"/>
        <w:jc w:val="both"/>
        <w:rPr>
          <w:rFonts w:hint="eastAsia"/>
        </w:rPr>
      </w:pPr>
      <w:r>
        <w:t>接口采用资源化、版本化和契约优先的设计原则，以 JSON 作为控制面数据交换格式，以 Schema 约束业务输入输出。接口需满足幂等、可追踪、向后兼容、同步异步兼容和大结果引用传递要求；所有写操作携带调用方身份、请求标识和审计上下文。接口参数禁止依赖调用方私有约定，字段含义、可选性、默认值及错误语义均应在算法卡和接口规范中明确。</w:t>
      </w:r>
    </w:p>
    <w:p w14:paraId="458BCECE" w14:textId="66AFFE19" w:rsidR="0046788D" w:rsidRDefault="00305D0B">
      <w:pPr>
        <w:pStyle w:val="2"/>
        <w:spacing w:before="180" w:after="180" w:line="360" w:lineRule="auto"/>
        <w:rPr>
          <w:rFonts w:hint="eastAsia"/>
        </w:rPr>
      </w:pPr>
      <w:r>
        <w:rPr>
          <w:rFonts w:hint="eastAsia"/>
        </w:rPr>
        <w:t>8</w:t>
      </w:r>
      <w:r>
        <w:t>.2 算法注册、查询与生命周期接口</w:t>
      </w:r>
    </w:p>
    <w:p w14:paraId="1F899A4B" w14:textId="77777777" w:rsidR="0046788D" w:rsidRDefault="00000000">
      <w:pPr>
        <w:spacing w:after="180" w:line="360" w:lineRule="auto"/>
        <w:ind w:firstLine="480"/>
        <w:jc w:val="both"/>
        <w:rPr>
          <w:rFonts w:hint="eastAsia"/>
        </w:rPr>
      </w:pPr>
      <w:r>
        <w:t>管理面提供 algorithms/register、algorithms/{id}/{version}/{backend}/validate、activate、disable 和详情查询等能力，用于完成算法包登记、静态校验、验收激活、禁用和退役。注册时校验算法卡完整性、唯一标识、版本语义、模型文件清单、输入输出 Schema、资源画像和签名摘要；激活操作仅允许处于已验证状态且通过授权审批的版本执行。</w:t>
      </w:r>
    </w:p>
    <w:p w14:paraId="7CF0E078" w14:textId="5D434F69" w:rsidR="0046788D" w:rsidRDefault="00000000">
      <w:pPr>
        <w:spacing w:after="180" w:line="360" w:lineRule="auto"/>
        <w:ind w:firstLine="480"/>
        <w:jc w:val="both"/>
        <w:rPr>
          <w:rFonts w:hint="eastAsia"/>
        </w:rPr>
      </w:pPr>
      <w:r>
        <w:t>发现接口支持按算法类别、功能点、技能标签、输入模态、后端类型、资源约束、节点部署状态检索，并输出面向 Agent 的精简候选视图。候选视图应包含算法标识、版本、支持功能、适用输入、资源下限、状态、预计时延和降级关系，不应暴露无关的内部实现细节。</w:t>
      </w:r>
    </w:p>
    <w:p w14:paraId="3FE068C2" w14:textId="78398CDE" w:rsidR="0046788D" w:rsidRDefault="00305D0B">
      <w:pPr>
        <w:pStyle w:val="2"/>
        <w:spacing w:before="180" w:after="180" w:line="360" w:lineRule="auto"/>
        <w:rPr>
          <w:rFonts w:hint="eastAsia"/>
        </w:rPr>
      </w:pPr>
      <w:r>
        <w:rPr>
          <w:rFonts w:hint="eastAsia"/>
        </w:rPr>
        <w:t>8</w:t>
      </w:r>
      <w:r>
        <w:t>.3 部署与统一执行接口</w:t>
      </w:r>
    </w:p>
    <w:p w14:paraId="1F1FBC69" w14:textId="77777777" w:rsidR="0046788D" w:rsidRDefault="00000000">
      <w:pPr>
        <w:spacing w:after="180" w:line="360" w:lineRule="auto"/>
        <w:ind w:firstLine="480"/>
        <w:jc w:val="both"/>
        <w:rPr>
          <w:rFonts w:hint="eastAsia"/>
        </w:rPr>
      </w:pPr>
      <w:r>
        <w:t>部署面提供 deployments 的创建、状态查询、加载、卸载、热更新和节点可用模型查询能力。部署请求必须声明目标节点、算法版本、后端类型、资源配额和生效策略；节点上报下载、校验、加载、预热、激活和失败原因。中心根据回写状态维护部署实例的期望状态和实际状态，并支持灰度发布与一键回滚。</w:t>
      </w:r>
    </w:p>
    <w:p w14:paraId="1F8BCB22" w14:textId="2B2E34F8" w:rsidR="0046788D" w:rsidRDefault="00000000">
      <w:pPr>
        <w:spacing w:after="180" w:line="360" w:lineRule="auto"/>
        <w:ind w:firstLine="480"/>
        <w:jc w:val="both"/>
        <w:rPr>
          <w:rFonts w:hint="eastAsia"/>
        </w:rPr>
      </w:pPr>
      <w:r>
        <w:t>当前实现以同步 run 为核心，适用于短时推理：调用方提交 request_id、trace_id、算法标识、版本、后端与 inputs 后直接获得标准结果信封。</w:t>
      </w:r>
      <w:commentRangeStart w:id="9"/>
      <w:r>
        <w:t>异步任务、</w:t>
      </w:r>
      <w:commentRangeEnd w:id="9"/>
      <w:r>
        <w:rPr>
          <w:rStyle w:val="ad"/>
        </w:rPr>
        <w:commentReference w:id="9"/>
      </w:r>
    </w:p>
    <w:p w14:paraId="50FC99AA" w14:textId="1342542D" w:rsidR="0046788D" w:rsidRDefault="00305D0B">
      <w:pPr>
        <w:pStyle w:val="2"/>
        <w:spacing w:before="180" w:after="180" w:line="360" w:lineRule="auto"/>
        <w:rPr>
          <w:rFonts w:hint="eastAsia"/>
        </w:rPr>
      </w:pPr>
      <w:r>
        <w:rPr>
          <w:rFonts w:hint="eastAsia"/>
        </w:rPr>
        <w:t>8</w:t>
      </w:r>
      <w:r>
        <w:t>.4 文件、健康、监控与</w:t>
      </w:r>
      <w:r>
        <w:rPr>
          <w:rFonts w:hint="eastAsia"/>
        </w:rPr>
        <w:t>审计</w:t>
      </w:r>
      <w:r>
        <w:t>接口</w:t>
      </w:r>
    </w:p>
    <w:p w14:paraId="059FDF16" w14:textId="329465C0" w:rsidR="0046788D" w:rsidRDefault="00000000">
      <w:pPr>
        <w:spacing w:after="180" w:line="360" w:lineRule="auto"/>
        <w:ind w:firstLine="480"/>
        <w:jc w:val="both"/>
        <w:rPr>
          <w:rFonts w:hint="eastAsia"/>
        </w:rPr>
      </w:pPr>
      <w:r>
        <w:t>文件服务提供模型包、算法卡、Schema、预处理配置和后处理配置的受控获取能力，并以摘要、版本保障文件一致性。健康与监控接口提供服务健康、模型加载、运行器缓存、节点资源和性能指标查询；审计接口支持按任务、调用方、模型版本、节点和时间范围检索。</w:t>
      </w:r>
    </w:p>
    <w:p w14:paraId="215399E4" w14:textId="0CA24F35" w:rsidR="0046788D" w:rsidRDefault="00305D0B">
      <w:pPr>
        <w:pStyle w:val="2"/>
        <w:spacing w:before="180" w:after="180" w:line="360" w:lineRule="auto"/>
        <w:rPr>
          <w:rFonts w:hint="eastAsia"/>
        </w:rPr>
      </w:pPr>
      <w:r>
        <w:rPr>
          <w:rFonts w:hint="eastAsia"/>
        </w:rPr>
        <w:t>8</w:t>
      </w:r>
      <w:r>
        <w:t>.5 已实现接口与 JSON 调用指令</w:t>
      </w:r>
    </w:p>
    <w:p w14:paraId="1F4384D7" w14:textId="77777777" w:rsidR="0046788D" w:rsidRDefault="00000000">
      <w:pPr>
        <w:spacing w:after="180" w:line="360" w:lineRule="auto"/>
        <w:ind w:firstLine="480"/>
        <w:jc w:val="both"/>
        <w:rPr>
          <w:rFonts w:hint="eastAsia"/>
        </w:rPr>
      </w:pPr>
      <w:r>
        <w:lastRenderedPageBreak/>
        <w:t>本节以当前 C++ HTTP Server 与运行时源码为准，说明已落地的管理面、部署面和统一执行面接口。服务默认以 JSON 承载控制数据，算法发布实例由 algorithm_id、version 和 backend_type 三元组唯一定位；请求示例仅保留业务载荷，生产环境应由网关补充身份认证、权限范围与审计上下文。调用方应同时检查 HTTP 状态码和响应中的 ok 字段：HTTP 状态反映传输与服务处理结果，ok 反映业务调用是否成功。</w:t>
      </w:r>
    </w:p>
    <w:p w14:paraId="7C4BEABE" w14:textId="3527B70F" w:rsidR="0046788D" w:rsidRDefault="00305D0B">
      <w:pPr>
        <w:pStyle w:val="3"/>
        <w:spacing w:before="120" w:line="360" w:lineRule="auto"/>
        <w:rPr>
          <w:rFonts w:hint="eastAsia"/>
        </w:rPr>
      </w:pPr>
      <w:r>
        <w:rPr>
          <w:rFonts w:hint="eastAsia"/>
        </w:rPr>
        <w:t>8</w:t>
      </w:r>
      <w:r>
        <w:t>.5.1 接口分层与通用约定</w:t>
      </w:r>
    </w:p>
    <w:p w14:paraId="07797589" w14:textId="77777777" w:rsidR="0046788D" w:rsidRDefault="00000000">
      <w:pPr>
        <w:spacing w:after="180" w:line="360" w:lineRule="auto"/>
        <w:ind w:firstLine="480"/>
        <w:jc w:val="both"/>
        <w:rPr>
          <w:rFonts w:hint="eastAsia"/>
        </w:rPr>
      </w:pPr>
      <w:r>
        <w:t>接口可划分为三层：管理层负责算法登记、校验、激活、禁用和删除；部署层维护节点部署记录、加载状态和模型生命周期；执行层提供同步运行、功能目录和链路审计。管理层与部署层围绕算法唯一键组织资源，执行层在此基础上接受 inputs、params、deploy_id 和可选 function_context。function_context 至少包含 function_id 或 function_code 之一，可附带 workflow_instance_id、step_instance_id，以实现功能点与工作流级追溯。</w:t>
      </w:r>
    </w:p>
    <w:p w14:paraId="599EBBA5" w14:textId="77777777" w:rsidR="0046788D" w:rsidRDefault="00000000">
      <w:pPr>
        <w:spacing w:after="180" w:line="360" w:lineRule="auto"/>
        <w:ind w:firstLine="480"/>
        <w:jc w:val="both"/>
        <w:rPr>
          <w:rFonts w:hint="eastAsia"/>
        </w:rPr>
      </w:pPr>
      <w:r>
        <w:t>统一错误响应采用 {"ok":false,"error_code":"…","message":"…"} 结构。典型状态映射包括：参数或 JSON 不合法返回 400，算法不存在返回 404，状态冲突或未激活返回 409，输入或输出 Schema 不符合约束返回 422，后端服务不可用或超时分别返回 503、504。调用方不得仅以网络连通性判断推理成功，应以 ok、error_code 和输出 Schema 校验结果共同决定后续处理。</w:t>
      </w:r>
    </w:p>
    <w:p w14:paraId="39918F98" w14:textId="4531C571" w:rsidR="0046788D" w:rsidRDefault="00305D0B">
      <w:pPr>
        <w:pStyle w:val="3"/>
        <w:spacing w:before="120" w:line="360" w:lineRule="auto"/>
        <w:rPr>
          <w:rFonts w:hint="eastAsia"/>
        </w:rPr>
      </w:pPr>
      <w:r>
        <w:rPr>
          <w:rFonts w:hint="eastAsia"/>
        </w:rPr>
        <w:t>8</w:t>
      </w:r>
      <w:r>
        <w:t>.5.2 算法登记与生命周期管理</w:t>
      </w:r>
    </w:p>
    <w:p w14:paraId="203E8E37" w14:textId="77777777" w:rsidR="0046788D" w:rsidRDefault="00000000">
      <w:pPr>
        <w:spacing w:after="100" w:line="300" w:lineRule="auto"/>
        <w:rPr>
          <w:rFonts w:hint="eastAsia"/>
        </w:rPr>
      </w:pPr>
      <w:r>
        <w:rPr>
          <w:rFonts w:ascii="Consolas" w:hAnsi="Consolas"/>
          <w:b/>
          <w:bCs/>
          <w:sz w:val="20"/>
          <w:szCs w:val="20"/>
        </w:rPr>
        <w:t>POST /algorithms/register</w:t>
      </w:r>
    </w:p>
    <w:p w14:paraId="1AE29F36" w14:textId="77777777" w:rsidR="0046788D" w:rsidRDefault="00000000">
      <w:pPr>
        <w:spacing w:after="180" w:line="300" w:lineRule="auto"/>
        <w:ind w:left="480"/>
        <w:rPr>
          <w:rFonts w:hint="eastAsia"/>
        </w:rPr>
      </w:pPr>
      <w:r>
        <w:rPr>
          <w:rFonts w:ascii="Consolas" w:hAnsi="Consolas"/>
          <w:sz w:val="18"/>
          <w:szCs w:val="18"/>
        </w:rPr>
        <w:t>{"package_or_card_path":"/opt/algorithms/onnx_text_classifier/1.0.0"}</w:t>
      </w:r>
    </w:p>
    <w:p w14:paraId="03029C2F" w14:textId="77777777" w:rsidR="0046788D" w:rsidRDefault="00000000">
      <w:pPr>
        <w:spacing w:after="120" w:line="360" w:lineRule="auto"/>
        <w:ind w:firstLine="480"/>
        <w:jc w:val="both"/>
        <w:rPr>
          <w:rFonts w:hint="eastAsia"/>
        </w:rPr>
      </w:pPr>
      <w:r>
        <w:t>注册成功返回 HTTP 201，以及 algorithm_id、version、backend_type、status 和 agent_view。新登记条目初始为 draft；须依次调用 POST /algorithms/{id}/{version}/{backend}/validate 与 POST /algorithms/{id}/{version}/{backend}/activate，完成静态校验和激活后才可进入执行面。需要暂停服务时调用 disable，删除操作使用 DELETE /algorithms/{id}/{version}/{backend}，其语义为将条目标记为 deleted。</w:t>
      </w:r>
    </w:p>
    <w:p w14:paraId="162E6815" w14:textId="6EAB2C32" w:rsidR="0046788D" w:rsidRDefault="00305D0B">
      <w:pPr>
        <w:pStyle w:val="3"/>
        <w:spacing w:before="120" w:after="100" w:line="360" w:lineRule="auto"/>
        <w:rPr>
          <w:rFonts w:hint="eastAsia"/>
        </w:rPr>
      </w:pPr>
      <w:r>
        <w:rPr>
          <w:rFonts w:hint="eastAsia"/>
        </w:rPr>
        <w:t>8</w:t>
      </w:r>
      <w:r>
        <w:t>.5.3 算法发现、详情与功能目录</w:t>
      </w:r>
    </w:p>
    <w:p w14:paraId="0D5B992B" w14:textId="77777777" w:rsidR="0046788D" w:rsidRDefault="00000000">
      <w:pPr>
        <w:spacing w:after="100" w:line="300" w:lineRule="auto"/>
        <w:rPr>
          <w:rFonts w:hint="eastAsia"/>
        </w:rPr>
      </w:pPr>
      <w:r>
        <w:rPr>
          <w:rFonts w:ascii="Consolas" w:hAnsi="Consolas"/>
          <w:b/>
          <w:bCs/>
          <w:sz w:val="20"/>
          <w:szCs w:val="20"/>
        </w:rPr>
        <w:t>GET /algorithms?task_family=text_classification&amp;backend=onnx&amp;capability=confidence_score&amp;max_memory=2048</w:t>
      </w:r>
    </w:p>
    <w:p w14:paraId="0E0FBF32" w14:textId="77777777" w:rsidR="0046788D" w:rsidRDefault="00000000">
      <w:pPr>
        <w:spacing w:after="180" w:line="300" w:lineRule="auto"/>
        <w:ind w:left="480"/>
        <w:rPr>
          <w:rFonts w:hint="eastAsia"/>
        </w:rPr>
      </w:pPr>
      <w:r>
        <w:rPr>
          <w:rFonts w:ascii="Consolas" w:hAnsi="Consolas"/>
          <w:sz w:val="18"/>
          <w:szCs w:val="18"/>
        </w:rPr>
        <w:t>{"ok":true,"count":1,"filter":{"active_only":true,"task_family":"text_classification","backend":"onnx"},"algorithms":[{"algorithm_id":"onnx_text_classifier","version":"1.0.0"}]}</w:t>
      </w:r>
    </w:p>
    <w:p w14:paraId="0D2699F7" w14:textId="77777777" w:rsidR="0046788D" w:rsidRDefault="00000000">
      <w:pPr>
        <w:spacing w:after="120" w:line="300" w:lineRule="auto"/>
        <w:rPr>
          <w:rFonts w:hint="eastAsia"/>
        </w:rPr>
      </w:pPr>
      <w:r>
        <w:lastRenderedPageBreak/>
        <w:t>发现接口还支持 function_id、function_code、node、status、max_vram、max_memory 和 max_cpu_cores 等组合条件，多个条件按 AND 关系筛选。GET /operational-functions 获取功能目录；GET /algorithms/{id}/{version}/{backend} 返回 entry 与 agent_view。</w:t>
      </w:r>
    </w:p>
    <w:p w14:paraId="1CED4012" w14:textId="11BDF585" w:rsidR="0046788D" w:rsidRDefault="00305D0B">
      <w:pPr>
        <w:pStyle w:val="3"/>
        <w:spacing w:before="120" w:after="100" w:line="360" w:lineRule="auto"/>
        <w:rPr>
          <w:rFonts w:hint="eastAsia"/>
        </w:rPr>
      </w:pPr>
      <w:r>
        <w:rPr>
          <w:rFonts w:hint="eastAsia"/>
        </w:rPr>
        <w:t>8</w:t>
      </w:r>
      <w:r>
        <w:t>.5.4 部署登记、状态回写与模型加载</w:t>
      </w:r>
    </w:p>
    <w:p w14:paraId="54BFB3E0" w14:textId="77777777" w:rsidR="0046788D" w:rsidRDefault="00000000">
      <w:pPr>
        <w:spacing w:after="100" w:line="300" w:lineRule="auto"/>
        <w:rPr>
          <w:rFonts w:hint="eastAsia"/>
        </w:rPr>
      </w:pPr>
      <w:r>
        <w:rPr>
          <w:rFonts w:ascii="Consolas" w:hAnsi="Consolas"/>
          <w:b/>
          <w:bCs/>
          <w:sz w:val="20"/>
          <w:szCs w:val="20"/>
        </w:rPr>
        <w:t>POST /algorithms/onnx_text_classifier/1.0.0/onnx/deployments</w:t>
      </w:r>
    </w:p>
    <w:p w14:paraId="59648133" w14:textId="77777777" w:rsidR="0046788D" w:rsidRDefault="00000000">
      <w:pPr>
        <w:spacing w:after="180" w:line="300" w:lineRule="auto"/>
        <w:ind w:left="480"/>
        <w:rPr>
          <w:rFonts w:hint="eastAsia"/>
        </w:rPr>
      </w:pPr>
      <w:r>
        <w:rPr>
          <w:rFonts w:ascii="Consolas" w:hAnsi="Consolas"/>
          <w:sz w:val="18"/>
          <w:szCs w:val="18"/>
        </w:rPr>
        <w:t>{"deploy_id":"node-a-onnx-01","node_id":"node-a","endpoint":"http://node-a:8088","deploy_status":"unloaded"}</w:t>
      </w:r>
    </w:p>
    <w:p w14:paraId="7FBD5FC9" w14:textId="77777777" w:rsidR="0046788D" w:rsidRDefault="00000000">
      <w:pPr>
        <w:spacing w:after="120" w:line="300" w:lineRule="auto"/>
        <w:rPr>
          <w:rFonts w:hint="eastAsia"/>
        </w:rPr>
      </w:pPr>
      <w:r>
        <w:t>服务端自动填充 deployed_at。通过 PATCH /algorithms/onnx_text_classifier/1.0.0/onnx/deployments/node-a-onnx-01/status 发送 {"deploy_status":"ready","status_message":"model warmed up"} 可更新状态；合法状态为 unloaded、loading、ready、error。</w:t>
      </w:r>
    </w:p>
    <w:p w14:paraId="1F108F31" w14:textId="77777777" w:rsidR="0046788D" w:rsidRDefault="00000000">
      <w:pPr>
        <w:spacing w:after="100" w:line="300" w:lineRule="auto"/>
        <w:rPr>
          <w:rFonts w:hint="eastAsia"/>
        </w:rPr>
      </w:pPr>
      <w:r>
        <w:rPr>
          <w:rFonts w:ascii="Consolas" w:hAnsi="Consolas"/>
          <w:b/>
          <w:bCs/>
          <w:sz w:val="20"/>
          <w:szCs w:val="20"/>
        </w:rPr>
        <w:t>POST /load</w:t>
      </w:r>
    </w:p>
    <w:p w14:paraId="5952174D" w14:textId="77777777" w:rsidR="0046788D" w:rsidRDefault="00000000">
      <w:pPr>
        <w:spacing w:after="180" w:line="300" w:lineRule="auto"/>
        <w:ind w:left="480"/>
        <w:rPr>
          <w:rFonts w:hint="eastAsia"/>
        </w:rPr>
      </w:pPr>
      <w:r>
        <w:rPr>
          <w:rFonts w:ascii="Consolas" w:hAnsi="Consolas"/>
          <w:sz w:val="18"/>
          <w:szCs w:val="18"/>
        </w:rPr>
        <w:t>{"algorithm_id":"onnx_text_classifier","version":"1.0.0","backend_type":"onnx","deploy_id":"node-a-onnx-01","transfer_mode":"none"}</w:t>
      </w:r>
    </w:p>
    <w:p w14:paraId="3D54D045" w14:textId="77777777" w:rsidR="0046788D" w:rsidRDefault="00000000">
      <w:pPr>
        <w:spacing w:after="120" w:line="360" w:lineRule="auto"/>
        <w:ind w:firstLine="480"/>
        <w:jc w:val="both"/>
        <w:rPr>
          <w:rFonts w:hint="eastAsia"/>
        </w:rPr>
      </w:pPr>
      <w:r>
        <w:t>加载响应统一返回 ok、algorithm_id、version、backend_type、deploy_id、load_status、message，以及可选的 health_ok、health_status、health_message。重复加载同一算法和部署实例时 load_status 为 already_loaded；加载成功后部署记录更新为 ready。跨节点加载时将 transfer_mode 设为 http_pull，并补充 source_base_url、target_local_dir、files_to_pull，使节点从中心文件服务下载所需模型与配置文件。</w:t>
      </w:r>
    </w:p>
    <w:p w14:paraId="79C6C519" w14:textId="46482807" w:rsidR="0046788D" w:rsidRDefault="00305D0B">
      <w:pPr>
        <w:pStyle w:val="3"/>
        <w:spacing w:before="120" w:after="100" w:line="360" w:lineRule="auto"/>
        <w:rPr>
          <w:rFonts w:hint="eastAsia"/>
        </w:rPr>
      </w:pPr>
      <w:r>
        <w:rPr>
          <w:rFonts w:hint="eastAsia"/>
        </w:rPr>
        <w:t>8</w:t>
      </w:r>
      <w:r>
        <w:t>.5.5 统一同步推理调用</w:t>
      </w:r>
    </w:p>
    <w:p w14:paraId="59844EB6" w14:textId="77777777" w:rsidR="0046788D" w:rsidRDefault="00000000">
      <w:pPr>
        <w:spacing w:after="100" w:line="300" w:lineRule="auto"/>
        <w:rPr>
          <w:rFonts w:hint="eastAsia"/>
        </w:rPr>
      </w:pPr>
      <w:r>
        <w:rPr>
          <w:rFonts w:ascii="Consolas" w:hAnsi="Consolas"/>
          <w:b/>
          <w:bCs/>
          <w:sz w:val="20"/>
          <w:szCs w:val="20"/>
        </w:rPr>
        <w:t>POST /run</w:t>
      </w:r>
    </w:p>
    <w:p w14:paraId="43CC750F" w14:textId="77777777" w:rsidR="0046788D" w:rsidRDefault="00000000">
      <w:pPr>
        <w:spacing w:after="180" w:line="300" w:lineRule="auto"/>
        <w:ind w:left="480"/>
        <w:rPr>
          <w:rFonts w:hint="eastAsia"/>
        </w:rPr>
      </w:pPr>
      <w:r>
        <w:rPr>
          <w:rFonts w:ascii="Consolas" w:hAnsi="Consolas"/>
          <w:sz w:val="18"/>
          <w:szCs w:val="18"/>
        </w:rPr>
        <w:t>{"request_id":"req-20260828-001","trace_id":"trace-mission-001","algorithm_id":"onnx_text_classifier","version":"1.0.0","backend_type":"onnx","deploy_id":"node-a-onnx-01","inputs":{"text":"Classify this task text."}}</w:t>
      </w:r>
    </w:p>
    <w:p w14:paraId="15B38B3B" w14:textId="77777777" w:rsidR="0046788D" w:rsidRDefault="00000000">
      <w:pPr>
        <w:spacing w:after="180" w:line="300" w:lineRule="auto"/>
        <w:ind w:left="480"/>
        <w:rPr>
          <w:rFonts w:hint="eastAsia"/>
        </w:rPr>
      </w:pPr>
      <w:r>
        <w:rPr>
          <w:rFonts w:ascii="Consolas" w:hAnsi="Consolas"/>
          <w:sz w:val="18"/>
          <w:szCs w:val="18"/>
        </w:rPr>
        <w:t>{"ok":true,"request_id":"req-20260828-001","trace_id":"trace-mission-001","outputs":{"label":"task","confidence":0.96},"usage":{"execution_provider":"cpu","latency_ms":20},"error":null}</w:t>
      </w:r>
    </w:p>
    <w:p w14:paraId="23F1148D" w14:textId="77777777" w:rsidR="0046788D" w:rsidRDefault="00000000">
      <w:pPr>
        <w:spacing w:after="120" w:line="360" w:lineRule="auto"/>
        <w:ind w:firstLine="480"/>
        <w:jc w:val="both"/>
        <w:rPr>
          <w:rFonts w:hint="eastAsia"/>
        </w:rPr>
      </w:pPr>
      <w:r>
        <w:t>run 请求必须提供 algorithm_id、version、backend_type 和 inputs；request_id、trace_id、params、deploy_id 为可选字段。执行协调器完成算法激活状态检查、输入 Schema 校验、Runner 获取或创建、后端调用、输出 Schema 校验和审计写入。若请求携带 function_context，结果会额外返回 function_execution，说明功能点匹配、覆盖级别和执行状态。outputs 的具体字段受算法包 output.schema.json 约束，示例中的 label 与 confidence 仅适用于该文本分类算法。</w:t>
      </w:r>
    </w:p>
    <w:p w14:paraId="72AE2EF3" w14:textId="4CA949B2" w:rsidR="0046788D" w:rsidRDefault="00305D0B">
      <w:pPr>
        <w:pStyle w:val="3"/>
        <w:spacing w:before="120" w:after="100" w:line="360" w:lineRule="auto"/>
        <w:rPr>
          <w:rFonts w:hint="eastAsia"/>
        </w:rPr>
      </w:pPr>
      <w:r>
        <w:rPr>
          <w:rFonts w:hint="eastAsia"/>
        </w:rPr>
        <w:t>8</w:t>
      </w:r>
      <w:r>
        <w:t>.5.6 Python 服务池、文件分发与审计</w:t>
      </w:r>
    </w:p>
    <w:p w14:paraId="1F4C164B" w14:textId="77777777" w:rsidR="0046788D" w:rsidRDefault="00000000">
      <w:pPr>
        <w:spacing w:after="100" w:line="300" w:lineRule="auto"/>
        <w:rPr>
          <w:rFonts w:hint="eastAsia"/>
        </w:rPr>
      </w:pPr>
      <w:r>
        <w:rPr>
          <w:rFonts w:ascii="Consolas" w:hAnsi="Consolas"/>
          <w:b/>
          <w:bCs/>
          <w:sz w:val="20"/>
          <w:szCs w:val="20"/>
        </w:rPr>
        <w:lastRenderedPageBreak/>
        <w:t>POST /load（Python HTTP 服务连接池）</w:t>
      </w:r>
    </w:p>
    <w:p w14:paraId="44FFF205" w14:textId="77777777" w:rsidR="0046788D" w:rsidRDefault="00000000">
      <w:pPr>
        <w:spacing w:after="180" w:line="300" w:lineRule="auto"/>
        <w:ind w:left="480"/>
        <w:rPr>
          <w:rFonts w:hint="eastAsia"/>
        </w:rPr>
      </w:pPr>
      <w:r>
        <w:rPr>
          <w:rFonts w:ascii="Consolas" w:hAnsi="Consolas"/>
          <w:sz w:val="18"/>
          <w:szCs w:val="18"/>
        </w:rPr>
        <w:t>{"algorithm_id":"llm_rule_explainer","version":"1.0.0","backend_type":"python_http_service","pool_size":3,"pool_checkout_timeout_ms":5000}</w:t>
      </w:r>
    </w:p>
    <w:p w14:paraId="29F47B31" w14:textId="119A4802" w:rsidR="00EB738E" w:rsidRDefault="00000000">
      <w:pPr>
        <w:spacing w:after="120" w:line="360" w:lineRule="auto"/>
        <w:ind w:firstLine="480"/>
        <w:jc w:val="both"/>
        <w:rPr>
          <w:rFonts w:hint="eastAsia"/>
        </w:rPr>
      </w:pPr>
      <w:r>
        <w:t>对 python_http_service 后端，POST /load 可配置 pool_size 和 pool_checkout_timeout_ms，以为各 Runner 建立独立 HTTP Client 并控制获取超时；在峰值负载下，调用方应按服务不可用错误实施有限重试和降级。模型文件可由 GET /algorithms/{id}/{version}/{backend}/files/{relative_path} 供 http_pull 模式拉取，服务端拒绝含 .. 的路径并在规范化后再次确认文件仍位于算法包根目录内。GET /health 用于查询服务就绪状态与 runner_cache_size；POST /unload 按算法键和可选 deploy_id 释放运行资源；GET /traces/{trace_id}/function-executions 返回同一链路下的功能执行审计记录。</w:t>
      </w:r>
    </w:p>
    <w:p w14:paraId="37960713" w14:textId="17B2CA79" w:rsidR="00305D0B" w:rsidRPr="00EB738E" w:rsidRDefault="00EB738E" w:rsidP="00665B14">
      <w:pPr>
        <w:widowControl/>
        <w:rPr>
          <w:rFonts w:hint="eastAsia"/>
        </w:rPr>
      </w:pPr>
      <w:r>
        <w:rPr>
          <w:rFonts w:hint="eastAsia"/>
        </w:rPr>
        <w:br w:type="page"/>
      </w:r>
    </w:p>
    <w:p w14:paraId="6D93B92F" w14:textId="77777777" w:rsidR="00757780" w:rsidRDefault="00757780" w:rsidP="00757780">
      <w:pPr>
        <w:pStyle w:val="1"/>
      </w:pPr>
      <w:bookmarkStart w:id="10" w:name="_Toc239018974"/>
      <w:bookmarkStart w:id="11" w:name="_Toc239019055"/>
      <w:r>
        <w:lastRenderedPageBreak/>
        <w:t>附录A 20类算法模型详细设计报告</w:t>
      </w:r>
      <w:bookmarkEnd w:id="10"/>
    </w:p>
    <w:p w14:paraId="57342813" w14:textId="77777777" w:rsidR="00757780" w:rsidRDefault="00757780" w:rsidP="00757780">
      <w:pPr>
        <w:spacing w:after="120" w:line="360" w:lineRule="auto"/>
        <w:ind w:firstLine="440"/>
        <w:jc w:val="both"/>
      </w:pPr>
      <w:r>
        <w:t>本附录按 M01 至 M20 的统一编号顺序完整收录 20 类算法模型的详细设计内容，涵盖各算法要解决的问题、相关原理、算法设计与工程实现说明。附录对各来源文档的标题层级、正文样式、公式编号与表格样式进行了统一：小节编号与公式编号均采用"模型号-序号"形式（如 (5-3) 表示 M05 的第 3 个公式），与正文各章的模型编号体系保持一致。</w:t>
      </w:r>
    </w:p>
    <w:p>
      <w:pPr>
        <w:pStyle w:val="2"/>
      </w:pPr>
      <w:r>
        <w:t xml:space="preserve">M01 聚类算法</w:t>
      </w:r>
    </w:p>
    <w:p>
      <w:pPr>
        <w:pStyle w:val="3"/>
      </w:pPr>
      <w:r>
        <w:t xml:space="preserve">1.1 要解决什么问题</w:t>
      </w:r>
    </w:p>
    <w:p>
      <w:pPr>
        <w:spacing w:after="120" w:line="360" w:lineRule="auto"/>
        <w:ind w:firstLine="440"/>
        <w:jc w:val="both"/>
      </w:pPr>
      <w:r>
        <w:rPr>
          <w:b w:val="0"/>
        </w:rPr>
        <w:t>系统接收来自不同传感器、不同时间片或不同任务环节的数值特征后，需要在没有人工类别标签的条件下识别其中的自然分组。例如，可将目标的空间位置、速度、航向、置信度或综合态势特征组成特征向量，再识别相近目标集合、稠密活动区域和离群目标。M01 聚类算法包提供确定性的 K-Means 与 DBSCAN 两种实现：前者在已知大致分组数时进行紧凑划分，后者在分组数未知时按局部密度发现簇并显式识别噪声。</w:t>
      </w:r>
    </w:p>
    <w:p>
      <w:pPr>
        <w:pStyle w:val="3"/>
      </w:pPr>
      <w:r>
        <w:t xml:space="preserve">1.2 K-Means 聚类原理</w:t>
      </w:r>
    </w:p>
    <w:p>
      <w:pPr>
        <w:spacing w:after="120" w:line="360" w:lineRule="auto"/>
        <w:ind w:firstLine="440"/>
        <w:jc w:val="both"/>
      </w:pPr>
      <w:r>
        <w:t xml:space="preserve">设输入数据集包含 n 个 d 维样本，记为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1</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2</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n</m:t>
            </m:r>
            <m:ctrlPr>
              <w:rPr>
                <w:rFonts w:hint="eastAsia" w:ascii="DejaVu Math TeX Gyre" w:hAnsi="DejaVu Math TeX Gyre" w:eastAsia="黑体" w:cs="黑体"/>
              </w:rPr>
            </m:ctrlPr>
          </m:sub>
        </m:sSub>
      </m:oMath>
      <w:r>
        <w:t xml:space="preserve">；算法希望将样本分为 K 个簇，每个簇由一个中心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oMath>
      <w:r>
        <w:t xml:space="preserve"> 表示。K-Means 的目标是使每个样本到所属簇中心的平方距离之和尽可能小：</w:t>
      </w:r>
    </w:p>
    <w:p>
      <w:pPr>
        <w:pStyle w:val="Equation"/>
        <w:jc w:val="center"/>
      </w:pPr>
      <m:oMath>
        <m:r>
          <m:rPr/>
          <w:rPr>
            <w:rFonts w:hint="eastAsia" w:ascii="DejaVu Math TeX Gyre" w:hAnsi="DejaVu Math TeX Gyre" w:eastAsia="黑体" w:cs="黑体"/>
          </w:rPr>
          <m:t>J =</m:t>
        </m:r>
        <m:nary>
          <m:naryPr>
            <m:chr m:val="∑"/>
            <m:limLoc m:val="undOvr"/>
            <m:ctrlPr>
              <w:rPr>
                <w:rFonts w:hint="eastAsia" w:ascii="DejaVu Math TeX Gyre" w:hAnsi="DejaVu Math TeX Gyre" w:eastAsia="黑体" w:cs="黑体"/>
              </w:rPr>
            </m:ctrlPr>
          </m:naryPr>
          <m:sub>
            <m:r>
              <m:rPr/>
              <w:rPr>
                <w:rFonts w:hint="eastAsia" w:ascii="DejaVu Math TeX Gyre" w:hAnsi="DejaVu Math TeX Gyre" w:eastAsia="黑体" w:cs="黑体"/>
              </w:rPr>
              <m:t>i=1</m:t>
            </m:r>
            <m:ctrlPr>
              <w:rPr>
                <w:rFonts w:hint="eastAsia" w:ascii="DejaVu Math TeX Gyre" w:hAnsi="DejaVu Math TeX Gyre" w:eastAsia="黑体" w:cs="黑体"/>
              </w:rPr>
            </m:ctrlPr>
          </m:sub>
          <m:sup>
            <m:r>
              <m:rPr/>
              <w:rPr>
                <w:rFonts w:hint="eastAsia" w:ascii="DejaVu Math TeX Gyre" w:hAnsi="DejaVu Math TeX Gyre" w:eastAsia="黑体" w:cs="黑体"/>
              </w:rPr>
              <m:t>n</m:t>
            </m:r>
            <m:ctrlPr>
              <w:rPr>
                <w:rFonts w:hint="eastAsia" w:ascii="DejaVu Math TeX Gyre" w:hAnsi="DejaVu Math TeX Gyre" w:eastAsia="黑体" w:cs="黑体"/>
              </w:rPr>
            </m:ctrlPr>
          </m:sup>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sub>
            </m:sSub>
            <m:r>
              <m:rPr/>
              <w:rPr>
                <w:rFonts w:hint="eastAsia" w:ascii="DejaVu Math TeX Gyre" w:hAnsi="DejaVu Math TeX Gyre" w:eastAsia="黑体" w:cs="黑体"/>
              </w:rPr>
              <m:t>‖²</m:t>
            </m:r>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(1-1)</w:t>
      </w:r>
    </w:p>
    <w:p>
      <w:pPr>
        <w:spacing w:after="120" w:line="360" w:lineRule="auto"/>
        <w:ind w:firstLine="440"/>
        <w:jc w:val="both"/>
      </w:pPr>
      <w:r>
        <w:rPr>
          <w:b/>
        </w:rPr>
        <w:t>符号说明：</w:t>
      </w:r>
      <w:r>
        <w:t>J 为聚类目标值；n 为样本总数；</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为第 i 个样本；</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为该样本所属簇编号；</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sub>
        </m:sSub>
      </m:oMath>
      <w:r>
        <w:t xml:space="preserve"> 为其所属簇的中心；‖·‖² 表示平方欧氏距离。目标值越小，说明同簇样本越紧凑。</w:t>
      </w:r>
    </w:p>
    <w:p>
      <w:pPr>
        <w:spacing w:after="120" w:line="360" w:lineRule="auto"/>
        <w:ind w:firstLine="440"/>
        <w:jc w:val="both"/>
      </w:pPr>
      <w:r>
        <w:rPr>
          <w:b w:val="0"/>
        </w:rPr>
        <w:t>工程实现使用确定性的最远优先方式初始化中心：先选定一个起始中心，再优先选择距离已有中心集合最远的样本作为下一个中心，降低随机初始化导致结果不稳定的风险。</w:t>
      </w:r>
    </w:p>
    <w:p>
      <w:pPr>
        <w:spacing w:after="120" w:line="360" w:lineRule="auto"/>
        <w:ind w:firstLine="440"/>
        <w:jc w:val="both"/>
      </w:pPr>
      <w:r>
        <w:rPr>
          <w:b w:val="0"/>
        </w:rPr>
        <w:t>随后，算法在“分配”和“更新”之间迭代。分配阶段将每个样本交给距离最近的中心：</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arg min</m:t>
            </m:r>
            <m:ctrlPr>
              <w:rPr>
                <w:rFonts w:hint="eastAsia" w:ascii="DejaVu Math TeX Gyre" w:hAnsi="DejaVu Math TeX Gyre" w:eastAsia="黑体" w:cs="黑体"/>
              </w:rPr>
            </m:ctrlPr>
          </m:e>
          <m:sub>
            <m:r>
              <m:rPr/>
              <w:rPr>
                <w:rFonts w:hint="eastAsia" w:ascii="DejaVu Math TeX Gyre" w:hAnsi="DejaVu Math TeX Gyre" w:eastAsia="黑体" w:cs="黑体"/>
              </w:rPr>
              <m:t>k∈{1,…,K}</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r>
          <m:rPr/>
          <w:rPr>
            <w:rFonts w:hint="eastAsia" w:ascii="DejaVu Math TeX Gyre" w:hAnsi="DejaVu Math TeX Gyre" w:eastAsia="黑体" w:cs="黑体"/>
          </w:rPr>
          <m:t>‖²</m:t>
        </m:r>
      </m:oMath>
    </w:p>
    <w:p>
      <w:pPr>
        <w:keepNext/>
        <w:spacing w:after="20"/>
        <w:jc w:val="right"/>
      </w:pPr>
      <w:r>
        <w:rPr>
          <w:rFonts w:hint="eastAsia"/>
          <w:color w:val="1F2937"/>
          <w:sz w:val="20"/>
          <w:lang w:val="zh-CN" w:bidi="zh-CN"/>
        </w:rPr>
        <w:t xml:space="preserve">(1-2)</w:t>
      </w:r>
    </w:p>
    <w:p>
      <w:pPr>
        <w:spacing w:after="120" w:line="360" w:lineRule="auto"/>
        <w:ind w:firstLine="440"/>
        <w:jc w:val="both"/>
      </w:pPr>
      <w:r>
        <w:rPr>
          <w:b/>
        </w:rPr>
        <w:t>符号说明：</w:t>
      </w:r>
      <w:r>
        <w:t>arg min 表示“使后续距离最小的取值”；</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因而取所有候选簇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k</m:t>
            </m:r>
            <m:ctrlPr>
              <w:rPr>
                <w:rFonts w:hint="eastAsia" w:ascii="DejaVu Math TeX Gyre" w:hAnsi="DejaVu Math TeX Gyre" w:eastAsia="黑体" w:cs="黑体"/>
              </w:rPr>
            </m:ctrlPr>
          </m:e>
          <m:sub>
            <m:r>
              <m:rPr/>
              <w:rPr>
                <w:rFonts w:hint="eastAsia" w:ascii="DejaVu Math TeX Gyre" w:hAnsi="DejaVu Math TeX Gyre" w:eastAsia="黑体" w:cs="黑体"/>
              </w:rPr>
              <m:t>∈{1,…,K}</m:t>
            </m:r>
            <m:ctrlPr>
              <w:rPr>
                <w:rFonts w:hint="eastAsia" w:ascii="DejaVu Math TeX Gyre" w:hAnsi="DejaVu Math TeX Gyre" w:eastAsia="黑体" w:cs="黑体"/>
              </w:rPr>
            </m:ctrlPr>
          </m:sub>
        </m:sSub>
      </m:oMath>
      <w:r>
        <w:t xml:space="preserve"> 中距离最小者的编号。</w:t>
      </w:r>
    </w:p>
    <w:p>
      <w:pPr>
        <w:spacing w:after="120" w:line="360" w:lineRule="auto"/>
        <w:ind w:firstLine="440"/>
        <w:jc w:val="both"/>
      </w:pPr>
      <w:r>
        <w:rPr>
          <w:b w:val="0"/>
        </w:rPr>
        <w:t>更新阶段用当前簇内成员的均值刷新中心：</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rPr>
            </m:ctrlPr>
          </m:den>
        </m:f>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zᵢ=k</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(1-3)</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oMath>
      <w:r>
        <w:t xml:space="preserve"> 为第 k 个簇的成员集合，|</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oMath>
      <w:r>
        <w:t xml:space="preserve">| 为该簇样本数量；求和条件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=k 表示只对属于第 k 个簇的样本求和。</w:t>
      </w:r>
    </w:p>
    <w:p>
      <w:pPr>
        <w:spacing w:after="120" w:line="360" w:lineRule="auto"/>
        <w:ind w:firstLine="440"/>
        <w:jc w:val="both"/>
      </w:pPr>
      <w:r>
        <w:rPr>
          <w:b w:val="0"/>
        </w:rPr>
        <w:t>当中心移动量小于容差或达到最大迭代次数时，算法停止。输出包括每个样本的簇标签、每个簇的中心向量、簇成员索引以及收敛信息。</w:t>
      </w:r>
    </w:p>
    <w:p>
      <w:pPr>
        <w:pStyle w:val="3"/>
      </w:pPr>
      <w:r>
        <w:t xml:space="preserve">1.3 DBSCAN 密度聚类原理</w:t>
      </w:r>
    </w:p>
    <w:p>
      <w:pPr>
        <w:spacing w:after="120" w:line="360" w:lineRule="auto"/>
        <w:ind w:firstLine="440"/>
        <w:jc w:val="both"/>
      </w:pPr>
      <w:r>
        <w:rPr>
          <w:b w:val="0"/>
        </w:rPr>
        <w:t>DBSCAN 不要求预先给定簇数量，而是使用邻域半径 ε 和最小样本数 MinPts 描述“局部密度”。对点 p，其 ε 邻域定义为：</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N</m:t>
            </m:r>
            <m:ctrlPr>
              <w:rPr>
                <w:rFonts w:hint="eastAsia" w:ascii="DejaVu Math TeX Gyre" w:hAnsi="DejaVu Math TeX Gyre" w:eastAsia="黑体" w:cs="黑体"/>
              </w:rPr>
            </m:ctrlPr>
          </m:e>
          <m:sub>
            <m:r>
              <m:rPr/>
              <w:rPr>
                <w:rFonts w:hint="eastAsia" w:ascii="DejaVu Math TeX Gyre" w:hAnsi="DejaVu Math TeX Gyre" w:eastAsia="黑体" w:cs="黑体"/>
              </w:rPr>
              <m:t>ε</m:t>
            </m:r>
            <m:ctrlPr>
              <w:rPr>
                <w:rFonts w:hint="eastAsia" w:ascii="DejaVu Math TeX Gyre" w:hAnsi="DejaVu Math TeX Gyre" w:eastAsia="黑体" w:cs="黑体"/>
              </w:rPr>
            </m:ctrlPr>
          </m:sub>
        </m:sSub>
        <m:r>
          <m:rPr/>
          <w:rPr>
            <w:rFonts w:hint="eastAsia" w:ascii="DejaVu Math TeX Gyre" w:hAnsi="DejaVu Math TeX Gyre" w:eastAsia="黑体" w:cs="黑体"/>
          </w:rPr>
          <m:t>(p) = { q ∈ D | d(p,q) ≤ ε }</m:t>
        </m:r>
      </m:oMath>
    </w:p>
    <w:p>
      <w:pPr>
        <w:keepNext/>
        <w:spacing w:after="20"/>
        <w:jc w:val="right"/>
      </w:pPr>
      <w:r>
        <w:rPr>
          <w:rFonts w:hint="eastAsia"/>
          <w:color w:val="1F2937"/>
          <w:sz w:val="20"/>
          <w:lang w:val="zh-CN" w:bidi="zh-CN"/>
        </w:rPr>
        <w:t xml:space="preserve">(1-4)</w:t>
      </w:r>
    </w:p>
    <w:p>
      <w:pPr>
        <w:spacing w:after="120" w:line="360" w:lineRule="auto"/>
        <w:ind w:firstLine="440"/>
        <w:jc w:val="both"/>
      </w:pPr>
      <w:r>
        <w:rPr>
          <w:b/>
        </w:rPr>
        <w:t>符号说明：</w:t>
      </w:r>
      <w:r>
        <w:t>D 为全部样本集合；p 为待判断样本；q 为候选邻居；</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N</m:t>
            </m:r>
            <m:ctrlPr>
              <w:rPr>
                <w:rFonts w:hint="eastAsia" w:ascii="DejaVu Math TeX Gyre" w:hAnsi="DejaVu Math TeX Gyre" w:eastAsia="黑体" w:cs="黑体"/>
              </w:rPr>
            </m:ctrlPr>
          </m:e>
          <m:sub>
            <m:r>
              <m:rPr/>
              <w:rPr>
                <w:rFonts w:hint="eastAsia" w:ascii="DejaVu Math TeX Gyre" w:hAnsi="DejaVu Math TeX Gyre" w:eastAsia="黑体" w:cs="黑体"/>
              </w:rPr>
              <m:t>ε</m:t>
            </m:r>
            <m:ctrlPr>
              <w:rPr>
                <w:rFonts w:hint="eastAsia" w:ascii="DejaVu Math TeX Gyre" w:hAnsi="DejaVu Math TeX Gyre" w:eastAsia="黑体" w:cs="黑体"/>
              </w:rPr>
            </m:ctrlPr>
          </m:sub>
        </m:sSub>
      </m:oMath>
      <w:r>
        <w:t>(p) 为以 p 为中心、半径 ε 内的邻域；d(p,q) 为 p 与 q 的距离。</w:t>
      </w:r>
    </w:p>
    <w:p>
      <w:pPr>
        <w:spacing w:after="120" w:line="360" w:lineRule="auto"/>
        <w:ind w:firstLine="440"/>
        <w:jc w:val="both"/>
      </w:pPr>
      <w:r>
        <w:rPr>
          <w:b w:val="0"/>
        </w:rPr>
        <w:t>若邻域内样本数不少于 MinPts，则 p 是核心点：</w:t>
      </w:r>
    </w:p>
    <w:p>
      <w:pPr>
        <w:pStyle w:val="Equation"/>
        <w:jc w:val="center"/>
      </w:pPr>
      <m:oMath>
        <m:r>
          <m:rPr/>
          <w:rPr>
            <w:rFonts w:hint="eastAsia" w:ascii="DejaVu Math TeX Gyre" w:hAnsi="DejaVu Math TeX Gyre" w:eastAsia="黑体" w:cs="黑体"/>
          </w:rPr>
          <m:t>p 为核心点  ⇔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N</m:t>
            </m:r>
            <m:ctrlPr>
              <w:rPr>
                <w:rFonts w:hint="eastAsia" w:ascii="DejaVu Math TeX Gyre" w:hAnsi="DejaVu Math TeX Gyre" w:eastAsia="黑体" w:cs="黑体"/>
              </w:rPr>
            </m:ctrlPr>
          </m:e>
          <m:sub>
            <m:r>
              <m:rPr/>
              <w:rPr>
                <w:rFonts w:hint="eastAsia" w:ascii="DejaVu Math TeX Gyre" w:hAnsi="DejaVu Math TeX Gyre" w:eastAsia="黑体" w:cs="黑体"/>
              </w:rPr>
              <m:t>ε</m:t>
            </m:r>
            <m:ctrlPr>
              <w:rPr>
                <w:rFonts w:hint="eastAsia" w:ascii="DejaVu Math TeX Gyre" w:hAnsi="DejaVu Math TeX Gyre" w:eastAsia="黑体" w:cs="黑体"/>
              </w:rPr>
            </m:ctrlPr>
          </m:sub>
        </m:sSub>
        <m:r>
          <m:rPr/>
          <w:rPr>
            <w:rFonts w:hint="eastAsia" w:ascii="DejaVu Math TeX Gyre" w:hAnsi="DejaVu Math TeX Gyre" w:eastAsia="黑体" w:cs="黑体"/>
          </w:rPr>
          <m:t>(p)| ≥ MinPts</m:t>
        </m:r>
      </m:oMath>
    </w:p>
    <w:p>
      <w:pPr>
        <w:keepNext/>
        <w:spacing w:after="20"/>
        <w:jc w:val="right"/>
      </w:pPr>
      <w:r>
        <w:rPr>
          <w:rFonts w:hint="eastAsia"/>
          <w:color w:val="1F2937"/>
          <w:sz w:val="20"/>
          <w:lang w:val="zh-CN" w:bidi="zh-CN"/>
        </w:rPr>
        <w:t xml:space="preserve">(1-5)</w:t>
      </w:r>
    </w:p>
    <w:p>
      <w:pPr>
        <w:spacing w:after="120" w:line="360" w:lineRule="auto"/>
        <w:ind w:firstLine="440"/>
        <w:jc w:val="both"/>
      </w:pPr>
      <w:r>
        <w:rPr>
          <w:b w:val="0"/>
        </w:rPr>
        <w:t>从核心点出发，算法递归吸收密度可达的邻居形成簇；既不是核心点、又不位于任何核心点邻域内的样本标记为噪声，标签为 -1。该机制适合处理簇数未知、簇形状不规则或需要明确离群目标的场景。</w:t>
      </w:r>
    </w:p>
    <w:p>
      <w:pPr>
        <w:pStyle w:val="3"/>
      </w:pPr>
      <w:r>
        <w:t xml:space="preserve">1.4 算法设计、输入输出与系统作用</w:t>
      </w:r>
    </w:p>
    <w:p>
      <w:pPr>
        <w:spacing w:after="120" w:line="360" w:lineRule="auto"/>
        <w:ind w:firstLine="440"/>
        <w:jc w:val="both"/>
      </w:pPr>
      <w:r>
        <w:rPr>
          <w:b/>
        </w:rPr>
        <w:t>输入：</w:t>
      </w:r>
      <w:r>
        <w:t>输入为至少两个等长度、有限数值的样本特征向量，并指定聚类方法。K-Means 还需要指定簇数量 K 与收敛参数；DBSCAN 需要指定邻域半径 ε 与最小样本数 MinPts。输入原始图像、文本或经纬度时，应先由上游模块转换为统一的数值特征向量。</w:t>
      </w:r>
    </w:p>
    <w:p>
      <w:pPr>
        <w:spacing w:after="120" w:line="360" w:lineRule="auto"/>
        <w:ind w:firstLine="440"/>
        <w:jc w:val="both"/>
      </w:pPr>
      <w:r>
        <w:rPr>
          <w:b/>
        </w:rPr>
        <w:t>计算：</w:t>
      </w:r>
      <w:r>
        <w:t>服务首先检查维度一致性和有限数值约束；随后执行 K-Means 的“初始化—分配—更新”循环，或执行 DBSCAN 的“邻域查询—核心点判断—密度扩张”流程。两种实现均为 CPU 可运行的确定性算法，不依赖模型权重或随机推理。</w:t>
      </w:r>
    </w:p>
    <w:p>
      <w:pPr>
        <w:spacing w:after="120" w:line="360" w:lineRule="auto"/>
        <w:ind w:firstLine="440"/>
        <w:jc w:val="both"/>
      </w:pPr>
      <w:r>
        <w:rPr>
          <w:b/>
        </w:rPr>
        <w:t>输出：</w:t>
      </w:r>
      <w:r>
        <w:t>输出包括每个样本的簇标签、簇中心、簇成员索引、噪声样本索引、收敛状态和实际采用的方法名称。其中噪声样本索引可供后续模块重点复核低密度或异常目标。</w:t>
      </w:r>
    </w:p>
    <w:p>
      <w:pPr>
        <w:spacing w:after="120" w:line="360" w:lineRule="auto"/>
        <w:ind w:firstLine="440"/>
        <w:jc w:val="both"/>
      </w:pPr>
      <w:r>
        <w:rPr>
          <w:b/>
        </w:rPr>
        <w:t>系统作用：</w:t>
      </w:r>
      <w:r>
        <w:t>M01 作为通用无监督分组能力，可用于多源目标特征归并、局部活动区域发现、资源或任务特征分群以及离群样本发现。它只输出数据结构上的分组证据，不输出武器控制、攻击建议或交战决策。</w:t>
      </w:r>
    </w:p>
    <w:p>
      <w:pPr>
        <w:pStyle w:val="2"/>
      </w:pPr>
      <w:r>
        <w:t xml:space="preserve">M02 关联算法（execution_rule_matcher）</w:t>
      </w:r>
    </w:p>
    <w:p>
      <w:pPr>
        <w:pStyle w:val="3"/>
      </w:pPr>
      <w:r>
        <w:t xml:space="preserve">2.1 要解决什么问题</w:t>
      </w:r>
    </w:p>
    <w:p>
      <w:pPr>
        <w:spacing w:after="120" w:line="360" w:lineRule="auto"/>
        <w:ind w:firstLine="440"/>
        <w:jc w:val="both"/>
      </w:pPr>
      <w:r>
        <w:t>在任务调度与执行控制场景中，系统经常面对这样一类决策：当前战场态势（威胁高低、情报可信度、资源就绪程度、作战阶段、指挥员决策倾向等）已经具备，需要据此推断（应当采取什么动作、由哪个执行角色承担、以何种优先级与协调分组推进）。这类问题本质上是在历史任务中挖掘（条件组合）与（执行后果）之间的共现规律，并在新态势到来时进行在线匹配。关联算法正是为此而设。它不直接输出连续控制量，而是输出可解释的规则：若若干态势符号项同时成立，则倾向于某一种动作与执行角色。</w:t>
      </w:r>
    </w:p>
    <w:p>
      <w:pPr>
        <w:pStyle w:val="3"/>
      </w:pPr>
      <w:r>
        <w:t xml:space="preserve">2.2 相关原理</w:t>
      </w:r>
    </w:p>
    <w:p>
      <w:pPr>
        <w:pStyle w:val="4"/>
      </w:pPr>
      <w:r>
        <w:t xml:space="preserve">2.2.1 关联规则的基本形式</w:t>
      </w:r>
    </w:p>
    <w:p>
      <w:pPr>
        <w:spacing w:after="120" w:line="360" w:lineRule="auto"/>
        <w:ind w:firstLine="440"/>
        <w:jc w:val="both"/>
      </w:pPr>
      <w:r>
        <w:t>设数据库D由若干交易（transaction）组成，每一笔交易是一个项集（itemset）。一条关联规则写作：</w:t>
      </w:r>
    </w:p>
    <w:p>
      <w:pPr>
        <w:pStyle w:val="Equation"/>
        <w:jc w:val="center"/>
      </w:pPr>
      <m:oMath>
        <m:r>
          <m:rPr/>
          <w:rPr>
            <w:rFonts w:ascii="Cambria Math" w:hAnsi="Cambria Math"/>
          </w:rPr>
          <m:t>X  ⇒  Y</m:t>
        </m:r>
      </m:oMath>
    </w:p>
    <w:p>
      <w:pPr>
        <w:keepNext/>
        <w:spacing w:after="20"/>
        <w:jc w:val="right"/>
      </w:pPr>
      <w:r>
        <w:rPr>
          <w:rFonts w:hint="eastAsia"/>
          <w:color w:val="1F2937"/>
          <w:sz w:val="20"/>
          <w:lang w:val="zh-CN" w:bidi="zh-CN"/>
        </w:rPr>
        <w:t xml:space="preserve">(2-1)</w:t>
      </w:r>
    </w:p>
    <w:p>
      <w:pPr>
        <w:spacing w:after="120" w:line="360" w:lineRule="auto"/>
        <w:ind w:firstLine="440"/>
        <w:jc w:val="both"/>
      </w:pPr>
      <w:r>
        <w:t>其中前件 X 与后件 Y 均为项的集合，且通常要求 X 与 Y 无交集</w:t>
      </w:r>
      <m:oMath>
        <m:r>
          <m:rPr/>
          <w:rPr>
            <w:rFonts w:ascii="Cambria Math" w:hAnsi="Cambria Math"/>
          </w:rPr>
          <m:t>(X ∩ Y = ∅)</m:t>
        </m:r>
      </m:oMath>
      <w:r>
        <w:t>。在本项目中，前件是离散化后的态势符号（如 threat=high、resource=ready），后件则不是简单的项，而是结构化的执行建议：动作 action、执行角色 executor_role、优先级 priority、协调分组 coordination_group。</w:t>
      </w:r>
    </w:p>
    <w:p>
      <w:pPr>
        <w:spacing w:after="120" w:line="360" w:lineRule="auto"/>
        <w:ind w:firstLine="440"/>
        <w:jc w:val="both"/>
      </w:pPr>
      <w:r>
        <w:t>衡量规则质量的两个经典指标是支持度与置信度。支持度刻画前件在全体交易中出现的频繁程度：</w:t>
      </w:r>
    </w:p>
    <w:p>
      <w:pPr>
        <w:pStyle w:val="Equation"/>
        <w:jc w:val="center"/>
      </w:pPr>
      <m:oMath>
        <m:r>
          <m:rPr/>
          <w:rPr>
            <w:rFonts w:ascii="Cambria Math" w:hAnsi="Cambria Math"/>
          </w:rPr>
          <m:t xml:space="preserve">                  = count( { t ∈ D : X ⊆ t } ) / |D|</m:t>
        </m:r>
      </m:oMath>
    </w:p>
    <w:p>
      <w:pPr>
        <w:keepNext/>
        <w:spacing w:after="20"/>
        <w:jc w:val="right"/>
      </w:pPr>
      <w:r>
        <w:rPr>
          <w:rFonts w:hint="eastAsia"/>
          <w:color w:val="1F2937"/>
          <w:sz w:val="20"/>
          <w:lang w:val="zh-CN" w:bidi="zh-CN"/>
        </w:rPr>
        <w:t xml:space="preserve">(2-2)</w:t>
      </w:r>
    </w:p>
    <w:p>
      <w:pPr>
        <w:spacing w:after="120" w:line="360" w:lineRule="auto"/>
        <w:ind w:firstLine="440"/>
        <w:jc w:val="both"/>
      </w:pPr>
      <w:r>
        <w:t>置信度刻画在前件成立的前提下，后件（或对应结论）出现的条件频率。对本算法实现而言，置信度按前件匹配的交易中，能够给出 consequent 投票样本的比例来估计，并要求同时超过最小支持度与最小置信度阈值后，规则才被保留。</w:t>
      </w:r>
    </w:p>
    <w:p>
      <w:pPr>
        <w:pStyle w:val="4"/>
      </w:pPr>
      <w:r>
        <w:t xml:space="preserve">2.2.2 频繁项集与 Apriori 性质</w:t>
      </w:r>
    </w:p>
    <w:p>
      <w:pPr>
        <w:spacing w:after="120" w:line="360" w:lineRule="auto"/>
        <w:ind w:firstLine="440"/>
        <w:jc w:val="both"/>
      </w:pPr>
      <w:r>
        <w:t>若直接枚举所有可能的项组合，复杂度随项数目指数增长。Apriori 算法利用一条关键性质（向下封闭性）：若某个项集是频繁的，则它的所有非空子集也必然是频繁的；等价地，若某个项集的任一子集不频繁，则该项集本身不可能频繁。</w:t>
      </w:r>
    </w:p>
    <w:p>
      <w:pPr>
        <w:spacing w:after="120" w:line="360" w:lineRule="auto"/>
        <w:ind w:firstLine="440"/>
        <w:jc w:val="both"/>
      </w:pPr>
      <w:r>
        <w:t>据此可以自底向上逐层生成候选：先找出所有频繁项集；再由 k-1 频繁项集两两合并得到 k 候选，并用所有 k-1 子集是否均频繁做剪枝，最后用真实支持度过滤。本算法中的 mine_association_rules 正是这一思想的工程实现，默认最大项集规模为4，避免规则过长难以解释、也难以在线命中。</w:t>
      </w:r>
    </w:p>
    <w:p>
      <w:pPr>
        <w:pStyle w:val="4"/>
      </w:pPr>
      <w:r>
        <w:t xml:space="preserve">2.2.3 从连续态势到离散项：为何必须离散化</w:t>
      </w:r>
    </w:p>
    <w:p>
      <w:pPr>
        <w:spacing w:after="120" w:line="360" w:lineRule="auto"/>
        <w:ind w:firstLine="440"/>
        <w:jc w:val="both"/>
      </w:pPr>
      <w:r>
        <w:t>关联规则挖掘建立在（集合包含）语义上，要求输入为符号项而非连续实数。威胁分数 0.73 与 0.71 在数值上接近，但若不做分箱，几乎无法形成可复用的频繁模式。因此算法在在线阶段首先把态势字典映射为符号集合，例如威胁不低于 0.72 记为 threat=high，情报置信度不低于 0.8 记为 intel=good，资源就绪度不低于 0.75 记为 resource=ready，并始终带上阶段项 phase=strike 或 phase=assault。突击阶段还会根据指挥决策文本是否含有重规划/中止含义，写入 decision=replan 或 decision=assault。</w:t>
      </w:r>
    </w:p>
    <w:p>
      <w:pPr>
        <w:spacing w:after="120" w:line="360" w:lineRule="auto"/>
        <w:ind w:firstLine="440"/>
        <w:jc w:val="both"/>
      </w:pPr>
      <w:r>
        <w:t>离散化相当于在连续态势空间上划分（可关联的原子命题），使历史经验能够以规则库形式沉淀。</w:t>
      </w:r>
    </w:p>
    <w:p>
      <w:pPr>
        <w:pStyle w:val="4"/>
      </w:pPr>
      <w:r>
        <w:t xml:space="preserve">2.2.4 在线匹配的集合语义</w:t>
      </w:r>
    </w:p>
    <w:p>
      <w:pPr>
        <w:spacing w:after="120" w:line="360" w:lineRule="auto"/>
        <w:ind w:firstLine="440"/>
        <w:jc w:val="both"/>
      </w:pPr>
      <w:r>
        <w:t>离线得到规则库R之后，在线只需计算当前项集I，收集所有满足下列条件的规则 r：</w:t>
      </w:r>
      <m:oMath>
        <m:r>
          <m:rPr/>
          <w:rPr>
            <w:rFonts w:ascii="Cambria Math" w:hAnsi="Cambria Math"/>
          </w:rPr>
          <m:t>antecedent(r) ⊆ I</m:t>
        </m:r>
      </m:oMath>
    </w:p>
    <w:p>
      <w:pPr>
        <w:spacing w:after="120" w:line="360" w:lineRule="auto"/>
        <w:ind w:firstLine="440"/>
        <w:jc w:val="both"/>
      </w:pPr>
      <w:r>
        <w:t>含义是：规则要求的条件当前全部成立，则该规则被激活。匹配结果再按阶段过滤执行角色（打击阶段倾向炮兵角色，突击阶段倾向突击角色），并按置信度降序排列，取第一条作为主规则；若无一命中，则回退到带默认动作的RULE-DEFAULT（例如观察待命或保持侦察）。这一设计保证系统在规则稀疏时仍有确定输出，同时优先采用历史支持更强的经验。</w:t>
      </w:r>
    </w:p>
    <w:p>
      <w:pPr>
        <w:pStyle w:val="3"/>
      </w:pPr>
      <w:r>
        <w:t xml:space="preserve">2.3 算法设计</w:t>
      </w:r>
    </w:p>
    <w:p>
      <w:pPr>
        <w:pStyle w:val="4"/>
      </w:pPr>
      <w:r>
        <w:t xml:space="preserve">2.3.1 总体结构：离线挖掘 + 在线匹配</w:t>
      </w:r>
    </w:p>
    <w:p>
      <w:pPr>
        <w:spacing w:after="120" w:line="360" w:lineRule="auto"/>
        <w:ind w:firstLine="440"/>
        <w:jc w:val="both"/>
      </w:pPr>
      <w:r>
        <w:t>算法拆成两条时间尺度不同的路径。</w:t>
      </w:r>
    </w:p>
    <w:p>
      <w:pPr>
        <w:spacing w:after="120" w:line="360" w:lineRule="auto"/>
        <w:ind w:firstLine="440"/>
        <w:jc w:val="both"/>
      </w:pPr>
      <w:r>
        <w:t>离线（或首次冷启动）路径：读取历史任务记录 → 抽取交易项集与后件 → Apriori 风格挖掘频繁前件 → 对每个前件在匹配样本上对后件投票 → 写出带 rule_id、支持度、置信度与结构化 consequent 的规则列表 → 持久化到处理后的规则文件，供后续快速加载。</w:t>
      </w:r>
    </w:p>
    <w:p>
      <w:pPr>
        <w:spacing w:after="120" w:line="360" w:lineRule="auto"/>
        <w:ind w:firstLine="440"/>
        <w:jc w:val="both"/>
      </w:pPr>
      <w:r>
        <w:t>在线路径：接收 phase 与 situation → discretize_situation 得到当前项集 → load_or_mine_rules 取得规则（文件存在则直接加载，否则现场挖掘并缓存）→ match_rules 做包含匹配与角色过滤 → choose_primary_rule 选出主规则 → 返回匹配列表、主规则与当前项集。HTTP 服务 execution_rule_matcher 将上述在线路径封装为一次（predict）调用。</w:t>
      </w:r>
    </w:p>
    <w:p>
      <w:pPr>
        <w:pStyle w:val="4"/>
      </w:pPr>
      <w:r>
        <w:t xml:space="preserve">2.3.2 训练记录与交易构造</w:t>
      </w:r>
    </w:p>
    <w:p>
      <w:pPr>
        <w:spacing w:after="120" w:line="360" w:lineRule="auto"/>
        <w:ind w:firstLine="440"/>
        <w:jc w:val="both"/>
      </w:pPr>
      <w:r>
        <w:t>每条历史记录包含两部分：items（符号项列表）与 consequent（执行后果字典）。算法把 items 转为不可变集合 frozenset，与 consequent 组成一对，过滤掉空项集或空后件。全体交易构成挖掘语料；支持度统计只看项集部分，后件用于在频繁前件确定后做多数表决。</w:t>
      </w:r>
    </w:p>
    <w:p>
      <w:pPr>
        <w:pStyle w:val="4"/>
      </w:pPr>
      <w:r>
        <w:t xml:space="preserve">2.3.3 频繁项集逐层生成的具体步骤</w:t>
      </w:r>
    </w:p>
    <w:p>
      <w:pPr>
        <w:spacing w:after="120" w:line="360" w:lineRule="auto"/>
        <w:ind w:firstLine="440"/>
        <w:jc w:val="both"/>
      </w:pPr>
      <w:r>
        <w:t>第一步，统计每个单项在交易中的出现次数，凡频率不低于min_support（默认 0.2）者进入频繁项集。</w:t>
      </w:r>
    </w:p>
    <w:p>
      <w:pPr>
        <w:spacing w:after="120" w:line="360" w:lineRule="auto"/>
        <w:ind w:firstLine="440"/>
        <w:jc w:val="both"/>
      </w:pPr>
      <w:r>
        <w:t>第二步，对规模</w:t>
      </w:r>
      <m:oMath>
        <m:r>
          <m:rPr/>
          <w:rPr>
            <w:rFonts w:ascii="Cambria Math" w:hAnsi="Cambria Math"/>
          </w:rPr>
          <m:t xml:space="preserve"> k = 2, 3, …,</m:t>
        </m:r>
      </m:oMath>
      <w:r>
        <w:t xml:space="preserve"> max_itemset_size：取所有</w:t>
      </w:r>
      <m:oMath>
        <m:r>
          <m:rPr/>
          <w:rPr>
            <w:rFonts w:ascii="Cambria Math" w:hAnsi="Cambria Math"/>
          </w:rPr>
          <m:t xml:space="preserve"> (k−1) </m:t>
        </m:r>
      </m:oMath>
      <w:r>
        <w:t>频繁项集，两两求并；若并集恰好含</w:t>
      </w:r>
      <m:oMath>
        <m:r>
          <m:rPr/>
          <w:rPr>
            <w:rFonts w:ascii="Cambria Math" w:hAnsi="Cambria Math"/>
          </w:rPr>
          <m:t xml:space="preserve"> k </m:t>
        </m:r>
      </m:oMath>
      <w:r>
        <w:t>个元素，再检查该并集去掉任意一个元素后的子集是否都在</w:t>
      </w:r>
      <m:oMath>
        <m:r>
          <m:rPr/>
          <w:rPr>
            <w:rFonts w:ascii="Cambria Math" w:hAnsi="Cambria Math"/>
          </w:rPr>
          <m:t xml:space="preserve"> k−1 </m:t>
        </m:r>
      </m:oMath>
      <w:r>
        <w:t>频繁集合中（任一失败则丢弃该候选）。存活候选再计算真实支持度，通过者成为 k-频繁项集。若某一层为空，后续更大层也不会再产生，实现自然停止。</w:t>
      </w:r>
    </w:p>
    <w:p>
      <w:pPr>
        <w:spacing w:after="120" w:line="360" w:lineRule="auto"/>
        <w:ind w:firstLine="440"/>
        <w:jc w:val="both"/>
      </w:pPr>
      <w:r>
        <w:t>第三步，汇总所有规模的频繁项集，按（规模优先、字典序其次）排序，作为候选前件池。</w:t>
      </w:r>
    </w:p>
    <w:p>
      <w:pPr>
        <w:pStyle w:val="4"/>
      </w:pPr>
      <w:r>
        <w:t xml:space="preserve">2.3.4 由频繁前件生成规则</w:t>
      </w:r>
    </w:p>
    <w:p>
      <w:pPr>
        <w:spacing w:after="120" w:line="360" w:lineRule="auto"/>
        <w:ind w:firstLine="440"/>
        <w:jc w:val="both"/>
      </w:pPr>
      <w:r>
        <w:t>对每一个频繁前件</w:t>
      </w:r>
      <m:oMath>
        <m:r>
          <m:rPr/>
          <w:rPr>
            <w:rFonts w:ascii="Cambria Math" w:hAnsi="Cambria Math"/>
          </w:rPr>
          <m:t xml:space="preserve"> X</m:t>
        </m:r>
      </m:oMath>
      <w:r>
        <w:t>，找出所有包含</w:t>
      </w:r>
      <m:oMath>
        <m:r>
          <m:rPr/>
          <w:rPr>
            <w:rFonts w:ascii="Cambria Math" w:hAnsi="Cambria Math"/>
          </w:rPr>
          <m:t xml:space="preserve"> X </m:t>
        </m:r>
      </m:oMath>
      <w:r>
        <w:t xml:space="preserve">的交易及其 consequent。支持度即 </w:t>
      </w:r>
      <m:oMath>
        <m:r>
          <m:rPr/>
          <w:rPr>
            <w:rFonts w:ascii="Cambria Math" w:hAnsi="Cambria Math"/>
          </w:rPr>
          <m:t xml:space="preserve">X </m:t>
        </m:r>
      </m:oMath>
      <w:r>
        <w:t>的支持度；置信度用含</w:t>
      </w:r>
      <m:oMath>
        <m:r>
          <m:rPr/>
          <w:rPr>
            <w:rFonts w:ascii="Cambria Math" w:hAnsi="Cambria Math"/>
          </w:rPr>
          <m:t xml:space="preserve"> X </m:t>
        </m:r>
      </m:oMath>
      <w:r>
        <w:t>的交易中具有有效后件的比例刻画。未过阈值则丢弃。</w:t>
      </w:r>
    </w:p>
    <w:p>
      <w:pPr>
        <w:spacing w:after="120" w:line="360" w:lineRule="auto"/>
        <w:ind w:firstLine="440"/>
        <w:jc w:val="both"/>
      </w:pPr>
      <w:r>
        <w:t xml:space="preserve">对通过的前件，在匹配到的 consequent上对三元组(action, executor_role, coordination_group)做计数投票，取众数作为规则后件的动作、角色与协调组；优先级则对投给该动作—角色组合的样本取平均。最后用 </w:t>
      </w:r>
      <m:oMath>
        <m:r>
          <m:rPr/>
          <w:rPr>
            <w:rFonts w:ascii="Cambria Math" w:hAnsi="Cambria Math"/>
          </w:rPr>
          <m:t>X</m:t>
        </m:r>
      </m:oMath>
      <w:r>
        <w:t>, action, executor_role去重，生成形如 RULE-001 的标识，并按置信度、支持度排序，得到最终规则库。</w:t>
      </w:r>
    </w:p>
    <w:p>
      <w:pPr>
        <w:spacing w:after="120" w:line="360" w:lineRule="auto"/>
        <w:ind w:firstLine="440"/>
        <w:jc w:val="both"/>
      </w:pPr>
      <w:r>
        <w:t>这种前件用频繁项集、后件用投票的设计，把经典</w:t>
      </w:r>
      <m:oMath>
        <m:r>
          <m:rPr/>
          <w:rPr>
            <w:rFonts w:ascii="Cambria Math" w:hAnsi="Cambria Math"/>
          </w:rPr>
          <m:t xml:space="preserve">X ⇒ Y </m:t>
        </m:r>
      </m:oMath>
      <w:r>
        <w:t>且Y也是项集推广到了</w:t>
      </w:r>
      <m:oMath>
        <m:r>
          <m:rPr/>
          <w:rPr>
            <w:rFonts w:ascii="Cambria Math" w:hAnsi="Cambria Math"/>
          </w:rPr>
          <m:t xml:space="preserve">X ⇒ </m:t>
        </m:r>
        <m:r>
          <m:rPr>
            <m:sty m:val="p"/>
          </m:rPr>
          <w:rPr>
            <w:rFonts w:ascii="Cambria Math" w:hAnsi="Cambria Math"/>
          </w:rPr>
          <m:t>结构化执行建议</m:t>
        </m:r>
      </m:oMath>
      <w:r>
        <w:t>，更贴合任务调度与执行控制的输出形态。</w:t>
      </w:r>
    </w:p>
    <w:p>
      <w:pPr>
        <w:pStyle w:val="4"/>
      </w:pPr>
      <w:r>
        <w:t xml:space="preserve">2.3.5 在线离散化阈值设计</w:t>
      </w:r>
    </w:p>
    <w:p>
      <w:pPr>
        <w:spacing w:after="120" w:line="360" w:lineRule="auto"/>
        <w:ind w:firstLine="440"/>
        <w:jc w:val="both"/>
      </w:pPr>
      <w:r>
        <w:t>威胁分三档：不低于0.72为高，不低于0.45为中，否则为低。情报分三档：不低于 0.8 为好，不低于 0.6 为一般，否则为差。资源仅两档：不低于 0.75 为就绪，否则为受限。阶段始终写入。突击阶段额外解析指挥决策字符串：若含 RE-PLAN 或 ABORT 则记为重规划倾向，否则记为突击倾向。</w:t>
      </w:r>
    </w:p>
    <w:p>
      <w:pPr>
        <w:spacing w:after="120" w:line="360" w:lineRule="auto"/>
        <w:ind w:firstLine="440"/>
        <w:jc w:val="both"/>
      </w:pPr>
      <w:r>
        <w:t>阈值本身是领域先验，可按任务数据分布调整；其作用是在过细导致稀疏与过粗导致不可分之间折中。</w:t>
      </w:r>
    </w:p>
    <w:p>
      <w:pPr>
        <w:pStyle w:val="4"/>
      </w:pPr>
      <w:r>
        <w:t xml:space="preserve">2.3.6 匹配、过滤与默认策略</w:t>
      </w:r>
    </w:p>
    <w:p>
      <w:pPr>
        <w:spacing w:after="120" w:line="360" w:lineRule="auto"/>
        <w:ind w:firstLine="440"/>
        <w:jc w:val="both"/>
      </w:pPr>
      <w:r>
        <w:t>匹配时仅保留前件被当前项集完全包含的规则。此外，打击阶段要求后件执行角色为 artillery，突击阶段要求为 assault，避免跨阶段错用规则。结果按置信度降序；主规则取首条。若列表为空，构造默认规则：炮兵角色默认 observe_and_hold，突击角色默认 hold_and_recon，优先级 0.5，协调组为默认组。这样保证下游规划器始终能拿到一条可执行的主建议。</w:t>
      </w:r>
    </w:p>
    <w:p>
      <w:pPr>
        <w:pStyle w:val="2"/>
      </w:pPr>
      <w:r>
        <w:t xml:space="preserve">M03 线性回归</w:t>
      </w:r>
    </w:p>
    <w:p>
      <w:pPr>
        <w:pStyle w:val="3"/>
      </w:pPr>
      <w:r>
        <w:t xml:space="preserve">3.1 相关原理</w:t>
      </w:r>
    </w:p>
    <w:p>
      <w:pPr>
        <w:pStyle w:val="4"/>
      </w:pPr>
      <w:r>
        <w:t xml:space="preserve">3.1.1 问题定义、短时运动假设与二维分解</w:t>
      </w:r>
    </w:p>
    <w:p>
      <w:pPr>
        <w:spacing w:after="120" w:line="360" w:lineRule="auto"/>
        <w:ind w:firstLine="440"/>
        <w:jc w:val="both"/>
      </w:pPr>
      <w:r>
        <w:t>M03 在项目中对应 trajectory_linear_predictor，其任务是根据目标已经形成的历史轨迹估计运动趋势，并把执行准备时间、动作飞行或生效延迟一起纳入预测，从而给执行控制提供未来瞄准点。与仅依据最后一次观测位置进行静态瞄准不同，该算法关注的是“动作真正作用到目标时目标可能在哪里”。因此，输入不应只有一个当前位置，而应至少包含两个具有不同时间戳的历史轨迹点。</w:t>
      </w:r>
    </w:p>
    <w:p>
      <w:pPr>
        <w:spacing w:after="120" w:line="360" w:lineRule="auto"/>
        <w:ind w:firstLine="440"/>
        <w:jc w:val="both"/>
      </w:pPr>
      <w:r>
        <w:t xml:space="preserve">设某目标在二维平面上的历史观测序列为 </w:t>
      </w:r>
      <m:oMath>
        <m:r>
          <m:rPr/>
          <w:rPr>
            <w:color w:val="auto"/>
          </w:rPr>
          <m:t>D</m:t>
        </m:r>
        <m:r>
          <m:rPr>
            <m:sty m:val="p"/>
          </m:rPr>
          <w:rPr>
            <w:color w:val="auto"/>
          </w:rPr>
          <m:t>={</m:t>
        </m:r>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w:rPr>
                    <w:color w:val="auto"/>
                  </w:rPr>
                  <m:t>x</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w:rPr>
                    <w:color w:val="auto"/>
                  </w:rPr>
                  <m:t>y</m:t>
                </m:r>
                <m:ctrlPr>
                  <w:rPr>
                    <w:color w:val="auto"/>
                  </w:rPr>
                </m:ctrlPr>
              </m:e>
              <m:sub>
                <m:r>
                  <m:rPr/>
                  <w:rPr>
                    <w:color w:val="auto"/>
                  </w:rPr>
                  <m:t>i</m:t>
                </m:r>
                <m:ctrlPr>
                  <w:rPr>
                    <w:color w:val="auto"/>
                  </w:rPr>
                </m:ctrlPr>
              </m:sub>
            </m:sSub>
            <m:ctrlPr>
              <w:rPr>
                <w:color w:val="auto"/>
              </w:rPr>
            </m:ctrlPr>
          </m:e>
        </m:d>
        <m:sSubSup>
          <m:sSubSupPr>
            <m:ctrlPr>
              <w:rPr>
                <w:color w:val="auto"/>
              </w:rPr>
            </m:ctrlPr>
          </m:sSubSupPr>
          <m:e>
            <m:r>
              <m:rPr>
                <m:sty m:val="p"/>
              </m:rPr>
              <w:rPr>
                <w:color w:val="auto"/>
              </w:rPr>
              <m:t>}</m:t>
            </m:r>
            <m:ctrlPr>
              <w:rPr>
                <w:color w:val="auto"/>
              </w:rPr>
            </m:ctrlPr>
          </m:e>
          <m:sub>
            <m:r>
              <m:rPr>
                <m:sty m:val="p"/>
              </m:rPr>
              <w:rPr>
                <w:color w:val="auto"/>
              </w:rPr>
              <m:t>i=1</m:t>
            </m:r>
            <m:ctrlPr>
              <w:rPr>
                <w:color w:val="auto"/>
              </w:rPr>
            </m:ctrlPr>
          </m:sub>
          <m:sup>
            <m:r>
              <m:rPr/>
              <w:rPr>
                <w:color w:val="auto"/>
              </w:rPr>
              <m:t>N</m:t>
            </m:r>
            <m:ctrlPr>
              <w:rPr>
                <w:color w:val="auto"/>
              </w:rPr>
            </m:ctrlPr>
          </m:sup>
        </m:sSubSup>
      </m:oMath>
      <w:r>
        <w:t xml:space="preserve">，其中 </w:t>
      </w:r>
      <m:oMath>
        <m:sSub>
          <m:sSubPr>
            <m:ctrlPr>
              <w:rPr>
                <w:color w:val="auto"/>
              </w:rPr>
            </m:ctrlPr>
          </m:sSubPr>
          <m:e>
            <m:r>
              <m:rPr/>
              <w:rPr>
                <w:color w:val="auto"/>
              </w:rPr>
              <m:t>t</m:t>
            </m:r>
            <m:ctrlPr>
              <w:rPr>
                <w:color w:val="auto"/>
              </w:rPr>
            </m:ctrlPr>
          </m:e>
          <m:sub>
            <m:r>
              <m:rPr/>
              <w:rPr>
                <w:color w:val="auto"/>
              </w:rPr>
              <m:t>i</m:t>
            </m:r>
            <m:ctrlPr>
              <w:rPr>
                <w:color w:val="auto"/>
              </w:rPr>
            </m:ctrlPr>
          </m:sub>
        </m:sSub>
      </m:oMath>
      <w:r>
        <w:t xml:space="preserve"> 为第 </w:t>
      </w:r>
      <m:oMath>
        <m:r>
          <m:rPr/>
          <w:rPr>
            <w:color w:val="auto"/>
          </w:rPr>
          <m:t>i</m:t>
        </m:r>
      </m:oMath>
      <w:r>
        <w:t xml:space="preserve"> 次观测的时间，</w:t>
      </w:r>
      <m:oMath>
        <m:sSub>
          <m:sSubPr>
            <m:ctrlPr>
              <w:rPr>
                <w:color w:val="auto"/>
              </w:rPr>
            </m:ctrlPr>
          </m:sSubPr>
          <m:e>
            <m:r>
              <m:rPr/>
              <w:rPr>
                <w:color w:val="auto"/>
              </w:rPr>
              <m:t>x</m:t>
            </m:r>
            <m:ctrlPr>
              <w:rPr>
                <w:color w:val="auto"/>
              </w:rPr>
            </m:ctrlPr>
          </m:e>
          <m:sub>
            <m:r>
              <m:rPr/>
              <w:rPr>
                <w:color w:val="auto"/>
              </w:rPr>
              <m:t>i</m:t>
            </m:r>
            <m:ctrlPr>
              <w:rPr>
                <w:color w:val="auto"/>
              </w:rPr>
            </m:ctrlPr>
          </m:sub>
        </m:sSub>
      </m:oMath>
      <w:r>
        <w:t>、</w:t>
      </w:r>
      <m:oMath>
        <m:sSub>
          <m:sSubPr>
            <m:ctrlPr>
              <w:rPr>
                <w:color w:val="auto"/>
              </w:rPr>
            </m:ctrlPr>
          </m:sSubPr>
          <m:e>
            <m:r>
              <m:rPr/>
              <w:rPr>
                <w:color w:val="auto"/>
              </w:rPr>
              <m:t>y</m:t>
            </m:r>
            <m:ctrlPr>
              <w:rPr>
                <w:color w:val="auto"/>
              </w:rPr>
            </m:ctrlPr>
          </m:e>
          <m:sub>
            <m:r>
              <m:rPr/>
              <w:rPr>
                <w:color w:val="auto"/>
              </w:rPr>
              <m:t>i</m:t>
            </m:r>
            <m:ctrlPr>
              <w:rPr>
                <w:color w:val="auto"/>
              </w:rPr>
            </m:ctrlPr>
          </m:sub>
        </m:sSub>
      </m:oMath>
      <w:r>
        <w:t xml:space="preserve"> 分别表示该时刻目标的二维位置。若在一个较短预测窗口内，目标的速度方向和大小没有发生剧烈变化，则可以把二维运动拆分为两个相互独立的一维线性问题：</w:t>
      </w:r>
    </w:p>
    <w:p>
      <w:pPr>
        <w:pStyle w:val="Equation"/>
        <w:jc w:val="center"/>
      </w:pPr>
      <m:oMath>
        <m:r>
          <m:rPr/>
          <w:rPr>
            <w:color w:val="auto"/>
          </w:rPr>
          <m:t>x</m:t>
        </m:r>
        <m:d>
          <m:dPr>
            <m:sepChr m:val=""/>
            <m:ctrlPr>
              <w:rPr>
                <w:color w:val="auto"/>
              </w:rPr>
            </m:ctrlPr>
          </m:dPr>
          <m:e>
            <m:r>
              <m:rPr/>
              <w:rPr>
                <w:color w:val="auto"/>
              </w:rPr>
              <m:t>t</m:t>
            </m:r>
            <m:ctrlPr>
              <w:rPr>
                <w:color w:val="auto"/>
              </w:rPr>
            </m:ctrlPr>
          </m:e>
        </m:d>
        <m:r>
          <m:rPr>
            <m:sty m:val="p"/>
          </m:rPr>
          <w:rPr>
            <w:color w:val="auto"/>
          </w:rPr>
          <m:t>=</m:t>
        </m:r>
        <m:sSub>
          <m:sSubPr>
            <m:ctrlPr>
              <w:rPr>
                <w:color w:val="auto"/>
              </w:rPr>
            </m:ctrlPr>
          </m:sSubPr>
          <m:e>
            <m:r>
              <m:rPr/>
              <w:rPr>
                <w:color w:val="auto"/>
              </w:rPr>
              <m:t>v</m:t>
            </m:r>
            <m:ctrlPr>
              <w:rPr>
                <w:color w:val="auto"/>
              </w:rPr>
            </m:ctrlPr>
          </m:e>
          <m:sub>
            <m:r>
              <m:rPr/>
              <w:rPr>
                <w:color w:val="auto"/>
              </w:rPr>
              <m:t>x</m:t>
            </m:r>
            <m:ctrlPr>
              <w:rPr>
                <w:color w:val="auto"/>
              </w:rPr>
            </m:ctrlPr>
          </m:sub>
        </m:sSub>
        <m:r>
          <m:rPr/>
          <w:rPr>
            <w:color w:val="auto"/>
          </w:rPr>
          <m:t>t</m:t>
        </m:r>
        <m:r>
          <m:rPr>
            <m:sty m:val="p"/>
          </m:rPr>
          <w:rPr>
            <w:color w:val="auto"/>
          </w:rPr>
          <m:t>+</m:t>
        </m:r>
        <m:sSub>
          <m:sSubPr>
            <m:ctrlPr>
              <w:rPr>
                <w:color w:val="auto"/>
              </w:rPr>
            </m:ctrlPr>
          </m:sSubPr>
          <m:e>
            <m:r>
              <m:rPr/>
              <w:rPr>
                <w:color w:val="auto"/>
              </w:rPr>
              <m:t>b</m:t>
            </m:r>
            <m:ctrlPr>
              <w:rPr>
                <w:color w:val="auto"/>
              </w:rPr>
            </m:ctrlPr>
          </m:e>
          <m:sub>
            <m:r>
              <m:rPr/>
              <w:rPr>
                <w:color w:val="auto"/>
              </w:rPr>
              <m:t>x</m:t>
            </m:r>
            <m:ctrlPr>
              <w:rPr>
                <w:color w:val="auto"/>
              </w:rPr>
            </m:ctrlPr>
          </m:sub>
        </m:sSub>
        <m:r>
          <m:rPr>
            <m:sty m:val="p"/>
          </m:rPr>
          <w:rPr>
            <w:color w:val="auto"/>
          </w:rPr>
          <m:t>,</m:t>
        </m:r>
        <m:r>
          <m:rPr/>
          <w:rPr>
            <w:color w:val="auto"/>
          </w:rPr>
          <m:t>  y</m:t>
        </m:r>
        <m:d>
          <m:dPr>
            <m:sepChr m:val=""/>
            <m:ctrlPr>
              <w:rPr>
                <w:color w:val="auto"/>
              </w:rPr>
            </m:ctrlPr>
          </m:dPr>
          <m:e>
            <m:r>
              <m:rPr/>
              <w:rPr>
                <w:color w:val="auto"/>
              </w:rPr>
              <m:t>t</m:t>
            </m:r>
            <m:ctrlPr>
              <w:rPr>
                <w:color w:val="auto"/>
              </w:rPr>
            </m:ctrlPr>
          </m:e>
        </m:d>
        <m:r>
          <m:rPr>
            <m:sty m:val="p"/>
          </m:rPr>
          <w:rPr>
            <w:color w:val="auto"/>
          </w:rPr>
          <m:t>=</m:t>
        </m:r>
        <m:sSub>
          <m:sSubPr>
            <m:ctrlPr>
              <w:rPr>
                <w:color w:val="auto"/>
              </w:rPr>
            </m:ctrlPr>
          </m:sSubPr>
          <m:e>
            <m:r>
              <m:rPr/>
              <w:rPr>
                <w:color w:val="auto"/>
              </w:rPr>
              <m:t>v</m:t>
            </m:r>
            <m:ctrlPr>
              <w:rPr>
                <w:color w:val="auto"/>
              </w:rPr>
            </m:ctrlPr>
          </m:e>
          <m:sub>
            <m:r>
              <m:rPr/>
              <w:rPr>
                <w:color w:val="auto"/>
              </w:rPr>
              <m:t>y</m:t>
            </m:r>
            <m:ctrlPr>
              <w:rPr>
                <w:color w:val="auto"/>
              </w:rPr>
            </m:ctrlPr>
          </m:sub>
        </m:sSub>
        <m:r>
          <m:rPr/>
          <w:rPr>
            <w:color w:val="auto"/>
          </w:rPr>
          <m:t>t</m:t>
        </m:r>
        <m:r>
          <m:rPr>
            <m:sty m:val="p"/>
          </m:rPr>
          <w:rPr>
            <w:color w:val="auto"/>
          </w:rPr>
          <m:t>+</m:t>
        </m:r>
        <m:sSub>
          <m:sSubPr>
            <m:ctrlPr>
              <w:rPr>
                <w:color w:val="auto"/>
              </w:rPr>
            </m:ctrlPr>
          </m:sSubPr>
          <m:e>
            <m:r>
              <m:rPr/>
              <w:rPr>
                <w:color w:val="auto"/>
              </w:rPr>
              <m:t>b</m:t>
            </m:r>
            <m:ctrlPr>
              <w:rPr>
                <w:color w:val="auto"/>
              </w:rPr>
            </m:ctrlPr>
          </m:e>
          <m:sub>
            <m:r>
              <m:rPr/>
              <w:rPr>
                <w:color w:val="auto"/>
              </w:rPr>
              <m:t>y</m:t>
            </m:r>
            <m:ctrlPr>
              <w:rPr>
                <w:color w:val="auto"/>
              </w:rPr>
            </m:ctrlPr>
          </m:sub>
        </m:sSub>
      </m:oMath>
    </w:p>
    <w:p>
      <w:pPr>
        <w:keepNext/>
        <w:spacing w:after="20"/>
        <w:jc w:val="right"/>
      </w:pPr>
      <w:r>
        <w:rPr>
          <w:rFonts w:hint="eastAsia"/>
          <w:color w:val="1F2937"/>
          <w:sz w:val="20"/>
          <w:lang w:val="zh-CN" w:bidi="zh-CN"/>
        </w:rPr>
        <w:t xml:space="preserve">(3-1)</w:t>
      </w:r>
    </w:p>
    <w:p>
      <w:pPr>
        <w:spacing w:after="120" w:line="360" w:lineRule="auto"/>
        <w:ind w:firstLine="440"/>
        <w:jc w:val="both"/>
      </w:pPr>
      <w:r>
        <w:t>式中，</w:t>
      </w:r>
      <m:oMath>
        <m:sSub>
          <m:sSubPr>
            <m:ctrlPr>
              <w:rPr>
                <w:color w:val="auto"/>
              </w:rPr>
            </m:ctrlPr>
          </m:sSubPr>
          <m:e>
            <m:r>
              <m:rPr/>
              <w:rPr>
                <w:color w:val="auto"/>
              </w:rPr>
              <m:t>v</m:t>
            </m:r>
            <m:ctrlPr>
              <w:rPr>
                <w:color w:val="auto"/>
              </w:rPr>
            </m:ctrlPr>
          </m:e>
          <m:sub>
            <m:r>
              <m:rPr/>
              <w:rPr>
                <w:color w:val="auto"/>
              </w:rPr>
              <m:t>x</m:t>
            </m:r>
            <m:ctrlPr>
              <w:rPr>
                <w:color w:val="auto"/>
              </w:rPr>
            </m:ctrlPr>
          </m:sub>
        </m:sSub>
      </m:oMath>
      <w:r>
        <w:t>、</w:t>
      </w:r>
      <m:oMath>
        <m:sSub>
          <m:sSubPr>
            <m:ctrlPr>
              <w:rPr>
                <w:color w:val="auto"/>
              </w:rPr>
            </m:ctrlPr>
          </m:sSubPr>
          <m:e>
            <m:r>
              <m:rPr/>
              <w:rPr>
                <w:color w:val="auto"/>
              </w:rPr>
              <m:t>v</m:t>
            </m:r>
            <m:ctrlPr>
              <w:rPr>
                <w:color w:val="auto"/>
              </w:rPr>
            </m:ctrlPr>
          </m:e>
          <m:sub>
            <m:r>
              <m:rPr/>
              <w:rPr>
                <w:color w:val="auto"/>
              </w:rPr>
              <m:t>y</m:t>
            </m:r>
            <m:ctrlPr>
              <w:rPr>
                <w:color w:val="auto"/>
              </w:rPr>
            </m:ctrlPr>
          </m:sub>
        </m:sSub>
      </m:oMath>
      <w:r>
        <w:t xml:space="preserve"> 分别为目标在 </w:t>
      </w:r>
      <m:oMath>
        <m:r>
          <m:rPr/>
          <w:rPr>
            <w:color w:val="auto"/>
          </w:rPr>
          <m:t>x</m:t>
        </m:r>
      </m:oMath>
      <w:r>
        <w:t>、</w:t>
      </w:r>
      <m:oMath>
        <m:r>
          <m:rPr/>
          <w:rPr>
            <w:color w:val="auto"/>
          </w:rPr>
          <m:t>y</m:t>
        </m:r>
      </m:oMath>
      <w:r>
        <w:t xml:space="preserve"> 方向上的速度分量，</w:t>
      </w:r>
      <m:oMath>
        <m:sSub>
          <m:sSubPr>
            <m:ctrlPr>
              <w:rPr>
                <w:color w:val="auto"/>
              </w:rPr>
            </m:ctrlPr>
          </m:sSubPr>
          <m:e>
            <m:r>
              <m:rPr/>
              <w:rPr>
                <w:color w:val="auto"/>
              </w:rPr>
              <m:t>b</m:t>
            </m:r>
            <m:ctrlPr>
              <w:rPr>
                <w:color w:val="auto"/>
              </w:rPr>
            </m:ctrlPr>
          </m:e>
          <m:sub>
            <m:r>
              <m:rPr/>
              <w:rPr>
                <w:color w:val="auto"/>
              </w:rPr>
              <m:t>x</m:t>
            </m:r>
            <m:ctrlPr>
              <w:rPr>
                <w:color w:val="auto"/>
              </w:rPr>
            </m:ctrlPr>
          </m:sub>
        </m:sSub>
      </m:oMath>
      <w:r>
        <w:t>、</w:t>
      </w:r>
      <m:oMath>
        <m:sSub>
          <m:sSubPr>
            <m:ctrlPr>
              <w:rPr>
                <w:color w:val="auto"/>
              </w:rPr>
            </m:ctrlPr>
          </m:sSubPr>
          <m:e>
            <m:r>
              <m:rPr/>
              <w:rPr>
                <w:color w:val="auto"/>
              </w:rPr>
              <m:t>b</m:t>
            </m:r>
            <m:ctrlPr>
              <w:rPr>
                <w:color w:val="auto"/>
              </w:rPr>
            </m:ctrlPr>
          </m:e>
          <m:sub>
            <m:r>
              <m:rPr/>
              <w:rPr>
                <w:color w:val="auto"/>
              </w:rPr>
              <m:t>y</m:t>
            </m:r>
            <m:ctrlPr>
              <w:rPr>
                <w:color w:val="auto"/>
              </w:rPr>
            </m:ctrlPr>
          </m:sub>
        </m:sSub>
      </m:oMath>
      <w:r>
        <w:t xml:space="preserve"> 为相应截距。该模型并不是假设目标在整个任务周期内永久匀速，而是把“当前短时间窗口内的运动趋势”近似为线性关系。因此，历史窗口越接近当前时刻、目标机动越平缓，线性模型越具有代表性。</w:t>
      </w:r>
    </w:p>
    <w:p>
      <w:pPr>
        <w:spacing w:after="120" w:line="360" w:lineRule="auto"/>
        <w:ind w:firstLine="440"/>
        <w:jc w:val="both"/>
      </w:pPr>
      <w:r>
        <w:t>把二维问题拆成两个一维回归问题有两个工程优势。第一，参数数量少，能够在每次接收轨迹后即时重新计算，不需要离线训练一个固定模型；第二，速度分量和截距均具有明确物理含义，便于后续执行控制、日志审计和误差分析。对需要快速给出预测结果的执行链路，这种低复杂度模型具有较高的可用性。</w:t>
      </w:r>
    </w:p>
    <w:p>
      <w:pPr>
        <w:pStyle w:val="4"/>
      </w:pPr>
      <w:r>
        <w:t xml:space="preserve">3.1.2 最小二乘估计与闭式解</w:t>
      </w:r>
    </w:p>
    <w:p>
      <w:pPr>
        <w:spacing w:after="120" w:line="360" w:lineRule="auto"/>
        <w:ind w:firstLine="440"/>
        <w:jc w:val="both"/>
      </w:pPr>
      <w:r>
        <w:t xml:space="preserve">线性回归通过最小化观测位置与预测位置之间的平方误差估计模型参数。以 </w:t>
      </w:r>
      <m:oMath>
        <m:r>
          <m:rPr/>
          <w:rPr>
            <w:color w:val="auto"/>
          </w:rPr>
          <m:t>x</m:t>
        </m:r>
      </m:oMath>
      <w:r>
        <w:t xml:space="preserve"> 方向为例，参数估计可写为：</w:t>
      </w:r>
    </w:p>
    <w:p>
      <w:pPr>
        <w:pStyle w:val="Equation"/>
        <w:jc w:val="center"/>
      </w:pPr>
      <m:oMath>
        <m:d>
          <m:dPr>
            <m:sepChr m:val=""/>
            <m:ctrlPr>
              <w:rPr>
                <w:color w:val="auto"/>
              </w:rPr>
            </m:ctrlPr>
          </m:dPr>
          <m:e>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x</m:t>
                </m:r>
                <m:ctrlPr>
                  <w:rPr>
                    <w:color w:val="auto"/>
                  </w:rPr>
                </m:ctrlPr>
              </m:sub>
            </m:sSub>
            <m:ctrlPr>
              <w:rPr>
                <w:color w:val="auto"/>
              </w:rPr>
            </m:ctrlPr>
          </m:e>
        </m:d>
        <m:r>
          <m:rPr>
            <m:sty m:val="p"/>
          </m:rPr>
          <w:rPr>
            <w:color w:val="auto"/>
          </w:rPr>
          <m:t>=arg</m:t>
        </m:r>
        <m:limLow>
          <m:limLowPr>
            <m:ctrlPr>
              <w:rPr>
                <w:color w:val="auto"/>
              </w:rPr>
            </m:ctrlPr>
          </m:limLowPr>
          <m:e>
            <m:r>
              <m:rPr>
                <m:sty m:val="p"/>
              </m:rPr>
              <w:rPr>
                <w:color w:val="auto"/>
              </w:rPr>
              <m:t>min</m:t>
            </m:r>
            <m:ctrlPr>
              <w:rPr>
                <w:color w:val="auto"/>
              </w:rPr>
            </m:ctrlPr>
          </m:e>
          <m:lim>
            <m:sSub>
              <m:sSubPr>
                <m:ctrlPr>
                  <w:rPr>
                    <w:color w:val="auto"/>
                  </w:rPr>
                </m:ctrlPr>
              </m:sSubPr>
              <m:e>
                <m:r>
                  <m:rPr/>
                  <w:rPr>
                    <w:color w:val="auto"/>
                  </w:rPr>
                  <m:t>v</m:t>
                </m:r>
                <m:ctrlPr>
                  <w:rPr>
                    <w:color w:val="auto"/>
                  </w:rPr>
                </m:ctrlPr>
              </m:e>
              <m:sub>
                <m:r>
                  <m:rPr/>
                  <w:rPr>
                    <w:color w:val="auto"/>
                  </w:rPr>
                  <m:t>x</m:t>
                </m:r>
                <m:ctrlPr>
                  <w:rPr>
                    <w:color w:val="auto"/>
                  </w:rPr>
                </m:ctrlPr>
              </m:sub>
            </m:sSub>
            <m:r>
              <m:rPr>
                <m:sty m:val="p"/>
              </m:rPr>
              <w:rPr>
                <w:color w:val="auto"/>
              </w:rPr>
              <m:t>,</m:t>
            </m:r>
            <m:sSub>
              <m:sSubPr>
                <m:ctrlPr>
                  <w:rPr>
                    <w:color w:val="auto"/>
                  </w:rPr>
                </m:ctrlPr>
              </m:sSubPr>
              <m:e>
                <m:r>
                  <m:rPr/>
                  <w:rPr>
                    <w:color w:val="auto"/>
                  </w:rPr>
                  <m:t>b</m:t>
                </m:r>
                <m:ctrlPr>
                  <w:rPr>
                    <w:color w:val="auto"/>
                  </w:rPr>
                </m:ctrlPr>
              </m:e>
              <m:sub>
                <m:r>
                  <m:rPr/>
                  <w:rPr>
                    <w:color w:val="auto"/>
                  </w:rPr>
                  <m:t>x</m:t>
                </m:r>
                <m:ctrlPr>
                  <w:rPr>
                    <w:color w:val="auto"/>
                  </w:rPr>
                </m:ctrlPr>
              </m:sub>
            </m:sSub>
            <m:ctrlPr>
              <w:rPr>
                <w:color w:val="auto"/>
              </w:rPr>
            </m:ctrlPr>
          </m:lim>
        </m:limLow>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begChr m:val="["/>
                    <m:sepChr m:val=""/>
                    <m:endChr m:val="]"/>
                    <m:ctrlPr>
                      <w:rPr>
                        <w:color w:val="auto"/>
                      </w:rPr>
                    </m:ctrlPr>
                  </m:dPr>
                  <m:e>
                    <m:sSub>
                      <m:sSubPr>
                        <m:ctrlPr>
                          <w:rPr>
                            <w:color w:val="auto"/>
                          </w:rPr>
                        </m:ctrlPr>
                      </m:sSubPr>
                      <m:e>
                        <m:r>
                          <m:rPr/>
                          <w:rPr>
                            <w:color w:val="auto"/>
                          </w:rPr>
                          <m:t>x</m:t>
                        </m:r>
                        <m:ctrlPr>
                          <w:rPr>
                            <w:color w:val="auto"/>
                          </w:rPr>
                        </m:ctrlPr>
                      </m:e>
                      <m:sub>
                        <m:r>
                          <m:rPr/>
                          <w:rPr>
                            <w:color w:val="auto"/>
                          </w:rPr>
                          <m:t>i</m:t>
                        </m:r>
                        <m:ctrlPr>
                          <w:rPr>
                            <w:color w:val="auto"/>
                          </w:rPr>
                        </m:ctrlPr>
                      </m:sub>
                    </m:sSub>
                    <m:r>
                      <m:rPr>
                        <m:sty m:val="p"/>
                      </m:rPr>
                      <w:rPr>
                        <w:color w:val="auto"/>
                      </w:rPr>
                      <m:t>−</m:t>
                    </m:r>
                    <m:d>
                      <m:dPr>
                        <m:sepChr m:val=""/>
                        <m:ctrlPr>
                          <w:rPr>
                            <w:color w:val="auto"/>
                          </w:rPr>
                        </m:ctrlPr>
                      </m:dPr>
                      <m:e>
                        <m:sSub>
                          <m:sSubPr>
                            <m:ctrlPr>
                              <w:rPr>
                                <w:color w:val="auto"/>
                              </w:rPr>
                            </m:ctrlPr>
                          </m:sSubPr>
                          <m:e>
                            <m:r>
                              <m:rPr/>
                              <w:rPr>
                                <w:color w:val="auto"/>
                              </w:rPr>
                              <m:t>v</m:t>
                            </m:r>
                            <m:ctrlPr>
                              <w:rPr>
                                <w:color w:val="auto"/>
                              </w:rPr>
                            </m:ctrlPr>
                          </m:e>
                          <m:sub>
                            <m:r>
                              <m:rPr/>
                              <w:rPr>
                                <w:color w:val="auto"/>
                              </w:rPr>
                              <m:t>x</m:t>
                            </m:r>
                            <m:ctrlPr>
                              <w:rPr>
                                <w:color w:val="auto"/>
                              </w:rPr>
                            </m:ctrlPr>
                          </m:sub>
                        </m:sSub>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w:rPr>
                                <w:color w:val="auto"/>
                              </w:rPr>
                              <m:t>b</m:t>
                            </m:r>
                            <m:ctrlPr>
                              <w:rPr>
                                <w:color w:val="auto"/>
                              </w:rPr>
                            </m:ctrlPr>
                          </m:e>
                          <m:sub>
                            <m:r>
                              <m:rPr/>
                              <w:rPr>
                                <w:color w:val="auto"/>
                              </w:rPr>
                              <m:t>x</m:t>
                            </m:r>
                            <m:ctrlPr>
                              <w:rPr>
                                <w:color w:val="auto"/>
                              </w:rPr>
                            </m:ctrlPr>
                          </m:sub>
                        </m:sSub>
                        <m:ctrlPr>
                          <w:rPr>
                            <w:color w:val="auto"/>
                          </w:rPr>
                        </m:ctrlPr>
                      </m:e>
                    </m:d>
                    <m:ctrlPr>
                      <w:rPr>
                        <w:color w:val="auto"/>
                      </w:rPr>
                    </m:ctrlPr>
                  </m:e>
                </m:d>
                <m:ctrlPr>
                  <w:rPr>
                    <w:color w:val="auto"/>
                  </w:rPr>
                </m:ctrlPr>
              </m:e>
              <m:sup>
                <m:r>
                  <m:rPr/>
                  <w:rPr>
                    <w:color w:val="auto"/>
                  </w:rPr>
                  <m:t>2</m:t>
                </m:r>
                <m:ctrlPr>
                  <w:rPr>
                    <w:color w:val="auto"/>
                  </w:rPr>
                </m:ctrlPr>
              </m:sup>
            </m:sSup>
            <m:ctrlPr>
              <w:rPr>
                <w:color w:val="auto"/>
              </w:rPr>
            </m:ctrlPr>
          </m:e>
        </m:nary>
      </m:oMath>
    </w:p>
    <w:p>
      <w:pPr>
        <w:keepNext/>
        <w:spacing w:after="20"/>
        <w:jc w:val="right"/>
      </w:pPr>
      <w:r>
        <w:rPr>
          <w:rFonts w:hint="eastAsia"/>
          <w:color w:val="1F2937"/>
          <w:sz w:val="20"/>
          <w:lang w:val="zh-CN" w:bidi="zh-CN"/>
        </w:rPr>
        <w:t xml:space="preserve">(3-2)</w:t>
      </w:r>
    </w:p>
    <w:p>
      <w:pPr>
        <w:spacing w:after="120" w:line="360" w:lineRule="auto"/>
        <w:ind w:firstLine="440"/>
        <w:jc w:val="both"/>
      </w:pPr>
      <w:r>
        <w:t xml:space="preserve">由于模型对参数是线性的，目标函数为凸二次函数，因此可以直接得到闭式解。令 </w:t>
      </w:r>
      <m:oMath>
        <m:acc>
          <m:accPr>
            <m:chr m:val="‾"/>
            <m:ctrlPr>
              <w:rPr>
                <w:color w:val="auto"/>
              </w:rPr>
            </m:ctrlPr>
          </m:accPr>
          <m:e>
            <m:r>
              <m:rPr/>
              <w:rPr>
                <w:color w:val="auto"/>
              </w:rPr>
              <m:t>t</m:t>
            </m:r>
            <m:ctrlPr>
              <w:rPr>
                <w:color w:val="auto"/>
              </w:rPr>
            </m:ctrlPr>
          </m:e>
        </m:acc>
      </m:oMath>
      <w:r>
        <w:t xml:space="preserve"> 与 </w:t>
      </w:r>
      <m:oMath>
        <m:acc>
          <m:accPr>
            <m:chr m:val="‾"/>
            <m:ctrlPr>
              <w:rPr>
                <w:color w:val="auto"/>
              </w:rPr>
            </m:ctrlPr>
          </m:accPr>
          <m:e>
            <m:r>
              <m:rPr/>
              <w:rPr>
                <w:color w:val="auto"/>
              </w:rPr>
              <m:t>x</m:t>
            </m:r>
            <m:ctrlPr>
              <w:rPr>
                <w:color w:val="auto"/>
              </w:rPr>
            </m:ctrlPr>
          </m:e>
        </m:acc>
      </m:oMath>
      <w:r>
        <w:t xml:space="preserve"> 分别表示时间和 </w:t>
      </w:r>
      <m:oMath>
        <m:r>
          <m:rPr/>
          <w:rPr>
            <w:color w:val="auto"/>
          </w:rPr>
          <m:t>x</m:t>
        </m:r>
      </m:oMath>
      <w:r>
        <w:t xml:space="preserve"> 坐标均值，则速度估计为：</w:t>
      </w:r>
    </w:p>
    <w:p>
      <w:pPr>
        <w:pStyle w:val="Equation"/>
        <w:jc w:val="center"/>
      </w:pPr>
      <m:oMath>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r>
          <m:rPr>
            <m:sty m:val="p"/>
          </m:rPr>
          <w:rPr>
            <w:color w:val="auto"/>
          </w:rPr>
          <m:t>=</m:t>
        </m:r>
        <m:f>
          <m:fPr>
            <m:ctrlPr>
              <w:rPr>
                <w:color w:val="auto"/>
              </w:rPr>
            </m:ctrlPr>
          </m:fPr>
          <m:num>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t</m:t>
                        </m:r>
                        <m:ctrlPr>
                          <w:rPr>
                            <w:color w:val="auto"/>
                          </w:rPr>
                        </m:ctrlPr>
                      </m:e>
                    </m:acc>
                    <m:ctrlPr>
                      <w:rPr>
                        <w:color w:val="auto"/>
                      </w:rPr>
                    </m:ctrlPr>
                  </m:e>
                </m:d>
                <m:ctrlPr>
                  <w:rPr>
                    <w:color w:val="auto"/>
                  </w:rPr>
                </m:ctrlPr>
              </m:e>
            </m:nary>
            <m:d>
              <m:dPr>
                <m:sepChr m:val=""/>
                <m:ctrlPr>
                  <w:rPr>
                    <w:color w:val="auto"/>
                  </w:rPr>
                </m:ctrlPr>
              </m:dPr>
              <m:e>
                <m:sSub>
                  <m:sSubPr>
                    <m:ctrlPr>
                      <w:rPr>
                        <w:color w:val="auto"/>
                      </w:rPr>
                    </m:ctrlPr>
                  </m:sSubPr>
                  <m:e>
                    <m:r>
                      <m:rPr/>
                      <w:rPr>
                        <w:color w:val="auto"/>
                      </w:rPr>
                      <m:t>x</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x</m:t>
                    </m:r>
                    <m:ctrlPr>
                      <w:rPr>
                        <w:color w:val="auto"/>
                      </w:rPr>
                    </m:ctrlPr>
                  </m:e>
                </m:acc>
                <m:ctrlPr>
                  <w:rPr>
                    <w:color w:val="auto"/>
                  </w:rPr>
                </m:ctrlPr>
              </m:e>
            </m:d>
            <m:ctrlPr>
              <w:rPr>
                <w:color w:val="auto"/>
              </w:rPr>
            </m:ctrlPr>
          </m:num>
          <m:den>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t</m:t>
                            </m:r>
                            <m:ctrlPr>
                              <w:rPr>
                                <w:color w:val="auto"/>
                              </w:rPr>
                            </m:ctrlPr>
                          </m:e>
                        </m:acc>
                        <m:ctrlPr>
                          <w:rPr>
                            <w:color w:val="auto"/>
                          </w:rPr>
                        </m:ctrlPr>
                      </m:e>
                    </m:d>
                    <m:ctrlPr>
                      <w:rPr>
                        <w:color w:val="auto"/>
                      </w:rPr>
                    </m:ctrlPr>
                  </m:e>
                  <m:sup>
                    <m:r>
                      <m:rPr/>
                      <w:rPr>
                        <w:color w:val="auto"/>
                      </w:rPr>
                      <m:t>2</m:t>
                    </m:r>
                    <m:ctrlPr>
                      <w:rPr>
                        <w:color w:val="auto"/>
                      </w:rPr>
                    </m:ctrlPr>
                  </m:sup>
                </m:sSup>
                <m:ctrlPr>
                  <w:rPr>
                    <w:color w:val="auto"/>
                  </w:rPr>
                </m:ctrlPr>
              </m:e>
            </m:nary>
            <m:ctrlPr>
              <w:rPr>
                <w:color w:val="auto"/>
              </w:rPr>
            </m:ctrlPr>
          </m:den>
        </m:f>
        <m:r>
          <m:rPr>
            <m:sty m:val="p"/>
          </m:rPr>
          <w:rPr>
            <w:color w:val="auto"/>
          </w:rPr>
          <m:t>,</m:t>
        </m:r>
        <m:r>
          <m:rPr/>
          <w:rPr>
            <w:color w:val="auto"/>
          </w:rPr>
          <m:t>  </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x</m:t>
            </m:r>
            <m:ctrlPr>
              <w:rPr>
                <w:color w:val="auto"/>
              </w:rPr>
            </m:ctrlPr>
          </m:sub>
        </m:sSub>
        <m:r>
          <m:rPr>
            <m:sty m:val="p"/>
          </m:rPr>
          <w:rPr>
            <w:color w:val="auto"/>
          </w:rPr>
          <m:t>=</m:t>
        </m:r>
        <m:acc>
          <m:accPr>
            <m:chr m:val="‾"/>
            <m:ctrlPr>
              <w:rPr>
                <w:color w:val="auto"/>
              </w:rPr>
            </m:ctrlPr>
          </m:accPr>
          <m:e>
            <m:r>
              <m:rPr/>
              <w:rPr>
                <w:color w:val="auto"/>
              </w:rPr>
              <m:t>x</m:t>
            </m:r>
            <m:ctrlPr>
              <w:rPr>
                <w:color w:val="auto"/>
              </w:rPr>
            </m:ctrlPr>
          </m:e>
        </m:acc>
        <m:r>
          <m:rPr>
            <m:sty m:val="p"/>
          </m:rPr>
          <w:rPr>
            <w:color w:val="auto"/>
          </w:rPr>
          <m:t>−</m:t>
        </m:r>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acc>
          <m:accPr>
            <m:chr m:val="‾"/>
            <m:ctrlPr>
              <w:rPr>
                <w:color w:val="auto"/>
              </w:rPr>
            </m:ctrlPr>
          </m:accPr>
          <m:e>
            <m:r>
              <m:rPr/>
              <w:rPr>
                <w:color w:val="auto"/>
              </w:rPr>
              <m:t>t</m:t>
            </m:r>
            <m:ctrlPr>
              <w:rPr>
                <w:color w:val="auto"/>
              </w:rPr>
            </m:ctrlPr>
          </m:e>
        </m:acc>
      </m:oMath>
    </w:p>
    <w:p>
      <w:pPr>
        <w:keepNext/>
        <w:spacing w:after="20"/>
        <w:jc w:val="right"/>
      </w:pPr>
      <w:r>
        <w:rPr>
          <w:rFonts w:hint="eastAsia"/>
          <w:color w:val="1F2937"/>
          <w:sz w:val="20"/>
          <w:lang w:val="zh-CN" w:bidi="zh-CN"/>
        </w:rPr>
        <w:t xml:space="preserve">(3-3)</w:t>
      </w:r>
    </w:p>
    <w:p>
      <w:pPr>
        <w:spacing w:after="120" w:line="360" w:lineRule="auto"/>
        <w:ind w:firstLine="440"/>
        <w:jc w:val="both"/>
      </w:pPr>
      <m:oMath>
        <m:r>
          <m:rPr/>
          <w:rPr>
            <w:color w:val="auto"/>
          </w:rPr>
          <m:t>y</m:t>
        </m:r>
      </m:oMath>
      <w:r>
        <w:t xml:space="preserve"> 方向使用完全相同的求解方式：</w:t>
      </w:r>
    </w:p>
    <w:p>
      <w:pPr>
        <w:pStyle w:val="Equation"/>
        <w:jc w:val="center"/>
      </w:pPr>
      <m:oMath>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y</m:t>
            </m:r>
            <m:ctrlPr>
              <w:rPr>
                <w:color w:val="auto"/>
              </w:rPr>
            </m:ctrlPr>
          </m:sub>
        </m:sSub>
        <m:r>
          <m:rPr>
            <m:sty m:val="p"/>
          </m:rPr>
          <w:rPr>
            <w:color w:val="auto"/>
          </w:rPr>
          <m:t>=</m:t>
        </m:r>
        <m:f>
          <m:fPr>
            <m:ctrlPr>
              <w:rPr>
                <w:color w:val="auto"/>
              </w:rPr>
            </m:ctrlPr>
          </m:fPr>
          <m:num>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t</m:t>
                        </m:r>
                        <m:ctrlPr>
                          <w:rPr>
                            <w:color w:val="auto"/>
                          </w:rPr>
                        </m:ctrlPr>
                      </m:e>
                    </m:acc>
                    <m:ctrlPr>
                      <w:rPr>
                        <w:color w:val="auto"/>
                      </w:rPr>
                    </m:ctrlPr>
                  </m:e>
                </m:d>
                <m:ctrlPr>
                  <w:rPr>
                    <w:color w:val="auto"/>
                  </w:rPr>
                </m:ctrlPr>
              </m:e>
            </m:nary>
            <m:d>
              <m:dPr>
                <m:sepChr m:val=""/>
                <m:ctrlPr>
                  <w:rPr>
                    <w:color w:val="auto"/>
                  </w:rPr>
                </m:ctrlPr>
              </m:dPr>
              <m:e>
                <m:sSub>
                  <m:sSubPr>
                    <m:ctrlPr>
                      <w:rPr>
                        <w:color w:val="auto"/>
                      </w:rPr>
                    </m:ctrlPr>
                  </m:sSubPr>
                  <m:e>
                    <m:r>
                      <m:rPr/>
                      <w:rPr>
                        <w:color w:val="auto"/>
                      </w:rPr>
                      <m:t>y</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y</m:t>
                    </m:r>
                    <m:ctrlPr>
                      <w:rPr>
                        <w:color w:val="auto"/>
                      </w:rPr>
                    </m:ctrlPr>
                  </m:e>
                </m:acc>
                <m:ctrlPr>
                  <w:rPr>
                    <w:color w:val="auto"/>
                  </w:rPr>
                </m:ctrlPr>
              </m:e>
            </m:d>
            <m:ctrlPr>
              <w:rPr>
                <w:color w:val="auto"/>
              </w:rPr>
            </m:ctrlPr>
          </m:num>
          <m:den>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t</m:t>
                            </m:r>
                            <m:ctrlPr>
                              <w:rPr>
                                <w:color w:val="auto"/>
                              </w:rPr>
                            </m:ctrlPr>
                          </m:e>
                        </m:acc>
                        <m:ctrlPr>
                          <w:rPr>
                            <w:color w:val="auto"/>
                          </w:rPr>
                        </m:ctrlPr>
                      </m:e>
                    </m:d>
                    <m:ctrlPr>
                      <w:rPr>
                        <w:color w:val="auto"/>
                      </w:rPr>
                    </m:ctrlPr>
                  </m:e>
                  <m:sup>
                    <m:r>
                      <m:rPr/>
                      <w:rPr>
                        <w:color w:val="auto"/>
                      </w:rPr>
                      <m:t>2</m:t>
                    </m:r>
                    <m:ctrlPr>
                      <w:rPr>
                        <w:color w:val="auto"/>
                      </w:rPr>
                    </m:ctrlPr>
                  </m:sup>
                </m:sSup>
                <m:ctrlPr>
                  <w:rPr>
                    <w:color w:val="auto"/>
                  </w:rPr>
                </m:ctrlPr>
              </m:e>
            </m:nary>
            <m:ctrlPr>
              <w:rPr>
                <w:color w:val="auto"/>
              </w:rPr>
            </m:ctrlPr>
          </m:den>
        </m:f>
        <m:r>
          <m:rPr>
            <m:sty m:val="p"/>
          </m:rPr>
          <w:rPr>
            <w:color w:val="auto"/>
          </w:rPr>
          <m:t>,</m:t>
        </m:r>
        <m:r>
          <m:rPr/>
          <w:rPr>
            <w:color w:val="auto"/>
          </w:rPr>
          <m:t>  </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y</m:t>
            </m:r>
            <m:ctrlPr>
              <w:rPr>
                <w:color w:val="auto"/>
              </w:rPr>
            </m:ctrlPr>
          </m:sub>
        </m:sSub>
        <m:r>
          <m:rPr>
            <m:sty m:val="p"/>
          </m:rPr>
          <w:rPr>
            <w:color w:val="auto"/>
          </w:rPr>
          <m:t>=</m:t>
        </m:r>
        <m:acc>
          <m:accPr>
            <m:chr m:val="‾"/>
            <m:ctrlPr>
              <w:rPr>
                <w:color w:val="auto"/>
              </w:rPr>
            </m:ctrlPr>
          </m:accPr>
          <m:e>
            <m:r>
              <m:rPr/>
              <w:rPr>
                <w:color w:val="auto"/>
              </w:rPr>
              <m:t>y</m:t>
            </m:r>
            <m:ctrlPr>
              <w:rPr>
                <w:color w:val="auto"/>
              </w:rPr>
            </m:ctrlPr>
          </m:e>
        </m:acc>
        <m:r>
          <m:rPr>
            <m:sty m:val="p"/>
          </m:rPr>
          <w:rPr>
            <w:color w:val="auto"/>
          </w:rPr>
          <m:t>−</m:t>
        </m:r>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y</m:t>
            </m:r>
            <m:ctrlPr>
              <w:rPr>
                <w:color w:val="auto"/>
              </w:rPr>
            </m:ctrlPr>
          </m:sub>
        </m:sSub>
        <m:acc>
          <m:accPr>
            <m:chr m:val="‾"/>
            <m:ctrlPr>
              <w:rPr>
                <w:color w:val="auto"/>
              </w:rPr>
            </m:ctrlPr>
          </m:accPr>
          <m:e>
            <m:r>
              <m:rPr/>
              <w:rPr>
                <w:color w:val="auto"/>
              </w:rPr>
              <m:t>t</m:t>
            </m:r>
            <m:ctrlPr>
              <w:rPr>
                <w:color w:val="auto"/>
              </w:rPr>
            </m:ctrlPr>
          </m:e>
        </m:acc>
      </m:oMath>
    </w:p>
    <w:p>
      <w:pPr>
        <w:keepNext/>
        <w:spacing w:after="20"/>
        <w:jc w:val="right"/>
      </w:pPr>
      <w:r>
        <w:rPr>
          <w:rFonts w:hint="eastAsia"/>
          <w:color w:val="1F2937"/>
          <w:sz w:val="20"/>
          <w:lang w:val="zh-CN" w:bidi="zh-CN"/>
        </w:rPr>
        <w:t xml:space="preserve">(3-4)</w:t>
      </w:r>
    </w:p>
    <w:p>
      <w:pPr>
        <w:spacing w:after="120" w:line="360" w:lineRule="auto"/>
        <w:ind w:firstLine="440"/>
        <w:jc w:val="both"/>
      </w:pPr>
      <w:r>
        <w:t>项目中的 fit_linear 即按这一思路完成斜率和截距计算。它不依赖外部训练权重，而是在运行时根据当前目标的轨迹点即时求解。只要输入时间戳和位置是有限数，并且至少存在两个不同时间值，就可以得到一组确定的线性参数。</w:t>
      </w:r>
    </w:p>
    <w:p>
      <w:pPr>
        <w:spacing w:after="120" w:line="360" w:lineRule="auto"/>
        <w:ind w:firstLine="440"/>
        <w:jc w:val="both"/>
      </w:pPr>
      <w:r>
        <w:t xml:space="preserve">从数值稳定性角度看，分母 </w:t>
      </w:r>
      <m:oMath>
        <m:r>
          <m:rPr>
            <m:sty m:val="p"/>
          </m:rPr>
          <w:rPr>
            <w:color w:val="auto"/>
          </w:rPr>
          <m:t>∑</m:t>
        </m:r>
        <m:sSup>
          <m:sSupPr>
            <m:ctrlPr>
              <w:rPr>
                <w:color w:val="auto"/>
              </w:rPr>
            </m:ctrlPr>
          </m:sSupPr>
          <m:e>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t</m:t>
                    </m:r>
                    <m:ctrlPr>
                      <w:rPr>
                        <w:color w:val="auto"/>
                      </w:rPr>
                    </m:ctrlPr>
                  </m:e>
                </m:acc>
                <m:ctrlPr>
                  <w:rPr>
                    <w:color w:val="auto"/>
                  </w:rPr>
                </m:ctrlPr>
              </m:e>
            </m:d>
            <m:ctrlPr>
              <w:rPr>
                <w:color w:val="auto"/>
              </w:rPr>
            </m:ctrlPr>
          </m:e>
          <m:sup>
            <m:r>
              <m:rPr/>
              <w:rPr>
                <w:color w:val="auto"/>
              </w:rPr>
              <m:t>2</m:t>
            </m:r>
            <m:ctrlPr>
              <w:rPr>
                <w:color w:val="auto"/>
              </w:rPr>
            </m:ctrlPr>
          </m:sup>
        </m:sSup>
      </m:oMath>
      <w:r>
        <w:t xml:space="preserve"> 反映了时间点之间的离散程度。如果所有时间戳完全相同，该分母为零，速度无法估计，因此必须拒绝这种输入。类似地，若历史点过少，虽然数学上两个点能够确定一条直线，但无法通过残差判断轨迹是否偏离线性趋势，因此实际使用时应结合轨迹质量和预测时长解释结果。</w:t>
      </w:r>
    </w:p>
    <w:p>
      <w:pPr>
        <w:pStyle w:val="4"/>
      </w:pPr>
      <w:r>
        <w:t xml:space="preserve">3.1.3 拟合优度、残差与预测可信度</w:t>
      </w:r>
    </w:p>
    <w:p>
      <w:pPr>
        <w:spacing w:after="120" w:line="360" w:lineRule="auto"/>
        <w:ind w:firstLine="440"/>
        <w:jc w:val="both"/>
      </w:pPr>
      <w:r>
        <w:t xml:space="preserve">线性模型能够计算速度并不意味着该轨迹一定适合线性预测。为了衡量历史轨迹是否与线性假设一致，可以使用残差和决定系数 </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t xml:space="preserve">。以 </w:t>
      </w:r>
      <m:oMath>
        <m:r>
          <m:rPr/>
          <w:rPr>
            <w:color w:val="auto"/>
          </w:rPr>
          <m:t>x</m:t>
        </m:r>
      </m:oMath>
      <w:r>
        <w:t xml:space="preserve"> 方向为例，令预测值为 </w:t>
      </w:r>
      <m:oMath>
        <m:sSub>
          <m:sSubPr>
            <m:ctrlPr>
              <w:rPr>
                <w:color w:val="auto"/>
              </w:rPr>
            </m:ctrlPr>
          </m:sSubPr>
          <m:e>
            <m:acc>
              <m:accPr>
                <m:ctrlPr>
                  <w:rPr>
                    <w:color w:val="auto"/>
                  </w:rPr>
                </m:ctrlPr>
              </m:accPr>
              <m:e>
                <m:r>
                  <m:rPr/>
                  <w:rPr>
                    <w:color w:val="auto"/>
                  </w:rPr>
                  <m:t>x</m:t>
                </m:r>
                <m:ctrlPr>
                  <w:rPr>
                    <w:color w:val="auto"/>
                  </w:rPr>
                </m:ctrlPr>
              </m:e>
            </m:acc>
            <m:ctrlPr>
              <w:rPr>
                <w:color w:val="auto"/>
              </w:rPr>
            </m:ctrlPr>
          </m:e>
          <m:sub>
            <m:r>
              <m:rPr/>
              <w:rPr>
                <w:color w:val="auto"/>
              </w:rPr>
              <m:t>i</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x</m:t>
            </m:r>
            <m:ctrlPr>
              <w:rPr>
                <w:color w:val="auto"/>
              </w:rPr>
            </m:ctrlPr>
          </m:sub>
        </m:sSub>
      </m:oMath>
      <w:r>
        <w:t>，则：</w:t>
      </w:r>
    </w:p>
    <w:p>
      <w:pPr>
        <w:pStyle w:val="Equation"/>
        <w:jc w:val="center"/>
      </w:pPr>
      <m:oMath>
        <m:sSubSup>
          <m:sSubSupPr>
            <m:ctrlPr>
              <w:rPr>
                <w:color w:val="auto"/>
              </w:rPr>
            </m:ctrlPr>
          </m:sSubSupPr>
          <m:e>
            <m:r>
              <m:rPr/>
              <w:rPr>
                <w:color w:val="auto"/>
              </w:rPr>
              <m:t>R</m:t>
            </m:r>
            <m:ctrlPr>
              <w:rPr>
                <w:color w:val="auto"/>
              </w:rPr>
            </m:ctrlPr>
          </m:e>
          <m:sub>
            <m:r>
              <m:rPr/>
              <w:rPr>
                <w:color w:val="auto"/>
              </w:rPr>
              <m:t>x</m:t>
            </m:r>
            <m:ctrlPr>
              <w:rPr>
                <w:color w:val="auto"/>
              </w:rPr>
            </m:ctrlPr>
          </m:sub>
          <m:sup>
            <m:r>
              <m:rPr/>
              <w:rPr>
                <w:color w:val="auto"/>
              </w:rPr>
              <m:t>2</m:t>
            </m:r>
            <m:ctrlPr>
              <w:rPr>
                <w:color w:val="auto"/>
              </w:rPr>
            </m:ctrlPr>
          </m:sup>
        </m:sSubSup>
        <m:r>
          <m:rPr>
            <m:sty m:val="p"/>
          </m:rPr>
          <w:rPr>
            <w:color w:val="auto"/>
          </w:rPr>
          <m:t>=</m:t>
        </m:r>
        <m:r>
          <m:rPr/>
          <w:rPr>
            <w:color w:val="auto"/>
          </w:rPr>
          <m:t>1</m:t>
        </m:r>
        <m:r>
          <m:rPr>
            <m:sty m:val="p"/>
          </m:rPr>
          <w:rPr>
            <w:color w:val="auto"/>
          </w:rPr>
          <m:t>−</m:t>
        </m:r>
        <m:f>
          <m:fPr>
            <m:ctrlPr>
              <w:rPr>
                <w:color w:val="auto"/>
              </w:rPr>
            </m:ctrlPr>
          </m:fPr>
          <m:num>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sepChr m:val=""/>
                        <m:ctrlPr>
                          <w:rPr>
                            <w:color w:val="auto"/>
                          </w:rPr>
                        </m:ctrlPr>
                      </m:dPr>
                      <m:e>
                        <m:sSub>
                          <m:sSubPr>
                            <m:ctrlPr>
                              <w:rPr>
                                <w:color w:val="auto"/>
                              </w:rPr>
                            </m:ctrlPr>
                          </m:sSubPr>
                          <m:e>
                            <m:r>
                              <m:rPr/>
                              <w:rPr>
                                <w:color w:val="auto"/>
                              </w:rPr>
                              <m:t>x</m:t>
                            </m:r>
                            <m:ctrlPr>
                              <w:rPr>
                                <w:color w:val="auto"/>
                              </w:rPr>
                            </m:ctrlPr>
                          </m:e>
                          <m:sub>
                            <m:r>
                              <m:rPr/>
                              <w:rPr>
                                <w:color w:val="auto"/>
                              </w:rPr>
                              <m:t>i</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x</m:t>
                                </m:r>
                                <m:ctrlPr>
                                  <w:rPr>
                                    <w:color w:val="auto"/>
                                  </w:rPr>
                                </m:ctrlPr>
                              </m:e>
                            </m:acc>
                            <m:ctrlPr>
                              <w:rPr>
                                <w:color w:val="auto"/>
                              </w:rPr>
                            </m:ctrlPr>
                          </m:e>
                          <m:sub>
                            <m:r>
                              <m:rPr/>
                              <w:rPr>
                                <w:color w:val="auto"/>
                              </w:rPr>
                              <m:t>i</m:t>
                            </m:r>
                            <m:ctrlPr>
                              <w:rPr>
                                <w:color w:val="auto"/>
                              </w:rPr>
                            </m:ctrlPr>
                          </m:sub>
                        </m:sSub>
                        <m:ctrlPr>
                          <w:rPr>
                            <w:color w:val="auto"/>
                          </w:rPr>
                        </m:ctrlPr>
                      </m:e>
                    </m:d>
                    <m:ctrlPr>
                      <w:rPr>
                        <w:color w:val="auto"/>
                      </w:rPr>
                    </m:ctrlPr>
                  </m:e>
                  <m:sup>
                    <m:r>
                      <m:rPr/>
                      <w:rPr>
                        <w:color w:val="auto"/>
                      </w:rPr>
                      <m:t>2</m:t>
                    </m:r>
                    <m:ctrlPr>
                      <w:rPr>
                        <w:color w:val="auto"/>
                      </w:rPr>
                    </m:ctrlPr>
                  </m:sup>
                </m:sSup>
                <m:ctrlPr>
                  <w:rPr>
                    <w:color w:val="auto"/>
                  </w:rPr>
                </m:ctrlPr>
              </m:e>
            </m:nary>
            <m:ctrlPr>
              <w:rPr>
                <w:color w:val="auto"/>
              </w:rPr>
            </m:ctrlPr>
          </m:num>
          <m:den>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sepChr m:val=""/>
                        <m:ctrlPr>
                          <w:rPr>
                            <w:color w:val="auto"/>
                          </w:rPr>
                        </m:ctrlPr>
                      </m:dPr>
                      <m:e>
                        <m:sSub>
                          <m:sSubPr>
                            <m:ctrlPr>
                              <w:rPr>
                                <w:color w:val="auto"/>
                              </w:rPr>
                            </m:ctrlPr>
                          </m:sSubPr>
                          <m:e>
                            <m:r>
                              <m:rPr/>
                              <w:rPr>
                                <w:color w:val="auto"/>
                              </w:rPr>
                              <m:t>x</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x</m:t>
                            </m:r>
                            <m:ctrlPr>
                              <w:rPr>
                                <w:color w:val="auto"/>
                              </w:rPr>
                            </m:ctrlPr>
                          </m:e>
                        </m:acc>
                        <m:ctrlPr>
                          <w:rPr>
                            <w:color w:val="auto"/>
                          </w:rPr>
                        </m:ctrlPr>
                      </m:e>
                    </m:d>
                    <m:ctrlPr>
                      <w:rPr>
                        <w:color w:val="auto"/>
                      </w:rPr>
                    </m:ctrlPr>
                  </m:e>
                  <m:sup>
                    <m:r>
                      <m:rPr/>
                      <w:rPr>
                        <w:color w:val="auto"/>
                      </w:rPr>
                      <m:t>2</m:t>
                    </m:r>
                    <m:ctrlPr>
                      <w:rPr>
                        <w:color w:val="auto"/>
                      </w:rPr>
                    </m:ctrlPr>
                  </m:sup>
                </m:sSup>
                <m:ctrlPr>
                  <w:rPr>
                    <w:color w:val="auto"/>
                  </w:rPr>
                </m:ctrlPr>
              </m:e>
            </m:nary>
            <m:ctrlPr>
              <w:rPr>
                <w:color w:val="auto"/>
              </w:rPr>
            </m:ctrlPr>
          </m:den>
        </m:f>
      </m:oMath>
    </w:p>
    <w:p>
      <w:pPr>
        <w:keepNext/>
        <w:spacing w:after="20"/>
        <w:jc w:val="right"/>
      </w:pPr>
      <w:r>
        <w:rPr>
          <w:rFonts w:hint="eastAsia"/>
          <w:color w:val="1F2937"/>
          <w:sz w:val="20"/>
          <w:lang w:val="zh-CN" w:bidi="zh-CN"/>
        </w:rPr>
        <w:t xml:space="preserve">(3-5)</w:t>
      </w:r>
    </w:p>
    <w:p>
      <w:pPr>
        <w:spacing w:after="120" w:line="360" w:lineRule="auto"/>
        <w:ind w:firstLine="440"/>
        <w:jc w:val="both"/>
      </w:pPr>
      <w:r>
        <w:t xml:space="preserve">当某一坐标方向的所有历史位置完全相同时，该方向总离差为零，常规 </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t>公式不再具有通常意义。工程实现应对此类情况单独约定返回策略，而不能简单把其解释为普通拟合优度。</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t xml:space="preserve"> 越接近 1，表示线性模型能够解释越多的历史位置变化；若目标正在转弯、加速或历史点存在较大噪声，残差会增大，</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t xml:space="preserve"> 会下降。项目输出中的 fit.r2_x 和 fit.r2_y 因此可以作为上层解释预测质量的辅助信息，而不只是展示模型参数。</w:t>
      </w:r>
    </w:p>
    <w:p>
      <w:pPr>
        <w:spacing w:after="120" w:line="360" w:lineRule="auto"/>
        <w:ind w:firstLine="440"/>
        <w:jc w:val="both"/>
      </w:pPr>
      <w:r>
        <w:t>需要注意，</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t xml:space="preserve"> 只说明历史数据与线性模型的匹配程度，并不直接等价于未来预测误差。即使历史轨迹非常线性，只要预测时间跨度过长，目标后续发生机动，实际位置仍可能快速偏离直线。因此执行控制应同时考虑拟合优度与预测提前量；在远距离、长延迟或高机动场景下，应避免把高 </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t xml:space="preserve"> 理解为长期位置保证。</w:t>
      </w:r>
    </w:p>
    <w:p>
      <w:pPr>
        <w:pStyle w:val="4"/>
      </w:pPr>
      <w:r>
        <w:t xml:space="preserve">3.1.4 准备时间、飞行时间与预测提前量</w:t>
      </w:r>
    </w:p>
    <w:p>
      <w:pPr>
        <w:spacing w:after="120" w:line="360" w:lineRule="auto"/>
        <w:ind w:firstLine="440"/>
        <w:jc w:val="both"/>
      </w:pPr>
      <w:r>
        <w:t xml:space="preserve">M03 的核心工程设计之一，是把执行链路本身的时间延迟显式建模。设最后一次观测时刻为 </w:t>
      </w:r>
      <m:oMath>
        <m:sSub>
          <m:sSubPr>
            <m:ctrlPr>
              <w:rPr>
                <w:color w:val="auto"/>
              </w:rPr>
            </m:ctrlPr>
          </m:sSubPr>
          <m:e>
            <m:r>
              <m:rPr/>
              <w:rPr>
                <w:color w:val="auto"/>
              </w:rPr>
              <m:t>t</m:t>
            </m:r>
            <m:ctrlPr>
              <w:rPr>
                <w:color w:val="auto"/>
              </w:rPr>
            </m:ctrlPr>
          </m:e>
          <m:sub>
            <m:r>
              <m:rPr/>
              <w:rPr>
                <w:color w:val="auto"/>
              </w:rPr>
              <m:t>last</m:t>
            </m:r>
            <m:ctrlPr>
              <w:rPr>
                <w:color w:val="auto"/>
              </w:rPr>
            </m:ctrlPr>
          </m:sub>
        </m:sSub>
      </m:oMath>
      <w:r>
        <w:t xml:space="preserve">，执行准备时间为 </w:t>
      </w:r>
      <m:oMath>
        <m:sSub>
          <m:sSubPr>
            <m:ctrlPr>
              <w:rPr>
                <w:color w:val="auto"/>
              </w:rPr>
            </m:ctrlPr>
          </m:sSubPr>
          <m:e>
            <m:r>
              <m:rPr/>
              <w:rPr>
                <w:color w:val="auto"/>
              </w:rPr>
              <m:t>T</m:t>
            </m:r>
            <m:ctrlPr>
              <w:rPr>
                <w:color w:val="auto"/>
              </w:rPr>
            </m:ctrlPr>
          </m:e>
          <m:sub>
            <m:r>
              <m:rPr/>
              <w:rPr>
                <w:color w:val="auto"/>
              </w:rPr>
              <m:t>prep</m:t>
            </m:r>
            <m:ctrlPr>
              <w:rPr>
                <w:color w:val="auto"/>
              </w:rPr>
            </m:ctrlPr>
          </m:sub>
        </m:sSub>
      </m:oMath>
      <w:r>
        <w:t xml:space="preserve">，动作从发出到作用到目标区域所需时间为 </w:t>
      </w:r>
      <m:oMath>
        <m:sSub>
          <m:sSubPr>
            <m:ctrlPr>
              <w:rPr>
                <w:color w:val="auto"/>
              </w:rPr>
            </m:ctrlPr>
          </m:sSubPr>
          <m:e>
            <m:r>
              <m:rPr/>
              <w:rPr>
                <w:color w:val="auto"/>
              </w:rPr>
              <m:t>T</m:t>
            </m:r>
            <m:ctrlPr>
              <w:rPr>
                <w:color w:val="auto"/>
              </w:rPr>
            </m:ctrlPr>
          </m:e>
          <m:sub>
            <m:r>
              <m:rPr/>
              <w:rPr>
                <w:color w:val="auto"/>
              </w:rPr>
              <m:t>flight</m:t>
            </m:r>
            <m:ctrlPr>
              <w:rPr>
                <w:color w:val="auto"/>
              </w:rPr>
            </m:ctrlPr>
          </m:sub>
        </m:sSub>
      </m:oMath>
      <w:r>
        <w:t>，则系统分别定义建议开始执行时刻和预测作用时刻：</w:t>
      </w:r>
    </w:p>
    <w:p>
      <w:pPr>
        <w:pStyle w:val="Equation"/>
        <w:jc w:val="center"/>
      </w:pPr>
      <m:oMath>
        <m:sSub>
          <m:sSubPr>
            <m:ctrlPr>
              <w:rPr>
                <w:color w:val="auto"/>
              </w:rPr>
            </m:ctrlPr>
          </m:sSubPr>
          <m:e>
            <m:r>
              <m:rPr/>
              <w:rPr>
                <w:color w:val="auto"/>
              </w:rPr>
              <m:t>t</m:t>
            </m:r>
            <m:ctrlPr>
              <w:rPr>
                <w:color w:val="auto"/>
              </w:rPr>
            </m:ctrlPr>
          </m:e>
          <m:sub>
            <m:r>
              <m:rPr/>
              <w:rPr>
                <w:color w:val="auto"/>
              </w:rPr>
              <m:t>exec</m:t>
            </m:r>
            <m:ctrlPr>
              <w:rPr>
                <w:color w:val="auto"/>
              </w:rPr>
            </m:ctrlPr>
          </m:sub>
        </m:sSub>
        <m:r>
          <m:rPr>
            <m:sty m:val="p"/>
          </m:rPr>
          <w:rPr>
            <w:color w:val="auto"/>
          </w:rPr>
          <m:t>=</m:t>
        </m:r>
        <m:sSub>
          <m:sSubPr>
            <m:ctrlPr>
              <w:rPr>
                <w:color w:val="auto"/>
              </w:rPr>
            </m:ctrlPr>
          </m:sSubPr>
          <m:e>
            <m:r>
              <m:rPr/>
              <w:rPr>
                <w:color w:val="auto"/>
              </w:rPr>
              <m:t>t</m:t>
            </m:r>
            <m:ctrlPr>
              <w:rPr>
                <w:color w:val="auto"/>
              </w:rPr>
            </m:ctrlPr>
          </m:e>
          <m:sub>
            <m:r>
              <m:rPr/>
              <w:rPr>
                <w:color w:val="auto"/>
              </w:rPr>
              <m:t>last</m:t>
            </m:r>
            <m:ctrlPr>
              <w:rPr>
                <w:color w:val="auto"/>
              </w:rPr>
            </m:ctrlPr>
          </m:sub>
        </m:sSub>
        <m:r>
          <m:rPr>
            <m:sty m:val="p"/>
          </m:rPr>
          <w:rPr>
            <w:color w:val="auto"/>
          </w:rPr>
          <m:t>+</m:t>
        </m:r>
        <m:sSub>
          <m:sSubPr>
            <m:ctrlPr>
              <w:rPr>
                <w:color w:val="auto"/>
              </w:rPr>
            </m:ctrlPr>
          </m:sSubPr>
          <m:e>
            <m:r>
              <m:rPr/>
              <w:rPr>
                <w:color w:val="auto"/>
              </w:rPr>
              <m:t>T</m:t>
            </m:r>
            <m:ctrlPr>
              <w:rPr>
                <w:color w:val="auto"/>
              </w:rPr>
            </m:ctrlPr>
          </m:e>
          <m:sub>
            <m:r>
              <m:rPr/>
              <w:rPr>
                <w:color w:val="auto"/>
              </w:rPr>
              <m:t>prep</m:t>
            </m:r>
            <m:ctrlPr>
              <w:rPr>
                <w:color w:val="auto"/>
              </w:rPr>
            </m:ctrlPr>
          </m:sub>
        </m:sSub>
        <m:r>
          <m:rPr>
            <m:sty m:val="p"/>
          </m:rPr>
          <w:rPr>
            <w:color w:val="auto"/>
          </w:rPr>
          <m:t>,</m:t>
        </m:r>
        <m:r>
          <m:rPr/>
          <w:rPr>
            <w:color w:val="auto"/>
          </w:rPr>
          <m:t>  </m:t>
        </m:r>
        <m:sSub>
          <m:sSubPr>
            <m:ctrlPr>
              <w:rPr>
                <w:color w:val="auto"/>
              </w:rPr>
            </m:ctrlPr>
          </m:sSubPr>
          <m:e>
            <m:r>
              <m:rPr/>
              <w:rPr>
                <w:color w:val="auto"/>
              </w:rPr>
              <m:t>t</m:t>
            </m:r>
            <m:ctrlPr>
              <w:rPr>
                <w:color w:val="auto"/>
              </w:rPr>
            </m:ctrlPr>
          </m:e>
          <m:sub>
            <m:r>
              <m:rPr/>
              <w:rPr>
                <w:color w:val="auto"/>
              </w:rPr>
              <m:t>future</m:t>
            </m:r>
            <m:ctrlPr>
              <w:rPr>
                <w:color w:val="auto"/>
              </w:rPr>
            </m:ctrlPr>
          </m:sub>
        </m:sSub>
        <m:r>
          <m:rPr>
            <m:sty m:val="p"/>
          </m:rPr>
          <w:rPr>
            <w:color w:val="auto"/>
          </w:rPr>
          <m:t>=</m:t>
        </m:r>
        <m:sSub>
          <m:sSubPr>
            <m:ctrlPr>
              <w:rPr>
                <w:color w:val="auto"/>
              </w:rPr>
            </m:ctrlPr>
          </m:sSubPr>
          <m:e>
            <m:r>
              <m:rPr/>
              <w:rPr>
                <w:color w:val="auto"/>
              </w:rPr>
              <m:t>t</m:t>
            </m:r>
            <m:ctrlPr>
              <w:rPr>
                <w:color w:val="auto"/>
              </w:rPr>
            </m:ctrlPr>
          </m:e>
          <m:sub>
            <m:r>
              <m:rPr/>
              <w:rPr>
                <w:color w:val="auto"/>
              </w:rPr>
              <m:t>last</m:t>
            </m:r>
            <m:ctrlPr>
              <w:rPr>
                <w:color w:val="auto"/>
              </w:rPr>
            </m:ctrlPr>
          </m:sub>
        </m:sSub>
        <m:r>
          <m:rPr>
            <m:sty m:val="p"/>
          </m:rPr>
          <w:rPr>
            <w:color w:val="auto"/>
          </w:rPr>
          <m:t>+</m:t>
        </m:r>
        <m:sSub>
          <m:sSubPr>
            <m:ctrlPr>
              <w:rPr>
                <w:color w:val="auto"/>
              </w:rPr>
            </m:ctrlPr>
          </m:sSubPr>
          <m:e>
            <m:r>
              <m:rPr/>
              <w:rPr>
                <w:color w:val="auto"/>
              </w:rPr>
              <m:t>T</m:t>
            </m:r>
            <m:ctrlPr>
              <w:rPr>
                <w:color w:val="auto"/>
              </w:rPr>
            </m:ctrlPr>
          </m:e>
          <m:sub>
            <m:r>
              <m:rPr/>
              <w:rPr>
                <w:color w:val="auto"/>
              </w:rPr>
              <m:t>prep</m:t>
            </m:r>
            <m:ctrlPr>
              <w:rPr>
                <w:color w:val="auto"/>
              </w:rPr>
            </m:ctrlPr>
          </m:sub>
        </m:sSub>
        <m:r>
          <m:rPr>
            <m:sty m:val="p"/>
          </m:rPr>
          <w:rPr>
            <w:color w:val="auto"/>
          </w:rPr>
          <m:t>+</m:t>
        </m:r>
        <m:sSub>
          <m:sSubPr>
            <m:ctrlPr>
              <w:rPr>
                <w:color w:val="auto"/>
              </w:rPr>
            </m:ctrlPr>
          </m:sSubPr>
          <m:e>
            <m:r>
              <m:rPr/>
              <w:rPr>
                <w:color w:val="auto"/>
              </w:rPr>
              <m:t>T</m:t>
            </m:r>
            <m:ctrlPr>
              <w:rPr>
                <w:color w:val="auto"/>
              </w:rPr>
            </m:ctrlPr>
          </m:e>
          <m:sub>
            <m:r>
              <m:rPr/>
              <w:rPr>
                <w:color w:val="auto"/>
              </w:rPr>
              <m:t>flight</m:t>
            </m:r>
            <m:ctrlPr>
              <w:rPr>
                <w:color w:val="auto"/>
              </w:rPr>
            </m:ctrlPr>
          </m:sub>
        </m:sSub>
      </m:oMath>
    </w:p>
    <w:p>
      <w:pPr>
        <w:keepNext/>
        <w:spacing w:after="20"/>
        <w:jc w:val="right"/>
      </w:pPr>
      <w:r>
        <w:rPr>
          <w:rFonts w:hint="eastAsia"/>
          <w:color w:val="1F2937"/>
          <w:sz w:val="20"/>
          <w:lang w:val="zh-CN" w:bidi="zh-CN"/>
        </w:rPr>
        <w:t xml:space="preserve">(3-6)</w:t>
      </w:r>
    </w:p>
    <w:p>
      <w:pPr>
        <w:spacing w:after="120" w:line="360" w:lineRule="auto"/>
        <w:ind w:firstLine="440"/>
        <w:jc w:val="both"/>
      </w:pPr>
      <w:r>
        <w:t xml:space="preserve">得到 </w:t>
      </w:r>
      <m:oMath>
        <m:sSub>
          <m:sSubPr>
            <m:ctrlPr>
              <w:rPr>
                <w:color w:val="auto"/>
              </w:rPr>
            </m:ctrlPr>
          </m:sSubPr>
          <m:e>
            <m:r>
              <m:rPr/>
              <w:rPr>
                <w:color w:val="auto"/>
              </w:rPr>
              <m:t>t</m:t>
            </m:r>
            <m:ctrlPr>
              <w:rPr>
                <w:color w:val="auto"/>
              </w:rPr>
            </m:ctrlPr>
          </m:e>
          <m:sub>
            <m:r>
              <m:rPr/>
              <w:rPr>
                <w:color w:val="auto"/>
              </w:rPr>
              <m:t>future</m:t>
            </m:r>
            <m:ctrlPr>
              <w:rPr>
                <w:color w:val="auto"/>
              </w:rPr>
            </m:ctrlPr>
          </m:sub>
        </m:sSub>
      </m:oMath>
      <w:r>
        <w:t xml:space="preserve"> 后，将其代入已经拟合的两个方向运动方程，即可得到未来瞄准点：</w:t>
      </w:r>
    </w:p>
    <w:p>
      <w:pPr>
        <w:pStyle w:val="Equation"/>
        <w:jc w:val="center"/>
      </w:pPr>
      <m:oMath>
        <m:sSub>
          <m:sSubPr>
            <m:ctrlPr>
              <w:rPr>
                <w:color w:val="auto"/>
              </w:rPr>
            </m:ctrlPr>
          </m:sSubPr>
          <m:e>
            <m:acc>
              <m:accPr>
                <m:ctrlPr>
                  <w:rPr>
                    <w:color w:val="auto"/>
                  </w:rPr>
                </m:ctrlPr>
              </m:accPr>
              <m:e>
                <m:r>
                  <m:rPr/>
                  <w:rPr>
                    <w:color w:val="auto"/>
                  </w:rPr>
                  <m:t>x</m:t>
                </m:r>
                <m:ctrlPr>
                  <w:rPr>
                    <w:color w:val="auto"/>
                  </w:rPr>
                </m:ctrlPr>
              </m:e>
            </m:acc>
            <m:ctrlPr>
              <w:rPr>
                <w:color w:val="auto"/>
              </w:rPr>
            </m:ctrlPr>
          </m:e>
          <m:sub>
            <m:r>
              <m:rPr/>
              <w:rPr>
                <w:color w:val="auto"/>
              </w:rPr>
              <m:t>aim</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sSub>
          <m:sSubPr>
            <m:ctrlPr>
              <w:rPr>
                <w:color w:val="auto"/>
              </w:rPr>
            </m:ctrlPr>
          </m:sSubPr>
          <m:e>
            <m:r>
              <m:rPr/>
              <w:rPr>
                <w:color w:val="auto"/>
              </w:rPr>
              <m:t>t</m:t>
            </m:r>
            <m:ctrlPr>
              <w:rPr>
                <w:color w:val="auto"/>
              </w:rPr>
            </m:ctrlPr>
          </m:e>
          <m:sub>
            <m:r>
              <m:rPr/>
              <w:rPr>
                <w:color w:val="auto"/>
              </w:rPr>
              <m:t>future</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x</m:t>
            </m:r>
            <m:ctrlPr>
              <w:rPr>
                <w:color w:val="auto"/>
              </w:rPr>
            </m:ctrlPr>
          </m:sub>
        </m:sSub>
        <m:r>
          <m:rPr>
            <m:sty m:val="p"/>
          </m:rPr>
          <w:rPr>
            <w:color w:val="auto"/>
          </w:rPr>
          <m:t>,</m:t>
        </m:r>
        <m:r>
          <m:rPr/>
          <w:rPr>
            <w:color w:val="auto"/>
          </w:rPr>
          <m:t>  </m:t>
        </m:r>
        <m:sSub>
          <m:sSubPr>
            <m:ctrlPr>
              <w:rPr>
                <w:color w:val="auto"/>
              </w:rPr>
            </m:ctrlPr>
          </m:sSubPr>
          <m:e>
            <m:acc>
              <m:accPr>
                <m:ctrlPr>
                  <w:rPr>
                    <w:color w:val="auto"/>
                  </w:rPr>
                </m:ctrlPr>
              </m:accPr>
              <m:e>
                <m:r>
                  <m:rPr/>
                  <w:rPr>
                    <w:color w:val="auto"/>
                  </w:rPr>
                  <m:t>y</m:t>
                </m:r>
                <m:ctrlPr>
                  <w:rPr>
                    <w:color w:val="auto"/>
                  </w:rPr>
                </m:ctrlPr>
              </m:e>
            </m:acc>
            <m:ctrlPr>
              <w:rPr>
                <w:color w:val="auto"/>
              </w:rPr>
            </m:ctrlPr>
          </m:e>
          <m:sub>
            <m:r>
              <m:rPr/>
              <w:rPr>
                <w:color w:val="auto"/>
              </w:rPr>
              <m:t>aim</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y</m:t>
            </m:r>
            <m:ctrlPr>
              <w:rPr>
                <w:color w:val="auto"/>
              </w:rPr>
            </m:ctrlPr>
          </m:sub>
        </m:sSub>
        <m:sSub>
          <m:sSubPr>
            <m:ctrlPr>
              <w:rPr>
                <w:color w:val="auto"/>
              </w:rPr>
            </m:ctrlPr>
          </m:sSubPr>
          <m:e>
            <m:r>
              <m:rPr/>
              <w:rPr>
                <w:color w:val="auto"/>
              </w:rPr>
              <m:t>t</m:t>
            </m:r>
            <m:ctrlPr>
              <w:rPr>
                <w:color w:val="auto"/>
              </w:rPr>
            </m:ctrlPr>
          </m:e>
          <m:sub>
            <m:r>
              <m:rPr/>
              <w:rPr>
                <w:color w:val="auto"/>
              </w:rPr>
              <m:t>future</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y</m:t>
            </m:r>
            <m:ctrlPr>
              <w:rPr>
                <w:color w:val="auto"/>
              </w:rPr>
            </m:ctrlPr>
          </m:sub>
        </m:sSub>
      </m:oMath>
    </w:p>
    <w:p>
      <w:pPr>
        <w:keepNext/>
        <w:spacing w:after="20"/>
        <w:jc w:val="right"/>
      </w:pPr>
      <w:r>
        <w:rPr>
          <w:rFonts w:hint="eastAsia"/>
          <w:color w:val="1F2937"/>
          <w:sz w:val="20"/>
          <w:lang w:val="zh-CN" w:bidi="zh-CN"/>
        </w:rPr>
        <w:t xml:space="preserve">(3-7)</w:t>
      </w:r>
    </w:p>
    <w:p>
      <w:pPr>
        <w:spacing w:after="120" w:line="360" w:lineRule="auto"/>
        <w:ind w:firstLine="440"/>
        <w:jc w:val="both"/>
      </w:pPr>
      <w:r>
        <w:t>这一设计使算法与执行控制之间形成了明确契约。轨迹模块负责把过去的运动历史转换为未来位置，执行控制负责提供准备时间和作用延迟，两者的职责没有混在一起。若以后武器准备时间、平台机动时间或其他动作延迟发生变化，只需更新预测时间参数，不需要重新训练线性模型。</w:t>
      </w:r>
    </w:p>
    <w:p>
      <w:pPr>
        <w:pStyle w:val="4"/>
      </w:pPr>
      <w:r>
        <w:t xml:space="preserve">3.1.5 误差来源、适用边界与模型升级方向</w:t>
      </w:r>
    </w:p>
    <w:p>
      <w:pPr>
        <w:spacing w:after="120" w:line="360" w:lineRule="auto"/>
        <w:ind w:firstLine="440"/>
        <w:jc w:val="both"/>
      </w:pPr>
      <w:r>
        <w:t xml:space="preserve">线性预测误差主要来自三类因素。第一类是观测误差，包括定位噪声、时间戳偏差和轨迹融合误差；第二类是模型误差，即真实目标并非匀速直线运动；第三类是预测跨度误差，提前量越长，任何微小速度偏差都会在位置上累积。简单地说，当速度估计存在误差 </w:t>
      </w:r>
      <m:oMath>
        <m:r>
          <m:rPr/>
          <w:rPr>
            <w:color w:val="auto"/>
          </w:rPr>
          <m:t>Δv</m:t>
        </m:r>
      </m:oMath>
      <w:r>
        <w:t xml:space="preserve"> 时，预测位置误差会随预测时长 </w:t>
      </w:r>
      <m:oMath>
        <m:r>
          <m:rPr/>
          <w:rPr>
            <w:color w:val="auto"/>
          </w:rPr>
          <m:t>Δt</m:t>
        </m:r>
      </m:oMath>
      <w:r>
        <w:t xml:space="preserve"> 近似线性增长：</w:t>
      </w:r>
    </w:p>
    <w:p>
      <w:pPr>
        <w:pStyle w:val="Equation"/>
        <w:jc w:val="center"/>
      </w:pPr>
      <m:oMath>
        <m:r>
          <m:rPr/>
          <w:rPr>
            <w:color w:val="auto"/>
          </w:rPr>
          <m:t>Δ</m:t>
        </m:r>
        <m:sSub>
          <m:sSubPr>
            <m:ctrlPr>
              <w:rPr>
                <w:color w:val="auto"/>
              </w:rPr>
            </m:ctrlPr>
          </m:sSubPr>
          <m:e>
            <m:r>
              <m:rPr/>
              <w:rPr>
                <w:color w:val="auto"/>
              </w:rPr>
              <m:t>x</m:t>
            </m:r>
            <m:ctrlPr>
              <w:rPr>
                <w:color w:val="auto"/>
              </w:rPr>
            </m:ctrlPr>
          </m:e>
          <m:sub>
            <m:r>
              <m:rPr/>
              <w:rPr>
                <w:color w:val="auto"/>
              </w:rPr>
              <m:t>pred</m:t>
            </m:r>
            <m:ctrlPr>
              <w:rPr>
                <w:color w:val="auto"/>
              </w:rPr>
            </m:ctrlPr>
          </m:sub>
        </m:sSub>
        <m:r>
          <m:rPr>
            <m:sty m:val="p"/>
          </m:rPr>
          <w:rPr>
            <w:color w:val="auto"/>
          </w:rPr>
          <m:t>≈</m:t>
        </m:r>
        <m:r>
          <m:rPr/>
          <w:rPr>
            <w:color w:val="auto"/>
          </w:rPr>
          <m:t>Δ</m:t>
        </m:r>
        <m:sSub>
          <m:sSubPr>
            <m:ctrlPr>
              <w:rPr>
                <w:color w:val="auto"/>
              </w:rPr>
            </m:ctrlPr>
          </m:sSubPr>
          <m:e>
            <m:r>
              <m:rPr/>
              <w:rPr>
                <w:color w:val="auto"/>
              </w:rPr>
              <m:t>x</m:t>
            </m:r>
            <m:ctrlPr>
              <w:rPr>
                <w:color w:val="auto"/>
              </w:rPr>
            </m:ctrlPr>
          </m:e>
          <m:sub>
            <m:r>
              <m:rPr/>
              <w:rPr>
                <w:color w:val="auto"/>
              </w:rPr>
              <m:t>0</m:t>
            </m:r>
            <m:ctrlPr>
              <w:rPr>
                <w:color w:val="auto"/>
              </w:rPr>
            </m:ctrlPr>
          </m:sub>
        </m:sSub>
        <m:r>
          <m:rPr>
            <m:sty m:val="p"/>
          </m:rPr>
          <w:rPr>
            <w:color w:val="auto"/>
          </w:rPr>
          <m:t>+</m:t>
        </m:r>
        <m:r>
          <m:rPr/>
          <w:rPr>
            <w:color w:val="auto"/>
          </w:rPr>
          <m:t>Δ</m:t>
        </m:r>
        <m:sSub>
          <m:sSubPr>
            <m:ctrlPr>
              <w:rPr>
                <w:color w:val="auto"/>
              </w:rPr>
            </m:ctrlPr>
          </m:sSubPr>
          <m:e>
            <m:r>
              <m:rPr/>
              <w:rPr>
                <w:color w:val="auto"/>
              </w:rPr>
              <m:t>v</m:t>
            </m:r>
            <m:ctrlPr>
              <w:rPr>
                <w:color w:val="auto"/>
              </w:rPr>
            </m:ctrlPr>
          </m:e>
          <m:sub>
            <m:r>
              <m:rPr/>
              <w:rPr>
                <w:color w:val="auto"/>
              </w:rPr>
              <m:t>x</m:t>
            </m:r>
            <m:ctrlPr>
              <w:rPr>
                <w:color w:val="auto"/>
              </w:rPr>
            </m:ctrlPr>
          </m:sub>
        </m:sSub>
        <m:r>
          <m:rPr/>
          <w:rPr>
            <w:color w:val="auto"/>
          </w:rPr>
          <m:t> Δt</m:t>
        </m:r>
        <m:r>
          <m:rPr>
            <m:sty m:val="p"/>
          </m:rPr>
          <w:rPr>
            <w:color w:val="auto"/>
          </w:rPr>
          <m:t>,</m:t>
        </m:r>
        <m:r>
          <m:rPr/>
          <w:rPr>
            <w:color w:val="auto"/>
          </w:rPr>
          <m:t>  Δ</m:t>
        </m:r>
        <m:sSub>
          <m:sSubPr>
            <m:ctrlPr>
              <w:rPr>
                <w:color w:val="auto"/>
              </w:rPr>
            </m:ctrlPr>
          </m:sSubPr>
          <m:e>
            <m:r>
              <m:rPr/>
              <w:rPr>
                <w:color w:val="auto"/>
              </w:rPr>
              <m:t>y</m:t>
            </m:r>
            <m:ctrlPr>
              <w:rPr>
                <w:color w:val="auto"/>
              </w:rPr>
            </m:ctrlPr>
          </m:e>
          <m:sub>
            <m:r>
              <m:rPr/>
              <w:rPr>
                <w:color w:val="auto"/>
              </w:rPr>
              <m:t>pred</m:t>
            </m:r>
            <m:ctrlPr>
              <w:rPr>
                <w:color w:val="auto"/>
              </w:rPr>
            </m:ctrlPr>
          </m:sub>
        </m:sSub>
        <m:r>
          <m:rPr>
            <m:sty m:val="p"/>
          </m:rPr>
          <w:rPr>
            <w:color w:val="auto"/>
          </w:rPr>
          <m:t>≈</m:t>
        </m:r>
        <m:r>
          <m:rPr/>
          <w:rPr>
            <w:color w:val="auto"/>
          </w:rPr>
          <m:t>Δ</m:t>
        </m:r>
        <m:sSub>
          <m:sSubPr>
            <m:ctrlPr>
              <w:rPr>
                <w:color w:val="auto"/>
              </w:rPr>
            </m:ctrlPr>
          </m:sSubPr>
          <m:e>
            <m:r>
              <m:rPr/>
              <w:rPr>
                <w:color w:val="auto"/>
              </w:rPr>
              <m:t>y</m:t>
            </m:r>
            <m:ctrlPr>
              <w:rPr>
                <w:color w:val="auto"/>
              </w:rPr>
            </m:ctrlPr>
          </m:e>
          <m:sub>
            <m:r>
              <m:rPr/>
              <w:rPr>
                <w:color w:val="auto"/>
              </w:rPr>
              <m:t>0</m:t>
            </m:r>
            <m:ctrlPr>
              <w:rPr>
                <w:color w:val="auto"/>
              </w:rPr>
            </m:ctrlPr>
          </m:sub>
        </m:sSub>
        <m:r>
          <m:rPr>
            <m:sty m:val="p"/>
          </m:rPr>
          <w:rPr>
            <w:color w:val="auto"/>
          </w:rPr>
          <m:t>+</m:t>
        </m:r>
        <m:r>
          <m:rPr/>
          <w:rPr>
            <w:color w:val="auto"/>
          </w:rPr>
          <m:t>Δ</m:t>
        </m:r>
        <m:sSub>
          <m:sSubPr>
            <m:ctrlPr>
              <w:rPr>
                <w:color w:val="auto"/>
              </w:rPr>
            </m:ctrlPr>
          </m:sSubPr>
          <m:e>
            <m:r>
              <m:rPr/>
              <w:rPr>
                <w:color w:val="auto"/>
              </w:rPr>
              <m:t>v</m:t>
            </m:r>
            <m:ctrlPr>
              <w:rPr>
                <w:color w:val="auto"/>
              </w:rPr>
            </m:ctrlPr>
          </m:e>
          <m:sub>
            <m:r>
              <m:rPr/>
              <w:rPr>
                <w:color w:val="auto"/>
              </w:rPr>
              <m:t>y</m:t>
            </m:r>
            <m:ctrlPr>
              <w:rPr>
                <w:color w:val="auto"/>
              </w:rPr>
            </m:ctrlPr>
          </m:sub>
        </m:sSub>
        <m:r>
          <m:rPr/>
          <w:rPr>
            <w:color w:val="auto"/>
          </w:rPr>
          <m:t> Δt</m:t>
        </m:r>
      </m:oMath>
    </w:p>
    <w:p>
      <w:pPr>
        <w:keepNext/>
        <w:spacing w:after="20"/>
        <w:jc w:val="right"/>
      </w:pPr>
      <w:r>
        <w:rPr>
          <w:rFonts w:hint="eastAsia"/>
          <w:color w:val="1F2937"/>
          <w:sz w:val="20"/>
          <w:lang w:val="zh-CN" w:bidi="zh-CN"/>
        </w:rPr>
        <w:t xml:space="preserve">(3-8)</w:t>
      </w:r>
    </w:p>
    <w:p>
      <w:pPr>
        <w:spacing w:after="120" w:line="360" w:lineRule="auto"/>
        <w:ind w:firstLine="440"/>
        <w:jc w:val="both"/>
      </w:pPr>
      <w:r>
        <w:t>因此，M03 更适合短时、近似匀速、观测稳定的目标，不适合把长时间复杂机动简化为一条直线。若目标存在明显加速度，可增加二次项形成常加速度模型；若同时需要处理测量噪声和动态状态更新，可引入 Kalman Filter；若存在多种机动模式，可使用 IMM；若希望直接学习复杂轨迹模式，则可进一步考虑 LSTM、Transformer 等序列模型。当前项目选择线性回归，是在实时性、可解释性、部署复杂度和短时预测需求之间的折中。</w:t>
      </w:r>
    </w:p>
    <w:p>
      <w:pPr>
        <w:pStyle w:val="3"/>
      </w:pPr>
      <w:r>
        <w:t xml:space="preserve">3.2 算法设计</w:t>
      </w:r>
    </w:p>
    <w:p>
      <w:pPr>
        <w:pStyle w:val="4"/>
      </w:pPr>
      <w:r>
        <w:t xml:space="preserve">3.2.1 模块职责与实现位置</w:t>
      </w:r>
    </w:p>
    <w:p>
      <w:pPr>
        <w:spacing w:after="120" w:line="360" w:lineRule="auto"/>
        <w:ind w:firstLine="440"/>
        <w:jc w:val="both"/>
      </w:pPr>
      <w:r>
        <w:t>M03 在项目中并不是独立的科研样例，而是通过通用算法实现、服务入口、调用适配和模型元数据共同构成可调用能力。核心实现集中在 commander/services/a2a_algorithms_common/motion_prediction.py，服务入口位于 commander/services/trajectory_linear_predictor/app/main.py，service_predictors.py 负责把上层输入适配到单目标预测函数，元数据文件则记录模型族、评估数据、指标和实现哈希。</w:t>
      </w:r>
    </w:p>
    <w:p>
      <w:pPr>
        <w:spacing w:after="120" w:line="360" w:lineRule="auto"/>
        <w:ind w:firstLine="440"/>
        <w:jc w:val="both"/>
      </w:pPr>
      <w:r>
        <w:t>这种拆分方式使数学计算与服务通信分离。线性拟合函数只关注数组和数值，服务入口负责请求解析与响应封装，上层 Agent 或执行控制只依赖稳定接口。后续如果把线性回归替换为其他轨迹模型，也可以尽量保持外部输入输出语义不变。</w:t>
      </w:r>
    </w:p>
    <w:p>
      <w:pPr>
        <w:pStyle w:val="4"/>
      </w:pPr>
      <w:r>
        <w:t xml:space="preserve">3.2.2 输入结构与数据校验</w:t>
      </w:r>
    </w:p>
    <w:p>
      <w:pPr>
        <w:spacing w:after="120" w:line="360" w:lineRule="auto"/>
        <w:ind w:firstLine="440"/>
        <w:jc w:val="both"/>
      </w:pPr>
      <w:r>
        <w:t>M03 的核心输入包括目标标识、历史轨迹点、执行准备时间和动作飞行或生效时间。字段设计如下表所示。</w:t>
      </w:r>
    </w:p>
    <w:p>
      <w:pPr>
        <w:numPr>
          <w:ilvl w:val="0"/>
          <w:numId w:val="2"/>
        </w:numPr>
        <w:spacing w:after="60"/>
        <w:jc w:val="both"/>
      </w:pPr>
      <w:r>
        <w:t>输入字段：track_id；类型：string；主要含义：目标轨迹编号；典型来源：跟踪 Agent 或数据融合模块</w:t>
      </w:r>
    </w:p>
    <w:p>
      <w:pPr>
        <w:numPr>
          <w:ilvl w:val="0"/>
          <w:numId w:val="2"/>
        </w:numPr>
        <w:spacing w:after="60"/>
        <w:jc w:val="both"/>
      </w:pPr>
      <w:r>
        <w:t>输入字段：history；类型：array；主要含义：按时间形成的目标历史轨迹；典型来源：目标跟踪、融合后的 track history</w:t>
      </w:r>
    </w:p>
    <w:p>
      <w:pPr>
        <w:numPr>
          <w:ilvl w:val="0"/>
          <w:numId w:val="2"/>
        </w:numPr>
        <w:spacing w:after="60"/>
        <w:jc w:val="both"/>
      </w:pPr>
      <w:r>
        <w:t>输入字段：history[].t；类型：number；主要含义：观测时间；典型来源：传感器时间戳或融合时间</w:t>
      </w:r>
    </w:p>
    <w:p>
      <w:pPr>
        <w:numPr>
          <w:ilvl w:val="0"/>
          <w:numId w:val="2"/>
        </w:numPr>
        <w:spacing w:after="60"/>
        <w:jc w:val="both"/>
      </w:pPr>
      <w:r>
        <w:t>输入字段：history[].x；类型：number；主要含义：x 方向位置；典型来源：定位、检测或跟踪结果</w:t>
      </w:r>
    </w:p>
    <w:p>
      <w:pPr>
        <w:numPr>
          <w:ilvl w:val="0"/>
          <w:numId w:val="2"/>
        </w:numPr>
        <w:spacing w:after="60"/>
        <w:jc w:val="both"/>
      </w:pPr>
      <w:r>
        <w:t>输入字段：history[].y；类型：number；主要含义：y 方向位置；典型来源：定位、检测或跟踪结果</w:t>
      </w:r>
    </w:p>
    <w:p>
      <w:pPr>
        <w:numPr>
          <w:ilvl w:val="0"/>
          <w:numId w:val="2"/>
        </w:numPr>
        <w:spacing w:after="60"/>
        <w:jc w:val="both"/>
      </w:pPr>
      <w:r>
        <w:t>输入字段：weapon_prep_sec；类型：number；主要含义：执行动作准备时间；典型来源：执行控制上下文</w:t>
      </w:r>
    </w:p>
    <w:p>
      <w:pPr>
        <w:numPr>
          <w:ilvl w:val="0"/>
          <w:numId w:val="2"/>
        </w:numPr>
        <w:spacing w:after="60"/>
        <w:jc w:val="both"/>
      </w:pPr>
      <w:r>
        <w:t>输入字段：flight_time_sec；类型：number；主要含义：动作飞行或生效延迟；典型来源：执行控制上下文</w:t>
      </w:r>
    </w:p>
    <w:p>
      <w:pPr>
        <w:spacing w:after="120" w:line="360" w:lineRule="auto"/>
        <w:ind w:firstLine="440"/>
        <w:jc w:val="both"/>
      </w:pPr>
      <w:r>
        <w:t xml:space="preserve">算法运行前必须完成基本约束检查：历史轨迹至少包含两个点，每个点均应具有 </w:t>
      </w:r>
      <m:oMath>
        <m:r>
          <m:rPr/>
          <w:rPr>
            <w:color w:val="auto"/>
          </w:rPr>
          <m:t>t</m:t>
        </m:r>
      </m:oMath>
      <w:r>
        <w:t>、</w:t>
      </w:r>
      <m:oMath>
        <m:r>
          <m:rPr/>
          <w:rPr>
            <w:color w:val="auto"/>
          </w:rPr>
          <m:t>x</m:t>
        </m:r>
      </m:oMath>
      <w:r>
        <w:t>、</w:t>
      </w:r>
      <m:oMath>
        <m:r>
          <m:rPr/>
          <w:rPr>
            <w:color w:val="auto"/>
          </w:rPr>
          <m:t>y</m:t>
        </m:r>
      </m:oMath>
      <w:r>
        <w:t>；时间序列中至少存在两个不同时间值；准备时间和飞行时间必须存在且非负；所有参与计算的数值必须为有限数。对执行控制而言，缺少关键输入时返回明确错误比静默补默认值更安全，因为默认位置可能被误认为真实预测结果。</w:t>
      </w:r>
    </w:p>
    <w:p>
      <w:pPr>
        <w:pStyle w:val="4"/>
      </w:pPr>
      <w:r>
        <w:t xml:space="preserve">3.2.3 在线拟合与预测流程</w:t>
      </w:r>
    </w:p>
    <w:p>
      <w:pPr>
        <w:spacing w:after="120" w:line="360" w:lineRule="auto"/>
        <w:ind w:firstLine="440"/>
        <w:jc w:val="both"/>
      </w:pPr>
      <w:r>
        <w:t>运行时首先读取 track.history 并按时间排序，分别形成时间序列、</w:t>
      </w:r>
      <m:oMath>
        <m:r>
          <m:rPr/>
          <w:rPr>
            <w:color w:val="auto"/>
          </w:rPr>
          <m:t>x</m:t>
        </m:r>
      </m:oMath>
      <w:r>
        <w:t xml:space="preserve"> 坐标序列和 </w:t>
      </w:r>
      <m:oMath>
        <m:r>
          <m:rPr/>
          <w:rPr>
            <w:color w:val="auto"/>
          </w:rPr>
          <m:t>y</m:t>
        </m:r>
      </m:oMath>
      <w:r>
        <w:t xml:space="preserve"> 坐标序列。随后分别调用线性拟合过程得到 </w:t>
      </w:r>
      <m:oMath>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oMath>
      <w:r>
        <w:t>、</w:t>
      </w:r>
      <m:oMath>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x</m:t>
            </m:r>
            <m:ctrlPr>
              <w:rPr>
                <w:color w:val="auto"/>
              </w:rPr>
            </m:ctrlPr>
          </m:sub>
        </m:sSub>
      </m:oMath>
      <w:r>
        <w:t>、</w:t>
      </w:r>
      <m:oMath>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y</m:t>
            </m:r>
            <m:ctrlPr>
              <w:rPr>
                <w:color w:val="auto"/>
              </w:rPr>
            </m:ctrlPr>
          </m:sub>
        </m:sSub>
      </m:oMath>
      <w:r>
        <w:t>、</w:t>
      </w:r>
      <m:oMath>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y</m:t>
            </m:r>
            <m:ctrlPr>
              <w:rPr>
                <w:color w:val="auto"/>
              </w:rPr>
            </m:ctrlPr>
          </m:sub>
        </m:sSub>
      </m:oMath>
      <w:r>
        <w:t xml:space="preserve">，并计算两方向拟合优度。最后根据准备时间和飞行时间生成 </w:t>
      </w:r>
      <m:oMath>
        <m:sSub>
          <m:sSubPr>
            <m:ctrlPr>
              <w:rPr>
                <w:color w:val="auto"/>
              </w:rPr>
            </m:ctrlPr>
          </m:sSubPr>
          <m:e>
            <m:r>
              <m:rPr/>
              <w:rPr>
                <w:color w:val="auto"/>
              </w:rPr>
              <m:t>t</m:t>
            </m:r>
            <m:ctrlPr>
              <w:rPr>
                <w:color w:val="auto"/>
              </w:rPr>
            </m:ctrlPr>
          </m:e>
          <m:sub>
            <m:r>
              <m:rPr/>
              <w:rPr>
                <w:color w:val="auto"/>
              </w:rPr>
              <m:t>exec</m:t>
            </m:r>
            <m:ctrlPr>
              <w:rPr>
                <w:color w:val="auto"/>
              </w:rPr>
            </m:ctrlPr>
          </m:sub>
        </m:sSub>
      </m:oMath>
      <w:r>
        <w:t xml:space="preserve"> 与 </w:t>
      </w:r>
      <m:oMath>
        <m:sSub>
          <m:sSubPr>
            <m:ctrlPr>
              <w:rPr>
                <w:color w:val="auto"/>
              </w:rPr>
            </m:ctrlPr>
          </m:sSubPr>
          <m:e>
            <m:r>
              <m:rPr/>
              <w:rPr>
                <w:color w:val="auto"/>
              </w:rPr>
              <m:t>t</m:t>
            </m:r>
            <m:ctrlPr>
              <w:rPr>
                <w:color w:val="auto"/>
              </w:rPr>
            </m:ctrlPr>
          </m:e>
          <m:sub>
            <m:r>
              <m:rPr/>
              <w:rPr>
                <w:color w:val="auto"/>
              </w:rPr>
              <m:t>future</m:t>
            </m:r>
            <m:ctrlPr>
              <w:rPr>
                <w:color w:val="auto"/>
              </w:rPr>
            </m:ctrlPr>
          </m:sub>
        </m:sSub>
      </m:oMath>
      <w:r>
        <w:t>，再计算未来瞄准点。</w:t>
      </w:r>
    </w:p>
    <w:p>
      <w:pPr>
        <w:spacing w:after="120" w:line="360" w:lineRule="auto"/>
        <w:ind w:firstLine="440"/>
        <w:jc w:val="both"/>
      </w:pPr>
      <w:r>
        <w:t>该流程的特点是“每条轨迹独立拟合”。系统不会把不同目标的历史点混在一起训练一个共享斜率，也不会使用固定速度模板。只要某个目标更新了最新轨迹点，下一次调用就会基于新的历史重新计算参数，因此能够自动跟随当前运动趋势变化。</w:t>
      </w:r>
    </w:p>
    <w:p>
      <w:pPr>
        <w:pStyle w:val="4"/>
      </w:pPr>
      <w:r>
        <w:t xml:space="preserve">3.2.4 输出设计与下游使用</w:t>
      </w:r>
    </w:p>
    <w:p>
      <w:pPr>
        <w:spacing w:after="120" w:line="360" w:lineRule="auto"/>
        <w:ind w:firstLine="440"/>
        <w:jc w:val="both"/>
      </w:pPr>
      <w:r>
        <w:t>M03 输出保留速度、瞄准点、执行时刻、未来作用时刻、模型标识和拟合质量。主要字段如下。</w:t>
      </w:r>
    </w:p>
    <w:p>
      <w:pPr>
        <w:numPr>
          <w:ilvl w:val="0"/>
          <w:numId w:val="2"/>
        </w:numPr>
        <w:spacing w:after="60"/>
        <w:jc w:val="both"/>
      </w:pPr>
      <w:r>
        <w:t>输出字段：velocity.vx/vy；含义：两个方向的速度估计；下游用途：判断目标运动趋势、支持其他状态估计</w:t>
      </w:r>
    </w:p>
    <w:p>
      <w:pPr>
        <w:numPr>
          <w:ilvl w:val="0"/>
          <w:numId w:val="2"/>
        </w:numPr>
        <w:spacing w:after="60"/>
        <w:jc w:val="both"/>
      </w:pPr>
      <w:r>
        <w:t>输出字段：aim_point.x/y；含义：预测未来位置；下游用途：作为执行控制的目标点</w:t>
      </w:r>
    </w:p>
    <w:p>
      <w:pPr>
        <w:numPr>
          <w:ilvl w:val="0"/>
          <w:numId w:val="2"/>
        </w:numPr>
        <w:spacing w:after="60"/>
        <w:jc w:val="both"/>
      </w:pPr>
      <w:r>
        <w:t>输出字段：execute_at；含义：建议开始执行时刻；下游用途：评估准备和动作时序是否及时</w:t>
      </w:r>
    </w:p>
    <w:p>
      <w:pPr>
        <w:numPr>
          <w:ilvl w:val="0"/>
          <w:numId w:val="2"/>
        </w:numPr>
        <w:spacing w:after="60"/>
        <w:jc w:val="both"/>
      </w:pPr>
      <w:r>
        <w:t>输出字段：future_t；含义：预测位置对应的未来时刻；下游用途：解释瞄准点时间含义</w:t>
      </w:r>
    </w:p>
    <w:p>
      <w:pPr>
        <w:numPr>
          <w:ilvl w:val="0"/>
          <w:numId w:val="2"/>
        </w:numPr>
        <w:spacing w:after="60"/>
        <w:jc w:val="both"/>
      </w:pPr>
      <w:r>
        <w:t>输出字段：fit.r2_x/r2_y；含义：历史轨迹线性拟合优度；下游用途：判断当前线性假设的适配程度</w:t>
      </w:r>
    </w:p>
    <w:p>
      <w:pPr>
        <w:spacing w:after="120" w:line="360" w:lineRule="auto"/>
        <w:ind w:firstLine="440"/>
        <w:jc w:val="both"/>
      </w:pPr>
      <w:r>
        <w:t>这种输出不只给出“一个坐标”，还保留了速度和时间信息，使上层能够解释预测是如何形成的。若执行控制发现 future_t 与任务时限冲突，或者拟合优度明显降低，可以触发重新规划或选择更保守的处置策略。</w:t>
      </w:r>
    </w:p>
    <w:p>
      <w:pPr>
        <w:pStyle w:val="4"/>
      </w:pPr>
      <w:r>
        <w:t xml:space="preserve">3.2.5 异常处理与工程边界</w:t>
      </w:r>
    </w:p>
    <w:p>
      <w:pPr>
        <w:spacing w:after="120" w:line="360" w:lineRule="auto"/>
        <w:ind w:firstLine="440"/>
        <w:jc w:val="both"/>
      </w:pPr>
      <w:r>
        <w:t>当轨迹历史不足时，项目返回 INSUFFICIENT_HISTORY 等明确错误，而不是使用最后一个点作为未来位置。类似地，如果缺少预测提前量所需参数，也应把输入问题暴露给调用方。这样做能够保证“有结果”与“有可信依据的结果”之间的边界清晰。</w:t>
      </w:r>
    </w:p>
    <w:p>
      <w:pPr>
        <w:spacing w:after="120" w:line="360" w:lineRule="auto"/>
        <w:ind w:firstLine="440"/>
        <w:jc w:val="both"/>
      </w:pPr>
      <w:r>
        <w:t>当前实现对异常轨迹主要依赖输入校验和拟合质量解释，并未在材料中说明存在复杂离群点过滤、轨迹分段或自动机动检测。因此报告中不把这些能力描述为已实现功能。若后续需要增强鲁棒性，可以在现有线性拟合之前加入时间戳去重、异常点剔除、滑动窗口选择或稳健回归，但这些属于扩展方向。</w:t>
      </w:r>
    </w:p>
    <w:p>
      <w:pPr>
        <w:pStyle w:val="4"/>
      </w:pPr>
      <w:r>
        <w:t xml:space="preserve">3.2.6 评估结果与局限</w:t>
      </w:r>
    </w:p>
    <w:p>
      <w:pPr>
        <w:spacing w:after="120" w:line="360" w:lineRule="auto"/>
        <w:ind w:firstLine="440"/>
        <w:jc w:val="both"/>
      </w:pPr>
      <w:r>
        <w:t>项目元数据记录了基于确定性合成轨迹的参考测试，共 160 条轨迹，其中 120 条为匀速样本、40 条为轻微加速样本。位置 MAE 约为 0.52，RMSE 约为 0.96，P95 误差约为 2.17。该结果支持“短时匀速或轻微加速场景可作为基线预测器”的定位，但并不能证明模型适用于所有真实机动目标。</w:t>
      </w:r>
    </w:p>
    <w:p>
      <w:pPr>
        <w:spacing w:after="120" w:line="360" w:lineRule="auto"/>
        <w:ind w:firstLine="440"/>
        <w:jc w:val="both"/>
      </w:pPr>
      <w:r>
        <w:t>评估时还应注意合成数据与真实传感器轨迹之间的分布差异。真实环境通常包含噪声、漏检、轨迹断裂和坐标变换误差，因此上线前仍应使用实际轨迹数据按目标类型、速度区间和预测提前量分别统计误差，避免只用一个总体 MAE 掩盖高机动子集上的性能下降。</w:t>
      </w:r>
    </w:p>
    <w:p>
      <w:pPr>
        <w:pStyle w:val="2"/>
      </w:pPr>
      <w:r>
        <w:t xml:space="preserve">M04 逻辑回归</w:t>
      </w:r>
    </w:p>
    <w:p>
      <w:pPr>
        <w:pStyle w:val="3"/>
      </w:pPr>
      <w:r>
        <w:t xml:space="preserve">4.1 相关原理</w:t>
      </w:r>
    </w:p>
    <w:p>
      <w:pPr>
        <w:pStyle w:val="4"/>
      </w:pPr>
      <w:r>
        <w:t xml:space="preserve">4.1.1 问题定义</w:t>
      </w:r>
    </w:p>
    <w:p>
      <w:pPr>
        <w:spacing w:after="120" w:line="360" w:lineRule="auto"/>
        <w:ind w:firstLine="440"/>
        <w:jc w:val="both"/>
      </w:pPr>
      <w:r>
        <w:t>逻辑回归是面向分类任务的判别式概率模型，其核心不是直接拟合离散标签，而是先在特征空间中构造线性预测量，再通过链接函数映射到合法概率区间。对二分类样本，设特征向量为 x∈Rᵈ、参数为 w∈Rᵈ、截距为 b，正类后验概率及其对数优势可统一写为：</w:t>
      </w:r>
    </w:p>
    <w:p>
      <w:pPr>
        <w:pStyle w:val="Equation"/>
        <w:jc w:val="center"/>
      </w:pPr>
      <m:oMath>
        <m:r>
          <w:rPr>
            <w:rFonts w:ascii="Cambria Math" w:hAnsi="Cambria Math"/>
          </w:rPr>
          <m:t>z</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cr m:val="sans-serif"/>
                <m:sty m:val="p"/>
              </m:rPr>
              <w:rPr>
                <w:rFonts w:ascii="Cambria Math" w:hAnsi="Cambria Math"/>
              </w:rPr>
              <m:t>T</m:t>
            </m:r>
          </m:sup>
        </m:sSup>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r>
          <m:rPr>
            <m:sty m:val="p"/>
          </m:rPr>
          <w:rPr>
            <w:rFonts w:ascii="Cambria Math" w:hAnsi="Cambria Math"/>
          </w:rPr>
          <m:t>,</m:t>
        </m:r>
        <m:r>
          <w:rPr>
            <w:rFonts w:ascii="Cambria Math" w:hAnsi="Cambria Math"/>
          </w:rPr>
          <m:t> </m:t>
        </m:r>
        <m:r>
          <m:rPr>
            <m:sty m:val="p"/>
          </m:rPr>
          <w:rPr>
            <w:rFonts w:ascii="Cambria Math" w:hAnsi="Cambria Math"/>
          </w:rPr>
          <m:t>log</m:t>
        </m:r>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r>
          <m:rPr>
            <m:sty m:val="p"/>
          </m:rPr>
          <w:rPr>
            <w:rFonts w:ascii="Cambria Math" w:hAnsi="Cambria Math"/>
          </w:rPr>
          <m:t>=</m:t>
        </m:r>
        <m:r>
          <w:rPr>
            <w:rFonts w:ascii="Cambria Math" w:hAnsi="Cambria Math"/>
          </w:rPr>
          <m:t>z</m:t>
        </m:r>
      </m:oMath>
    </w:p>
    <w:p>
      <w:pPr>
        <w:keepNext/>
        <w:spacing w:after="20"/>
        <w:jc w:val="right"/>
      </w:pPr>
      <w:r>
        <w:rPr>
          <w:rFonts w:hint="eastAsia"/>
          <w:color w:val="1F2937"/>
          <w:sz w:val="20"/>
          <w:lang w:val="zh-CN" w:bidi="zh-CN"/>
        </w:rPr>
        <w:t xml:space="preserve">(4-1)</w:t>
      </w:r>
    </w:p>
    <w:p>
      <w:pPr>
        <w:spacing w:after="120" w:line="360" w:lineRule="auto"/>
        <w:ind w:firstLine="440"/>
        <w:jc w:val="both"/>
      </w:pPr>
      <w:r>
        <w:t>式中，z 为线性预测量，σ(·) 为 Sigmoid 函数，p 为正类条件概率。对数优势与输入呈线性关系，因此决策边界 z=0 仍是特征空间中的超平面。</w:t>
      </w:r>
    </w:p>
    <w:p>
      <w:pPr>
        <w:spacing w:after="120" w:line="360" w:lineRule="auto"/>
        <w:ind w:firstLine="440"/>
        <w:jc w:val="both"/>
      </w:pPr>
      <w:r>
        <w:t>从广义线性模型角度看，标签服从伯努利分布，logit 是其规范链接函数。参数 wⱼ 的指数 exp(wⱼ) 表示其他特征不变时，xⱼ 每增加一个单位所对应的优势比倍数。该解释依赖特征尺度和编码方式，因此模型报告必须同时给出归一化规则、基准类别和交互项定义。</w:t>
      </w:r>
    </w:p>
    <w:p>
      <w:pPr>
        <w:pStyle w:val="4"/>
      </w:pPr>
      <w:r>
        <w:t xml:space="preserve">4.1.2 最大似然</w:t>
      </w:r>
    </w:p>
    <w:p>
      <w:pPr>
        <w:spacing w:after="120" w:line="360" w:lineRule="auto"/>
        <w:ind w:firstLine="440"/>
        <w:jc w:val="both"/>
      </w:pPr>
      <w:r>
        <w:t>给定训练集 D={(xᵢ,yᵢ)}ᵢ₌₁ᴺ，并假设样本在给定特征后条件独立，则最大化伯努利似然等价于最小化平均负对数似然，也就是二元交叉熵：</w:t>
      </w:r>
    </w:p>
    <w:p>
      <w:pPr>
        <w:pStyle w:val="Equation"/>
        <w:jc w:val="center"/>
      </w:pPr>
      <m:oMath>
        <m:r>
          <m:rPr>
            <m:scr m:val="script"/>
            <m:sty m:val="p"/>
          </m:rPr>
          <w:rPr>
            <w:rFonts w:ascii="Cambria Math" w:hAnsi="Cambria Math"/>
          </w:rPr>
          <m:t>L</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e>
            </m:d>
          </m:e>
        </m:nary>
      </m:oMath>
    </w:p>
    <w:p>
      <w:pPr>
        <w:keepNext/>
        <w:spacing w:after="20"/>
        <w:jc w:val="right"/>
      </w:pPr>
      <w:r>
        <w:rPr>
          <w:rFonts w:hint="eastAsia"/>
          <w:color w:val="1F2937"/>
          <w:sz w:val="20"/>
          <w:lang w:val="zh-CN" w:bidi="zh-CN"/>
        </w:rPr>
        <w:t xml:space="preserve">(4-2)</w:t>
      </w:r>
    </w:p>
    <w:p>
      <w:pPr>
        <w:spacing w:after="120" w:line="360" w:lineRule="auto"/>
        <w:ind w:firstLine="440"/>
        <w:jc w:val="both"/>
      </w:pPr>
      <w:r>
        <w:t>其中 pᵢ=σ(wᵀxᵢ+b)。交叉熵会对“高置信度但预测错误”的样本施加较大惩罚，因而比直接最小化分类错误率更适合梯度优化。</w:t>
      </w:r>
    </w:p>
    <w:p>
      <w:pPr>
        <w:spacing w:after="120" w:line="360" w:lineRule="auto"/>
        <w:ind w:firstLine="440"/>
        <w:jc w:val="both"/>
      </w:pPr>
      <w:r>
        <w:t>其梯度可写为 Xᵀ(p−y)/N，Hessian 为 XᵀWX/N，其中 W 是对角元素为 pᵢ(1−pᵢ) 的非负对角矩阵，因此目标函数是凸函数。在满秩和正则条件满足时，全局最优解唯一。小规模问题可使用牛顿法或迭代重加权最小二乘，较大规模数据通常采用 L-BFGS、随机梯度或小批量优化。</w:t>
      </w:r>
    </w:p>
    <w:p>
      <w:pPr>
        <w:pStyle w:val="4"/>
      </w:pPr>
      <w:r>
        <w:t xml:space="preserve">4.1.3 正则化</w:t>
      </w:r>
    </w:p>
    <w:p>
      <w:pPr>
        <w:spacing w:after="120" w:line="360" w:lineRule="auto"/>
        <w:ind w:firstLine="440"/>
        <w:jc w:val="both"/>
      </w:pPr>
      <w:r>
        <w:t>高维、小样本或强共线性场景下，未经约束的最大似然估计容易出现参数方差过大，甚至在类别完全可分时使权重趋向无穷。常用的弹性网络目标同时包含 L1 与 L2 正则：</w:t>
      </w:r>
    </w:p>
    <w:p>
      <w:pPr>
        <w:pStyle w:val="Equation"/>
        <w:jc w:val="center"/>
      </w:pP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w</m:t>
            </m:r>
            <m:r>
              <m:rPr>
                <m:sty m:val="p"/>
              </m:rPr>
              <w:rPr>
                <w:rFonts w:ascii="Cambria Math" w:hAnsi="Cambria Math"/>
              </w:rPr>
              <m:t>,</m:t>
            </m:r>
            <m:r>
              <w:rPr>
                <w:rFonts w:ascii="Cambria Math" w:hAnsi="Cambria Math"/>
              </w:rPr>
              <m:t>b</m:t>
            </m:r>
          </m:lim>
        </m:limLow>
        <m:r>
          <w:rPr>
            <w:rFonts w:ascii="Cambria Math" w:hAnsi="Cambria Math"/>
          </w:rPr>
          <m:t> </m:t>
        </m:r>
        <m:r>
          <m:rPr>
            <m:scr m:val="script"/>
            <m:sty m:val="p"/>
          </m:rPr>
          <w:rPr>
            <w:rFonts w:ascii="Cambria Math" w:hAnsi="Cambria Math"/>
          </w:rPr>
          <m:t>L</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m:rPr>
            <m:sty m:val="b"/>
          </m:rP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num>
          <m:den>
            <m:r>
              <w:rPr>
                <w:rFonts w:ascii="Cambria Math" w:hAnsi="Cambria Math"/>
              </w:rPr>
              <m:t>2</m:t>
            </m:r>
          </m:den>
        </m:f>
        <m:r>
          <m:rPr>
            <m:sty m:val="p"/>
          </m:rPr>
          <w:rPr>
            <w:rFonts w:ascii="Cambria Math" w:hAnsi="Cambria Math"/>
          </w:rPr>
          <m:t>∥</m:t>
        </m:r>
        <m:r>
          <m:rPr>
            <m:sty m:val="b"/>
          </m:rP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p>
    <w:p>
      <w:pPr>
        <w:keepNext/>
        <w:spacing w:after="20"/>
        <w:jc w:val="right"/>
      </w:pPr>
      <w:r>
        <w:rPr>
          <w:rFonts w:hint="eastAsia"/>
          <w:color w:val="1F2937"/>
          <w:sz w:val="20"/>
          <w:lang w:val="zh-CN" w:bidi="zh-CN"/>
        </w:rPr>
        <w:t xml:space="preserve">(4-3)</w:t>
      </w:r>
    </w:p>
    <w:p>
      <w:pPr>
        <w:spacing w:after="120" w:line="360" w:lineRule="auto"/>
        <w:ind w:firstLine="440"/>
        <w:jc w:val="both"/>
      </w:pPr>
      <w:r>
        <w:lastRenderedPageBreak/>
        <w:t>λ₁ 控制稀疏性，λ₂ 控制权重收缩和平滑性；截距通常不参与正则。两个系数必须仅在训练集与验证集上选择，测试集不得参与调参。</w:t>
      </w:r>
    </w:p>
    <w:p>
      <w:pPr>
        <w:spacing w:after="120" w:line="360" w:lineRule="auto"/>
        <w:ind w:firstLine="440"/>
        <w:jc w:val="both"/>
      </w:pPr>
      <w:r>
        <w:t>L1 正则可把部分系数压到零，适合生成稀疏模型；L2 正则不会直接删除特征，但能缓解共线性并提高数值稳定性；弹性网络兼顾两者。正则化引入一定偏差，以换取更低方差和更稳定的外部泛化。若特征存在确定性线性关系，还应删除冗余列或使用参考编码，保证参数具有可辨识性。</w:t>
      </w:r>
    </w:p>
    <w:p>
      <w:pPr>
        <w:pStyle w:val="4"/>
      </w:pPr>
      <w:r>
        <w:t xml:space="preserve">4.1.4 特征空间与数据预处理</w:t>
      </w:r>
    </w:p>
    <w:p>
      <w:pPr>
        <w:spacing w:after="120" w:line="360" w:lineRule="auto"/>
        <w:ind w:firstLine="440"/>
        <w:jc w:val="both"/>
      </w:pPr>
      <w:r>
        <w:t>逻辑回归对参数是线性的，但并不要求对原始变量只能使用一次项。可以引入分段函数、对数变换、多项式项和交互项，使模型在变换后的特征空间中表达非线性关系。例如加入 x₁x₂ 后，x₁ 的边际影响会随 x₂ 改变；相应解释必须同时考虑主效应和交互项，不能孤立读取单个系数。</w:t>
      </w:r>
    </w:p>
    <w:p>
      <w:pPr>
        <w:spacing w:after="120" w:line="360" w:lineRule="auto"/>
        <w:ind w:firstLine="440"/>
        <w:jc w:val="both"/>
      </w:pPr>
      <w:r>
        <w:t>训练和推理必须共享完全一致的特征流水线。连续变量应明确标准化或稳健缩放参数；类别变量应保存词表、未知类别策略和参考水平；缺失值要区分“真实缺失”和“业务上不适用”。对时间序列或同源对象，应先按时间、任务或主体分组切分，再拟合预处理器，避免统计量和重复样本泄漏到验证集。</w:t>
      </w:r>
    </w:p>
    <w:p>
      <w:pPr>
        <w:pStyle w:val="3"/>
      </w:pPr>
      <w:r>
        <w:t xml:space="preserve">4.2 算法设计</w:t>
      </w:r>
    </w:p>
    <w:p>
      <w:pPr>
        <w:pStyle w:val="4"/>
      </w:pPr>
      <w:r>
        <w:t xml:space="preserve">4.2.1 概率评分</w:t>
      </w:r>
    </w:p>
    <w:p>
      <w:pPr>
        <w:spacing w:after="120" w:line="360" w:lineRule="auto"/>
        <w:ind w:firstLine="440"/>
        <w:jc w:val="both"/>
      </w:pPr>
      <w:r>
        <w:t>算法设计包含两个相互独立的二分类通路。第一条通路评估候选结果的推荐概率，输入由覆盖程度、风险适配、资源效率、约束满足、授权状态、趋势信息、任务优先级和目标适配等八类特征组成。第二条通路评估规则风险概率，输入由阻断项数量、警告项数量、授权状态、授权范围、证据数量和特定规则命中等六类特征组成。两个通路分别训练和校准，避免把“值得推荐”与“是否合规”混为同一标签。</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361"/>
        <w:gridCol w:w="3402"/>
        <w:gridCol w:w="1701"/>
        <w:gridCol w:w="2381"/>
      </w:tblGrid>
      <w:tr>
        <w:trPr>
          <w:tblHeader/>
          <w:jc w:val="center"/>
        </w:trPr>
        <w:tc>
          <w:tcPr>
            <w:tcW w:w="1361" w:type="dxa"/>
            <w:shd w:val="clear" w:color="auto" w:fill="D9EAF7"/>
            <w:tcMar>
              <w:top w:w="90" w:type="dxa"/>
              <w:left w:w="100" w:type="dxa"/>
              <w:bottom w:w="90" w:type="dxa"/>
              <w:right w:w="100" w:type="dxa"/>
            </w:tcMar>
            <w:vAlign w:val="center"/>
          </w:tcPr>
          <w:p>
            <w:pPr>
              <w:jc w:val="center"/>
            </w:pPr>
            <w:r>
              <w:rPr>
                <w:b/>
                <w:bCs/>
                <w:sz w:val="18"/>
              </w:rPr>
              <w:t xml:space="preserve">通路</w:t>
            </w:r>
          </w:p>
        </w:tc>
        <w:tc>
          <w:tcPr>
            <w:tcW w:w="3402" w:type="dxa"/>
            <w:shd w:val="clear" w:color="auto" w:fill="D9EAF7"/>
            <w:tcMar>
              <w:top w:w="90" w:type="dxa"/>
              <w:left w:w="100" w:type="dxa"/>
              <w:bottom w:w="90" w:type="dxa"/>
              <w:right w:w="100" w:type="dxa"/>
            </w:tcMar>
            <w:vAlign w:val="center"/>
          </w:tcPr>
          <w:p>
            <w:pPr>
              <w:jc w:val="center"/>
            </w:pPr>
            <w:r>
              <w:rPr>
                <w:b/>
                <w:bCs/>
                <w:sz w:val="18"/>
              </w:rPr>
              <w:t xml:space="preserve">主要输入</w:t>
            </w:r>
          </w:p>
        </w:tc>
        <w:tc>
          <w:tcPr>
            <w:tcW w:w="1701" w:type="dxa"/>
            <w:shd w:val="clear" w:color="auto" w:fill="D9EAF7"/>
            <w:tcMar>
              <w:top w:w="90" w:type="dxa"/>
              <w:left w:w="100" w:type="dxa"/>
              <w:bottom w:w="90" w:type="dxa"/>
              <w:right w:w="100" w:type="dxa"/>
            </w:tcMar>
            <w:vAlign w:val="center"/>
          </w:tcPr>
          <w:p>
            <w:pPr>
              <w:jc w:val="center"/>
            </w:pPr>
            <w:r>
              <w:rPr>
                <w:b/>
                <w:bCs/>
                <w:sz w:val="18"/>
              </w:rPr>
              <w:t xml:space="preserve">概率输出</w:t>
            </w:r>
          </w:p>
        </w:tc>
        <w:tc>
          <w:tcPr>
            <w:tcW w:w="2381" w:type="dxa"/>
            <w:shd w:val="clear" w:color="auto" w:fill="D9EAF7"/>
            <w:tcMar>
              <w:top w:w="90" w:type="dxa"/>
              <w:left w:w="100" w:type="dxa"/>
              <w:bottom w:w="90" w:type="dxa"/>
              <w:right w:w="100" w:type="dxa"/>
            </w:tcMar>
            <w:vAlign w:val="center"/>
          </w:tcPr>
          <w:p>
            <w:pPr>
              <w:jc w:val="center"/>
            </w:pPr>
            <w:r>
              <w:rPr>
                <w:b/>
                <w:bCs/>
                <w:sz w:val="18"/>
              </w:rPr>
              <w:t xml:space="preserve">决策用途</w:t>
            </w:r>
          </w:p>
        </w:tc>
      </w:tr>
      <w:tr>
        <w:trPr>
          <w:jc w:val="center"/>
        </w:trPr>
        <w:tc>
          <w:tcPr>
            <w:tcW w:w="1361" w:type="dxa"/>
            <w:tcMar>
              <w:top w:w="90" w:type="dxa"/>
              <w:left w:w="100" w:type="dxa"/>
              <w:bottom w:w="90" w:type="dxa"/>
              <w:right w:w="100" w:type="dxa"/>
            </w:tcMar>
            <w:vAlign w:val="center"/>
          </w:tcPr>
          <w:p>
            <w:pPr>
              <w:jc w:val="left"/>
            </w:pPr>
            <w:r>
              <w:rPr>
                <w:sz w:val="18"/>
              </w:rPr>
              <w:t xml:space="preserve">推荐评分</w:t>
            </w:r>
          </w:p>
        </w:tc>
        <w:tc>
          <w:tcPr>
            <w:tcW w:w="3402" w:type="dxa"/>
            <w:tcMar>
              <w:top w:w="90" w:type="dxa"/>
              <w:left w:w="100" w:type="dxa"/>
              <w:bottom w:w="90" w:type="dxa"/>
              <w:right w:w="100" w:type="dxa"/>
            </w:tcMar>
            <w:vAlign w:val="center"/>
          </w:tcPr>
          <w:p>
            <w:pPr>
              <w:jc w:val="left"/>
            </w:pPr>
            <w:r>
              <w:rPr>
                <w:sz w:val="18"/>
              </w:rPr>
              <w:t xml:space="preserve">覆盖、风险、资源、约束、趋势等</w:t>
            </w:r>
          </w:p>
        </w:tc>
        <w:tc>
          <w:tcPr>
            <w:tcW w:w="1701" w:type="dxa"/>
            <w:tcMar>
              <w:top w:w="90" w:type="dxa"/>
              <w:left w:w="100" w:type="dxa"/>
              <w:bottom w:w="90" w:type="dxa"/>
              <w:right w:w="100" w:type="dxa"/>
            </w:tcMar>
            <w:vAlign w:val="center"/>
          </w:tcPr>
          <w:p>
            <w:pPr>
              <w:jc w:val="left"/>
            </w:pPr>
            <w:r>
              <w:rPr>
                <w:sz w:val="18"/>
              </w:rPr>
              <w:t xml:space="preserve">P(推荐|x)</w:t>
            </w:r>
          </w:p>
        </w:tc>
        <w:tc>
          <w:tcPr>
            <w:tcW w:w="2381" w:type="dxa"/>
            <w:tcMar>
              <w:top w:w="90" w:type="dxa"/>
              <w:left w:w="100" w:type="dxa"/>
              <w:bottom w:w="90" w:type="dxa"/>
              <w:right w:w="100" w:type="dxa"/>
            </w:tcMar>
            <w:vAlign w:val="center"/>
          </w:tcPr>
          <w:p>
            <w:pPr>
              <w:jc w:val="left"/>
            </w:pPr>
            <w:r>
              <w:rPr>
                <w:sz w:val="18"/>
              </w:rPr>
              <w:t xml:space="preserve">候选排序和优先级比较</w:t>
            </w:r>
          </w:p>
        </w:tc>
      </w:tr>
      <w:tr>
        <w:trPr>
          <w:jc w:val="center"/>
        </w:trPr>
        <w:tc>
          <w:tcPr>
            <w:tcW w:w="1361" w:type="dxa"/>
            <w:tcMar>
              <w:top w:w="90" w:type="dxa"/>
              <w:left w:w="100" w:type="dxa"/>
              <w:bottom w:w="90" w:type="dxa"/>
              <w:right w:w="100" w:type="dxa"/>
            </w:tcMar>
            <w:vAlign w:val="center"/>
          </w:tcPr>
          <w:p>
            <w:pPr>
              <w:jc w:val="left"/>
            </w:pPr>
            <w:r>
              <w:rPr>
                <w:sz w:val="18"/>
              </w:rPr>
              <w:t xml:space="preserve">风险评分</w:t>
            </w:r>
          </w:p>
        </w:tc>
        <w:tc>
          <w:tcPr>
            <w:tcW w:w="3402" w:type="dxa"/>
            <w:tcMar>
              <w:top w:w="90" w:type="dxa"/>
              <w:left w:w="100" w:type="dxa"/>
              <w:bottom w:w="90" w:type="dxa"/>
              <w:right w:w="100" w:type="dxa"/>
            </w:tcMar>
            <w:vAlign w:val="center"/>
          </w:tcPr>
          <w:p>
            <w:pPr>
              <w:jc w:val="left"/>
            </w:pPr>
            <w:r>
              <w:rPr>
                <w:sz w:val="18"/>
              </w:rPr>
              <w:t xml:space="preserve">违规、授权、证据和规则命中</w:t>
            </w:r>
          </w:p>
        </w:tc>
        <w:tc>
          <w:tcPr>
            <w:tcW w:w="1701" w:type="dxa"/>
            <w:tcMar>
              <w:top w:w="90" w:type="dxa"/>
              <w:left w:w="100" w:type="dxa"/>
              <w:bottom w:w="90" w:type="dxa"/>
              <w:right w:w="100" w:type="dxa"/>
            </w:tcMar>
            <w:vAlign w:val="center"/>
          </w:tcPr>
          <w:p>
            <w:pPr>
              <w:jc w:val="left"/>
            </w:pPr>
            <w:r>
              <w:rPr>
                <w:sz w:val="18"/>
              </w:rPr>
              <w:t xml:space="preserve">P(风险|x)</w:t>
            </w:r>
          </w:p>
        </w:tc>
        <w:tc>
          <w:tcPr>
            <w:tcW w:w="2381" w:type="dxa"/>
            <w:tcMar>
              <w:top w:w="90" w:type="dxa"/>
              <w:left w:w="100" w:type="dxa"/>
              <w:bottom w:w="90" w:type="dxa"/>
              <w:right w:w="100" w:type="dxa"/>
            </w:tcMar>
            <w:vAlign w:val="center"/>
          </w:tcPr>
          <w:p>
            <w:pPr>
              <w:jc w:val="left"/>
            </w:pPr>
            <w:r>
              <w:rPr>
                <w:sz w:val="18"/>
              </w:rPr>
              <w:t xml:space="preserve">人工复核与风险校准</w:t>
            </w:r>
          </w:p>
        </w:tc>
      </w:tr>
    </w:tbl>
    <w:p>
      <w:pPr>
        <w:pStyle w:val="4"/>
      </w:pPr>
      <w:r>
        <w:t xml:space="preserve">4.2.2 特征构造与训练流程</w:t>
      </w:r>
    </w:p>
    <w:p>
      <w:pPr>
        <w:numPr>
          <w:ilvl w:val="0"/>
          <w:numId w:val="2"/>
        </w:numPr>
        <w:spacing w:after="60"/>
        <w:jc w:val="both"/>
      </w:pPr>
      <w:r>
        <w:t>从经过审核的历史样本构造标签，推荐通路以最终采用结果为正类，风险通路以确认的违规</w:t>
        <w:lastRenderedPageBreak/>
        <w:t>或复核结果为监督信号。</w:t>
      </w:r>
    </w:p>
    <w:p>
      <w:pPr>
        <w:numPr>
          <w:ilvl w:val="0"/>
          <w:numId w:val="2"/>
        </w:numPr>
        <w:spacing w:after="60"/>
        <w:jc w:val="both"/>
      </w:pPr>
      <w:r>
        <w:t>在数据切分之前确定同源样本分组，按任务、时间或对象划分训练集、验证集和测试集，防止相似记录跨集合泄漏。</w:t>
      </w:r>
    </w:p>
    <w:p>
      <w:pPr>
        <w:numPr>
          <w:ilvl w:val="0"/>
          <w:numId w:val="2"/>
        </w:numPr>
        <w:spacing w:after="60"/>
        <w:jc w:val="both"/>
      </w:pPr>
      <w:r>
        <w:t>将计数特征截断后缩放到 [0,1]，将枚举状态映射为有序风险值，并固定特征名称、顺序、类型和缺失值规则。</w:t>
      </w:r>
    </w:p>
    <w:p>
      <w:pPr>
        <w:numPr>
          <w:ilvl w:val="0"/>
          <w:numId w:val="2"/>
        </w:numPr>
        <w:spacing w:after="60"/>
        <w:jc w:val="both"/>
      </w:pPr>
      <w:r>
        <w:t>在训练集上估计权重，在验证集上完成正则强度、类别权重和阈值选择，在测试集上只做一次最终评价。</w:t>
      </w:r>
    </w:p>
    <w:p>
      <w:pPr>
        <w:numPr>
          <w:ilvl w:val="0"/>
          <w:numId w:val="2"/>
        </w:numPr>
        <w:spacing w:after="60"/>
        <w:jc w:val="both"/>
      </w:pPr>
      <w:r>
        <w:t>导出模型计算图及元数据，使用相同输入逐项比较训练框架与独立运行时的概率，误差超过容差时拒绝发布。</w:t>
      </w:r>
    </w:p>
    <w:p>
      <w:pPr>
        <w:pStyle w:val="4"/>
      </w:pPr>
      <w:r>
        <w:t xml:space="preserve">4.2.3 评分融合</w:t>
      </w:r>
    </w:p>
    <w:p>
      <w:pPr>
        <w:spacing w:after="120" w:line="360" w:lineRule="auto"/>
        <w:ind w:firstLine="440"/>
        <w:jc w:val="both"/>
      </w:pPr>
      <w:r>
        <w:t>推荐通路不直接替代已有的多指标评分，而是与确定性基线分数融合。逻辑回归概率、确定性基线和规则调整量分别承担可学习排序、稳定业务基准与硬约束修正三个角色：</w:t>
      </w:r>
    </w:p>
    <w:p>
      <w:pPr>
        <w:pStyle w:val="Equation"/>
        <w:jc w:val="center"/>
      </w:pPr>
      <m:oMath>
        <m:sSub>
          <m:sSubPr>
            <m:ctrlPr>
              <w:rPr>
                <w:rFonts w:ascii="Cambria Math" w:hAnsi="Cambria Math"/>
              </w:rPr>
            </m:ctrlPr>
          </m:sSubPr>
          <m:e>
            <m:r>
              <w:rPr>
                <w:rFonts w:ascii="Cambria Math" w:hAnsi="Cambria Math"/>
              </w:rPr>
              <m:t>s</m:t>
            </m:r>
          </m:e>
          <m:sub>
            <m:r>
              <m:rPr>
                <m:sty m:val="p"/>
              </m:rPr>
              <w:rPr>
                <w:rFonts w:ascii="Cambria Math" w:hAnsi="Cambria Math"/>
              </w:rPr>
              <m:t>base</m:t>
            </m:r>
          </m:sub>
        </m:sSub>
        <m:r>
          <m:rPr>
            <m:sty m:val="p"/>
          </m:rPr>
          <w:rPr>
            <w:rFonts w:ascii="Cambria Math" w:hAnsi="Cambria Math"/>
          </w:rPr>
          <m:t>=</m:t>
        </m:r>
        <m:r>
          <w:rPr>
            <w:rFonts w:ascii="Cambria Math" w:hAnsi="Cambria Math"/>
          </w:rPr>
          <m:t>100αp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m:rPr>
                <m:sty m:val="p"/>
              </m:rPr>
              <w:rPr>
                <w:rFonts w:ascii="Cambria Math" w:hAnsi="Cambria Math"/>
              </w:rPr>
              <m:t>final</m:t>
            </m:r>
          </m:sub>
        </m:sSub>
        <m:r>
          <m:rPr>
            <m:sty m:val="p"/>
          </m:rPr>
          <w:rPr>
            <w:rFonts w:ascii="Cambria Math" w:hAnsi="Cambria Math"/>
          </w:rPr>
          <m:t>=clip</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rule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e>
        </m:d>
      </m:oMath>
    </w:p>
    <w:p>
      <w:pPr>
        <w:keepNext/>
        <w:spacing w:after="20"/>
        <w:jc w:val="right"/>
      </w:pPr>
      <w:r>
        <w:rPr>
          <w:rFonts w:hint="eastAsia"/>
          <w:color w:val="1F2937"/>
          <w:sz w:val="20"/>
          <w:lang w:val="zh-CN" w:bidi="zh-CN"/>
        </w:rPr>
        <w:t xml:space="preserve">(4-4)</w:t>
      </w:r>
    </w:p>
    <w:p>
      <w:pPr>
        <w:spacing w:after="120" w:line="360" w:lineRule="auto"/>
        <w:ind w:firstLine="440"/>
        <w:jc w:val="both"/>
      </w:pPr>
      <w:r>
        <w:t>式中，p 为校准后的推荐概率，s₀ 为确定性基线分，α∈[0,1] 为融合系数，Δ_rule≤0 为规则产生的调整量，clip(·) 将输出限制在 0～100。</w:t>
      </w:r>
    </w:p>
    <w:p>
      <w:pPr>
        <w:spacing w:after="120" w:line="360" w:lineRule="auto"/>
        <w:ind w:firstLine="440"/>
        <w:jc w:val="both"/>
      </w:pPr>
      <w:r>
        <w:t>风险通路采用“硬规则优先、概率补充”的次序：若存在阻断项，则结论不受概率影响；若存在警告项、授权不确定或风险概率超过复核阈值，则进入人工复核；仅在硬约束通过且校准风险较低时，才允许给出低风险结论。该设计保留统计模型对边界样本的区分能力，同时避免概率模型越过确定性规则。</w:t>
      </w:r>
    </w:p>
    <w:p>
      <w:pPr>
        <w:pStyle w:val="4"/>
      </w:pPr>
      <w:r>
        <w:t xml:space="preserve">4.2.4 运行时校验</w:t>
      </w:r>
    </w:p>
    <w:p>
      <w:pPr>
        <w:spacing w:after="120" w:line="360" w:lineRule="auto"/>
        <w:ind w:firstLine="440"/>
        <w:jc w:val="both"/>
      </w:pPr>
      <w:r>
        <w:t>推理入口先校验张量维度、数值范围、特征顺序和有限性，再加载已批准的模型版本。模型文件缺失、运行时不可用或输出出现 NaN 时，不应静默生成结果；可选择回退到经验证的同参数公式或上一稳定版本，并记录实际后端、模型版本、是否回退及原因。回退结果必须与正常结果在接口结构上保持一致，以便上层流程统一处理。</w:t>
      </w:r>
    </w:p>
    <w:p>
      <w:pPr>
        <w:pStyle w:val="2"/>
      </w:pPr>
      <w:r>
        <w:t xml:space="preserve">M05 随机森林</w:t>
      </w:r>
    </w:p>
    <w:p>
      <w:pPr>
        <w:pStyle w:val="3"/>
      </w:pPr>
      <w:r>
        <w:t xml:space="preserve">5.1 相关原理</w:t>
      </w:r>
    </w:p>
    <w:p>
      <w:pPr>
        <w:pStyle w:val="4"/>
      </w:pPr>
      <w:r>
        <w:t xml:space="preserve">5.1.1 多特征威胁分类与树模型表达</w:t>
      </w:r>
    </w:p>
    <w:p>
      <w:pPr>
        <w:spacing w:after="120" w:line="360" w:lineRule="auto"/>
        <w:ind w:firstLine="440"/>
        <w:jc w:val="both"/>
      </w:pPr>
      <w:r>
        <w:t>M05 在项目中实现为 threat_priority_random_forest，负责把目标的威胁程度、距离、速度、资产价值和情报置信度等结构化特征综合成 low、medium、high 三档威胁优先级。该问题不是简单的单阈值比较，因为同一个特征在不同上下文中可能产生不同影响。例如威胁值较高但距离很远的目标，不一定立即具有最高处置优先级；威胁值中等但距离近、速度快的目标，则可能因为响应窗口更短而需要优先处理。</w:t>
      </w:r>
    </w:p>
    <w:p>
      <w:pPr>
        <w:spacing w:after="120" w:line="360" w:lineRule="auto"/>
        <w:ind w:firstLine="440"/>
        <w:jc w:val="both"/>
      </w:pPr>
      <w:r>
        <w:t>决策树能够通过一系列条件分裂表达这种组合关系。设样本特征向量为：</w:t>
      </w:r>
    </w:p>
    <w:p>
      <w:pPr>
        <w:pStyle w:val="Equation"/>
        <w:jc w:val="center"/>
      </w:pPr>
      <m:oMath>
        <m:r>
          <m:rPr>
            <m:sty m:val="b"/>
          </m:rPr>
          <w:rPr>
            <w:color w:val="auto"/>
          </w:rPr>
          <m:t>x</m:t>
        </m:r>
        <m:r>
          <m:rPr>
            <m:sty m:val="p"/>
          </m:rPr>
          <w:rPr>
            <w:color w:val="auto"/>
          </w:rPr>
          <m:t>=</m:t>
        </m:r>
        <m:d>
          <m:dPr>
            <m:begChr m:val="["/>
            <m:sepChr m:val=""/>
            <m:endChr m:val="]"/>
            <m:ctrlPr>
              <w:rPr>
                <w:color w:val="auto"/>
              </w:rPr>
            </m:ctrlPr>
          </m:dPr>
          <m:e>
            <m:sSub>
              <m:sSubPr>
                <m:ctrlPr>
                  <w:rPr>
                    <w:color w:val="auto"/>
                  </w:rPr>
                </m:ctrlPr>
              </m:sSubPr>
              <m:e>
                <m:r>
                  <m:rPr/>
                  <w:rPr>
                    <w:color w:val="auto"/>
                  </w:rPr>
                  <m:t>s</m:t>
                </m:r>
                <m:ctrlPr>
                  <w:rPr>
                    <w:color w:val="auto"/>
                  </w:rPr>
                </m:ctrlPr>
              </m:e>
              <m:sub>
                <m:r>
                  <m:rPr/>
                  <w:rPr>
                    <w:color w:val="auto"/>
                  </w:rPr>
                  <m:t>threat</m:t>
                </m:r>
                <m:ctrlPr>
                  <w:rPr>
                    <w:color w:val="auto"/>
                  </w:rPr>
                </m:ctrlPr>
              </m:sub>
            </m:sSub>
            <m:r>
              <m:rPr>
                <m:sty m:val="p"/>
              </m:rPr>
              <w:rPr>
                <w:color w:val="auto"/>
              </w:rPr>
              <m:t>,</m:t>
            </m:r>
            <m:r>
              <m:rPr/>
              <w:rPr>
                <w:color w:val="auto"/>
              </w:rPr>
              <m:t>d</m:t>
            </m:r>
            <m:r>
              <m:rPr>
                <m:sty m:val="p"/>
              </m:rPr>
              <w:rPr>
                <w:color w:val="auto"/>
              </w:rPr>
              <m:t>,</m:t>
            </m:r>
            <m:r>
              <m:rPr/>
              <w:rPr>
                <w:color w:val="auto"/>
              </w:rPr>
              <m:t>v</m:t>
            </m:r>
            <m:r>
              <m:rPr>
                <m:sty m:val="p"/>
              </m:rPr>
              <w:rPr>
                <w:color w:val="auto"/>
              </w:rPr>
              <m:t>,</m:t>
            </m:r>
            <m:r>
              <m:rPr/>
              <w:rPr>
                <w:color w:val="auto"/>
              </w:rPr>
              <m:t>a</m:t>
            </m:r>
            <m:r>
              <m:rPr>
                <m:sty m:val="p"/>
              </m:rPr>
              <w:rPr>
                <w:color w:val="auto"/>
              </w:rPr>
              <m:t>,</m:t>
            </m:r>
            <m:r>
              <m:rPr/>
              <w:rPr>
                <w:color w:val="auto"/>
              </w:rPr>
              <m:t>c</m:t>
            </m:r>
            <m:ctrlPr>
              <w:rPr>
                <w:color w:val="auto"/>
              </w:rPr>
            </m:ctrlPr>
          </m:e>
        </m:d>
      </m:oMath>
    </w:p>
    <w:p>
      <w:pPr>
        <w:keepNext/>
        <w:spacing w:after="20"/>
        <w:jc w:val="right"/>
      </w:pPr>
      <w:r>
        <w:rPr>
          <w:rFonts w:hint="eastAsia"/>
          <w:color w:val="1F2937"/>
          <w:sz w:val="20"/>
          <w:lang w:val="zh-CN" w:bidi="zh-CN"/>
        </w:rPr>
        <w:t xml:space="preserve">(5-1)</w:t>
      </w:r>
    </w:p>
    <w:p>
      <w:pPr>
        <w:spacing w:after="120" w:line="360" w:lineRule="auto"/>
        <w:ind w:firstLine="440"/>
        <w:jc w:val="both"/>
      </w:pPr>
      <w:r>
        <w:t xml:space="preserve">其中 </w:t>
      </w:r>
      <m:oMath>
        <m:sSub>
          <m:sSubPr>
            <m:ctrlPr>
              <w:rPr>
                <w:color w:val="auto"/>
              </w:rPr>
            </m:ctrlPr>
          </m:sSubPr>
          <m:e>
            <m:r>
              <m:rPr/>
              <w:rPr>
                <w:color w:val="auto"/>
              </w:rPr>
              <m:t>s</m:t>
            </m:r>
            <m:ctrlPr>
              <w:rPr>
                <w:color w:val="auto"/>
              </w:rPr>
            </m:ctrlPr>
          </m:e>
          <m:sub>
            <m:r>
              <m:rPr/>
              <w:rPr>
                <w:color w:val="auto"/>
              </w:rPr>
              <m:t>threat</m:t>
            </m:r>
            <m:ctrlPr>
              <w:rPr>
                <w:color w:val="auto"/>
              </w:rPr>
            </m:ctrlPr>
          </m:sub>
        </m:sSub>
      </m:oMath>
      <w:r>
        <w:t xml:space="preserve"> 为威胁分数，</w:t>
      </w:r>
      <m:oMath>
        <m:r>
          <m:rPr/>
          <w:rPr>
            <w:color w:val="auto"/>
          </w:rPr>
          <m:t>d</m:t>
        </m:r>
      </m:oMath>
      <w:r>
        <w:t xml:space="preserve"> 为距离，</w:t>
      </w:r>
      <m:oMath>
        <m:r>
          <m:rPr/>
          <w:rPr>
            <w:color w:val="auto"/>
          </w:rPr>
          <m:t>v</m:t>
        </m:r>
      </m:oMath>
      <w:r>
        <w:t xml:space="preserve"> 为速度，</w:t>
      </w:r>
      <m:oMath>
        <m:r>
          <m:rPr/>
          <w:rPr>
            <w:color w:val="auto"/>
          </w:rPr>
          <m:t>a</m:t>
        </m:r>
      </m:oMath>
      <w:r>
        <w:t xml:space="preserve"> 为资产价值，</w:t>
      </w:r>
      <m:oMath>
        <m:r>
          <m:rPr/>
          <w:rPr>
            <w:color w:val="auto"/>
          </w:rPr>
          <m:t>c</m:t>
        </m:r>
      </m:oMath>
      <w:r>
        <w:t xml:space="preserve"> 为情报置信度。树模型可以在不同节点选择不同特征与阈值，从而把特征空间划分为多个区域，每个叶节点对应一个类别分布。</w:t>
      </w:r>
    </w:p>
    <w:p>
      <w:pPr>
        <w:spacing w:after="120" w:line="360" w:lineRule="auto"/>
        <w:ind w:firstLine="440"/>
        <w:jc w:val="both"/>
      </w:pPr>
      <w:r>
        <w:t>与线性分类器相比，树模型不要求“每个特征的影响始终沿同一方向线性累加”。当目标优先级由多个条件共同触发时，树模型能够自然表达“威胁高且距离近”“速度快且资产价值高”等交互关系，而无需人工显式构造所有乘积项。</w:t>
      </w:r>
    </w:p>
    <w:p>
      <w:pPr>
        <w:pStyle w:val="4"/>
      </w:pPr>
      <w:r>
        <w:t xml:space="preserve">5.1.2 节点划分、Gini 不纯度与树深度</w:t>
      </w:r>
    </w:p>
    <w:p>
      <w:pPr>
        <w:spacing w:after="120" w:line="360" w:lineRule="auto"/>
        <w:ind w:firstLine="440"/>
        <w:jc w:val="both"/>
      </w:pPr>
      <w:r>
        <w:t xml:space="preserve">分类树在每个节点寻找能够最好区分类别的特征与阈值。常见分裂指标为 Gini 不纯度。设节点内共有 </w:t>
      </w:r>
      <m:oMath>
        <m:r>
          <m:rPr/>
          <w:rPr>
            <w:color w:val="auto"/>
          </w:rPr>
          <m:t>K</m:t>
        </m:r>
      </m:oMath>
      <w:r>
        <w:t xml:space="preserve"> 个类别，类别 </w:t>
      </w:r>
      <m:oMath>
        <m:r>
          <m:rPr/>
          <w:rPr>
            <w:color w:val="auto"/>
          </w:rPr>
          <m:t>k</m:t>
        </m:r>
      </m:oMath>
      <w:r>
        <w:t xml:space="preserve"> 的比例为 </w:t>
      </w:r>
      <m:oMath>
        <m:sSub>
          <m:sSubPr>
            <m:ctrlPr>
              <w:rPr>
                <w:color w:val="auto"/>
              </w:rPr>
            </m:ctrlPr>
          </m:sSubPr>
          <m:e>
            <m:r>
              <m:rPr/>
              <w:rPr>
                <w:color w:val="auto"/>
              </w:rPr>
              <m:t>p</m:t>
            </m:r>
            <m:ctrlPr>
              <w:rPr>
                <w:color w:val="auto"/>
              </w:rPr>
            </m:ctrlPr>
          </m:e>
          <m:sub>
            <m:r>
              <m:rPr/>
              <w:rPr>
                <w:color w:val="auto"/>
              </w:rPr>
              <m:t>k</m:t>
            </m:r>
            <m:ctrlPr>
              <w:rPr>
                <w:color w:val="auto"/>
              </w:rPr>
            </m:ctrlPr>
          </m:sub>
        </m:sSub>
      </m:oMath>
      <w:r>
        <w:t>，则：</w:t>
      </w:r>
    </w:p>
    <w:p>
      <w:pPr>
        <w:pStyle w:val="Equation"/>
        <w:jc w:val="center"/>
      </w:pPr>
      <m:oMath>
        <m:r>
          <m:rPr/>
          <w:rPr>
            <w:color w:val="auto"/>
          </w:rPr>
          <m:t>Gini</m:t>
        </m:r>
        <m:r>
          <m:rPr>
            <m:sty m:val="p"/>
          </m:rPr>
          <w:rPr>
            <w:color w:val="auto"/>
          </w:rPr>
          <m:t>=</m:t>
        </m:r>
        <m:r>
          <m:rPr/>
          <w:rPr>
            <w:color w:val="auto"/>
          </w:rPr>
          <m:t>1</m:t>
        </m:r>
        <m:r>
          <m:rPr>
            <m:sty m:val="p"/>
          </m:rPr>
          <w:rPr>
            <w:color w:val="auto"/>
          </w:rPr>
          <m:t>−</m:t>
        </m:r>
        <m:nary>
          <m:naryPr>
            <m:chr m:val="∑"/>
            <m:limLoc m:val="undOvr"/>
            <m:ctrlPr>
              <w:rPr>
                <w:color w:val="auto"/>
              </w:rPr>
            </m:ctrlPr>
          </m:naryPr>
          <m:sub>
            <m:r>
              <m:rPr>
                <m:sty m:val="p"/>
              </m:rPr>
              <w:rPr>
                <w:color w:val="auto"/>
              </w:rPr>
              <m:t>k=1</m:t>
            </m:r>
            <m:ctrlPr>
              <w:rPr>
                <w:color w:val="auto"/>
              </w:rPr>
            </m:ctrlPr>
          </m:sub>
          <m:sup>
            <m:r>
              <m:rPr/>
              <w:rPr>
                <w:color w:val="auto"/>
              </w:rPr>
              <m:t>K</m:t>
            </m:r>
            <m:ctrlPr>
              <w:rPr>
                <w:color w:val="auto"/>
              </w:rPr>
            </m:ctrlPr>
          </m:sup>
          <m:e>
            <m:sSubSup>
              <m:sSubSupPr>
                <m:ctrlPr>
                  <w:rPr>
                    <w:color w:val="auto"/>
                  </w:rPr>
                </m:ctrlPr>
              </m:sSubSupPr>
              <m:e>
                <m:r>
                  <m:rPr/>
                  <w:rPr>
                    <w:color w:val="auto"/>
                  </w:rPr>
                  <m:t>p</m:t>
                </m:r>
                <m:ctrlPr>
                  <w:rPr>
                    <w:color w:val="auto"/>
                  </w:rPr>
                </m:ctrlPr>
              </m:e>
              <m:sub>
                <m:r>
                  <m:rPr/>
                  <w:rPr>
                    <w:color w:val="auto"/>
                  </w:rPr>
                  <m:t>k</m:t>
                </m:r>
                <m:ctrlPr>
                  <w:rPr>
                    <w:color w:val="auto"/>
                  </w:rPr>
                </m:ctrlPr>
              </m:sub>
              <m:sup>
                <m:r>
                  <m:rPr/>
                  <w:rPr>
                    <w:color w:val="auto"/>
                  </w:rPr>
                  <m:t>2</m:t>
                </m:r>
                <m:ctrlPr>
                  <w:rPr>
                    <w:color w:val="auto"/>
                  </w:rPr>
                </m:ctrlPr>
              </m:sup>
            </m:sSubSup>
            <m:ctrlPr>
              <w:rPr>
                <w:color w:val="auto"/>
              </w:rPr>
            </m:ctrlPr>
          </m:e>
        </m:nary>
      </m:oMath>
    </w:p>
    <w:p>
      <w:pPr>
        <w:keepNext/>
        <w:spacing w:after="20"/>
        <w:jc w:val="right"/>
      </w:pPr>
      <w:r>
        <w:rPr>
          <w:rFonts w:hint="eastAsia"/>
          <w:color w:val="1F2937"/>
          <w:sz w:val="20"/>
          <w:lang w:val="zh-CN" w:bidi="zh-CN"/>
        </w:rPr>
        <w:t xml:space="preserve">(5-2)</w:t>
      </w:r>
    </w:p>
    <w:p>
      <w:pPr>
        <w:spacing w:after="120" w:line="360" w:lineRule="auto"/>
        <w:ind w:firstLine="440"/>
        <w:jc w:val="both"/>
      </w:pPr>
      <w:r>
        <w:t>若节点内样本几乎都属于同一类别，Gini 接近 0；类别越混杂，Gini 越大。树在候选分裂中选择能够最大程度降低加权不纯度的条件，逐层形成从根节点到叶节点的分类规则。</w:t>
      </w:r>
    </w:p>
    <w:p>
      <w:pPr>
        <w:spacing w:after="120" w:line="360" w:lineRule="auto"/>
        <w:ind w:firstLine="440"/>
        <w:jc w:val="both"/>
      </w:pPr>
      <w:r>
        <w:t>树深度决定模型表达能力。过浅时无法表达复杂特征组合，容易欠拟合；过深时可能把训练集局部噪声当作稳定规律，导致过拟合。项目元数据中记录最大深度为 8、叶子最小样本数为 2，说明模型允许一定非线性表达，但对树的复杂度进行了限制。</w:t>
      </w:r>
    </w:p>
    <w:p>
      <w:pPr>
        <w:pStyle w:val="4"/>
      </w:pPr>
      <w:r>
        <w:t xml:space="preserve">5.1.3 Bootstrap、随机子空间与集成降方差</w:t>
      </w:r>
    </w:p>
    <w:p>
      <w:pPr>
        <w:spacing w:after="120" w:line="360" w:lineRule="auto"/>
        <w:ind w:firstLine="440"/>
        <w:jc w:val="both"/>
      </w:pPr>
      <w:r>
        <w:t>单棵决策树具有较强可解释性，但对训练样本扰动比较敏感。随机森林通过“样本随机化 + 特征随机化”训练多棵互不完全相同的树，再对结果进行集成。训练每棵树时，通常从训练集进行有放回抽样形成 bootstrap 样本，并在节点分裂时只考察随机选择的一部分特征，从而降低树之间的相关性。</w:t>
      </w:r>
    </w:p>
    <w:p>
      <w:pPr>
        <w:spacing w:after="120" w:line="360" w:lineRule="auto"/>
        <w:ind w:firstLine="440"/>
        <w:jc w:val="both"/>
      </w:pPr>
      <w:r>
        <w:t>对类别概率而言，随机森林可以理解为对多棵树的类别概率进行平均：</w:t>
      </w:r>
    </w:p>
    <w:p>
      <w:pPr>
        <w:pStyle w:val="Equation"/>
        <w:jc w:val="center"/>
      </w:pPr>
      <m:oMath>
        <m:r>
          <m:rPr/>
          <w:rPr>
            <w:color w:val="auto"/>
          </w:rPr>
          <m:t>P</m:t>
        </m:r>
        <m:d>
          <m:dPr>
            <m:sepChr m:val=""/>
            <m:ctrlPr>
              <w:rPr>
                <w:color w:val="auto"/>
              </w:rPr>
            </m:ctrlPr>
          </m:dPr>
          <m:e>
            <m:r>
              <m:rPr/>
              <w:rPr>
                <w:color w:val="auto"/>
              </w:rPr>
              <m:t>c</m:t>
            </m:r>
            <m:r>
              <m:rPr>
                <m:sty m:val="p"/>
              </m:rPr>
              <w:rPr>
                <w:color w:val="auto"/>
              </w:rPr>
              <m:t>∣</m:t>
            </m:r>
            <m:r>
              <m:rPr>
                <m:sty m:val="b"/>
              </m:rPr>
              <w:rPr>
                <w:color w:val="auto"/>
              </w:rPr>
              <m:t>x</m:t>
            </m:r>
            <m:ctrlPr>
              <w:rPr>
                <w:color w:val="auto"/>
              </w:rPr>
            </m:ctrlPr>
          </m:e>
        </m:d>
        <m:r>
          <m:rPr>
            <m:sty m:val="p"/>
          </m:rPr>
          <w:rPr>
            <w:color w:val="auto"/>
          </w:rPr>
          <m:t>=</m:t>
        </m:r>
        <m:f>
          <m:fPr>
            <m:ctrlPr>
              <w:rPr>
                <w:color w:val="auto"/>
              </w:rPr>
            </m:ctrlPr>
          </m:fPr>
          <m:num>
            <m:r>
              <m:rPr/>
              <w:rPr>
                <w:color w:val="auto"/>
              </w:rPr>
              <m:t>1</m:t>
            </m:r>
            <m:ctrlPr>
              <w:rPr>
                <w:color w:val="auto"/>
              </w:rPr>
            </m:ctrlPr>
          </m:num>
          <m:den>
            <m:r>
              <m:rPr/>
              <w:rPr>
                <w:color w:val="auto"/>
              </w:rPr>
              <m:t>T</m:t>
            </m:r>
            <m:ctrlPr>
              <w:rPr>
                <w:color w:val="auto"/>
              </w:rPr>
            </m:ctrlPr>
          </m:den>
        </m:f>
        <m:nary>
          <m:naryPr>
            <m:chr m:val="∑"/>
            <m:limLoc m:val="undOvr"/>
            <m:ctrlPr>
              <w:rPr>
                <w:color w:val="auto"/>
              </w:rPr>
            </m:ctrlPr>
          </m:naryPr>
          <m:sub>
            <m:r>
              <m:rPr>
                <m:sty m:val="p"/>
              </m:rPr>
              <w:rPr>
                <w:color w:val="auto"/>
              </w:rPr>
              <m:t>j=1</m:t>
            </m:r>
            <m:ctrlPr>
              <w:rPr>
                <w:color w:val="auto"/>
              </w:rPr>
            </m:ctrlPr>
          </m:sub>
          <m:sup>
            <m:r>
              <m:rPr/>
              <w:rPr>
                <w:color w:val="auto"/>
              </w:rPr>
              <m:t>T</m:t>
            </m:r>
            <m:ctrlPr>
              <w:rPr>
                <w:color w:val="auto"/>
              </w:rPr>
            </m:ctrlPr>
          </m:sup>
          <m:e>
            <m:sSub>
              <m:sSubPr>
                <m:ctrlPr>
                  <w:rPr>
                    <w:color w:val="auto"/>
                  </w:rPr>
                </m:ctrlPr>
              </m:sSubPr>
              <m:e>
                <m:r>
                  <m:rPr/>
                  <w:rPr>
                    <w:color w:val="auto"/>
                  </w:rPr>
                  <m:t>P</m:t>
                </m:r>
                <m:ctrlPr>
                  <w:rPr>
                    <w:color w:val="auto"/>
                  </w:rPr>
                </m:ctrlPr>
              </m:e>
              <m:sub>
                <m:r>
                  <m:rPr/>
                  <w:rPr>
                    <w:color w:val="auto"/>
                  </w:rPr>
                  <m:t>j</m:t>
                </m:r>
                <m:ctrlPr>
                  <w:rPr>
                    <w:color w:val="auto"/>
                  </w:rPr>
                </m:ctrlPr>
              </m:sub>
            </m:sSub>
            <m:ctrlPr>
              <w:rPr>
                <w:color w:val="auto"/>
              </w:rPr>
            </m:ctrlPr>
          </m:e>
        </m:nary>
        <m:d>
          <m:dPr>
            <m:sepChr m:val=""/>
            <m:ctrlPr>
              <w:rPr>
                <w:color w:val="auto"/>
              </w:rPr>
            </m:ctrlPr>
          </m:dPr>
          <m:e>
            <m:r>
              <m:rPr/>
              <w:rPr>
                <w:color w:val="auto"/>
              </w:rPr>
              <m:t>c</m:t>
            </m:r>
            <m:r>
              <m:rPr>
                <m:sty m:val="p"/>
              </m:rPr>
              <w:rPr>
                <w:color w:val="auto"/>
              </w:rPr>
              <m:t>∣</m:t>
            </m:r>
            <m:r>
              <m:rPr>
                <m:sty m:val="b"/>
              </m:rPr>
              <w:rPr>
                <w:color w:val="auto"/>
              </w:rPr>
              <m:t>x</m:t>
            </m:r>
            <m:ctrlPr>
              <w:rPr>
                <w:color w:val="auto"/>
              </w:rPr>
            </m:ctrlPr>
          </m:e>
        </m:d>
      </m:oMath>
    </w:p>
    <w:p>
      <w:pPr>
        <w:keepNext/>
        <w:spacing w:after="20"/>
        <w:jc w:val="right"/>
      </w:pPr>
      <w:r>
        <w:rPr>
          <w:rFonts w:hint="eastAsia"/>
          <w:color w:val="1F2937"/>
          <w:sz w:val="20"/>
          <w:lang w:val="zh-CN" w:bidi="zh-CN"/>
        </w:rPr>
        <w:t xml:space="preserve">(5-3)</w:t>
      </w:r>
    </w:p>
    <w:p>
      <w:pPr>
        <w:spacing w:after="120" w:line="360" w:lineRule="auto"/>
        <w:ind w:firstLine="440"/>
        <w:jc w:val="both"/>
      </w:pPr>
      <w:r>
        <w:t>式中，</w:t>
      </w:r>
      <m:oMath>
        <m:r>
          <m:rPr/>
          <w:rPr>
            <w:color w:val="auto"/>
          </w:rPr>
          <m:t>T</m:t>
        </m:r>
      </m:oMath>
      <w:r>
        <w:t xml:space="preserve"> 为树数量，项目配置为 160；</w:t>
      </w:r>
      <m:oMath>
        <m:sSub>
          <m:sSubPr>
            <m:ctrlPr>
              <w:rPr>
                <w:color w:val="auto"/>
              </w:rPr>
            </m:ctrlPr>
          </m:sSubPr>
          <m:e>
            <m:r>
              <m:rPr/>
              <w:rPr>
                <w:color w:val="auto"/>
              </w:rPr>
              <m:t>P</m:t>
            </m:r>
            <m:ctrlPr>
              <w:rPr>
                <w:color w:val="auto"/>
              </w:rPr>
            </m:ctrlPr>
          </m:e>
          <m:sub>
            <m:r>
              <m:rPr/>
              <w:rPr>
                <w:color w:val="auto"/>
              </w:rPr>
              <m:t>j</m:t>
            </m:r>
            <m:ctrlPr>
              <w:rPr>
                <w:color w:val="auto"/>
              </w:rPr>
            </m:ctrlPr>
          </m:sub>
        </m:sSub>
      </m:oMath>
      <w:r>
        <w:t xml:space="preserve"> 表示第 </w:t>
      </w:r>
      <m:oMath>
        <m:r>
          <m:rPr/>
          <w:rPr>
            <w:color w:val="auto"/>
          </w:rPr>
          <m:t>j</m:t>
        </m:r>
      </m:oMath>
      <w:r>
        <w:t xml:space="preserve"> 棵树对类别 </w:t>
      </w:r>
      <m:oMath>
        <m:r>
          <m:rPr/>
          <w:rPr>
            <w:color w:val="auto"/>
          </w:rPr>
          <m:t>c</m:t>
        </m:r>
      </m:oMath>
      <w:r>
        <w:t xml:space="preserve"> 的估计。最终优先级选取概率最大的类别：</w:t>
      </w:r>
    </w:p>
    <w:p>
      <w:pPr>
        <w:pStyle w:val="Equation"/>
        <w:jc w:val="center"/>
      </w:pPr>
      <m:oMath>
        <m:acc>
          <m:accPr>
            <m:ctrlPr>
              <w:rPr>
                <w:color w:val="auto"/>
              </w:rPr>
            </m:ctrlPr>
          </m:accPr>
          <m:e>
            <m:r>
              <m:rPr/>
              <w:rPr>
                <w:color w:val="auto"/>
              </w:rPr>
              <m:t>c</m:t>
            </m:r>
            <m:ctrlPr>
              <w:rPr>
                <w:color w:val="auto"/>
              </w:rPr>
            </m:ctrlPr>
          </m:e>
        </m:acc>
        <m:r>
          <m:rPr>
            <m:sty m:val="p"/>
          </m:rPr>
          <w:rPr>
            <w:color w:val="auto"/>
          </w:rPr>
          <m:t>=arg</m:t>
        </m:r>
        <m:limLow>
          <m:limLowPr>
            <m:ctrlPr>
              <w:rPr>
                <w:color w:val="auto"/>
              </w:rPr>
            </m:ctrlPr>
          </m:limLowPr>
          <m:e>
            <m:r>
              <m:rPr>
                <m:sty m:val="p"/>
              </m:rPr>
              <w:rPr>
                <w:color w:val="auto"/>
              </w:rPr>
              <m:t>max</m:t>
            </m:r>
            <m:ctrlPr>
              <w:rPr>
                <w:color w:val="auto"/>
              </w:rPr>
            </m:ctrlPr>
          </m:e>
          <m:lim>
            <m:r>
              <m:rPr/>
              <w:rPr>
                <w:color w:val="auto"/>
              </w:rPr>
              <m:t>c</m:t>
            </m:r>
            <m:r>
              <m:rPr>
                <m:sty m:val="p"/>
              </m:rPr>
              <w:rPr>
                <w:color w:val="auto"/>
              </w:rPr>
              <m:t>∈{</m:t>
            </m:r>
            <m:r>
              <m:rPr/>
              <w:rPr>
                <w:color w:val="auto"/>
              </w:rPr>
              <m:t>low</m:t>
            </m:r>
            <m:r>
              <m:rPr>
                <m:sty m:val="p"/>
              </m:rPr>
              <w:rPr>
                <w:color w:val="auto"/>
              </w:rPr>
              <m:t>,</m:t>
            </m:r>
            <m:r>
              <m:rPr/>
              <w:rPr>
                <w:color w:val="auto"/>
              </w:rPr>
              <m:t>medium</m:t>
            </m:r>
            <m:r>
              <m:rPr>
                <m:sty m:val="p"/>
              </m:rPr>
              <w:rPr>
                <w:color w:val="auto"/>
              </w:rPr>
              <m:t>,</m:t>
            </m:r>
            <m:r>
              <m:rPr/>
              <w:rPr>
                <w:color w:val="auto"/>
              </w:rPr>
              <m:t>high</m:t>
            </m:r>
            <m:r>
              <m:rPr>
                <m:sty m:val="p"/>
              </m:rPr>
              <w:rPr>
                <w:color w:val="auto"/>
              </w:rPr>
              <m:t>}</m:t>
            </m:r>
            <m:ctrlPr>
              <w:rPr>
                <w:color w:val="auto"/>
              </w:rPr>
            </m:ctrlPr>
          </m:lim>
        </m:limLow>
        <m:r>
          <m:rPr/>
          <w:rPr>
            <w:color w:val="auto"/>
          </w:rPr>
          <m:t>P</m:t>
        </m:r>
        <m:d>
          <m:dPr>
            <m:sepChr m:val=""/>
            <m:ctrlPr>
              <w:rPr>
                <w:color w:val="auto"/>
              </w:rPr>
            </m:ctrlPr>
          </m:dPr>
          <m:e>
            <m:r>
              <m:rPr/>
              <w:rPr>
                <w:color w:val="auto"/>
              </w:rPr>
              <m:t>c</m:t>
            </m:r>
            <m:r>
              <m:rPr>
                <m:sty m:val="p"/>
              </m:rPr>
              <w:rPr>
                <w:color w:val="auto"/>
              </w:rPr>
              <m:t>∣</m:t>
            </m:r>
            <m:r>
              <m:rPr>
                <m:sty m:val="b"/>
              </m:rPr>
              <w:rPr>
                <w:color w:val="auto"/>
              </w:rPr>
              <m:t>x</m:t>
            </m:r>
            <m:ctrlPr>
              <w:rPr>
                <w:color w:val="auto"/>
              </w:rPr>
            </m:ctrlPr>
          </m:e>
        </m:d>
      </m:oMath>
    </w:p>
    <w:p>
      <w:pPr>
        <w:keepNext/>
        <w:spacing w:after="20"/>
        <w:jc w:val="right"/>
      </w:pPr>
      <w:r>
        <w:rPr>
          <w:rFonts w:hint="eastAsia"/>
          <w:color w:val="1F2937"/>
          <w:sz w:val="20"/>
          <w:lang w:val="zh-CN" w:bidi="zh-CN"/>
        </w:rPr>
        <w:t xml:space="preserve">(5-4)</w:t>
      </w:r>
    </w:p>
    <w:p>
      <w:pPr>
        <w:spacing w:after="120" w:line="360" w:lineRule="auto"/>
        <w:ind w:firstLine="440"/>
        <w:jc w:val="both"/>
      </w:pPr>
      <w:r>
        <w:t>多棵树平均的主要作用是降低单棵树的方差。当某一棵树因为训练样本偶然性做出偏激判断时，其他树可以对其进行平滑，因此随机森林通常比单棵深树更稳定。</w:t>
      </w:r>
    </w:p>
    <w:p>
      <w:pPr>
        <w:pStyle w:val="4"/>
      </w:pPr>
      <w:r>
        <w:t xml:space="preserve">5.1.4 类别概率、置信度与排序语义</w:t>
      </w:r>
    </w:p>
    <w:p>
      <w:pPr>
        <w:spacing w:after="120" w:line="360" w:lineRule="auto"/>
        <w:ind w:firstLine="440"/>
        <w:jc w:val="both"/>
      </w:pPr>
      <w:r>
        <w:t>项目不仅输出优先级标签，还输出 class_probabilities 和 confidence。confidence 是被选中类别对应的最大概率，而不是目标真实威胁的物理量。它反映的是当前模型在训练数据分布和现有特征下，对某一优先级类别的支持程度。</w:t>
      </w:r>
    </w:p>
    <w:p>
      <w:pPr>
        <w:spacing w:after="120" w:line="360" w:lineRule="auto"/>
        <w:ind w:firstLine="440"/>
        <w:jc w:val="both"/>
      </w:pPr>
      <w:r>
        <w:t>在排序场景中，类别与概率可形成两层顺序。首先按照 high &gt; medium &gt; low 确定主优先级，然后在同一档内使用 confidence 进行进一步排序。这样可以避免一个高置信度 medium 目标越过一个低置信度 high 目标，同时又能在同类目标数量较多时形成稳定次序。</w:t>
      </w:r>
    </w:p>
    <w:p>
      <w:pPr>
        <w:spacing w:after="120" w:line="360" w:lineRule="auto"/>
        <w:ind w:firstLine="440"/>
        <w:jc w:val="both"/>
      </w:pPr>
      <w:r>
        <w:t>需要区分“分类概率”和“概率校准”。随机森林的 predict_proba 能输出树投票形成的概率，但这些数值是否与真实发生频率一致还需要单独校准评估。当前材料记录的是准确率、F1 和特征重要性，没有说明已经进行 Platt scaling、isotonic regression 等额外校准，因此报告不把概率描述为经过专门校准的风险概率。</w:t>
      </w:r>
    </w:p>
    <w:p>
      <w:pPr>
        <w:pStyle w:val="4"/>
      </w:pPr>
      <w:r>
        <w:t xml:space="preserve">5.1.5 特征重要性、数据偏差与类别不均衡</w:t>
      </w:r>
    </w:p>
    <w:p>
      <w:pPr>
        <w:spacing w:after="120" w:line="360" w:lineRule="auto"/>
        <w:ind w:firstLine="440"/>
        <w:jc w:val="both"/>
      </w:pPr>
      <w:r>
        <w:t>树模型可以通过分裂带来的不纯度下降统计特征重要性。项目元数据中 threat_score 重要性最高，distance_km 与 asset_value 次之，说明当前参考数据中威胁分数是最主要的分类依据。但特征重要性受训练分布和特征相关性影响，不能简单解释为因果关系。</w:t>
      </w:r>
    </w:p>
    <w:p>
      <w:pPr>
        <w:spacing w:after="120" w:line="360" w:lineRule="auto"/>
        <w:ind w:firstLine="440"/>
        <w:jc w:val="both"/>
      </w:pPr>
      <w:r>
        <w:t>如果两个特征高度相关，一棵树可能优先选择其中一个，使另一个的重要性被低估；如果某个连续变量具有很多候选阈值，也可能获得较高的不纯度型重要性。因此在更严格的模型分析中，可以结合 permutation importance、分组消融或 SHAP 等方法验证特征贡献。当前项目材料没有声明这些分析已经实现，因此将其视为后续评估手段，而不是现有功能。</w:t>
      </w:r>
    </w:p>
    <w:p>
      <w:pPr>
        <w:spacing w:after="120" w:line="360" w:lineRule="auto"/>
        <w:ind w:firstLine="440"/>
        <w:jc w:val="both"/>
      </w:pPr>
      <w:r>
        <w:t>威胁优先级数据还可能存在类别不均衡。如果 high 样本少于 low 样本，仅看总体准确率可能掩盖高威胁类别召回不足。宏平均 F1 能在一定程度上缓解这一问题，因为它先分别计算每个类别的 F1 再平均，使少数类不会完全被多数类淹没。</w:t>
      </w:r>
    </w:p>
    <w:p>
      <w:pPr>
        <w:pStyle w:val="3"/>
      </w:pPr>
      <w:r>
        <w:t xml:space="preserve">5.2 算法设计</w:t>
      </w:r>
    </w:p>
    <w:p>
      <w:pPr>
        <w:pStyle w:val="4"/>
      </w:pPr>
      <w:r>
        <w:t xml:space="preserve">5.2.1 模型职责、实现文件与训练配置</w:t>
      </w:r>
    </w:p>
    <w:p>
      <w:pPr>
        <w:spacing w:after="120" w:line="360" w:lineRule="auto"/>
        <w:ind w:firstLine="440"/>
        <w:jc w:val="both"/>
      </w:pPr>
      <w:r>
        <w:t>M05 的主要推理代码位于 commander/services/a2a_algorithms_common/threat_priority_random_forest.py，HTTP 服务入口位于 commander/services/threat_priority_random_forest/app/main.py。训练后的 sklearn 模型以 joblib 形式保存，同时存在模型元数据和 ONNX 部署版本。</w:t>
      </w:r>
    </w:p>
    <w:p>
      <w:pPr>
        <w:spacing w:after="120" w:line="360" w:lineRule="auto"/>
        <w:ind w:firstLine="440"/>
        <w:jc w:val="both"/>
      </w:pPr>
      <w:r>
        <w:t>项目元数据记录模型类型为 sklearn_random_forest_classifier，包含 160 棵树，最大深度 8，叶子最小样本数 2，输出类别为 low、medium、high。这些参数属于当前参考模型的固定发布配置，上层调用者不应在推理时任意修改树数量或树深度。</w:t>
      </w:r>
    </w:p>
    <w:p>
      <w:pPr>
        <w:pStyle w:val="4"/>
      </w:pPr>
      <w:r>
        <w:t xml:space="preserve">5.2.2 输入特征与来源设计</w:t>
      </w:r>
    </w:p>
    <w:p>
      <w:pPr>
        <w:spacing w:after="120" w:line="360" w:lineRule="auto"/>
        <w:ind w:firstLine="440"/>
        <w:jc w:val="both"/>
      </w:pPr>
      <w:r>
        <w:t>M05 接收的是结构化目标特征，不直接从原始图像中识别威胁。五个输入特征及来源如下。</w:t>
      </w:r>
    </w:p>
    <w:p>
      <w:pPr>
        <w:numPr>
          <w:ilvl w:val="0"/>
          <w:numId w:val="2"/>
        </w:numPr>
        <w:spacing w:after="60"/>
        <w:jc w:val="both"/>
      </w:pPr>
      <w:r>
        <w:t>特征：threat_score；取值范围：0 到 1；主要含义：目标自身威胁程度；典型来源：前置威胁规则、目标类型识别或综合评估</w:t>
      </w:r>
    </w:p>
    <w:p>
      <w:pPr>
        <w:numPr>
          <w:ilvl w:val="0"/>
          <w:numId w:val="2"/>
        </w:numPr>
        <w:spacing w:after="60"/>
        <w:jc w:val="both"/>
      </w:pPr>
      <w:r>
        <w:t>特征：distance_km；取值范围：0 到 10000；主要含义：当前目标距离；典型来源：传感器定位、跟踪或融合结果</w:t>
      </w:r>
    </w:p>
    <w:p>
      <w:pPr>
        <w:numPr>
          <w:ilvl w:val="0"/>
          <w:numId w:val="2"/>
        </w:numPr>
        <w:spacing w:after="60"/>
        <w:jc w:val="both"/>
      </w:pPr>
      <w:r>
        <w:t>特征：speed_mps；取值范围：0 到 5000；主要含义：目标运动速度；典型来源：跟踪状态、轨迹估计</w:t>
      </w:r>
    </w:p>
    <w:p>
      <w:pPr>
        <w:numPr>
          <w:ilvl w:val="0"/>
          <w:numId w:val="2"/>
        </w:numPr>
        <w:spacing w:after="60"/>
        <w:jc w:val="both"/>
      </w:pPr>
      <w:r>
        <w:t>特征：asset_value；取值范围：0 到 1；主要含义：目标或关联资产价值；典型来源：任务规划、资源和资产上下文</w:t>
      </w:r>
    </w:p>
    <w:p>
      <w:pPr>
        <w:numPr>
          <w:ilvl w:val="0"/>
          <w:numId w:val="2"/>
        </w:numPr>
        <w:spacing w:after="60"/>
        <w:jc w:val="both"/>
      </w:pPr>
      <w:r>
        <w:t>特征：intel_confidence；取值范围：0 到 1；主要含义：当前情报可信程度；典型来源：检测置信度、融合置信度、M14 等可信性结果</w:t>
      </w:r>
    </w:p>
    <w:p>
      <w:pPr>
        <w:spacing w:after="120" w:line="360" w:lineRule="auto"/>
        <w:ind w:firstLine="440"/>
        <w:jc w:val="both"/>
      </w:pPr>
      <w:r>
        <w:t>这种输入设计把“感知”和“威胁排序”分开。上游负责把图像、轨迹、任务上下文转成稳定特征，M05 只负责学习这些特征与优先级之间的非线性映射。因此模型可以在不改变视觉模型的情况下单独更新，也可以在不改变 M05 的情况下替换上游检测和融合模块。</w:t>
      </w:r>
    </w:p>
    <w:p>
      <w:pPr>
        <w:pStyle w:val="4"/>
      </w:pPr>
      <w:r>
        <w:t xml:space="preserve">5.2.3 输入校验与批量推理</w:t>
      </w:r>
    </w:p>
    <w:p>
      <w:pPr>
        <w:spacing w:after="120" w:line="360" w:lineRule="auto"/>
        <w:ind w:firstLine="440"/>
        <w:jc w:val="both"/>
      </w:pPr>
      <w:r>
        <w:t>项目对每个特征进行有限性和范围校验，拒绝布尔值、非数字、NaN、无穷值及越界输入。批量目标列表不能为空，并对最大数量设置边界。输入特征按照元数据中的 feature_order 组织成矩阵后再传给模型，避免字段顺序变化导致模型误读。</w:t>
      </w:r>
    </w:p>
    <w:p>
      <w:pPr>
        <w:spacing w:after="120" w:line="360" w:lineRule="auto"/>
        <w:ind w:firstLine="440"/>
        <w:jc w:val="both"/>
      </w:pPr>
      <w:r>
        <w:t>推理阶段调用 predict_proba 得到三类概率，并按模型类别顺序映射为 low、medium、high。如果启用降序排序，系统先按优先级等级排序，再按置信度排序，最后用 target_id 保证结果在概率相同时具有稳定次序。</w:t>
      </w:r>
    </w:p>
    <w:p>
      <w:pPr>
        <w:pStyle w:val="4"/>
      </w:pPr>
      <w:r>
        <w:t xml:space="preserve">5.2.4 模型文件完整性与版本控制</w:t>
      </w:r>
    </w:p>
    <w:p>
      <w:pPr>
        <w:spacing w:after="120" w:line="360" w:lineRule="auto"/>
        <w:ind w:firstLine="440"/>
        <w:jc w:val="both"/>
      </w:pPr>
      <w:r>
        <w:t>离线训练模型在发布后必须保证“代码使用的模型”与“评估记录中的模型”是同一份制品。项目在加载模型前检查模型文件、元数据、模型版本以及 SHA-256。若哈希与元数据不一致，说明模型文件可能被替换或损坏，此时不应继续推理。</w:t>
      </w:r>
    </w:p>
    <w:p>
      <w:pPr>
        <w:spacing w:after="120" w:line="360" w:lineRule="auto"/>
        <w:ind w:firstLine="440"/>
        <w:jc w:val="both"/>
      </w:pPr>
      <w:r>
        <w:t>这种校验不是密码学意义上的完整安全体系，但能建立最基本的模型制品可追踪性。对于离线训练、在线部署的随机森林，模型版本、特征顺序、类别顺序和文件哈希必须绑定记录，否则同一个服务名称可能在不同环境中产生不可复现结果。</w:t>
      </w:r>
    </w:p>
    <w:p>
      <w:pPr>
        <w:pStyle w:val="4"/>
      </w:pPr>
      <w:r>
        <w:t xml:space="preserve">5.2.5 ONNX 部署一致性</w:t>
      </w:r>
    </w:p>
    <w:p>
      <w:pPr>
        <w:spacing w:after="120" w:line="360" w:lineRule="auto"/>
        <w:ind w:firstLine="440"/>
        <w:jc w:val="both"/>
      </w:pPr>
      <w:r>
        <w:t>项目提供 commander/examples/threat_priority_random_forest_onnx/1.0.0/ 作为 ONNX 部署版本。ONNX 不改变随机森林算法语义，而是把 sklearn 模型转换为跨运行时推理图，便于在没有 Python sklearn 的服务环境中部署。</w:t>
      </w:r>
    </w:p>
    <w:p>
      <w:pPr>
        <w:spacing w:after="120" w:line="360" w:lineRule="auto"/>
        <w:ind w:firstLine="440"/>
        <w:jc w:val="both"/>
      </w:pPr>
      <w:r>
        <w:t xml:space="preserve">元数据记录 ONNX 与 sklearn 输出概率的最大绝对误差约为 </w:t>
      </w:r>
      <m:oMath>
        <m:r>
          <m:rPr/>
          <w:rPr>
            <w:color w:val="auto"/>
          </w:rPr>
          <m:t>1.429</m:t>
        </m:r>
        <m:r>
          <m:rPr>
            <m:sty m:val="p"/>
          </m:rPr>
          <w:rPr>
            <w:color w:val="auto"/>
          </w:rPr>
          <m:t>×</m:t>
        </m:r>
        <m:sSup>
          <m:sSupPr>
            <m:ctrlPr>
              <w:rPr>
                <w:color w:val="auto"/>
              </w:rPr>
            </m:ctrlPr>
          </m:sSupPr>
          <m:e>
            <m:r>
              <m:rPr/>
              <w:rPr>
                <w:color w:val="auto"/>
              </w:rPr>
              <m:t>10</m:t>
            </m:r>
            <m:ctrlPr>
              <w:rPr>
                <w:color w:val="auto"/>
              </w:rPr>
            </m:ctrlPr>
          </m:e>
          <m:sup>
            <m:r>
              <m:rPr>
                <m:sty m:val="p"/>
              </m:rPr>
              <w:rPr>
                <w:color w:val="auto"/>
              </w:rPr>
              <m:t>−6</m:t>
            </m:r>
            <m:ctrlPr>
              <w:rPr>
                <w:color w:val="auto"/>
              </w:rPr>
            </m:ctrlPr>
          </m:sup>
        </m:sSup>
      </m:oMath>
      <w:r>
        <w:t>。该数值用于验证模型导出前后的一致性：如果同一输入在两种运行时下产生明显不同的概率，说明导出、数据类型或类别映射可能存在问题，应拒绝发布。</w:t>
      </w:r>
    </w:p>
    <w:p>
      <w:pPr>
        <w:pStyle w:val="4"/>
      </w:pPr>
      <w:r>
        <w:t xml:space="preserve">5.2.6 输出结构与闭环使用</w:t>
      </w:r>
    </w:p>
    <w:p>
      <w:pPr>
        <w:spacing w:after="120" w:line="360" w:lineRule="auto"/>
        <w:ind w:firstLine="440"/>
        <w:jc w:val="both"/>
      </w:pPr>
      <w:r>
        <w:t>M05 输出每个目标的 priority、confidence 和三类概率，并保留目标编号、目标数量、模型版本和实际运行后端等信息。对闭环评估而言，可以把 high 类概率或高优先级目标数量转换为“当前威胁压力”指标，也可以根据连续概率观察处置后威胁是否下降。</w:t>
      </w:r>
    </w:p>
    <w:p>
      <w:pPr>
        <w:spacing w:after="120" w:line="360" w:lineRule="auto"/>
        <w:ind w:firstLine="440"/>
        <w:jc w:val="both"/>
      </w:pPr>
      <w:r>
        <w:t>模型输出不能替代授权和规则约束。即使某目标被模型判为 high，是否能够执行后续动作仍应由任务规划、授权和执行控制环节决定。M05 的职责是排序和评估，不应越过上层规则直接做不可逆决策。</w:t>
      </w:r>
    </w:p>
    <w:p>
      <w:pPr>
        <w:pStyle w:val="4"/>
      </w:pPr>
      <w:r>
        <w:t xml:space="preserve">5.2.7 评估结果与解释</w:t>
      </w:r>
    </w:p>
    <w:p>
      <w:pPr>
        <w:spacing w:after="120" w:line="360" w:lineRule="auto"/>
        <w:ind w:firstLine="440"/>
        <w:jc w:val="both"/>
      </w:pPr>
      <w:r>
        <w:t>项目元数据记录训练样本约 270 条、测试样本 90 条，测试准确率约 0.889，宏平均 F1 约 0.873。当前重要性排序中 threat_score 约占 0.550，distance_km 约 0.201，asset_value 约 0.120，speed_mps 和 intel_confidence 相对较低。</w:t>
      </w:r>
    </w:p>
    <w:p>
      <w:pPr>
        <w:spacing w:after="120" w:line="360" w:lineRule="auto"/>
        <w:ind w:firstLine="440"/>
        <w:jc w:val="both"/>
      </w:pPr>
      <w:r>
        <w:t>这些指标说明参考模型在当前确定性场景数据上具备可用分类能力，但训练规模仍然较小。上线前应关注真实目标分布变化、类别比例变化和特征定义是否保持一致。若上游对 threat_score 的计算方式发生变化，即使字段名称不变，也可能造成数据漂移并影响随机森林判断。</w:t>
      </w:r>
    </w:p>
    <w:p>
      <w:pPr>
        <w:pStyle w:val="2"/>
      </w:pPr>
      <w:r>
        <w:t xml:space="preserve">M06 传统神经网络</w:t>
      </w:r>
    </w:p>
    <w:p>
      <w:pPr>
        <w:pStyle w:val="3"/>
      </w:pPr>
      <w:r>
        <w:t xml:space="preserve">6.1 相关原理</w:t>
      </w:r>
    </w:p>
    <w:p>
      <w:pPr>
        <w:pStyle w:val="4"/>
      </w:pPr>
      <w:r>
        <w:t xml:space="preserve">6.1.1 高维嵌入与目标属性分类</w:t>
      </w:r>
    </w:p>
    <w:p>
      <w:pPr>
        <w:spacing w:after="120" w:line="360" w:lineRule="auto"/>
        <w:ind w:firstLine="440"/>
        <w:jc w:val="both"/>
      </w:pPr>
      <w:r>
        <w:t>M06 在项目中实现为 supcon_meta_classifier，用于对前置多模态融合得到的目标嵌入向量进行类别判断。其输出类别为 friendly、neutral、hostile 和 unknown。算法不直接读取原始图像、文本或雷达数据，而是使用统一的 fused_embeddings，从而把“不同模态如何编码”与“最终如何分类”两个问题解耦。</w:t>
      </w:r>
    </w:p>
    <w:p>
      <w:pPr>
        <w:spacing w:after="120" w:line="360" w:lineRule="auto"/>
        <w:ind w:firstLine="440"/>
        <w:jc w:val="both"/>
      </w:pPr>
      <w:r>
        <w:t xml:space="preserve">设目标 </w:t>
      </w:r>
      <m:oMath>
        <m:r>
          <m:rPr/>
          <w:rPr>
            <w:color w:val="auto"/>
          </w:rPr>
          <m:t>i</m:t>
        </m:r>
      </m:oMath>
      <w:r>
        <w:t xml:space="preserve"> 的原始多源信息经过前置融合后得到向量 </w:t>
      </w:r>
      <m:oMath>
        <m:sSub>
          <m:sSubPr>
            <m:ctrlPr>
              <w:rPr>
                <w:color w:val="auto"/>
              </w:rPr>
            </m:ctrlPr>
          </m:sSubPr>
          <m:e>
            <m:r>
              <m:rPr>
                <m:sty m:val="b"/>
              </m:rPr>
              <w:rPr>
                <w:color w:val="auto"/>
              </w:rPr>
              <m:t>e</m:t>
            </m:r>
            <m:ctrlPr>
              <w:rPr>
                <w:color w:val="auto"/>
              </w:rPr>
            </m:ctrlPr>
          </m:e>
          <m:sub>
            <m:r>
              <m:rPr/>
              <w:rPr>
                <w:color w:val="auto"/>
              </w:rPr>
              <m:t>i</m:t>
            </m:r>
            <m:ctrlPr>
              <w:rPr>
                <w:color w:val="auto"/>
              </w:rPr>
            </m:ctrlPr>
          </m:sub>
        </m:sSub>
        <m:r>
          <m:rPr>
            <m:sty m:val="p"/>
          </m:rPr>
          <w:rPr>
            <w:color w:val="auto"/>
          </w:rPr>
          <m:t>∈</m:t>
        </m:r>
        <m:sSup>
          <m:sSupPr>
            <m:ctrlPr>
              <w:rPr>
                <w:color w:val="auto"/>
              </w:rPr>
            </m:ctrlPr>
          </m:sSupPr>
          <m:e>
            <m:r>
              <m:rPr>
                <m:scr m:val="double-struck"/>
                <m:sty m:val="p"/>
              </m:rPr>
              <w:rPr>
                <w:color w:val="auto"/>
              </w:rPr>
              <m:t>ℝ</m:t>
            </m:r>
            <m:ctrlPr>
              <w:rPr>
                <w:color w:val="auto"/>
              </w:rPr>
            </m:ctrlPr>
          </m:e>
          <m:sup>
            <m:r>
              <m:rPr/>
              <w:rPr>
                <w:color w:val="auto"/>
              </w:rPr>
              <m:t>d</m:t>
            </m:r>
            <m:ctrlPr>
              <w:rPr>
                <w:color w:val="auto"/>
              </w:rPr>
            </m:ctrlPr>
          </m:sup>
        </m:sSup>
      </m:oMath>
      <w:r>
        <w:t>：</w:t>
      </w:r>
    </w:p>
    <w:p>
      <w:pPr>
        <w:pStyle w:val="Equation"/>
        <w:jc w:val="center"/>
      </w:pPr>
      <m:oMath>
        <m:sSub>
          <m:sSubPr>
            <m:ctrlPr>
              <w:rPr>
                <w:color w:val="auto"/>
              </w:rPr>
            </m:ctrlPr>
          </m:sSubPr>
          <m:e>
            <m:r>
              <m:rPr>
                <m:sty m:val="b"/>
              </m:rPr>
              <w:rPr>
                <w:color w:val="auto"/>
              </w:rPr>
              <m:t>e</m:t>
            </m:r>
            <m:ctrlPr>
              <w:rPr>
                <w:color w:val="auto"/>
              </w:rPr>
            </m:ctrlPr>
          </m:e>
          <m:sub>
            <m:r>
              <m:rPr/>
              <w:rPr>
                <w:color w:val="auto"/>
              </w:rPr>
              <m:t>i</m:t>
            </m:r>
            <m:ctrlPr>
              <w:rPr>
                <w:color w:val="auto"/>
              </w:rPr>
            </m:ctrlPr>
          </m:sub>
        </m:sSub>
        <m:r>
          <m:rPr>
            <m:sty m:val="p"/>
          </m:rPr>
          <w:rPr>
            <w:color w:val="auto"/>
          </w:rPr>
          <m:t>=</m:t>
        </m:r>
        <m:r>
          <m:rPr/>
          <w:rPr>
            <w:color w:val="auto"/>
          </w:rPr>
          <m:t>Fusion</m:t>
        </m:r>
        <m:d>
          <m:dPr>
            <m:sepChr m:val=""/>
            <m:ctrlPr>
              <w:rPr>
                <w:color w:val="auto"/>
              </w:rPr>
            </m:ctrlPr>
          </m:dPr>
          <m:e>
            <m:sSub>
              <m:sSubPr>
                <m:ctrlPr>
                  <w:rPr>
                    <w:color w:val="auto"/>
                  </w:rPr>
                </m:ctrlPr>
              </m:sSubPr>
              <m:e>
                <m:r>
                  <m:rPr>
                    <m:sty m:val="b"/>
                  </m:rPr>
                  <w:rPr>
                    <w:color w:val="auto"/>
                  </w:rPr>
                  <m:t>x</m:t>
                </m:r>
                <m:ctrlPr>
                  <w:rPr>
                    <w:color w:val="auto"/>
                  </w:rPr>
                </m:ctrlPr>
              </m:e>
              <m:sub>
                <m:r>
                  <m:rPr/>
                  <w:rPr>
                    <w:color w:val="auto"/>
                  </w:rPr>
                  <m:t>image</m:t>
                </m:r>
                <m:ctrlPr>
                  <w:rPr>
                    <w:color w:val="auto"/>
                  </w:rPr>
                </m:ctrlPr>
              </m:sub>
            </m:sSub>
            <m:r>
              <m:rPr>
                <m:sty m:val="p"/>
              </m:rPr>
              <w:rPr>
                <w:color w:val="auto"/>
              </w:rPr>
              <m:t>,</m:t>
            </m:r>
            <m:sSub>
              <m:sSubPr>
                <m:ctrlPr>
                  <w:rPr>
                    <w:color w:val="auto"/>
                  </w:rPr>
                </m:ctrlPr>
              </m:sSubPr>
              <m:e>
                <m:r>
                  <m:rPr>
                    <m:sty m:val="b"/>
                  </m:rPr>
                  <w:rPr>
                    <w:color w:val="auto"/>
                  </w:rPr>
                  <m:t>x</m:t>
                </m:r>
                <m:ctrlPr>
                  <w:rPr>
                    <w:color w:val="auto"/>
                  </w:rPr>
                </m:ctrlPr>
              </m:e>
              <m:sub>
                <m:r>
                  <m:rPr/>
                  <w:rPr>
                    <w:color w:val="auto"/>
                  </w:rPr>
                  <m:t>sensor</m:t>
                </m:r>
                <m:ctrlPr>
                  <w:rPr>
                    <w:color w:val="auto"/>
                  </w:rPr>
                </m:ctrlPr>
              </m:sub>
            </m:sSub>
            <m:r>
              <m:rPr>
                <m:sty m:val="p"/>
              </m:rPr>
              <w:rPr>
                <w:color w:val="auto"/>
              </w:rPr>
              <m:t>,</m:t>
            </m:r>
            <m:sSub>
              <m:sSubPr>
                <m:ctrlPr>
                  <w:rPr>
                    <w:color w:val="auto"/>
                  </w:rPr>
                </m:ctrlPr>
              </m:sSubPr>
              <m:e>
                <m:r>
                  <m:rPr>
                    <m:sty m:val="b"/>
                  </m:rPr>
                  <w:rPr>
                    <w:color w:val="auto"/>
                  </w:rPr>
                  <m:t>x</m:t>
                </m:r>
                <m:ctrlPr>
                  <w:rPr>
                    <w:color w:val="auto"/>
                  </w:rPr>
                </m:ctrlPr>
              </m:e>
              <m:sub>
                <m:r>
                  <m:rPr/>
                  <w:rPr>
                    <w:color w:val="auto"/>
                  </w:rPr>
                  <m:t>text</m:t>
                </m:r>
                <m:ctrlPr>
                  <w:rPr>
                    <w:color w:val="auto"/>
                  </w:rPr>
                </m:ctrlPr>
              </m:sub>
            </m:sSub>
            <m:r>
              <m:rPr>
                <m:sty m:val="p"/>
              </m:rPr>
              <w:rPr>
                <w:color w:val="auto"/>
              </w:rPr>
              <m:t>,</m:t>
            </m:r>
            <m:sSub>
              <m:sSubPr>
                <m:ctrlPr>
                  <w:rPr>
                    <w:color w:val="auto"/>
                  </w:rPr>
                </m:ctrlPr>
              </m:sSubPr>
              <m:e>
                <m:r>
                  <m:rPr>
                    <m:sty m:val="b"/>
                  </m:rPr>
                  <w:rPr>
                    <w:color w:val="auto"/>
                  </w:rPr>
                  <m:t>x</m:t>
                </m:r>
                <m:ctrlPr>
                  <w:rPr>
                    <w:color w:val="auto"/>
                  </w:rPr>
                </m:ctrlPr>
              </m:e>
              <m:sub>
                <m:r>
                  <m:rPr/>
                  <w:rPr>
                    <w:color w:val="auto"/>
                  </w:rPr>
                  <m:t>track</m:t>
                </m:r>
                <m:ctrlPr>
                  <w:rPr>
                    <w:color w:val="auto"/>
                  </w:rPr>
                </m:ctrlPr>
              </m:sub>
            </m:sSub>
            <m:r>
              <m:rPr>
                <m:sty m:val="p"/>
              </m:rPr>
              <w:rPr>
                <w:color w:val="auto"/>
              </w:rPr>
              <m:t>,…</m:t>
            </m:r>
            <m:ctrlPr>
              <w:rPr>
                <w:color w:val="auto"/>
              </w:rPr>
            </m:ctrlPr>
          </m:e>
        </m:d>
      </m:oMath>
    </w:p>
    <w:p>
      <w:pPr>
        <w:keepNext/>
        <w:spacing w:after="20"/>
        <w:jc w:val="right"/>
      </w:pPr>
      <w:r>
        <w:rPr>
          <w:rFonts w:hint="eastAsia"/>
          <w:color w:val="1F2937"/>
          <w:sz w:val="20"/>
          <w:lang w:val="zh-CN" w:bidi="zh-CN"/>
        </w:rPr>
        <w:t xml:space="preserve">(6-1)</w:t>
      </w:r>
    </w:p>
    <w:p>
      <w:pPr>
        <w:spacing w:after="120" w:line="360" w:lineRule="auto"/>
        <w:ind w:firstLine="440"/>
        <w:jc w:val="both"/>
      </w:pPr>
      <w:r>
        <w:t xml:space="preserve">M06 只接收 </w:t>
      </w:r>
      <m:oMath>
        <m:sSub>
          <m:sSubPr>
            <m:ctrlPr>
              <w:rPr>
                <w:color w:val="auto"/>
              </w:rPr>
            </m:ctrlPr>
          </m:sSubPr>
          <m:e>
            <m:r>
              <m:rPr>
                <m:sty m:val="b"/>
              </m:rPr>
              <w:rPr>
                <w:color w:val="auto"/>
              </w:rPr>
              <m:t>e</m:t>
            </m:r>
            <m:ctrlPr>
              <w:rPr>
                <w:color w:val="auto"/>
              </w:rPr>
            </m:ctrlPr>
          </m:e>
          <m:sub>
            <m:r>
              <m:rPr/>
              <w:rPr>
                <w:color w:val="auto"/>
              </w:rPr>
              <m:t>i</m:t>
            </m:r>
            <m:ctrlPr>
              <w:rPr>
                <w:color w:val="auto"/>
              </w:rPr>
            </m:ctrlPr>
          </m:sub>
        </m:sSub>
      </m:oMath>
      <w:r>
        <w:t xml:space="preserve"> 并输出类别概率。因此，无论前置数据源增加或替换，只要融合模块继续产生约定维度和语义一致的嵌入，分类模块的接口就可以保持不变。</w:t>
      </w:r>
    </w:p>
    <w:p>
      <w:pPr>
        <w:pStyle w:val="4"/>
      </w:pPr>
      <w:r>
        <w:t xml:space="preserve">6.1.2 有监督对比学习目标</w:t>
      </w:r>
    </w:p>
    <w:p>
      <w:pPr>
        <w:spacing w:after="120" w:line="360" w:lineRule="auto"/>
        <w:ind w:firstLine="440"/>
        <w:jc w:val="both"/>
      </w:pPr>
      <w:r>
        <w:t>SupCon 表示 Supervised Contrastive Learning，即有监督对比学习。与只在最终分类层计算交叉熵不同，对比学习直接约束中间表示空间：同一类别的样本在向量空间中靠近，不同类别的样本分离。</w:t>
      </w:r>
    </w:p>
    <w:p>
      <w:pPr>
        <w:spacing w:after="120" w:line="360" w:lineRule="auto"/>
        <w:ind w:firstLine="440"/>
        <w:jc w:val="both"/>
      </w:pPr>
      <w:r>
        <w:t xml:space="preserve">设样本 </w:t>
      </w:r>
      <m:oMath>
        <m:r>
          <m:rPr/>
          <w:rPr>
            <w:color w:val="auto"/>
          </w:rPr>
          <m:t>i</m:t>
        </m:r>
      </m:oMath>
      <w:r>
        <w:t xml:space="preserve"> 的归一化表示为 </w:t>
      </w:r>
      <m:oMath>
        <m:sSub>
          <m:sSubPr>
            <m:ctrlPr>
              <w:rPr>
                <w:color w:val="auto"/>
              </w:rPr>
            </m:ctrlPr>
          </m:sSubPr>
          <m:e>
            <m:r>
              <m:rPr>
                <m:sty m:val="b"/>
              </m:rPr>
              <w:rPr>
                <w:color w:val="auto"/>
              </w:rPr>
              <m:t>z</m:t>
            </m:r>
            <m:ctrlPr>
              <w:rPr>
                <w:color w:val="auto"/>
              </w:rPr>
            </m:ctrlPr>
          </m:e>
          <m:sub>
            <m:r>
              <m:rPr/>
              <w:rPr>
                <w:color w:val="auto"/>
              </w:rPr>
              <m:t>i</m:t>
            </m:r>
            <m:ctrlPr>
              <w:rPr>
                <w:color w:val="auto"/>
              </w:rPr>
            </m:ctrlPr>
          </m:sub>
        </m:sSub>
      </m:oMath>
      <w:r>
        <w:t xml:space="preserve">，与其同类别的正样本集合为 </w:t>
      </w:r>
      <m:oMath>
        <m:r>
          <m:rPr/>
          <w:rPr>
            <w:color w:val="auto"/>
          </w:rPr>
          <m:t>P</m:t>
        </m:r>
        <m:d>
          <m:dPr>
            <m:sepChr m:val=""/>
            <m:ctrlPr>
              <w:rPr>
                <w:color w:val="auto"/>
              </w:rPr>
            </m:ctrlPr>
          </m:dPr>
          <m:e>
            <m:r>
              <m:rPr/>
              <w:rPr>
                <w:color w:val="auto"/>
              </w:rPr>
              <m:t>i</m:t>
            </m:r>
            <m:ctrlPr>
              <w:rPr>
                <w:color w:val="auto"/>
              </w:rPr>
            </m:ctrlPr>
          </m:e>
        </m:d>
      </m:oMath>
      <w:r>
        <w:t xml:space="preserve">，一个批次中除自身之外的候选集合为 </w:t>
      </w:r>
      <m:oMath>
        <m:r>
          <m:rPr/>
          <w:rPr>
            <w:color w:val="auto"/>
          </w:rPr>
          <m:t>A</m:t>
        </m:r>
        <m:d>
          <m:dPr>
            <m:sepChr m:val=""/>
            <m:ctrlPr>
              <w:rPr>
                <w:color w:val="auto"/>
              </w:rPr>
            </m:ctrlPr>
          </m:dPr>
          <m:e>
            <m:r>
              <m:rPr/>
              <w:rPr>
                <w:color w:val="auto"/>
              </w:rPr>
              <m:t>i</m:t>
            </m:r>
            <m:ctrlPr>
              <w:rPr>
                <w:color w:val="auto"/>
              </w:rPr>
            </m:ctrlPr>
          </m:e>
        </m:d>
      </m:oMath>
      <w:r>
        <w:t>，常见有监督对比损失可写为：</w:t>
      </w:r>
    </w:p>
    <w:p>
      <w:pPr>
        <w:pStyle w:val="Equation"/>
        <w:jc w:val="center"/>
      </w:pPr>
      <m:oMath>
        <m:sSub>
          <m:sSubPr>
            <m:ctrlPr>
              <w:rPr>
                <w:color w:val="auto"/>
              </w:rPr>
            </m:ctrlPr>
          </m:sSubPr>
          <m:e>
            <m:r>
              <m:rPr/>
              <w:rPr>
                <w:color w:val="auto"/>
              </w:rPr>
              <m:t>L</m:t>
            </m:r>
            <m:ctrlPr>
              <w:rPr>
                <w:color w:val="auto"/>
              </w:rPr>
            </m:ctrlPr>
          </m:e>
          <m:sub>
            <m:r>
              <m:rPr/>
              <w:rPr>
                <w:color w:val="auto"/>
              </w:rPr>
              <m:t>i</m:t>
            </m:r>
            <m:ctrlPr>
              <w:rPr>
                <w:color w:val="auto"/>
              </w:rPr>
            </m:ctrlPr>
          </m:sub>
        </m:sSub>
        <m:r>
          <m:rPr>
            <m:sty m:val="p"/>
          </m:rPr>
          <w:rPr>
            <w:color w:val="auto"/>
          </w:rPr>
          <m:t>=−</m:t>
        </m:r>
        <m:f>
          <m:fPr>
            <m:ctrlPr>
              <w:rPr>
                <w:color w:val="auto"/>
              </w:rPr>
            </m:ctrlPr>
          </m:fPr>
          <m:num>
            <m:r>
              <m:rPr/>
              <w:rPr>
                <w:color w:val="auto"/>
              </w:rPr>
              <m:t>1</m:t>
            </m:r>
            <m:ctrlPr>
              <w:rPr>
                <w:color w:val="auto"/>
              </w:rPr>
            </m:ctrlPr>
          </m:num>
          <m:den>
            <m:d>
              <m:dPr>
                <m:begChr m:val="|"/>
                <m:sepChr m:val=""/>
                <m:endChr m:val="|"/>
                <m:ctrlPr>
                  <w:rPr>
                    <w:color w:val="auto"/>
                  </w:rPr>
                </m:ctrlPr>
              </m:dPr>
              <m:e>
                <m:r>
                  <m:rPr/>
                  <w:rPr>
                    <w:color w:val="auto"/>
                  </w:rPr>
                  <m:t>P</m:t>
                </m:r>
                <m:d>
                  <m:dPr>
                    <m:sepChr m:val=""/>
                    <m:ctrlPr>
                      <w:rPr>
                        <w:color w:val="auto"/>
                      </w:rPr>
                    </m:ctrlPr>
                  </m:dPr>
                  <m:e>
                    <m:r>
                      <m:rPr/>
                      <w:rPr>
                        <w:color w:val="auto"/>
                      </w:rPr>
                      <m:t>i</m:t>
                    </m:r>
                    <m:ctrlPr>
                      <w:rPr>
                        <w:color w:val="auto"/>
                      </w:rPr>
                    </m:ctrlPr>
                  </m:e>
                </m:d>
                <m:ctrlPr>
                  <w:rPr>
                    <w:color w:val="auto"/>
                  </w:rPr>
                </m:ctrlPr>
              </m:e>
            </m:d>
            <m:ctrlPr>
              <w:rPr>
                <w:color w:val="auto"/>
              </w:rPr>
            </m:ctrlPr>
          </m:den>
        </m:f>
        <m:nary>
          <m:naryPr>
            <m:chr m:val="∑"/>
            <m:limLoc m:val="undOvr"/>
            <m:supHide m:val="1"/>
            <m:ctrlPr>
              <w:rPr>
                <w:color w:val="auto"/>
              </w:rPr>
            </m:ctrlPr>
          </m:naryPr>
          <m:sub>
            <m:r>
              <m:rPr/>
              <w:rPr>
                <w:color w:val="auto"/>
              </w:rPr>
              <m:t>p</m:t>
            </m:r>
            <m:r>
              <m:rPr>
                <m:sty m:val="p"/>
              </m:rPr>
              <w:rPr>
                <w:color w:val="auto"/>
              </w:rPr>
              <m:t>∈</m:t>
            </m:r>
            <m:r>
              <m:rPr/>
              <w:rPr>
                <w:color w:val="auto"/>
              </w:rPr>
              <m:t>P</m:t>
            </m:r>
            <m:d>
              <m:dPr>
                <m:sepChr m:val=""/>
                <m:ctrlPr>
                  <w:rPr>
                    <w:color w:val="auto"/>
                  </w:rPr>
                </m:ctrlPr>
              </m:dPr>
              <m:e>
                <m:r>
                  <m:rPr/>
                  <w:rPr>
                    <w:color w:val="auto"/>
                  </w:rPr>
                  <m:t>i</m:t>
                </m:r>
                <m:ctrlPr>
                  <w:rPr>
                    <w:color w:val="auto"/>
                  </w:rPr>
                </m:ctrlPr>
              </m:e>
            </m:d>
            <m:ctrlPr>
              <w:rPr>
                <w:color w:val="auto"/>
              </w:rPr>
            </m:ctrlPr>
          </m:sub>
          <m:sup>
            <m:r>
              <m:rPr/>
              <w:rPr>
                <w:color w:val="auto"/>
              </w:rPr>
              <m:t>​</m:t>
            </m:r>
            <m:ctrlPr>
              <w:rPr>
                <w:color w:val="auto"/>
              </w:rPr>
            </m:ctrlPr>
          </m:sup>
          <m:e>
            <m:r>
              <m:rPr>
                <m:sty m:val="p"/>
              </m:rPr>
              <w:rPr>
                <w:color w:val="auto"/>
              </w:rPr>
              <m:t>log</m:t>
            </m:r>
            <m:ctrlPr>
              <w:rPr>
                <w:color w:val="auto"/>
              </w:rPr>
            </m:ctrlPr>
          </m:e>
        </m:nary>
        <m:f>
          <m:fPr>
            <m:ctrlPr>
              <w:rPr>
                <w:color w:val="auto"/>
              </w:rPr>
            </m:ctrlPr>
          </m:fPr>
          <m:num>
            <m:r>
              <m:rPr>
                <m:sty m:val="p"/>
              </m:rPr>
              <w:rPr>
                <w:color w:val="auto"/>
              </w:rPr>
              <m:t>exp</m:t>
            </m:r>
            <m:d>
              <m:dPr>
                <m:sepChr m:val=""/>
                <m:ctrlPr>
                  <w:rPr>
                    <w:color w:val="auto"/>
                  </w:rPr>
                </m:ctrlPr>
              </m:dPr>
              <m:e>
                <m:r>
                  <m:rPr/>
                  <w:rPr>
                    <w:color w:val="auto"/>
                  </w:rPr>
                  <m:t>sim</m:t>
                </m:r>
                <m:d>
                  <m:dPr>
                    <m:sepChr m:val=""/>
                    <m:ctrlPr>
                      <w:rPr>
                        <w:color w:val="auto"/>
                      </w:rPr>
                    </m:ctrlPr>
                  </m:dPr>
                  <m:e>
                    <m:sSub>
                      <m:sSubPr>
                        <m:ctrlPr>
                          <w:rPr>
                            <w:color w:val="auto"/>
                          </w:rPr>
                        </m:ctrlPr>
                      </m:sSubPr>
                      <m:e>
                        <m:r>
                          <m:rPr>
                            <m:sty m:val="b"/>
                          </m:rPr>
                          <w:rPr>
                            <w:color w:val="auto"/>
                          </w:rPr>
                          <m:t>z</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m:sty m:val="b"/>
                          </m:rPr>
                          <w:rPr>
                            <w:color w:val="auto"/>
                          </w:rPr>
                          <m:t>z</m:t>
                        </m:r>
                        <m:ctrlPr>
                          <w:rPr>
                            <w:color w:val="auto"/>
                          </w:rPr>
                        </m:ctrlPr>
                      </m:e>
                      <m:sub>
                        <m:r>
                          <m:rPr/>
                          <w:rPr>
                            <w:color w:val="auto"/>
                          </w:rPr>
                          <m:t>p</m:t>
                        </m:r>
                        <m:ctrlPr>
                          <w:rPr>
                            <w:color w:val="auto"/>
                          </w:rPr>
                        </m:ctrlPr>
                      </m:sub>
                    </m:sSub>
                    <m:ctrlPr>
                      <w:rPr>
                        <w:color w:val="auto"/>
                      </w:rPr>
                    </m:ctrlPr>
                  </m:e>
                </m:d>
                <m:r>
                  <m:rPr>
                    <m:sty m:val="p"/>
                  </m:rPr>
                  <w:rPr>
                    <w:color w:val="auto"/>
                  </w:rPr>
                  <m:t>/</m:t>
                </m:r>
                <m:r>
                  <m:rPr/>
                  <w:rPr>
                    <w:color w:val="auto"/>
                  </w:rPr>
                  <m:t>τ</m:t>
                </m:r>
                <m:ctrlPr>
                  <w:rPr>
                    <w:color w:val="auto"/>
                  </w:rPr>
                </m:ctrlPr>
              </m:e>
            </m:d>
            <m:ctrlPr>
              <w:rPr>
                <w:color w:val="auto"/>
              </w:rPr>
            </m:ctrlPr>
          </m:num>
          <m:den>
            <m:nary>
              <m:naryPr>
                <m:chr m:val="∑"/>
                <m:limLoc m:val="undOvr"/>
                <m:supHide m:val="1"/>
                <m:ctrlPr>
                  <w:rPr>
                    <w:color w:val="auto"/>
                  </w:rPr>
                </m:ctrlPr>
              </m:naryPr>
              <m:sub>
                <m:r>
                  <m:rPr/>
                  <w:rPr>
                    <w:color w:val="auto"/>
                  </w:rPr>
                  <m:t>a</m:t>
                </m:r>
                <m:r>
                  <m:rPr>
                    <m:sty m:val="p"/>
                  </m:rPr>
                  <w:rPr>
                    <w:color w:val="auto"/>
                  </w:rPr>
                  <m:t>∈</m:t>
                </m:r>
                <m:r>
                  <m:rPr/>
                  <w:rPr>
                    <w:color w:val="auto"/>
                  </w:rPr>
                  <m:t>A</m:t>
                </m:r>
                <m:d>
                  <m:dPr>
                    <m:sepChr m:val=""/>
                    <m:ctrlPr>
                      <w:rPr>
                        <w:color w:val="auto"/>
                      </w:rPr>
                    </m:ctrlPr>
                  </m:dPr>
                  <m:e>
                    <m:r>
                      <m:rPr/>
                      <w:rPr>
                        <w:color w:val="auto"/>
                      </w:rPr>
                      <m:t>i</m:t>
                    </m:r>
                    <m:ctrlPr>
                      <w:rPr>
                        <w:color w:val="auto"/>
                      </w:rPr>
                    </m:ctrlPr>
                  </m:e>
                </m:d>
                <m:ctrlPr>
                  <w:rPr>
                    <w:color w:val="auto"/>
                  </w:rPr>
                </m:ctrlPr>
              </m:sub>
              <m:sup>
                <m:r>
                  <m:rPr/>
                  <w:rPr>
                    <w:color w:val="auto"/>
                  </w:rPr>
                  <m:t>​</m:t>
                </m:r>
                <m:ctrlPr>
                  <w:rPr>
                    <w:color w:val="auto"/>
                  </w:rPr>
                </m:ctrlPr>
              </m:sup>
              <m:e>
                <m:r>
                  <m:rPr>
                    <m:sty m:val="p"/>
                  </m:rPr>
                  <w:rPr>
                    <w:color w:val="auto"/>
                  </w:rPr>
                  <m:t>exp</m:t>
                </m:r>
                <m:ctrlPr>
                  <w:rPr>
                    <w:color w:val="auto"/>
                  </w:rPr>
                </m:ctrlPr>
              </m:e>
            </m:nary>
            <m:d>
              <m:dPr>
                <m:sepChr m:val=""/>
                <m:ctrlPr>
                  <w:rPr>
                    <w:color w:val="auto"/>
                  </w:rPr>
                </m:ctrlPr>
              </m:dPr>
              <m:e>
                <m:r>
                  <m:rPr/>
                  <w:rPr>
                    <w:color w:val="auto"/>
                  </w:rPr>
                  <m:t>sim</m:t>
                </m:r>
                <m:d>
                  <m:dPr>
                    <m:sepChr m:val=""/>
                    <m:ctrlPr>
                      <w:rPr>
                        <w:color w:val="auto"/>
                      </w:rPr>
                    </m:ctrlPr>
                  </m:dPr>
                  <m:e>
                    <m:sSub>
                      <m:sSubPr>
                        <m:ctrlPr>
                          <w:rPr>
                            <w:color w:val="auto"/>
                          </w:rPr>
                        </m:ctrlPr>
                      </m:sSubPr>
                      <m:e>
                        <m:r>
                          <m:rPr>
                            <m:sty m:val="b"/>
                          </m:rPr>
                          <w:rPr>
                            <w:color w:val="auto"/>
                          </w:rPr>
                          <m:t>z</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m:sty m:val="b"/>
                          </m:rPr>
                          <w:rPr>
                            <w:color w:val="auto"/>
                          </w:rPr>
                          <m:t>z</m:t>
                        </m:r>
                        <m:ctrlPr>
                          <w:rPr>
                            <w:color w:val="auto"/>
                          </w:rPr>
                        </m:ctrlPr>
                      </m:e>
                      <m:sub>
                        <m:r>
                          <m:rPr/>
                          <w:rPr>
                            <w:color w:val="auto"/>
                          </w:rPr>
                          <m:t>a</m:t>
                        </m:r>
                        <m:ctrlPr>
                          <w:rPr>
                            <w:color w:val="auto"/>
                          </w:rPr>
                        </m:ctrlPr>
                      </m:sub>
                    </m:sSub>
                    <m:ctrlPr>
                      <w:rPr>
                        <w:color w:val="auto"/>
                      </w:rPr>
                    </m:ctrlPr>
                  </m:e>
                </m:d>
                <m:r>
                  <m:rPr>
                    <m:sty m:val="p"/>
                  </m:rPr>
                  <w:rPr>
                    <w:color w:val="auto"/>
                  </w:rPr>
                  <m:t>/</m:t>
                </m:r>
                <m:r>
                  <m:rPr/>
                  <w:rPr>
                    <w:color w:val="auto"/>
                  </w:rPr>
                  <m:t>τ</m:t>
                </m:r>
                <m:ctrlPr>
                  <w:rPr>
                    <w:color w:val="auto"/>
                  </w:rPr>
                </m:ctrlPr>
              </m:e>
            </m:d>
            <m:ctrlPr>
              <w:rPr>
                <w:color w:val="auto"/>
              </w:rPr>
            </m:ctrlPr>
          </m:den>
        </m:f>
      </m:oMath>
    </w:p>
    <w:p>
      <w:pPr>
        <w:keepNext/>
        <w:spacing w:after="20"/>
        <w:jc w:val="right"/>
      </w:pPr>
      <w:r>
        <w:rPr>
          <w:rFonts w:hint="eastAsia"/>
          <w:color w:val="1F2937"/>
          <w:sz w:val="20"/>
          <w:lang w:val="zh-CN" w:bidi="zh-CN"/>
        </w:rPr>
        <w:t xml:space="preserve">(6-2)</w:t>
      </w:r>
    </w:p>
    <w:p>
      <w:pPr>
        <w:spacing w:after="120" w:line="360" w:lineRule="auto"/>
        <w:ind w:firstLine="440"/>
        <w:jc w:val="both"/>
      </w:pPr>
      <w:r>
        <w:t>式中，</w:t>
      </w:r>
      <m:oMath>
        <m:r>
          <m:rPr/>
          <w:rPr>
            <w:color w:val="auto"/>
          </w:rPr>
          <m:t>sim</m:t>
        </m:r>
        <m:d>
          <m:dPr>
            <m:sepChr m:val=""/>
            <m:ctrlPr>
              <w:rPr>
                <w:color w:val="auto"/>
              </w:rPr>
            </m:ctrlPr>
          </m:dPr>
          <m:e>
            <m:r>
              <m:rPr>
                <m:sty m:val="p"/>
              </m:rPr>
              <w:rPr>
                <w:color w:val="auto"/>
              </w:rPr>
              <m:t>⋅</m:t>
            </m:r>
            <m:ctrlPr>
              <w:rPr>
                <w:color w:val="auto"/>
              </w:rPr>
            </m:ctrlPr>
          </m:e>
        </m:d>
      </m:oMath>
      <w:r>
        <w:t xml:space="preserve"> 为相似度函数，</w:t>
      </w:r>
      <m:oMath>
        <m:r>
          <m:rPr/>
          <w:rPr>
            <w:color w:val="auto"/>
          </w:rPr>
          <m:t>τ</m:t>
        </m:r>
      </m:oMath>
      <w:r>
        <w:t xml:space="preserve"> 为温度系数。该损失同时利用多个同类样本作为正对，能使类别内部表示更紧凑，并把不同类别推开。对来自多模态融合的高维表示，这种几何约束有助于减少不同传感器或不同采集条件造成的类内漂移。</w:t>
      </w:r>
    </w:p>
    <w:p>
      <w:pPr>
        <w:pStyle w:val="4"/>
      </w:pPr>
      <w:r>
        <w:t xml:space="preserve">6.1.3 相似度、归一化与原型分类</w:t>
      </w:r>
    </w:p>
    <w:p>
      <w:pPr>
        <w:spacing w:after="120" w:line="360" w:lineRule="auto"/>
        <w:ind w:firstLine="440"/>
        <w:jc w:val="both"/>
      </w:pPr>
      <w:r>
        <w:t>对比学习常使用余弦相似度比较两个表示：</w:t>
      </w:r>
    </w:p>
    <w:p>
      <w:pPr>
        <w:pStyle w:val="Equation"/>
        <w:jc w:val="center"/>
      </w:pPr>
      <m:oMath>
        <m:r>
          <m:rPr/>
          <w:rPr>
            <w:color w:val="auto"/>
          </w:rPr>
          <m:t>sim</m:t>
        </m:r>
        <m:d>
          <m:dPr>
            <m:sepChr m:val=""/>
            <m:ctrlPr>
              <w:rPr>
                <w:color w:val="auto"/>
              </w:rPr>
            </m:ctrlPr>
          </m:dPr>
          <m:e>
            <m:r>
              <m:rPr>
                <m:sty m:val="b"/>
              </m:rPr>
              <w:rPr>
                <w:color w:val="auto"/>
              </w:rPr>
              <m:t>u</m:t>
            </m:r>
            <m:r>
              <m:rPr>
                <m:sty m:val="p"/>
              </m:rPr>
              <w:rPr>
                <w:color w:val="auto"/>
              </w:rPr>
              <m:t>,</m:t>
            </m:r>
            <m:r>
              <m:rPr>
                <m:sty m:val="b"/>
              </m:rPr>
              <w:rPr>
                <w:color w:val="auto"/>
              </w:rPr>
              <m:t>v</m:t>
            </m:r>
            <m:ctrlPr>
              <w:rPr>
                <w:color w:val="auto"/>
              </w:rPr>
            </m:ctrlPr>
          </m:e>
        </m:d>
        <m:r>
          <m:rPr>
            <m:sty m:val="p"/>
          </m:rPr>
          <w:rPr>
            <w:color w:val="auto"/>
          </w:rPr>
          <m:t>=</m:t>
        </m:r>
        <m:f>
          <m:fPr>
            <m:ctrlPr>
              <w:rPr>
                <w:color w:val="auto"/>
              </w:rPr>
            </m:ctrlPr>
          </m:fPr>
          <m:num>
            <m:sSup>
              <m:sSupPr>
                <m:ctrlPr>
                  <w:rPr>
                    <w:color w:val="auto"/>
                  </w:rPr>
                </m:ctrlPr>
              </m:sSupPr>
              <m:e>
                <m:r>
                  <m:rPr>
                    <m:sty m:val="b"/>
                  </m:rPr>
                  <w:rPr>
                    <w:color w:val="auto"/>
                  </w:rPr>
                  <m:t>u</m:t>
                </m:r>
                <m:ctrlPr>
                  <w:rPr>
                    <w:color w:val="auto"/>
                  </w:rPr>
                </m:ctrlPr>
              </m:e>
              <m:sup>
                <m:r>
                  <m:rPr/>
                  <w:rPr>
                    <w:color w:val="auto"/>
                  </w:rPr>
                  <m:t>T</m:t>
                </m:r>
                <m:ctrlPr>
                  <w:rPr>
                    <w:color w:val="auto"/>
                  </w:rPr>
                </m:ctrlPr>
              </m:sup>
            </m:sSup>
            <m:r>
              <m:rPr>
                <m:sty m:val="b"/>
              </m:rPr>
              <w:rPr>
                <w:color w:val="auto"/>
              </w:rPr>
              <m:t>v</m:t>
            </m:r>
            <m:ctrlPr>
              <w:rPr>
                <w:color w:val="auto"/>
              </w:rPr>
            </m:ctrlPr>
          </m:num>
          <m:den>
            <m:r>
              <m:rPr>
                <m:sty m:val="p"/>
              </m:rPr>
              <w:rPr>
                <w:color w:val="auto"/>
              </w:rPr>
              <m:t>∥</m:t>
            </m:r>
            <m:r>
              <m:rPr>
                <m:sty m:val="b"/>
              </m:rPr>
              <w:rPr>
                <w:color w:val="auto"/>
              </w:rPr>
              <m:t>u</m:t>
            </m:r>
            <m:sSub>
              <m:sSubPr>
                <m:ctrlPr>
                  <w:rPr>
                    <w:color w:val="auto"/>
                  </w:rPr>
                </m:ctrlPr>
              </m:sSubPr>
              <m:e>
                <m:r>
                  <m:rPr>
                    <m:sty m:val="p"/>
                  </m:rPr>
                  <w:rPr>
                    <w:color w:val="auto"/>
                  </w:rPr>
                  <m:t>∥</m:t>
                </m:r>
                <m:ctrlPr>
                  <w:rPr>
                    <w:color w:val="auto"/>
                  </w:rPr>
                </m:ctrlPr>
              </m:e>
              <m:sub>
                <m:r>
                  <m:rPr/>
                  <w:rPr>
                    <w:color w:val="auto"/>
                  </w:rPr>
                  <m:t>2</m:t>
                </m:r>
                <m:ctrlPr>
                  <w:rPr>
                    <w:color w:val="auto"/>
                  </w:rPr>
                </m:ctrlPr>
              </m:sub>
            </m:sSub>
            <m:r>
              <m:rPr>
                <m:sty m:val="p"/>
              </m:rPr>
              <w:rPr>
                <w:color w:val="auto"/>
              </w:rPr>
              <m:t>∥</m:t>
            </m:r>
            <m:r>
              <m:rPr>
                <m:sty m:val="b"/>
              </m:rPr>
              <w:rPr>
                <w:color w:val="auto"/>
              </w:rPr>
              <m:t>v</m:t>
            </m:r>
            <m:sSub>
              <m:sSubPr>
                <m:ctrlPr>
                  <w:rPr>
                    <w:color w:val="auto"/>
                  </w:rPr>
                </m:ctrlPr>
              </m:sSubPr>
              <m:e>
                <m:r>
                  <m:rPr>
                    <m:sty m:val="p"/>
                  </m:rPr>
                  <w:rPr>
                    <w:color w:val="auto"/>
                  </w:rPr>
                  <m:t>∥</m:t>
                </m:r>
                <m:ctrlPr>
                  <w:rPr>
                    <w:color w:val="auto"/>
                  </w:rPr>
                </m:ctrlPr>
              </m:e>
              <m:sub>
                <m:r>
                  <m:rPr/>
                  <w:rPr>
                    <w:color w:val="auto"/>
                  </w:rPr>
                  <m:t>2</m:t>
                </m:r>
                <m:ctrlPr>
                  <w:rPr>
                    <w:color w:val="auto"/>
                  </w:rPr>
                </m:ctrlPr>
              </m:sub>
            </m:sSub>
            <m:ctrlPr>
              <w:rPr>
                <w:color w:val="auto"/>
              </w:rPr>
            </m:ctrlPr>
          </m:den>
        </m:f>
      </m:oMath>
    </w:p>
    <w:p>
      <w:pPr>
        <w:keepNext/>
        <w:spacing w:after="20"/>
        <w:jc w:val="right"/>
      </w:pPr>
      <w:r>
        <w:rPr>
          <w:rFonts w:hint="eastAsia"/>
          <w:color w:val="1F2937"/>
          <w:sz w:val="20"/>
          <w:lang w:val="zh-CN" w:bidi="zh-CN"/>
        </w:rPr>
        <w:t xml:space="preserve">(6-3)</w:t>
      </w:r>
    </w:p>
    <w:p>
      <w:pPr>
        <w:spacing w:after="120" w:line="360" w:lineRule="auto"/>
        <w:ind w:firstLine="440"/>
        <w:jc w:val="both"/>
      </w:pPr>
      <w:r>
        <w:t xml:space="preserve">归一化后，相似度主要反映方向而不是向量绝对幅值，可降低不同样本表示尺度变化对分类的影响。训练完成后，可以为每个类别构造一个代表性原型。设类别 </w:t>
      </w:r>
      <m:oMath>
        <m:r>
          <m:rPr/>
          <w:rPr>
            <w:color w:val="auto"/>
          </w:rPr>
          <m:t>c</m:t>
        </m:r>
      </m:oMath>
      <w:r>
        <w:t xml:space="preserve"> 的支持样本集合为 </w:t>
      </w:r>
      <m:oMath>
        <m:sSub>
          <m:sSubPr>
            <m:ctrlPr>
              <w:rPr>
                <w:color w:val="auto"/>
              </w:rPr>
            </m:ctrlPr>
          </m:sSubPr>
          <m:e>
            <m:r>
              <m:rPr/>
              <w:rPr>
                <w:color w:val="auto"/>
              </w:rPr>
              <m:t>S</m:t>
            </m:r>
            <m:ctrlPr>
              <w:rPr>
                <w:color w:val="auto"/>
              </w:rPr>
            </m:ctrlPr>
          </m:e>
          <m:sub>
            <m:r>
              <m:rPr/>
              <w:rPr>
                <w:color w:val="auto"/>
              </w:rPr>
              <m:t>c</m:t>
            </m:r>
            <m:ctrlPr>
              <w:rPr>
                <w:color w:val="auto"/>
              </w:rPr>
            </m:ctrlPr>
          </m:sub>
        </m:sSub>
      </m:oMath>
      <w:r>
        <w:t>，原型可表示为：</w:t>
      </w:r>
    </w:p>
    <w:p>
      <w:pPr>
        <w:pStyle w:val="Equation"/>
        <w:jc w:val="center"/>
      </w:pPr>
      <m:oMath>
        <m:sSub>
          <m:sSubPr>
            <m:ctrlPr>
              <w:rPr>
                <w:color w:val="auto"/>
              </w:rPr>
            </m:ctrlPr>
          </m:sSubPr>
          <m:e>
            <m:r>
              <m:rPr>
                <m:sty m:val="b"/>
              </m:rPr>
              <w:rPr>
                <w:color w:val="auto"/>
              </w:rPr>
              <m:t>p</m:t>
            </m:r>
            <m:ctrlPr>
              <w:rPr>
                <w:color w:val="auto"/>
              </w:rPr>
            </m:ctrlPr>
          </m:e>
          <m:sub>
            <m:r>
              <m:rPr/>
              <w:rPr>
                <w:color w:val="auto"/>
              </w:rPr>
              <m:t>c</m:t>
            </m:r>
            <m:ctrlPr>
              <w:rPr>
                <w:color w:val="auto"/>
              </w:rPr>
            </m:ctrlPr>
          </m:sub>
        </m:sSub>
        <m:r>
          <m:rPr>
            <m:sty m:val="p"/>
          </m:rPr>
          <w:rPr>
            <w:color w:val="auto"/>
          </w:rPr>
          <m:t>=</m:t>
        </m:r>
        <m:f>
          <m:fPr>
            <m:ctrlPr>
              <w:rPr>
                <w:color w:val="auto"/>
              </w:rPr>
            </m:ctrlPr>
          </m:fPr>
          <m:num>
            <m:r>
              <m:rPr/>
              <w:rPr>
                <w:color w:val="auto"/>
              </w:rPr>
              <m:t>1</m:t>
            </m:r>
            <m:ctrlPr>
              <w:rPr>
                <w:color w:val="auto"/>
              </w:rPr>
            </m:ctrlPr>
          </m:num>
          <m:den>
            <m:d>
              <m:dPr>
                <m:begChr m:val="|"/>
                <m:sepChr m:val=""/>
                <m:endChr m:val="|"/>
                <m:ctrlPr>
                  <w:rPr>
                    <w:color w:val="auto"/>
                  </w:rPr>
                </m:ctrlPr>
              </m:dPr>
              <m:e>
                <m:sSub>
                  <m:sSubPr>
                    <m:ctrlPr>
                      <w:rPr>
                        <w:color w:val="auto"/>
                      </w:rPr>
                    </m:ctrlPr>
                  </m:sSubPr>
                  <m:e>
                    <m:r>
                      <m:rPr/>
                      <w:rPr>
                        <w:color w:val="auto"/>
                      </w:rPr>
                      <m:t>S</m:t>
                    </m:r>
                    <m:ctrlPr>
                      <w:rPr>
                        <w:color w:val="auto"/>
                      </w:rPr>
                    </m:ctrlPr>
                  </m:e>
                  <m:sub>
                    <m:r>
                      <m:rPr/>
                      <w:rPr>
                        <w:color w:val="auto"/>
                      </w:rPr>
                      <m:t>c</m:t>
                    </m:r>
                    <m:ctrlPr>
                      <w:rPr>
                        <w:color w:val="auto"/>
                      </w:rPr>
                    </m:ctrlPr>
                  </m:sub>
                </m:sSub>
                <m:ctrlPr>
                  <w:rPr>
                    <w:color w:val="auto"/>
                  </w:rPr>
                </m:ctrlPr>
              </m:e>
            </m:d>
            <m:ctrlPr>
              <w:rPr>
                <w:color w:val="auto"/>
              </w:rPr>
            </m:ctrlPr>
          </m:den>
        </m:f>
        <m:nary>
          <m:naryPr>
            <m:chr m:val="∑"/>
            <m:limLoc m:val="undOvr"/>
            <m:supHide m:val="1"/>
            <m:ctrlPr>
              <w:rPr>
                <w:color w:val="auto"/>
              </w:rPr>
            </m:ctrlPr>
          </m:naryPr>
          <m:sub>
            <m:r>
              <m:rPr/>
              <w:rPr>
                <w:color w:val="auto"/>
              </w:rPr>
              <m:t>i</m:t>
            </m:r>
            <m:r>
              <m:rPr>
                <m:sty m:val="p"/>
              </m:rPr>
              <w:rPr>
                <w:color w:val="auto"/>
              </w:rPr>
              <m:t>∈</m:t>
            </m:r>
            <m:sSub>
              <m:sSubPr>
                <m:ctrlPr>
                  <w:rPr>
                    <w:color w:val="auto"/>
                  </w:rPr>
                </m:ctrlPr>
              </m:sSubPr>
              <m:e>
                <m:r>
                  <m:rPr/>
                  <w:rPr>
                    <w:color w:val="auto"/>
                  </w:rPr>
                  <m:t>S</m:t>
                </m:r>
                <m:ctrlPr>
                  <w:rPr>
                    <w:color w:val="auto"/>
                  </w:rPr>
                </m:ctrlPr>
              </m:e>
              <m:sub>
                <m:r>
                  <m:rPr/>
                  <w:rPr>
                    <w:color w:val="auto"/>
                  </w:rPr>
                  <m:t>c</m:t>
                </m:r>
                <m:ctrlPr>
                  <w:rPr>
                    <w:color w:val="auto"/>
                  </w:rPr>
                </m:ctrlPr>
              </m:sub>
            </m:sSub>
            <m:ctrlPr>
              <w:rPr>
                <w:color w:val="auto"/>
              </w:rPr>
            </m:ctrlPr>
          </m:sub>
          <m:sup>
            <m:r>
              <m:rPr/>
              <w:rPr>
                <w:color w:val="auto"/>
              </w:rPr>
              <m:t>​</m:t>
            </m:r>
            <m:ctrlPr>
              <w:rPr>
                <w:color w:val="auto"/>
              </w:rPr>
            </m:ctrlPr>
          </m:sup>
          <m:e>
            <m:sSub>
              <m:sSubPr>
                <m:ctrlPr>
                  <w:rPr>
                    <w:color w:val="auto"/>
                  </w:rPr>
                </m:ctrlPr>
              </m:sSubPr>
              <m:e>
                <m:r>
                  <m:rPr>
                    <m:sty m:val="b"/>
                  </m:rPr>
                  <w:rPr>
                    <w:color w:val="auto"/>
                  </w:rPr>
                  <m:t>z</m:t>
                </m:r>
                <m:ctrlPr>
                  <w:rPr>
                    <w:color w:val="auto"/>
                  </w:rPr>
                </m:ctrlPr>
              </m:e>
              <m:sub>
                <m:r>
                  <m:rPr/>
                  <w:rPr>
                    <w:color w:val="auto"/>
                  </w:rPr>
                  <m:t>i</m:t>
                </m:r>
                <m:ctrlPr>
                  <w:rPr>
                    <w:color w:val="auto"/>
                  </w:rPr>
                </m:ctrlPr>
              </m:sub>
            </m:sSub>
            <m:ctrlPr>
              <w:rPr>
                <w:color w:val="auto"/>
              </w:rPr>
            </m:ctrlPr>
          </m:e>
        </m:nary>
      </m:oMath>
    </w:p>
    <w:p>
      <w:pPr>
        <w:keepNext/>
        <w:spacing w:after="20"/>
        <w:jc w:val="right"/>
      </w:pPr>
      <w:r>
        <w:rPr>
          <w:rFonts w:hint="eastAsia"/>
          <w:color w:val="1F2937"/>
          <w:sz w:val="20"/>
          <w:lang w:val="zh-CN" w:bidi="zh-CN"/>
        </w:rPr>
        <w:t xml:space="preserve">(6-4)</w:t>
      </w:r>
    </w:p>
    <w:p>
      <w:pPr>
        <w:spacing w:after="120" w:line="360" w:lineRule="auto"/>
        <w:ind w:firstLine="440"/>
        <w:jc w:val="both"/>
      </w:pPr>
      <w:r>
        <w:t xml:space="preserve">新目标经过网络得到表示 </w:t>
      </w:r>
      <m:oMath>
        <m:r>
          <m:rPr>
            <m:sty m:val="b"/>
          </m:rPr>
          <w:rPr>
            <w:color w:val="auto"/>
          </w:rPr>
          <m:t>z</m:t>
        </m:r>
      </m:oMath>
      <w:r>
        <w:t xml:space="preserve"> 后，分别计算与各类别原型的相似度，再转换成类别概率。项目元数据将模型描述为 onnx_supervised_contrastive_prototypical_mlp，说明当前 ONNX 版本的设计同时包含 MLP 表示变换、对比式训练思想和原型分类语义。</w:t>
      </w:r>
    </w:p>
    <w:p>
      <w:pPr>
        <w:pStyle w:val="4"/>
      </w:pPr>
      <w:r>
        <w:t xml:space="preserve">6.1.4 温度缩放与概率分布</w:t>
      </w:r>
    </w:p>
    <w:p>
      <w:pPr>
        <w:spacing w:after="120" w:line="360" w:lineRule="auto"/>
        <w:ind w:firstLine="440"/>
        <w:jc w:val="both"/>
      </w:pPr>
      <w:r>
        <w:t>类别相似度可以通过 softmax 转换为概率：</w:t>
      </w:r>
    </w:p>
    <w:p>
      <w:pPr>
        <w:pStyle w:val="Equation"/>
        <w:jc w:val="center"/>
      </w:pPr>
      <m:oMath>
        <m:r>
          <m:rPr/>
          <w:rPr>
            <w:color w:val="auto"/>
          </w:rPr>
          <m:t>P</m:t>
        </m:r>
        <m:d>
          <m:dPr>
            <m:sepChr m:val=""/>
            <m:ctrlPr>
              <w:rPr>
                <w:color w:val="auto"/>
              </w:rPr>
            </m:ctrlPr>
          </m:dPr>
          <m:e>
            <m:r>
              <m:rPr/>
              <w:rPr>
                <w:color w:val="auto"/>
              </w:rPr>
              <m:t>c</m:t>
            </m:r>
            <m:r>
              <m:rPr>
                <m:sty m:val="p"/>
              </m:rPr>
              <w:rPr>
                <w:color w:val="auto"/>
              </w:rPr>
              <m:t>∣</m:t>
            </m:r>
            <m:r>
              <m:rPr>
                <m:sty m:val="b"/>
              </m:rPr>
              <w:rPr>
                <w:color w:val="auto"/>
              </w:rPr>
              <m:t>z</m:t>
            </m:r>
            <m:ctrlPr>
              <w:rPr>
                <w:color w:val="auto"/>
              </w:rPr>
            </m:ctrlPr>
          </m:e>
        </m:d>
        <m:r>
          <m:rPr>
            <m:sty m:val="p"/>
          </m:rPr>
          <w:rPr>
            <w:color w:val="auto"/>
          </w:rPr>
          <m:t>=</m:t>
        </m:r>
        <m:f>
          <m:fPr>
            <m:ctrlPr>
              <w:rPr>
                <w:color w:val="auto"/>
              </w:rPr>
            </m:ctrlPr>
          </m:fPr>
          <m:num>
            <m:r>
              <m:rPr>
                <m:sty m:val="p"/>
              </m:rPr>
              <w:rPr>
                <w:color w:val="auto"/>
              </w:rPr>
              <m:t>exp</m:t>
            </m:r>
            <m:d>
              <m:dPr>
                <m:sepChr m:val=""/>
                <m:ctrlPr>
                  <w:rPr>
                    <w:color w:val="auto"/>
                  </w:rPr>
                </m:ctrlPr>
              </m:dPr>
              <m:e>
                <m:sSub>
                  <m:sSubPr>
                    <m:ctrlPr>
                      <w:rPr>
                        <w:color w:val="auto"/>
                      </w:rPr>
                    </m:ctrlPr>
                  </m:sSubPr>
                  <m:e>
                    <m:r>
                      <m:rPr/>
                      <w:rPr>
                        <w:color w:val="auto"/>
                      </w:rPr>
                      <m:t>s</m:t>
                    </m:r>
                    <m:ctrlPr>
                      <w:rPr>
                        <w:color w:val="auto"/>
                      </w:rPr>
                    </m:ctrlPr>
                  </m:e>
                  <m:sub>
                    <m:r>
                      <m:rPr/>
                      <w:rPr>
                        <w:color w:val="auto"/>
                      </w:rPr>
                      <m:t>c</m:t>
                    </m:r>
                    <m:ctrlPr>
                      <w:rPr>
                        <w:color w:val="auto"/>
                      </w:rPr>
                    </m:ctrlPr>
                  </m:sub>
                </m:sSub>
                <m:r>
                  <m:rPr>
                    <m:sty m:val="p"/>
                  </m:rPr>
                  <w:rPr>
                    <w:color w:val="auto"/>
                  </w:rPr>
                  <m:t>/</m:t>
                </m:r>
                <m:r>
                  <m:rPr/>
                  <w:rPr>
                    <w:color w:val="auto"/>
                  </w:rPr>
                  <m:t>τ</m:t>
                </m:r>
                <m:ctrlPr>
                  <w:rPr>
                    <w:color w:val="auto"/>
                  </w:rPr>
                </m:ctrlPr>
              </m:e>
            </m:d>
            <m:ctrlPr>
              <w:rPr>
                <w:color w:val="auto"/>
              </w:rPr>
            </m:ctrlPr>
          </m:num>
          <m:den>
            <m:nary>
              <m:naryPr>
                <m:chr m:val="∑"/>
                <m:limLoc m:val="undOvr"/>
                <m:supHide m:val="1"/>
                <m:ctrlPr>
                  <w:rPr>
                    <w:color w:val="auto"/>
                  </w:rPr>
                </m:ctrlPr>
              </m:naryPr>
              <m:sub>
                <m:r>
                  <m:rPr/>
                  <w:rPr>
                    <w:color w:val="auto"/>
                  </w:rPr>
                  <m:t>k</m:t>
                </m:r>
                <m:ctrlPr>
                  <w:rPr>
                    <w:color w:val="auto"/>
                  </w:rPr>
                </m:ctrlPr>
              </m:sub>
              <m:sup>
                <m:r>
                  <m:rPr/>
                  <w:rPr>
                    <w:color w:val="auto"/>
                  </w:rPr>
                  <m:t>​</m:t>
                </m:r>
                <m:ctrlPr>
                  <w:rPr>
                    <w:color w:val="auto"/>
                  </w:rPr>
                </m:ctrlPr>
              </m:sup>
              <m:e>
                <m:r>
                  <m:rPr>
                    <m:sty m:val="p"/>
                  </m:rPr>
                  <w:rPr>
                    <w:color w:val="auto"/>
                  </w:rPr>
                  <m:t>exp</m:t>
                </m:r>
                <m:ctrlPr>
                  <w:rPr>
                    <w:color w:val="auto"/>
                  </w:rPr>
                </m:ctrlPr>
              </m:e>
            </m:nary>
            <m:d>
              <m:dPr>
                <m:sepChr m:val=""/>
                <m:ctrlPr>
                  <w:rPr>
                    <w:color w:val="auto"/>
                  </w:rPr>
                </m:ctrlPr>
              </m:dPr>
              <m:e>
                <m:sSub>
                  <m:sSubPr>
                    <m:ctrlPr>
                      <w:rPr>
                        <w:color w:val="auto"/>
                      </w:rPr>
                    </m:ctrlPr>
                  </m:sSubPr>
                  <m:e>
                    <m:r>
                      <m:rPr/>
                      <w:rPr>
                        <w:color w:val="auto"/>
                      </w:rPr>
                      <m:t>s</m:t>
                    </m:r>
                    <m:ctrlPr>
                      <w:rPr>
                        <w:color w:val="auto"/>
                      </w:rPr>
                    </m:ctrlPr>
                  </m:e>
                  <m:sub>
                    <m:r>
                      <m:rPr/>
                      <w:rPr>
                        <w:color w:val="auto"/>
                      </w:rPr>
                      <m:t>k</m:t>
                    </m:r>
                    <m:ctrlPr>
                      <w:rPr>
                        <w:color w:val="auto"/>
                      </w:rPr>
                    </m:ctrlPr>
                  </m:sub>
                </m:sSub>
                <m:r>
                  <m:rPr>
                    <m:sty m:val="p"/>
                  </m:rPr>
                  <w:rPr>
                    <w:color w:val="auto"/>
                  </w:rPr>
                  <m:t>/</m:t>
                </m:r>
                <m:r>
                  <m:rPr/>
                  <w:rPr>
                    <w:color w:val="auto"/>
                  </w:rPr>
                  <m:t>τ</m:t>
                </m:r>
                <m:ctrlPr>
                  <w:rPr>
                    <w:color w:val="auto"/>
                  </w:rPr>
                </m:ctrlPr>
              </m:e>
            </m:d>
            <m:ctrlPr>
              <w:rPr>
                <w:color w:val="auto"/>
              </w:rPr>
            </m:ctrlPr>
          </m:den>
        </m:f>
      </m:oMath>
    </w:p>
    <w:p>
      <w:pPr>
        <w:keepNext/>
        <w:spacing w:after="20"/>
        <w:jc w:val="right"/>
      </w:pPr>
      <w:r>
        <w:rPr>
          <w:rFonts w:hint="eastAsia"/>
          <w:color w:val="1F2937"/>
          <w:sz w:val="20"/>
          <w:lang w:val="zh-CN" w:bidi="zh-CN"/>
        </w:rPr>
        <w:t xml:space="preserve">(6-5)</w:t>
      </w:r>
    </w:p>
    <w:p>
      <w:pPr>
        <w:spacing w:after="120" w:line="360" w:lineRule="auto"/>
        <w:ind w:firstLine="440"/>
        <w:jc w:val="both"/>
      </w:pPr>
      <w:r>
        <w:t>式中，</w:t>
      </w:r>
      <m:oMath>
        <m:sSub>
          <m:sSubPr>
            <m:ctrlPr>
              <w:rPr>
                <w:color w:val="auto"/>
              </w:rPr>
            </m:ctrlPr>
          </m:sSubPr>
          <m:e>
            <m:r>
              <m:rPr/>
              <w:rPr>
                <w:color w:val="auto"/>
              </w:rPr>
              <m:t>s</m:t>
            </m:r>
            <m:ctrlPr>
              <w:rPr>
                <w:color w:val="auto"/>
              </w:rPr>
            </m:ctrlPr>
          </m:e>
          <m:sub>
            <m:r>
              <m:rPr/>
              <w:rPr>
                <w:color w:val="auto"/>
              </w:rPr>
              <m:t>c</m:t>
            </m:r>
            <m:ctrlPr>
              <w:rPr>
                <w:color w:val="auto"/>
              </w:rPr>
            </m:ctrlPr>
          </m:sub>
        </m:sSub>
        <m:r>
          <m:rPr>
            <m:sty m:val="p"/>
          </m:rPr>
          <w:rPr>
            <w:color w:val="auto"/>
          </w:rPr>
          <m:t>=</m:t>
        </m:r>
        <m:r>
          <m:rPr/>
          <w:rPr>
            <w:color w:val="auto"/>
          </w:rPr>
          <m:t>sim</m:t>
        </m:r>
        <m:d>
          <m:dPr>
            <m:sepChr m:val=""/>
            <m:ctrlPr>
              <w:rPr>
                <w:color w:val="auto"/>
              </w:rPr>
            </m:ctrlPr>
          </m:dPr>
          <m:e>
            <m:r>
              <m:rPr>
                <m:sty m:val="b"/>
              </m:rPr>
              <w:rPr>
                <w:color w:val="auto"/>
              </w:rPr>
              <m:t>z</m:t>
            </m:r>
            <m:r>
              <m:rPr>
                <m:sty m:val="p"/>
              </m:rPr>
              <w:rPr>
                <w:color w:val="auto"/>
              </w:rPr>
              <m:t>,</m:t>
            </m:r>
            <m:sSub>
              <m:sSubPr>
                <m:ctrlPr>
                  <w:rPr>
                    <w:color w:val="auto"/>
                  </w:rPr>
                </m:ctrlPr>
              </m:sSubPr>
              <m:e>
                <m:r>
                  <m:rPr>
                    <m:sty m:val="b"/>
                  </m:rPr>
                  <w:rPr>
                    <w:color w:val="auto"/>
                  </w:rPr>
                  <m:t>p</m:t>
                </m:r>
                <m:ctrlPr>
                  <w:rPr>
                    <w:color w:val="auto"/>
                  </w:rPr>
                </m:ctrlPr>
              </m:e>
              <m:sub>
                <m:r>
                  <m:rPr/>
                  <w:rPr>
                    <w:color w:val="auto"/>
                  </w:rPr>
                  <m:t>c</m:t>
                </m:r>
                <m:ctrlPr>
                  <w:rPr>
                    <w:color w:val="auto"/>
                  </w:rPr>
                </m:ctrlPr>
              </m:sub>
            </m:sSub>
            <m:ctrlPr>
              <w:rPr>
                <w:color w:val="auto"/>
              </w:rPr>
            </m:ctrlPr>
          </m:e>
        </m:d>
      </m:oMath>
      <w:r>
        <w:t>，</w:t>
      </w:r>
      <m:oMath>
        <m:r>
          <m:rPr/>
          <w:rPr>
            <w:color w:val="auto"/>
          </w:rPr>
          <m:t>τ</m:t>
        </m:r>
      </m:oMath>
      <w:r>
        <w:t xml:space="preserve"> 为温度。项目记录温度系数为 0.07。温度较小时，类别之间的相似度差异会被放大，概率分布更尖锐；温度较大时，分布更平缓。因此温度既影响最终置信度，也影响模型对边界样本的敏感程度。</w:t>
      </w:r>
    </w:p>
    <w:p>
      <w:pPr>
        <w:spacing w:after="120" w:line="360" w:lineRule="auto"/>
        <w:ind w:firstLine="440"/>
        <w:jc w:val="both"/>
      </w:pPr>
      <w:r>
        <w:t>需要注意，softmax 始终会在已有类别中给出归一化概率。项目将 unknown 作为一个显式类别参与分类，用于表示训练数据中被标记为未知、难以确认或不适合归入 friendly、neutral、hostile 的样本。它并不天然等价于开放集拒识机制；如果希望实现“与所有已知类别都不匹配时自动拒识”，还需要额外设置相似度、距离或置信度阈值。</w:t>
      </w:r>
    </w:p>
    <w:p>
      <w:pPr>
        <w:pStyle w:val="4"/>
      </w:pPr>
      <w:r>
        <w:t xml:space="preserve">6.1.5 MLP 表示变换与传统神经网络属性</w:t>
      </w:r>
    </w:p>
    <w:p>
      <w:pPr>
        <w:spacing w:after="120" w:line="360" w:lineRule="auto"/>
        <w:ind w:firstLine="440"/>
        <w:jc w:val="both"/>
      </w:pPr>
      <w:r>
        <w:t>M06 被归为传统神经网络，是因为其核心推理仍然是固定维度数值向量经过多层感知机或投影网络，再基于表示空间完成分类。典型 MLP 层可以写为：</w:t>
      </w:r>
    </w:p>
    <w:p>
      <w:pPr>
        <w:pStyle w:val="Equation"/>
        <w:jc w:val="center"/>
      </w:pPr>
      <m:oMath>
        <m:sSub>
          <m:sSubPr>
            <m:ctrlPr>
              <w:rPr>
                <w:color w:val="auto"/>
              </w:rPr>
            </m:ctrlPr>
          </m:sSubPr>
          <m:e>
            <m:r>
              <m:rPr>
                <m:sty m:val="b"/>
              </m:rPr>
              <w:rPr>
                <w:color w:val="auto"/>
              </w:rPr>
              <m:t>h</m:t>
            </m:r>
            <m:ctrlPr>
              <w:rPr>
                <w:color w:val="auto"/>
              </w:rPr>
            </m:ctrlPr>
          </m:e>
          <m:sub>
            <m:r>
              <m:rPr>
                <m:sty m:val="p"/>
              </m:rPr>
              <w:rPr>
                <w:color w:val="auto"/>
              </w:rPr>
              <m:t>l+1</m:t>
            </m:r>
            <m:ctrlPr>
              <w:rPr>
                <w:color w:val="auto"/>
              </w:rPr>
            </m:ctrlPr>
          </m:sub>
        </m:sSub>
        <m:r>
          <m:rPr>
            <m:sty m:val="p"/>
          </m:rPr>
          <w:rPr>
            <w:color w:val="auto"/>
          </w:rPr>
          <m:t>=</m:t>
        </m:r>
        <m:r>
          <m:rPr/>
          <w:rPr>
            <w:color w:val="auto"/>
          </w:rPr>
          <m:t>ϕ</m:t>
        </m:r>
        <m:d>
          <m:dPr>
            <m:sepChr m:val=""/>
            <m:ctrlPr>
              <w:rPr>
                <w:color w:val="auto"/>
              </w:rPr>
            </m:ctrlPr>
          </m:dPr>
          <m:e>
            <m:sSub>
              <m:sSubPr>
                <m:ctrlPr>
                  <w:rPr>
                    <w:color w:val="auto"/>
                  </w:rPr>
                </m:ctrlPr>
              </m:sSubPr>
              <m:e>
                <m:r>
                  <m:rPr>
                    <m:sty m:val="b"/>
                  </m:rPr>
                  <w:rPr>
                    <w:color w:val="auto"/>
                  </w:rPr>
                  <m:t>W</m:t>
                </m:r>
                <m:ctrlPr>
                  <w:rPr>
                    <w:color w:val="auto"/>
                  </w:rPr>
                </m:ctrlPr>
              </m:e>
              <m:sub>
                <m:r>
                  <m:rPr/>
                  <w:rPr>
                    <w:color w:val="auto"/>
                  </w:rPr>
                  <m:t>l</m:t>
                </m:r>
                <m:ctrlPr>
                  <w:rPr>
                    <w:color w:val="auto"/>
                  </w:rPr>
                </m:ctrlPr>
              </m:sub>
            </m:sSub>
            <m:sSub>
              <m:sSubPr>
                <m:ctrlPr>
                  <w:rPr>
                    <w:color w:val="auto"/>
                  </w:rPr>
                </m:ctrlPr>
              </m:sSubPr>
              <m:e>
                <m:r>
                  <m:rPr>
                    <m:sty m:val="b"/>
                  </m:rPr>
                  <w:rPr>
                    <w:color w:val="auto"/>
                  </w:rPr>
                  <m:t>h</m:t>
                </m:r>
                <m:ctrlPr>
                  <w:rPr>
                    <w:color w:val="auto"/>
                  </w:rPr>
                </m:ctrlPr>
              </m:e>
              <m:sub>
                <m:r>
                  <m:rPr/>
                  <w:rPr>
                    <w:color w:val="auto"/>
                  </w:rPr>
                  <m:t>l</m:t>
                </m:r>
                <m:ctrlPr>
                  <w:rPr>
                    <w:color w:val="auto"/>
                  </w:rPr>
                </m:ctrlPr>
              </m:sub>
            </m:sSub>
            <m:r>
              <m:rPr>
                <m:sty m:val="p"/>
              </m:rPr>
              <w:rPr>
                <w:color w:val="auto"/>
              </w:rPr>
              <m:t>+</m:t>
            </m:r>
            <m:sSub>
              <m:sSubPr>
                <m:ctrlPr>
                  <w:rPr>
                    <w:color w:val="auto"/>
                  </w:rPr>
                </m:ctrlPr>
              </m:sSubPr>
              <m:e>
                <m:r>
                  <m:rPr>
                    <m:sty m:val="b"/>
                  </m:rPr>
                  <w:rPr>
                    <w:color w:val="auto"/>
                  </w:rPr>
                  <m:t>b</m:t>
                </m:r>
                <m:ctrlPr>
                  <w:rPr>
                    <w:color w:val="auto"/>
                  </w:rPr>
                </m:ctrlPr>
              </m:e>
              <m:sub>
                <m:r>
                  <m:rPr/>
                  <w:rPr>
                    <w:color w:val="auto"/>
                  </w:rPr>
                  <m:t>l</m:t>
                </m:r>
                <m:ctrlPr>
                  <w:rPr>
                    <w:color w:val="auto"/>
                  </w:rPr>
                </m:ctrlPr>
              </m:sub>
            </m:sSub>
            <m:ctrlPr>
              <w:rPr>
                <w:color w:val="auto"/>
              </w:rPr>
            </m:ctrlPr>
          </m:e>
        </m:d>
      </m:oMath>
    </w:p>
    <w:p>
      <w:pPr>
        <w:keepNext/>
        <w:spacing w:after="20"/>
        <w:jc w:val="right"/>
      </w:pPr>
      <w:r>
        <w:rPr>
          <w:rFonts w:hint="eastAsia"/>
          <w:color w:val="1F2937"/>
          <w:sz w:val="20"/>
          <w:lang w:val="zh-CN" w:bidi="zh-CN"/>
        </w:rPr>
        <w:t xml:space="preserve">(6-6)</w:t>
      </w:r>
    </w:p>
    <w:p>
      <w:pPr>
        <w:spacing w:after="120" w:line="360" w:lineRule="auto"/>
        <w:ind w:firstLine="440"/>
        <w:jc w:val="both"/>
      </w:pPr>
      <w:r>
        <w:t xml:space="preserve">其中 </w:t>
      </w:r>
      <m:oMath>
        <m:r>
          <m:rPr/>
          <w:rPr>
            <w:color w:val="auto"/>
          </w:rPr>
          <m:t>ϕ</m:t>
        </m:r>
      </m:oMath>
      <w:r>
        <w:t xml:space="preserve"> 为非线性激活函数。与大语言模型不同，M06 不进行自回归文本生成，也不依赖提示词；与规则系统不同，它通过训练参数学习特征组合。项目 ONNX 元数据记录输入维度为 256、参数量约 99,200，属于规模较小、适合在线推理的分类网络。</w:t>
      </w:r>
    </w:p>
    <w:p>
      <w:pPr>
        <w:pStyle w:val="4"/>
      </w:pPr>
      <w:r>
        <w:t xml:space="preserve">6.1.6 合成评估与泛化边界</w:t>
      </w:r>
    </w:p>
    <w:p>
      <w:pPr>
        <w:spacing w:after="120" w:line="360" w:lineRule="auto"/>
        <w:ind w:firstLine="440"/>
        <w:jc w:val="both"/>
      </w:pPr>
      <w:r>
        <w:t>当前 ONNX 元数据中的参考准确率与宏平均 F1 均为 1.0，平均置信度约为 0.999954，但材料明确说明该结果来自合成聚类数据。这类测试能够验证网络结构、类别映射和导出一致性，却不能直接证明真实复杂环境中的识别性能。</w:t>
      </w:r>
    </w:p>
    <w:p>
      <w:pPr>
        <w:spacing w:after="120" w:line="360" w:lineRule="auto"/>
        <w:ind w:firstLine="440"/>
        <w:jc w:val="both"/>
      </w:pPr>
      <w:r>
        <w:t>真实融合数据中可能出现模态缺失、传感器域偏移、未见目标类型、对抗性噪声和类别边界重叠。因此上线评价应至少覆盖真实数据上的 per-class precision/recall、混淆矩阵、unknown 类召回、置信度校准和不同模态缺失条件下的性能变化。</w:t>
      </w:r>
    </w:p>
    <w:p>
      <w:pPr>
        <w:pStyle w:val="3"/>
      </w:pPr>
      <w:r>
        <w:t xml:space="preserve">6.2 算法设计</w:t>
      </w:r>
    </w:p>
    <w:p>
      <w:pPr>
        <w:pStyle w:val="4"/>
      </w:pPr>
      <w:r>
        <w:t xml:space="preserve">6.2.1 Agent Skill、推理注册与服务适配</w:t>
      </w:r>
    </w:p>
    <w:p>
      <w:pPr>
        <w:spacing w:after="120" w:line="360" w:lineRule="auto"/>
        <w:ind w:firstLine="440"/>
        <w:jc w:val="both"/>
      </w:pPr>
      <w:r>
        <w:t>M06 的调用链跨越 Agent Skill、推理函数、模型注册和 A2A 服务适配。主要实现包括 commander/agent/skills/cognition/supcon_meta_classifier.py、commander/agent/inference/classify.py、commander/agent/inference/registry.py 和 commander/agent/inference/models/supcon_meta.py，服务适配位于 commander/services/a2a_algorithms_common/tia_predictors.py。</w:t>
      </w:r>
    </w:p>
    <w:p>
      <w:pPr>
        <w:spacing w:after="120" w:line="360" w:lineRule="auto"/>
        <w:ind w:firstLine="440"/>
        <w:jc w:val="both"/>
      </w:pPr>
      <w:r>
        <w:t>这种分层使“模型结构”“模型实例加载”“Agent 能力声明”和“服务输入输出”各自独立。上层 Agent 不需要知道检查点文件名或 PyTorch 细节，只需要调用稳定技能；模型注册器负责加载正确版本，推理函数负责组织输入，服务适配层再把结果转换为 A2A 可消费结构。</w:t>
      </w:r>
    </w:p>
    <w:p>
      <w:pPr>
        <w:pStyle w:val="4"/>
      </w:pPr>
      <w:r>
        <w:t xml:space="preserve">6.2.2 输入结构与融合结果依赖</w:t>
      </w:r>
    </w:p>
    <w:p>
      <w:pPr>
        <w:spacing w:after="120" w:line="360" w:lineRule="auto"/>
        <w:ind w:firstLine="440"/>
        <w:jc w:val="both"/>
      </w:pPr>
      <w:r>
        <w:t>M06 的主要输入为 fused_embeddings，key 对应目标 ID，value 为固定维度数值向量；同时接口支持可选的 support_shots。正常链路中，嵌入必须由前置多模态融合模块提供，而不是在 M06 内部生成默认业务值。</w:t>
      </w:r>
    </w:p>
    <w:p>
      <w:pPr>
        <w:numPr>
          <w:ilvl w:val="0"/>
          <w:numId w:val="2"/>
        </w:numPr>
        <w:spacing w:after="60"/>
        <w:jc w:val="both"/>
      </w:pPr>
      <w:r>
        <w:t>输入字段：fused_embeddings；主要含义：目标级融合向量；典型来源：前置多模态融合 Agent</w:t>
      </w:r>
    </w:p>
    <w:p>
      <w:pPr>
        <w:numPr>
          <w:ilvl w:val="0"/>
          <w:numId w:val="2"/>
        </w:numPr>
        <w:spacing w:after="60"/>
        <w:jc w:val="both"/>
      </w:pPr>
      <w:r>
        <w:t>输入字段：目标 ID；主要含义：嵌入所属对象标识；典型来源：检测、跟踪或数据融合对象</w:t>
      </w:r>
    </w:p>
    <w:p>
      <w:pPr>
        <w:numPr>
          <w:ilvl w:val="0"/>
          <w:numId w:val="2"/>
        </w:numPr>
        <w:spacing w:after="60"/>
        <w:jc w:val="both"/>
      </w:pPr>
      <w:r>
        <w:t>输入字段：support_shots；主要含义：可选支持样本；典型来源：任务上下文或人工提供样本</w:t>
      </w:r>
    </w:p>
    <w:p>
      <w:pPr>
        <w:spacing w:after="120" w:line="360" w:lineRule="auto"/>
        <w:ind w:firstLine="440"/>
        <w:jc w:val="both"/>
      </w:pPr>
      <w:r>
        <w:t>材料没有给出 support_shots 在当前具体模型内部如何更新原型或参与训练的完整实现细节，因此报告只保留“接口支持可选支持样本”的事实，不进一步假设其在线适配策略。</w:t>
      </w:r>
    </w:p>
    <w:p>
      <w:pPr>
        <w:pStyle w:val="4"/>
      </w:pPr>
      <w:r>
        <w:t xml:space="preserve">6.2.3 真实模型与 Mock 模式</w:t>
      </w:r>
    </w:p>
    <w:p>
      <w:pPr>
        <w:spacing w:after="120" w:line="360" w:lineRule="auto"/>
        <w:ind w:firstLine="440"/>
        <w:jc w:val="both"/>
      </w:pPr>
      <w:r>
        <w:t>项目支持真实模型模式和 Mock 模式。真实模式由模型注册器加载 SupCon 检查点并执行实际网络推理；Mock 模式使用确定性逻辑返回结果，主要用于开发阶段验证 Agent、服务和协议链路是否能够跑通。</w:t>
      </w:r>
    </w:p>
    <w:p>
      <w:pPr>
        <w:spacing w:after="120" w:line="360" w:lineRule="auto"/>
        <w:ind w:firstLine="440"/>
        <w:jc w:val="both"/>
      </w:pPr>
      <w:r>
        <w:t>两种模式必须在工程语义上严格区分。Mock 结果只能说明接口和流程可运行，不能作为真实模型性能证据。严格真实模式下，如果检查点缺失或加载失败，应返回明确错误，而不是把 Mock 输出伪装成真实推理结果。这样才能保证测试、演示和正式运行之间具有清晰边界。</w:t>
      </w:r>
    </w:p>
    <w:p>
      <w:pPr>
        <w:pStyle w:val="4"/>
      </w:pPr>
      <w:r>
        <w:t xml:space="preserve">6.2.4 输出结构与下游语义</w:t>
      </w:r>
    </w:p>
    <w:p>
      <w:pPr>
        <w:spacing w:after="120" w:line="360" w:lineRule="auto"/>
        <w:ind w:firstLine="440"/>
        <w:jc w:val="both"/>
      </w:pPr>
      <w:r>
        <w:t>M06 输出每个目标的 label、confidence 和四类 probabilities。不同类别在链路中的主要语义如下。</w:t>
      </w:r>
    </w:p>
    <w:p>
      <w:pPr>
        <w:numPr>
          <w:ilvl w:val="0"/>
          <w:numId w:val="2"/>
        </w:numPr>
        <w:spacing w:after="60"/>
        <w:jc w:val="both"/>
      </w:pPr>
      <w:r>
        <w:t>类别：friendly；含义：友方；对下游的主要作用：降低误伤风险，通常不进入敌对处置队列</w:t>
      </w:r>
    </w:p>
    <w:p>
      <w:pPr>
        <w:numPr>
          <w:ilvl w:val="0"/>
          <w:numId w:val="2"/>
        </w:numPr>
        <w:spacing w:after="60"/>
        <w:jc w:val="both"/>
      </w:pPr>
      <w:r>
        <w:t>类别：neutral；含义：中立；对下游的主要作用：继续观测或采用保守策略</w:t>
      </w:r>
    </w:p>
    <w:p>
      <w:pPr>
        <w:numPr>
          <w:ilvl w:val="0"/>
          <w:numId w:val="2"/>
        </w:numPr>
        <w:spacing w:after="60"/>
        <w:jc w:val="both"/>
      </w:pPr>
      <w:r>
        <w:t>类别：hostile；含义：敌方；对下游的主要作用：可作为威胁评估和任务规划输入</w:t>
      </w:r>
    </w:p>
    <w:p>
      <w:pPr>
        <w:numPr>
          <w:ilvl w:val="0"/>
          <w:numId w:val="2"/>
        </w:numPr>
        <w:spacing w:after="60"/>
        <w:jc w:val="both"/>
      </w:pPr>
      <w:r>
        <w:t>类别：unknown；含义：未知；对下游的主要作用：表示类别不明确，需要继续获取证据或复核</w:t>
      </w:r>
    </w:p>
    <w:p>
      <w:pPr>
        <w:spacing w:after="120" w:line="360" w:lineRule="auto"/>
        <w:ind w:firstLine="440"/>
        <w:jc w:val="both"/>
      </w:pPr>
      <w:r>
        <w:t>概率分布比单一标签包含更多信息。例如 hostile=0.52 与 hostile=0.98 虽然最终标签相同，但下游对其可信程度不应完全一致。M05 可以将目标分类结果作为威胁评估的辅助信息；上层数据融合、任务规划或独立可信性策略也可以结合分类置信度，决定是否需要继续观测或人工复核。</w:t>
      </w:r>
    </w:p>
    <w:p>
      <w:pPr>
        <w:pStyle w:val="4"/>
      </w:pPr>
      <w:r>
        <w:t xml:space="preserve">6.2.5 ONNX 导出与运行时一致性</w:t>
      </w:r>
    </w:p>
    <w:p>
      <w:pPr>
        <w:spacing w:after="120" w:line="360" w:lineRule="auto"/>
        <w:ind w:firstLine="440"/>
        <w:jc w:val="both"/>
      </w:pPr>
      <w:r>
        <w:t xml:space="preserve">M06 提供 ONNX 版本以支持跨语言、跨容器运行。元数据记录输入维度为 256，类别顺序为 friendly、neutral、hostile、unknown，温度系数为 0.07，参数量约 99,200。PyTorch 与 ONNX 的最大输出误差约为 </w:t>
      </w:r>
      <m:oMath>
        <m:r>
          <m:rPr/>
          <w:rPr>
            <w:color w:val="auto"/>
          </w:rPr>
          <m:t>1.192</m:t>
        </m:r>
        <m:r>
          <m:rPr>
            <m:sty m:val="p"/>
          </m:rPr>
          <w:rPr>
            <w:color w:val="auto"/>
          </w:rPr>
          <m:t>×</m:t>
        </m:r>
        <m:sSup>
          <m:sSupPr>
            <m:ctrlPr>
              <w:rPr>
                <w:color w:val="auto"/>
              </w:rPr>
            </m:ctrlPr>
          </m:sSupPr>
          <m:e>
            <m:r>
              <m:rPr/>
              <w:rPr>
                <w:color w:val="auto"/>
              </w:rPr>
              <m:t>10</m:t>
            </m:r>
            <m:ctrlPr>
              <w:rPr>
                <w:color w:val="auto"/>
              </w:rPr>
            </m:ctrlPr>
          </m:e>
          <m:sup>
            <m:r>
              <m:rPr>
                <m:sty m:val="p"/>
              </m:rPr>
              <w:rPr>
                <w:color w:val="auto"/>
              </w:rPr>
              <m:t>−7</m:t>
            </m:r>
            <m:ctrlPr>
              <w:rPr>
                <w:color w:val="auto"/>
              </w:rPr>
            </m:ctrlPr>
          </m:sup>
        </m:sSup>
      </m:oMath>
      <w:r>
        <w:t>。</w:t>
      </w:r>
    </w:p>
    <w:p>
      <w:pPr>
        <w:spacing w:after="120" w:line="360" w:lineRule="auto"/>
        <w:ind w:firstLine="440"/>
        <w:jc w:val="both"/>
      </w:pPr>
      <w:r>
        <w:t>导出一致性测试的意义在于保证“同一模型换了运行时后语义不变”。如果 ONNX 的类别顺序与训练端不一致，即使数值计算本身正确，也可能把 hostile 概率解释成其他类别。因此模型发布必须同时固定输入维度、特征顺序、类别顺序和温度参数。</w:t>
      </w:r>
    </w:p>
    <w:p>
      <w:pPr>
        <w:pStyle w:val="4"/>
      </w:pPr>
      <w:r>
        <w:t xml:space="preserve">6.2.6 工程边界与评估要求</w:t>
      </w:r>
    </w:p>
    <w:p>
      <w:pPr>
        <w:spacing w:after="120" w:line="360" w:lineRule="auto"/>
        <w:ind w:firstLine="440"/>
        <w:jc w:val="both"/>
      </w:pPr>
      <w:r>
        <w:t>M06 依赖上游融合嵌入的质量。如果融合模块发生版本变化，向量维度不变并不意味着语义仍然一致；新的编码器可能导致整个嵌入空间旋转或尺度变化，使旧分类器失效。因此融合模型和分类模型应进行版本绑定或联合回归测试。</w:t>
      </w:r>
    </w:p>
    <w:p>
      <w:pPr>
        <w:spacing w:after="120" w:line="360" w:lineRule="auto"/>
        <w:ind w:firstLine="440"/>
        <w:jc w:val="both"/>
      </w:pPr>
      <w:r>
        <w:t>当前材料提供的是参考实现与合成评估，没有给出真实部署数据上的完整混淆矩阵和域外测试。因此报告将其定位为“已具备模型、调用链和 ONNX 部署能力的目标属性分类模块”，而不是宣称其在所有真实场景中已经达到满分性能。</w:t>
      </w:r>
    </w:p>
    <w:p>
      <w:pPr>
        <w:pStyle w:val="2"/>
      </w:pPr>
      <w:r>
        <w:t xml:space="preserve">M07 高斯朴素贝叶斯分类</w:t>
      </w:r>
    </w:p>
    <w:p>
      <w:pPr>
        <w:pStyle w:val="3"/>
      </w:pPr>
      <w:r>
        <w:t xml:space="preserve">7.1 要解决什么问题</w:t>
      </w:r>
    </w:p>
    <w:p>
      <w:pPr>
        <w:spacing w:after="120" w:line="360" w:lineRule="auto"/>
        <w:ind w:firstLine="440"/>
        <w:jc w:val="both"/>
      </w:pPr>
      <w:r>
        <w:rPr>
          <w:b w:val="0"/>
        </w:rPr>
        <w:t>当系统已经将目标活动、通信活动、运动一致性、特征信号和接近程度等信息归一化为可比较的连续特征后，需要给出多种行为或意图类别的概率分布，而不仅是一个不可解释的单一标签。M07 使用高斯朴素贝叶斯完成三类状态的概率分类：常规活动、侦察性活动和高关注活动。输出仅表示态势分析类别和概率，不构成行动建议。</w:t>
      </w:r>
    </w:p>
    <w:p>
      <w:pPr>
        <w:pStyle w:val="3"/>
      </w:pPr>
      <w:r>
        <w:t xml:space="preserve">7.2 贝叶斯分类原理</w:t>
      </w:r>
    </w:p>
    <w:p>
      <w:pPr>
        <w:spacing w:after="120" w:line="360" w:lineRule="auto"/>
        <w:ind w:firstLine="440"/>
        <w:jc w:val="both"/>
      </w:pPr>
      <w:r>
        <w:t>设目标观测特征为 x=(</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1</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2</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d</m:t>
            </m:r>
            <m:ctrlPr>
              <w:rPr>
                <w:rFonts w:hint="eastAsia" w:ascii="DejaVu Math TeX Gyre" w:hAnsi="DejaVu Math TeX Gyre" w:eastAsia="黑体" w:cs="黑体"/>
              </w:rPr>
            </m:ctrlPr>
          </m:sub>
        </m:sSub>
      </m:oMath>
      <w:r>
        <w:t>)，候选类别为 c。贝叶斯公式给出在观测 x 条件下属于类别 c 的后验概率：</w:t>
      </w:r>
    </w:p>
    <w:p>
      <w:pPr>
        <w:pStyle w:val="Equation"/>
        <w:jc w:val="center"/>
      </w:pPr>
      <m:oMath>
        <m:r>
          <m:rPr/>
          <w:rPr>
            <w:rFonts w:hint="eastAsia" w:ascii="DejaVu Math TeX Gyre" w:hAnsi="DejaVu Math TeX Gyre" w:eastAsia="黑体" w:cs="黑体"/>
          </w:rPr>
          <m:t>P(y=c | x) =</m:t>
        </m:r>
        <m:f>
          <m:fPr>
            <m:ctrlPr>
              <w:rPr>
                <w:rFonts w:hint="eastAsia" w:ascii="DejaVu Math TeX Gyre" w:hAnsi="DejaVu Math TeX Gyre" w:eastAsia="黑体" w:cs="黑体"/>
              </w:rPr>
            </m:ctrlPr>
          </m:fPr>
          <m:num>
            <m:r>
              <m:rPr/>
              <w:rPr>
                <w:rFonts w:hint="eastAsia" w:ascii="DejaVu Math TeX Gyre" w:hAnsi="DejaVu Math TeX Gyre" w:eastAsia="黑体" w:cs="黑体"/>
              </w:rPr>
              <m:t>P(y=c) P(x | y=c)</m:t>
            </m:r>
            <m:ctrlPr>
              <w:rPr>
                <w:rFonts w:hint="eastAsia" w:ascii="DejaVu Math TeX Gyre" w:hAnsi="DejaVu Math TeX Gyre" w:eastAsia="黑体" w:cs="黑体"/>
              </w:rPr>
            </m:ctrlPr>
          </m:num>
          <m:den>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c'∈C</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r>
                  <m:rPr/>
                  <w:rPr>
                    <w:rFonts w:hint="eastAsia" w:ascii="DejaVu Math TeX Gyre" w:hAnsi="DejaVu Math TeX Gyre" w:eastAsia="黑体" w:cs="黑体"/>
                  </w:rPr>
                  <m:t>P(y=c') P(x | y=c')</m:t>
                </m:r>
                <m:ctrlPr>
                  <w:rPr>
                    <w:rFonts w:hint="eastAsia" w:ascii="DejaVu Math TeX Gyre" w:hAnsi="DejaVu Math TeX Gyre" w:eastAsia="黑体" w:cs="黑体"/>
                  </w:rPr>
                </m:ctrlPr>
              </m:e>
            </m:nary>
            <m:ctrlPr>
              <w:rPr>
                <w:rFonts w:hint="eastAsia" w:ascii="DejaVu Math TeX Gyre" w:hAnsi="DejaVu Math TeX Gyre" w:eastAsia="黑体" w:cs="黑体"/>
              </w:rPr>
            </m:ctrlPr>
          </m:den>
        </m:f>
      </m:oMath>
    </w:p>
    <w:p>
      <w:pPr>
        <w:keepNext/>
        <w:spacing w:after="20"/>
        <w:jc w:val="right"/>
      </w:pPr>
      <w:r>
        <w:rPr>
          <w:rFonts w:hint="eastAsia"/>
          <w:color w:val="1F2937"/>
          <w:sz w:val="20"/>
          <w:lang w:val="zh-CN" w:bidi="zh-CN"/>
        </w:rPr>
        <w:t xml:space="preserve">(7-1)</w:t>
      </w:r>
    </w:p>
    <w:p>
      <w:pPr>
        <w:spacing w:after="120" w:line="360" w:lineRule="auto"/>
        <w:ind w:firstLine="440"/>
        <w:jc w:val="both"/>
      </w:pPr>
      <w:r>
        <w:rPr>
          <w:b/>
        </w:rPr>
        <w:t>符号说明：</w:t>
      </w:r>
      <w:r>
        <w:t>P(·) 表示概率；y 为待判类别；c 为当前候选类别；x 为整条观测的特征向量；C 为全部候选类别集合。分子由“类别先验概率”和“当前特征在该类别下的似然”组成，分母用于将各类得分归一化为概率。</w:t>
      </w:r>
    </w:p>
    <w:p>
      <w:pPr>
        <w:spacing w:after="120" w:line="360" w:lineRule="auto"/>
        <w:ind w:firstLine="440"/>
        <w:jc w:val="both"/>
      </w:pPr>
      <w:r>
        <w:rPr>
          <w:b w:val="0"/>
        </w:rPr>
        <w:t>朴素贝叶斯的关键假设是：在类别 y=c 已知时，各特征条件独立。因此联合似然可写为各维似然的乘积：</w:t>
      </w:r>
    </w:p>
    <w:p>
      <w:pPr>
        <w:pStyle w:val="Equation"/>
        <w:jc w:val="center"/>
      </w:pPr>
      <m:oMath>
        <m:r>
          <m:rPr/>
          <w:rPr>
            <w:rFonts w:hint="eastAsia" w:ascii="DejaVu Math TeX Gyre" w:hAnsi="DejaVu Math TeX Gyre" w:eastAsia="黑体" w:cs="黑体"/>
          </w:rPr>
          <m:t>P(x | y=c) =</m:t>
        </m:r>
        <m:nary>
          <m:naryPr>
            <m:chr m:val="∏"/>
            <m:limLoc m:val="undOvr"/>
            <m:ctrlPr>
              <w:rPr>
                <w:rFonts w:hint="eastAsia" w:ascii="DejaVu Math TeX Gyre" w:hAnsi="DejaVu Math TeX Gyre" w:eastAsia="黑体" w:cs="黑体"/>
              </w:rPr>
            </m:ctrlPr>
          </m:naryPr>
          <m:sub>
            <m:r>
              <m:rPr/>
              <w:rPr>
                <w:rFonts w:hint="eastAsia" w:ascii="DejaVu Math TeX Gyre" w:hAnsi="DejaVu Math TeX Gyre" w:eastAsia="黑体" w:cs="黑体"/>
              </w:rPr>
              <m:t>j=1</m:t>
            </m:r>
            <m:ctrlPr>
              <w:rPr>
                <w:rFonts w:hint="eastAsia" w:ascii="DejaVu Math TeX Gyre" w:hAnsi="DejaVu Math TeX Gyre" w:eastAsia="黑体" w:cs="黑体"/>
              </w:rPr>
            </m:ctrlPr>
          </m:sub>
          <m:sup>
            <m:r>
              <m:rPr/>
              <w:rPr>
                <w:rFonts w:hint="eastAsia" w:ascii="DejaVu Math TeX Gyre" w:hAnsi="DejaVu Math TeX Gyre" w:eastAsia="黑体" w:cs="黑体"/>
              </w:rPr>
              <m:t>d</m:t>
            </m:r>
            <m:ctrlPr>
              <w:rPr>
                <w:rFonts w:hint="eastAsia" w:ascii="DejaVu Math TeX Gyre" w:hAnsi="DejaVu Math TeX Gyre" w:eastAsia="黑体" w:cs="黑体"/>
              </w:rPr>
            </m:ctrlPr>
          </m:sup>
          <m:e>
            <m:r>
              <m:rPr/>
              <w:rPr>
                <w:rFonts w:hint="eastAsia" w:ascii="DejaVu Math TeX Gyre" w:hAnsi="DejaVu Math TeX Gyre" w:eastAsia="黑体" w:cs="黑体"/>
              </w:rPr>
              <m:t>P(</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 y=c)</m:t>
            </m:r>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(7-2)</w:t>
      </w:r>
    </w:p>
    <w:p>
      <w:pPr>
        <w:spacing w:after="120" w:line="360" w:lineRule="auto"/>
        <w:ind w:firstLine="440"/>
        <w:jc w:val="both"/>
      </w:pPr>
      <w:r>
        <w:rPr>
          <w:b/>
        </w:rPr>
        <w:t>符号说明：</w:t>
      </w:r>
      <w:r>
        <w:t>d 为特征维度；</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oMath>
      <w:r>
        <w:t xml:space="preserve"> 为第 j 个特征；∏ 表示对所有特征维度的条件概率相乘。</w:t>
      </w:r>
    </w:p>
    <w:p>
      <w:pPr>
        <w:spacing w:after="120" w:line="360" w:lineRule="auto"/>
        <w:ind w:firstLine="440"/>
        <w:jc w:val="both"/>
      </w:pPr>
      <w:r>
        <w:rPr>
          <w:b w:val="0"/>
        </w:rPr>
        <w:t>高斯朴素贝叶斯进一步假设第 j 个连续特征在类别 c 下服从高斯分布：</w:t>
      </w:r>
    </w:p>
    <w:p>
      <w:pPr>
        <w:pStyle w:val="Equation"/>
        <w:jc w:val="center"/>
      </w:pPr>
      <m:oMath>
        <m:r>
          <m:rPr/>
          <w:rPr>
            <w:rFonts w:hint="eastAsia" w:ascii="DejaVu Math TeX Gyre" w:hAnsi="DejaVu Math TeX Gyre" w:eastAsia="黑体" w:cs="黑体"/>
          </w:rPr>
          <m:t>P(</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 y=c) =</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ad>
              <m:radPr>
                <m:degHide m:val="1"/>
                <m:ctrlPr>
                  <w:rPr>
                    <w:rFonts w:hint="eastAsia" w:ascii="DejaVu Math TeX Gyre" w:hAnsi="DejaVu Math TeX Gyre" w:eastAsia="黑体" w:cs="黑体"/>
                    <w:i/>
                  </w:rPr>
                </m:ctrlPr>
              </m:radPr>
              <m:deg>
                <m:ctrlPr>
                  <w:rPr>
                    <w:rFonts w:hint="eastAsia" w:ascii="DejaVu Math TeX Gyre" w:hAnsi="DejaVu Math TeX Gyre" w:eastAsia="黑体" w:cs="黑体"/>
                    <w:i/>
                  </w:rPr>
                </m:ctrlPr>
              </m:deg>
              <m:e>
                <m:r>
                  <m:rPr/>
                  <w:rPr>
                    <w:rFonts w:hint="eastAsia" w:ascii="DejaVu Math TeX Gyre" w:hAnsi="DejaVu Math TeX Gyre" w:eastAsia="黑体" w:cs="黑体"/>
                  </w:rPr>
                  <m:t>(2π</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2</m:t>
                    </m:r>
                    <m:ctrlPr>
                      <w:rPr>
                        <w:rFonts w:hint="eastAsia" w:ascii="DejaVu Math TeX Gyre" w:hAnsi="DejaVu Math TeX Gyre" w:eastAsia="黑体" w:cs="黑体"/>
                      </w:rPr>
                    </m:ctrlPr>
                  </m:sup>
                </m:sSup>
                <m:r>
                  <m:rPr/>
                  <w:rPr>
                    <w:rFonts w:hint="eastAsia" w:ascii="DejaVu Math TeX Gyre" w:hAnsi="DejaVu Math TeX Gyre" w:eastAsia="黑体" w:cs="黑体"/>
                  </w:rPr>
                  <m:t>)</m:t>
                </m:r>
                <m:ctrlPr>
                  <w:rPr>
                    <w:rFonts w:hint="eastAsia" w:ascii="DejaVu Math TeX Gyre" w:hAnsi="DejaVu Math TeX Gyre" w:eastAsia="黑体" w:cs="黑体"/>
                    <w:i/>
                  </w:rPr>
                </m:ctrlPr>
              </m:e>
            </m:rad>
            <m:ctrlPr>
              <w:rPr>
                <w:rFonts w:hint="eastAsia" w:ascii="DejaVu Math TeX Gyre" w:hAnsi="DejaVu Math TeX Gyre" w:eastAsia="黑体" w:cs="黑体"/>
              </w:rPr>
            </m:ctrlPr>
          </m:den>
        </m:f>
        <m:r>
          <m:rPr/>
          <w:rPr>
            <w:rFonts w:hint="eastAsia" w:ascii="DejaVu Math TeX Gyre" w:hAnsi="DejaVu Math TeX Gyre" w:eastAsia="黑体" w:cs="黑体"/>
          </w:rPr>
          <m:t>exp(−</m:t>
        </m:r>
        <m:f>
          <m:fPr>
            <m:ctrlPr>
              <w:rPr>
                <w:rFonts w:hint="eastAsia" w:ascii="DejaVu Math TeX Gyre" w:hAnsi="DejaVu Math TeX Gyre" w:eastAsia="黑体" w:cs="黑体"/>
              </w:rPr>
            </m:ctrlPr>
          </m:fPr>
          <m:num>
            <m:sSup>
              <m:sSupPr>
                <m:ctrlPr>
                  <w:rPr>
                    <w:rFonts w:hint="eastAsia" w:ascii="DejaVu Math TeX Gyre" w:hAnsi="DejaVu Math TeX Gyre" w:eastAsia="黑体" w:cs="黑体"/>
                    <w:i/>
                  </w:rPr>
                </m:ctrlPr>
              </m:sSupPr>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i/>
                  </w:rPr>
                </m:ctrlPr>
              </m:e>
              <m:sup>
                <m:r>
                  <m:rPr/>
                  <w:rPr>
                    <w:rFonts w:hint="eastAsia" w:ascii="DejaVu Math TeX Gyre" w:hAnsi="DejaVu Math TeX Gyre" w:eastAsia="黑体" w:cs="黑体"/>
                    <w:lang w:val="en-US" w:eastAsia="zh-CN"/>
                  </w:rPr>
                  <m:t>2</m:t>
                </m:r>
                <m:ctrlPr>
                  <w:rPr>
                    <w:rFonts w:hint="eastAsia" w:ascii="DejaVu Math TeX Gyre" w:hAnsi="DejaVu Math TeX Gyre" w:eastAsia="黑体" w:cs="黑体"/>
                    <w:i/>
                  </w:rPr>
                </m:ctrlPr>
              </m:sup>
            </m:sSup>
            <m:ctrlPr>
              <w:rPr>
                <w:rFonts w:hint="eastAsia" w:ascii="DejaVu Math TeX Gyre" w:hAnsi="DejaVu Math TeX Gyre" w:eastAsia="黑体" w:cs="黑体"/>
              </w:rPr>
            </m:ctrlPr>
          </m:num>
          <m:den>
            <m:r>
              <m:rPr/>
              <w:rPr>
                <w:rFonts w:hint="eastAsia" w:ascii="DejaVu Math TeX Gyre" w:hAnsi="DejaVu Math TeX Gyre" w:eastAsia="黑体" w:cs="黑体"/>
              </w:rPr>
              <m:t>2</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2</m:t>
                </m:r>
                <m:ctrlPr>
                  <w:rPr>
                    <w:rFonts w:hint="eastAsia" w:ascii="DejaVu Math TeX Gyre" w:hAnsi="DejaVu Math TeX Gyre" w:eastAsia="黑体" w:cs="黑体"/>
                  </w:rPr>
                </m:ctrlPr>
              </m:sup>
            </m:sSup>
            <m:ctrlPr>
              <w:rPr>
                <w:rFonts w:hint="eastAsia" w:ascii="DejaVu Math TeX Gyre" w:hAnsi="DejaVu Math TeX Gyre" w:eastAsia="黑体" w:cs="黑体"/>
              </w:rPr>
            </m:ctrlPr>
          </m:den>
        </m:f>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(7-3)</w:t>
      </w:r>
    </w:p>
    <w:p>
      <w:pPr>
        <w:spacing w:after="120" w:line="360" w:lineRule="auto"/>
        <w:ind w:firstLine="440"/>
        <w:jc w:val="both"/>
      </w:pPr>
      <w:r>
        <w:t>其中，</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oMath>
      <w:r>
        <w:t xml:space="preserve"> 与 </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2</m:t>
            </m:r>
            <m:ctrlPr>
              <w:rPr>
                <w:rFonts w:hint="eastAsia" w:ascii="DejaVu Math TeX Gyre" w:hAnsi="DejaVu Math TeX Gyre" w:eastAsia="黑体" w:cs="黑体"/>
              </w:rPr>
            </m:ctrlPr>
          </m:sup>
        </m:sSup>
      </m:oMath>
      <w:r>
        <w:t xml:space="preserve"> 分别是类别 c 在第 j 个特征上的均值和方差。实际实现中采用对数概率累加，避免多个小概率相乘造成数值下溢。最终类别为后验概率最大的类别：</w:t>
      </w:r>
    </w:p>
    <w:p>
      <w:pPr>
        <w:pStyle w:val="Equation"/>
        <w:jc w:val="center"/>
      </w:pP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m:t>
            </m:r>
            <m:ctrlPr>
              <w:rPr>
                <w:rFonts w:hint="eastAsia" w:ascii="DejaVu Math TeX Gyre" w:hAnsi="DejaVu Math TeX Gyre" w:eastAsia="黑体" w:cs="黑体"/>
              </w:rPr>
            </m:ctrlPr>
          </m:sup>
        </m:sSup>
        <m:r>
          <m:rPr/>
          <w:rPr>
            <w:rFonts w:hint="eastAsia" w:ascii="DejaVu Math TeX Gyre" w:hAnsi="DejaVu Math TeX Gyre" w:eastAsia="黑体" w:cs="黑体"/>
          </w:rPr>
          <m:t xml:space="preserve">= arg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max</m:t>
            </m:r>
            <m:ctrlPr>
              <w:rPr>
                <w:rFonts w:hint="eastAsia" w:ascii="DejaVu Math TeX Gyre" w:hAnsi="DejaVu Math TeX Gyre" w:eastAsia="黑体" w:cs="黑体"/>
              </w:rPr>
            </m:ctrlPr>
          </m:e>
          <m:sub>
            <m:r>
              <m:rPr/>
              <w:rPr>
                <w:rFonts w:hint="eastAsia" w:ascii="DejaVu Math TeX Gyre" w:hAnsi="DejaVu Math TeX Gyre" w:eastAsia="黑体" w:cs="黑体"/>
              </w:rPr>
              <m:t>c∈C</m:t>
            </m:r>
            <m:ctrlPr>
              <w:rPr>
                <w:rFonts w:hint="eastAsia" w:ascii="DejaVu Math TeX Gyre" w:hAnsi="DejaVu Math TeX Gyre" w:eastAsia="黑体" w:cs="黑体"/>
              </w:rPr>
            </m:ctrlPr>
          </m:sub>
        </m:sSub>
        <m:r>
          <m:rPr/>
          <w:rPr>
            <w:rFonts w:hint="eastAsia" w:ascii="DejaVu Math TeX Gyre" w:hAnsi="DejaVu Math TeX Gyre" w:eastAsia="黑体" w:cs="黑体"/>
          </w:rPr>
          <m:t>P(y=c | x)</m:t>
        </m:r>
      </m:oMath>
    </w:p>
    <w:p>
      <w:pPr>
        <w:keepNext/>
        <w:spacing w:after="20"/>
        <w:jc w:val="right"/>
      </w:pPr>
      <w:r>
        <w:rPr>
          <w:rFonts w:hint="eastAsia"/>
          <w:color w:val="1F2937"/>
          <w:sz w:val="20"/>
          <w:lang w:val="zh-CN" w:bidi="zh-CN"/>
        </w:rPr>
        <w:t xml:space="preserve">(7-4)</w:t>
      </w:r>
    </w:p>
    <w:p>
      <w:pPr>
        <w:spacing w:after="120" w:line="360" w:lineRule="auto"/>
        <w:ind w:firstLine="440"/>
        <w:jc w:val="both"/>
      </w:pPr>
      <w:r>
        <w:rPr>
          <w:b/>
        </w:rPr>
        <w:t>符号说明：</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m:t>
            </m:r>
            <m:ctrlPr>
              <w:rPr>
                <w:rFonts w:hint="eastAsia" w:ascii="DejaVu Math TeX Gyre" w:hAnsi="DejaVu Math TeX Gyre" w:eastAsia="黑体" w:cs="黑体"/>
              </w:rPr>
            </m:ctrlPr>
          </m:sup>
        </m:sSup>
      </m:oMath>
      <w:r>
        <w:t xml:space="preserve"> 为最终输出类别；arg max 表示从候选类别集合 C 中选取后验概率最大的类别。</w:t>
      </w:r>
    </w:p>
    <w:p>
      <w:pPr>
        <w:pStyle w:val="3"/>
      </w:pPr>
      <w:r>
        <w:t xml:space="preserve">7.3 当前模型设计</w:t>
      </w:r>
    </w:p>
    <w:p>
      <w:pPr>
        <w:spacing w:after="120" w:line="360" w:lineRule="auto"/>
        <w:ind w:firstLine="440"/>
        <w:jc w:val="both"/>
      </w:pPr>
      <w:r>
        <w:rPr>
          <w:b w:val="0"/>
        </w:rPr>
        <w:t>当前冻结模型使用 5 项输入特征：雷达活动强度、通信活动强度、运动一致性、特征信号强度和接近评分，均限制在 0 至 1。模型包含 3 个类别的先验概率、每类 5 维特征均值和每类 5 维方差，共 33 个可存储统计参数；该模型可由 scikit-learn 推理，也已导出为 ONNX 格式用于轻量部署。</w:t>
      </w:r>
    </w:p>
    <w:p>
      <w:pPr>
        <w:spacing w:after="120" w:line="360" w:lineRule="auto"/>
        <w:ind w:firstLine="440"/>
        <w:jc w:val="both"/>
      </w:pPr>
      <w:r>
        <w:rPr>
          <w:b w:val="0"/>
        </w:rPr>
        <w:t>参考训练集由 540 条确定性类别条件样本组成，三类各 180 条；采用分层独立留出集测试，训练集 405 条、测试集 135 条。当前参考测试准确率和宏平均 F1 均为 0.970370，Log Loss 为 0.106398。该数字证明模型包和训练链路可复现，不应表述为真实业务环境精度。</w:t>
      </w:r>
    </w:p>
    <w:p>
      <w:pPr>
        <w:pStyle w:val="3"/>
      </w:pPr>
      <w:r>
        <w:t xml:space="preserve">7.4 输入输出与系统作用</w:t>
      </w:r>
    </w:p>
    <w:p>
      <w:pPr>
        <w:spacing w:after="120" w:line="360" w:lineRule="auto"/>
        <w:ind w:firstLine="440"/>
        <w:jc w:val="both"/>
      </w:pPr>
      <w:r>
        <w:rPr>
          <w:b/>
        </w:rPr>
        <w:t>输入：</w:t>
      </w:r>
      <w:r>
        <w:t>输入为结构化观测列表。每条观测应具备唯一标识，并提供上述 5 个取值在 0 至 1 之间的数值特征。</w:t>
      </w:r>
    </w:p>
    <w:p>
      <w:pPr>
        <w:spacing w:after="120" w:line="360" w:lineRule="auto"/>
        <w:ind w:firstLine="440"/>
        <w:jc w:val="both"/>
      </w:pPr>
      <w:r>
        <w:rPr>
          <w:b/>
        </w:rPr>
        <w:t>输出：</w:t>
      </w:r>
      <w:r>
        <w:t>每条观测输出意图类别、分类置信度和三类后验概率。后验概率完整保留三类概率，可被风险排序、解释模块或人工复核界面使用。</w:t>
      </w:r>
    </w:p>
    <w:p>
      <w:pPr>
        <w:spacing w:after="120" w:line="360" w:lineRule="auto"/>
        <w:ind w:firstLine="440"/>
        <w:jc w:val="both"/>
      </w:pPr>
      <w:r>
        <w:rPr>
          <w:b/>
        </w:rPr>
        <w:t>系统作用：</w:t>
      </w:r>
      <w:r>
        <w:t>M07 为系统提供轻量、可追溯的概率分类能力。其优势是每个分类结果都可回溯到类别先验、特征均值和方差；适用于上游已完成特征提取、下游需要概率型态势标签的链路。</w:t>
      </w:r>
    </w:p>
    <w:p>
      <w:pPr>
        <w:pStyle w:val="2"/>
      </w:pPr>
      <w:r>
        <w:t xml:space="preserve">M08 条件表格生成对抗网络</w:t>
      </w:r>
    </w:p>
    <w:p>
      <w:pPr>
        <w:pStyle w:val="3"/>
      </w:pPr>
      <w:r>
        <w:t xml:space="preserve">8.1 要解决什么问题</w:t>
      </w:r>
    </w:p>
    <w:p>
      <w:pPr>
        <w:spacing w:after="120" w:line="360" w:lineRule="auto"/>
        <w:ind w:firstLine="440"/>
        <w:jc w:val="both"/>
      </w:pPr>
      <w:r>
        <w:rPr>
          <w:b w:val="0"/>
        </w:rPr>
        <w:t>实际工程中，某些类别或边界态势样本往往较少，难以覆盖接口联调、回归测试和算法稳定性验证。M08 面向结构化数值特征生成：在给定类别条件的前提下，产生与该类别参考分布相似的合成表格样本。该算法用于开发测试、数据增强和边界场景构造，生成数据均带有“合成测试数据”标识，不能被表示为真实传感器观测。</w:t>
      </w:r>
    </w:p>
    <w:p>
      <w:pPr>
        <w:pStyle w:val="3"/>
      </w:pPr>
      <w:r>
        <w:t xml:space="preserve">8.2 条件生成对抗网络原理</w:t>
      </w:r>
    </w:p>
    <w:p>
      <w:pPr>
        <w:spacing w:after="120" w:line="360" w:lineRule="auto"/>
        <w:ind w:firstLine="440"/>
        <w:jc w:val="both"/>
      </w:pPr>
      <w:r>
        <w:rPr>
          <w:b w:val="0"/>
        </w:rPr>
        <w:t>条件生成对抗网络由生成器 G 和判别器 D 构成。生成器接收随机噪声 z 与条件向量 c，生成特征样本 x̂：</w:t>
      </w:r>
    </w:p>
    <w:p>
      <w:pPr>
        <w:pStyle w:val="Equation"/>
        <w:jc w:val="center"/>
      </w:pP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x</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r>
          <m:rPr/>
          <w:rPr>
            <w:rFonts w:hint="eastAsia" w:ascii="DejaVu Math TeX Gyre" w:hAnsi="DejaVu Math TeX Gyre" w:eastAsia="黑体" w:cs="黑体"/>
          </w:rPr>
          <m:t>= G(z,c),   z ∼ N(0,I)</m:t>
        </m:r>
      </m:oMath>
    </w:p>
    <w:p>
      <w:pPr>
        <w:keepNext/>
        <w:spacing w:after="20"/>
        <w:jc w:val="right"/>
      </w:pPr>
      <w:r>
        <w:rPr>
          <w:rFonts w:hint="eastAsia"/>
          <w:color w:val="1F2937"/>
          <w:sz w:val="20"/>
          <w:lang w:val="zh-CN" w:bidi="zh-CN"/>
        </w:rPr>
        <w:t xml:space="preserve">(8-1)</w:t>
      </w:r>
    </w:p>
    <w:p>
      <w:pPr>
        <w:spacing w:after="120" w:line="360" w:lineRule="auto"/>
        <w:ind w:firstLine="440"/>
        <w:jc w:val="both"/>
      </w:pPr>
      <w:r>
        <w:rPr>
          <w:b/>
        </w:rPr>
        <w:t>符号说明：</w:t>
      </w:r>
      <w:r>
        <w:t>G 为生成器；z 为从标准高斯分布采样的随机噪声；N(0,I) 表示均值为 0、协方差为单位矩阵的多维高斯分布；c 为类别条件向量；</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x</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oMath>
      <w:r>
        <w:t xml:space="preserve"> 为生成的合成样本。</w:t>
      </w:r>
    </w:p>
    <w:p>
      <w:pPr>
        <w:spacing w:after="120" w:line="360" w:lineRule="auto"/>
        <w:ind w:firstLine="440"/>
        <w:jc w:val="both"/>
      </w:pPr>
      <w:r>
        <w:rPr>
          <w:b w:val="0"/>
        </w:rPr>
        <w:t>本实现的条件 c 为三类状态的独热编码向量，分别对应常规活动、侦察性活动和高关注活动。生成器通过条件控制，使同一噪声在不同条件下生成不同类别的特征分布。判别器同时观察样本和条件，判断该样本是否像该条件下的真实样本。</w:t>
      </w:r>
    </w:p>
    <w:p>
      <w:pPr>
        <w:spacing w:after="120" w:line="360" w:lineRule="auto"/>
        <w:ind w:firstLine="440"/>
        <w:jc w:val="both"/>
      </w:pPr>
      <w:r>
        <w:rPr>
          <w:b w:val="0"/>
        </w:rPr>
        <w:t>判别器训练目标为区分真实样本与生成样本：</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D</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data</m:t>
            </m:r>
            <m:ctrlPr>
              <w:rPr>
                <w:rFonts w:hint="eastAsia" w:ascii="DejaVu Math TeX Gyre" w:hAnsi="DejaVu Math TeX Gyre" w:eastAsia="黑体" w:cs="黑体"/>
              </w:rPr>
            </m:ctrlPr>
          </m:sub>
        </m:sSub>
        <m:r>
          <m:rPr/>
          <w:rPr>
            <w:rFonts w:hint="eastAsia" w:ascii="DejaVu Math TeX Gyre" w:hAnsi="DejaVu Math TeX Gyre" w:eastAsia="黑体" w:cs="黑体"/>
            <w:lang w:val="en-US"/>
          </w:rPr>
          <m:t>[log σ(D(x,c))]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r>
          <m:rPr/>
          <w:rPr>
            <w:rFonts w:hint="eastAsia" w:ascii="DejaVu Math TeX Gyre" w:hAnsi="DejaVu Math TeX Gyre" w:eastAsia="黑体" w:cs="黑体"/>
          </w:rPr>
          <m:t>[log(1−σ(D(G(z,c),c)))]</m:t>
        </m:r>
      </m:oMath>
    </w:p>
    <w:p>
      <w:pPr>
        <w:keepNext/>
        <w:spacing w:after="20"/>
        <w:jc w:val="right"/>
      </w:pPr>
      <w:r>
        <w:rPr>
          <w:rFonts w:hint="eastAsia"/>
          <w:color w:val="1F2937"/>
          <w:sz w:val="20"/>
          <w:lang w:val="zh-CN" w:bidi="zh-CN"/>
        </w:rPr>
        <w:t xml:space="preserve">(8-2)</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D</m:t>
            </m:r>
            <m:ctrlPr>
              <w:rPr>
                <w:rFonts w:hint="eastAsia" w:ascii="DejaVu Math TeX Gyre" w:hAnsi="DejaVu Math TeX Gyre" w:eastAsia="黑体" w:cs="黑体"/>
              </w:rPr>
            </m:ctrlPr>
          </m:sub>
        </m:sSub>
      </m:oMath>
      <w:r>
        <w:t xml:space="preserve"> 为判别器损失；D 为判别器；</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data</m:t>
            </m:r>
            <m:ctrlPr>
              <w:rPr>
                <w:rFonts w:hint="eastAsia" w:ascii="DejaVu Math TeX Gyre" w:hAnsi="DejaVu Math TeX Gyre" w:eastAsia="黑体" w:cs="黑体"/>
              </w:rPr>
            </m:ctrlPr>
          </m:sub>
        </m:sSub>
      </m:oMath>
      <w:r>
        <w:t xml:space="preserve"> 表示对真实参考数据分布求期望；</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oMath>
      <w:r>
        <w:t xml:space="preserve"> 表示对噪声分布求期望。第一项鼓励判别器识别真实样本，第二项鼓励其识别生成样本。</w:t>
      </w:r>
    </w:p>
    <w:p>
      <w:pPr>
        <w:spacing w:after="120" w:line="360" w:lineRule="auto"/>
        <w:ind w:firstLine="440"/>
        <w:jc w:val="both"/>
      </w:pPr>
      <w:r>
        <w:rPr>
          <w:b w:val="0"/>
        </w:rPr>
        <w:t>生成器训练目标为使判别器将生成样本判断为真实样本：</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r>
          <m:rPr/>
          <w:rPr>
            <w:rFonts w:hint="eastAsia" w:ascii="DejaVu Math TeX Gyre" w:hAnsi="DejaVu Math TeX Gyre" w:eastAsia="黑体" w:cs="黑体"/>
          </w:rPr>
          <m:t>[log σ(D(G(z,c),c))]</m:t>
        </m:r>
      </m:oMath>
    </w:p>
    <w:p>
      <w:pPr>
        <w:keepNext/>
        <w:spacing w:after="20"/>
        <w:jc w:val="right"/>
      </w:pPr>
      <w:r>
        <w:rPr>
          <w:rFonts w:hint="eastAsia"/>
          <w:color w:val="1F2937"/>
          <w:sz w:val="20"/>
          <w:lang w:val="zh-CN" w:bidi="zh-CN"/>
        </w:rPr>
        <w:t xml:space="preserve">(8-3)</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oMath>
      <w:r>
        <w:t xml:space="preserve"> 为生成器损失；</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oMath>
      <w:r>
        <w:t xml:space="preserve"> 表示对噪声分布求期望。最小化该损失会促使生成器产生更接近对应条件参考分布的样本，使判别器更倾向将其判为真实。</w:t>
      </w:r>
    </w:p>
    <w:p>
      <w:pPr>
        <w:spacing w:after="120" w:line="360" w:lineRule="auto"/>
        <w:ind w:firstLine="440"/>
        <w:jc w:val="both"/>
      </w:pPr>
      <w:r>
        <w:rPr>
          <w:b w:val="0"/>
        </w:rPr>
        <w:t>在交替优化中，判别器学习真实与合成样本的分界，生成器学习逼近对应条件下的特征分布。</w:t>
      </w:r>
    </w:p>
    <w:p>
      <w:pPr>
        <w:pStyle w:val="3"/>
      </w:pPr>
      <w:r>
        <w:t xml:space="preserve">8.3 网络结构与训练设计</w:t>
      </w:r>
    </w:p>
    <w:p>
      <w:pPr>
        <w:spacing w:after="120" w:line="360" w:lineRule="auto"/>
        <w:ind w:firstLine="440"/>
        <w:jc w:val="both"/>
      </w:pPr>
      <w:r>
        <w:rPr>
          <w:b w:val="0"/>
        </w:rPr>
        <w:t>生成器的输入为 8 维高斯噪声与 3 维 one-hot 条件，共 11 维；网络结构为 Linear(11,32)→ReLU→Linear(32,32)→ReLU→Linear(32,5)→Sigmoid，输出 5 项范围在 0 至 1 的特征。生成器参数量为 1605。判别器输入为 5 维特征和 3 维条件，共 8 维，结构为 Linear(8,32)→LeakyReLU→Linear(32,32)→LeakyReLU→Linear(32,1)。</w:t>
      </w:r>
    </w:p>
    <w:p>
      <w:pPr>
        <w:spacing w:after="120" w:line="360" w:lineRule="auto"/>
        <w:ind w:firstLine="440"/>
        <w:jc w:val="both"/>
      </w:pPr>
      <w:r>
        <w:rPr>
          <w:b w:val="0"/>
        </w:rPr>
        <w:t>训练数据复用 M07 的 540 条参考观测，采用 Adam 优化器、学习率 0.0015、批量大小 64、训练 180 轮。生成质量以每类生成样本特征均值与参考样本特征均值之间的平均绝对误差衡量；对每类生成 512 条样本时，总体均值绝对误差为 0.056212。该指标用于检查条件分布匹配程度，不表示生成数据是真实观测。</w:t>
      </w:r>
    </w:p>
    <w:p>
      <w:pPr>
        <w:pStyle w:val="3"/>
      </w:pPr>
      <w:r>
        <w:t xml:space="preserve">8.4 输入输出与系统作用</w:t>
      </w:r>
    </w:p>
    <w:p>
      <w:pPr>
        <w:spacing w:after="120" w:line="360" w:lineRule="auto"/>
        <w:ind w:firstLine="440"/>
        <w:jc w:val="both"/>
      </w:pPr>
      <w:r>
        <w:rPr>
          <w:b/>
        </w:rPr>
        <w:t>输入：</w:t>
      </w:r>
      <w:r>
        <w:t>输入包括条件类别、样本数量、随机种子和噪声温度。样本数量范围为 1 至 1000；随机种子用于复现实验；噪声温度用于调节生成样本的离散程度。</w:t>
      </w:r>
    </w:p>
    <w:p>
      <w:pPr>
        <w:spacing w:after="120" w:line="360" w:lineRule="auto"/>
        <w:ind w:firstLine="440"/>
        <w:jc w:val="both"/>
      </w:pPr>
      <w:r>
        <w:rPr>
          <w:b/>
        </w:rPr>
        <w:t>输出：</w:t>
      </w:r>
      <w:r>
        <w:t>输出样本包含雷达活动强度、通信活动强度、运动一致性、特征信号强度和接近评分，同时返回条件类别、随机种子、模型版本和合成数据状态标识。</w:t>
      </w:r>
    </w:p>
    <w:p>
      <w:pPr>
        <w:spacing w:after="120" w:line="360" w:lineRule="auto"/>
        <w:ind w:firstLine="440"/>
        <w:jc w:val="both"/>
      </w:pPr>
      <w:r>
        <w:rPr>
          <w:b/>
        </w:rPr>
        <w:t>系统作用：</w:t>
      </w:r>
      <w:r>
        <w:t>M08 为算法测试和联调提供可控、可复现的合成结构化输入，可用于补足稀缺类别、构造边界条件和验证下游分类或排序模块。其职责是产生测试性态势特征，不执行真实感知，不替代真实数据采集。</w:t>
      </w:r>
    </w:p>
    <w:p>
      <w:pPr>
        <w:pStyle w:val="2"/>
      </w:pPr>
      <w:r>
        <w:t xml:space="preserve">M09 大语言模型</w:t>
      </w:r>
    </w:p>
    <w:p>
      <w:pPr>
        <w:pStyle w:val="3"/>
      </w:pPr>
      <w:r>
        <w:t xml:space="preserve">9.1 相关原理</w:t>
      </w:r>
    </w:p>
    <w:p>
      <w:pPr>
        <w:pStyle w:val="4"/>
      </w:pPr>
      <w:r>
        <w:t xml:space="preserve">9.1.1 自回归概率模型</w:t>
      </w:r>
    </w:p>
    <w:p>
      <w:pPr>
        <w:spacing w:after="120" w:line="360" w:lineRule="auto"/>
        <w:ind w:firstLine="440"/>
        <w:jc w:val="both"/>
      </w:pPr>
      <w:r>
        <w:t>大语言模型首先通过分词器将文本转换为离散 token 序列。子词分词在字符与整词之间折中：高频片段可形成独立 token，低频词则由多个片段组合。分词器决定序列长度、数字与代码的切分方式以及多语言效率，因此模型权重与分词器词表必须严格配套。</w:t>
      </w:r>
    </w:p>
    <w:p>
      <w:pPr>
        <w:spacing w:after="120" w:line="360" w:lineRule="auto"/>
        <w:ind w:firstLine="440"/>
        <w:jc w:val="both"/>
      </w:pPr>
      <w:r>
        <w:t>因果语言模型采用从左到右的链式分解。给定输入上下文 x 和目标序列 y=(y₁,…,y_T)，模型最大化每一步正确 token 的条件概率：</w:t>
      </w:r>
    </w:p>
    <w:p>
      <w:pPr>
        <w:pStyle w:val="Equation"/>
        <w:jc w:val="center"/>
      </w:pPr>
      <m:oMath>
        <m:r>
          <w:rPr>
            <w:rFonts w:ascii="Cambria Math" w:hAnsi="Cambria Math"/>
          </w:rPr>
          <m:t>p</m:t>
        </m:r>
        <m:d>
          <m:dPr>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NLL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log</m:t>
            </m:r>
          </m:e>
        </m:nary>
        <m:r>
          <w:rPr>
            <w:rFonts w:ascii="Cambria Math" w:hAnsi="Cambria Math"/>
          </w:rPr>
          <m:t>p</m:t>
        </m:r>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e>
        </m:d>
      </m:oMath>
    </w:p>
    <w:p>
      <w:pPr>
        <w:keepNext/>
        <w:spacing w:after="20"/>
        <w:jc w:val="right"/>
      </w:pPr>
      <w:r>
        <w:rPr>
          <w:rFonts w:hint="eastAsia"/>
          <w:color w:val="1F2937"/>
          <w:sz w:val="20"/>
          <w:lang w:val="zh-CN" w:bidi="zh-CN"/>
        </w:rPr>
        <w:t xml:space="preserve">(9-1)</w:t>
      </w:r>
    </w:p>
    <w:p>
      <w:pPr>
        <w:spacing w:after="120" w:line="360" w:lineRule="auto"/>
        <w:ind w:firstLine="440"/>
        <w:jc w:val="both"/>
      </w:pPr>
      <w:r>
        <w:t>y&lt;t 表示位置 t 之前的 token，y*t 为监督目标。困惑度通常定义为 exp(平均 token 负对数似然)，适合比较相同分词和数据条件下的语言建模能力。</w:t>
      </w:r>
    </w:p>
    <w:p>
      <w:pPr>
        <w:pStyle w:val="4"/>
      </w:pPr>
      <w:r>
        <w:t xml:space="preserve">9.1.2 Transformer</w:t>
      </w:r>
    </w:p>
    <w:p>
      <w:pPr>
        <w:spacing w:after="120" w:line="360" w:lineRule="auto"/>
        <w:ind w:firstLine="440"/>
        <w:jc w:val="both"/>
      </w:pPr>
      <w:r>
        <w:t>输入 token 经嵌入映射为连续向量，并与位置信息共同进入多层 Transformer。单头注意力先将输入 X 投影为查询 Q、键 K 和值 V，再用查询与键的匹配程度为值向量分配权重。因果掩码 M 将未来位置的注意力得分置为负无穷，保证当前位置不能读取尚未生成的 token：</w:t>
      </w:r>
    </w:p>
    <w:p>
      <w:pPr>
        <w:pStyle w:val="Equation"/>
        <w:jc w:val="center"/>
      </w:pPr>
      <m:oMath>
        <m:r>
          <m:rPr>
            <m:sty m:val="p"/>
          </m:rPr>
          <w:rPr>
            <w:rFonts w:ascii="Cambria Math" w:hAnsi="Cambria Math"/>
          </w:rPr>
          <m:t>Attn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cr m:val="sans-serif"/>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r>
              <w:rPr>
                <w:rFonts w:ascii="Cambria Math" w:hAnsi="Cambria Math"/>
              </w:rPr>
              <m:t>M</m:t>
            </m:r>
          </m:e>
        </m:d>
        <m:r>
          <w:rPr>
            <w:rFonts w:ascii="Cambria Math" w:hAnsi="Cambria Math"/>
          </w:rPr>
          <m:t>V</m:t>
        </m:r>
      </m:oMath>
    </w:p>
    <w:p>
      <w:pPr>
        <w:keepNext/>
        <w:spacing w:after="20"/>
        <w:jc w:val="right"/>
      </w:pPr>
      <w:r>
        <w:rPr>
          <w:rFonts w:hint="eastAsia"/>
          <w:color w:val="1F2937"/>
          <w:sz w:val="20"/>
          <w:lang w:val="zh-CN" w:bidi="zh-CN"/>
        </w:rPr>
        <w:t xml:space="preserve">(9-2)</w:t>
      </w:r>
    </w:p>
    <w:p>
      <w:pPr>
        <w:spacing w:after="120" w:line="360" w:lineRule="auto"/>
        <w:ind w:firstLine="440"/>
        <w:jc w:val="both"/>
      </w:pPr>
      <w:r>
        <w:t>d_k 为键向量维度。除以 √d_k 可抑制高维点积方差过大导致的 softmax 饱和；M 在因果模型中为上三角遮罩。</w:t>
      </w:r>
    </w:p>
    <w:p>
      <w:pPr>
        <w:spacing w:after="120" w:line="360" w:lineRule="auto"/>
        <w:ind w:firstLine="440"/>
        <w:jc w:val="both"/>
      </w:pPr>
      <w:r>
        <w:t>多头注意力把表示划分到多个子空间，各头可学习语法依赖、指代、实体关系和长程联系，随后拼接并线性映射。残差连接为深层网络提供稳定梯度通道，归一化控制激活尺度，前馈网络则对每个位置独立进行非线性变换。</w:t>
      </w:r>
    </w:p>
    <w:p>
      <w:pPr>
        <w:pStyle w:val="4"/>
      </w:pPr>
      <w:r>
        <w:t xml:space="preserve">9.1.3 位置编码</w:t>
      </w:r>
    </w:p>
    <w:p>
      <w:pPr>
        <w:spacing w:after="120" w:line="360" w:lineRule="auto"/>
        <w:ind w:firstLine="440"/>
        <w:jc w:val="both"/>
      </w:pPr>
      <w:r>
        <w:t>注意力本身对 token 顺序不敏感，必须显式注入位置。绝对位置嵌入直接为每个位置增加向量；相对位置偏置在注意力得分中表示位置差；旋转位置编码（RoPE）则对查询与键的二维分量施加随位置变化的旋转，使点积自然携带相对位置信息：</w:t>
      </w:r>
    </w:p>
    <w:p>
      <w:pPr>
        <w:pStyle w:val="Equation"/>
        <w:jc w:val="center"/>
      </w:pPr>
      <m:oMath>
        <m:sSub>
          <m:sSubPr>
            <m:ctrlPr>
              <w:rPr>
                <w:rFonts w:ascii="Cambria Math" w:hAnsi="Cambria Math"/>
              </w:rPr>
            </m:ctrlPr>
          </m:sSubPr>
          <m:e>
            <m:r>
              <w:rPr>
                <w:rFonts w:ascii="Cambria Math" w:hAnsi="Cambria Math"/>
              </w:rPr>
              <m:t>q</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m</m:t>
            </m:r>
          </m:sub>
        </m:sSub>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n</m:t>
            </m:r>
          </m:sub>
        </m:sSub>
        <m:r>
          <w:rPr>
            <w:rFonts w:ascii="Cambria Math" w:hAnsi="Cambria Math"/>
          </w:rPr>
          <m:t>k</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m</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sub>
        </m:sSub>
        <m:r>
          <w:rPr>
            <w:rFonts w:ascii="Cambria Math" w:hAnsi="Cambria Math"/>
          </w:rPr>
          <m:t>k</m:t>
        </m:r>
      </m:oMath>
    </w:p>
    <w:p>
      <w:pPr>
        <w:keepNext/>
        <w:spacing w:after="20"/>
        <w:jc w:val="right"/>
      </w:pPr>
      <w:r>
        <w:rPr>
          <w:rFonts w:hint="eastAsia"/>
          <w:color w:val="1F2937"/>
          <w:sz w:val="20"/>
          <w:lang w:val="zh-CN" w:bidi="zh-CN"/>
        </w:rPr>
        <w:t xml:space="preserve">(9-3)</w:t>
      </w:r>
    </w:p>
    <w:p>
      <w:pPr>
        <w:spacing w:after="120" w:line="360" w:lineRule="auto"/>
        <w:ind w:firstLine="440"/>
        <w:jc w:val="both"/>
      </w:pPr>
      <w:r>
        <w:lastRenderedPageBreak/>
        <w:t>m、n 为 token 位置，RΘ,m 为由频率集合 Θ 决定的分块旋转矩阵。最后一项只依赖位置差 n−m，体现了相对位置信息。</w:t>
      </w:r>
    </w:p>
    <w:p>
      <w:pPr>
        <w:spacing w:after="120" w:line="360" w:lineRule="auto"/>
        <w:ind w:firstLine="440"/>
        <w:jc w:val="both"/>
      </w:pPr>
      <w:r>
        <w:t>扩展上下文长度并不等同于可靠利用全部上下文。位置插值、频率缩放和继续训练可以改善外推，但长序列中仍可能出现“中间遗忘”、注意力稀释和检索失败。工程上应通过上下文裁剪、分层摘要、外部检索和长上下文评测共同控制，而不能只提高配置中的最大 token 数。</w:t>
      </w:r>
    </w:p>
    <w:p>
      <w:pPr>
        <w:pStyle w:val="4"/>
      </w:pPr>
      <w:r>
        <w:t xml:space="preserve">9.1.4 前馈网络</w:t>
      </w:r>
    </w:p>
    <w:p>
      <w:pPr>
        <w:spacing w:after="120" w:line="360" w:lineRule="auto"/>
        <w:ind w:firstLine="440"/>
        <w:jc w:val="both"/>
      </w:pPr>
      <w:r>
        <w:t>Transformer 块除注意力外还包含逐位置前馈网络。现代模型常使用 SwiGLU，通过门控分支提升表示容量；RMSNorm 以均方根缩放激活，不减去均值，计算更简洁。以预归一化结构为例，每个子层先归一化再计算增量，并通过残差加回主通路，这有助于深层网络稳定训练。</w:t>
      </w:r>
    </w:p>
    <w:p>
      <w:pPr>
        <w:pStyle w:val="Equation"/>
        <w:jc w:val="center"/>
      </w:pPr>
      <m:oMath>
        <m:r>
          <m:rPr>
            <m:sty m:val="p"/>
          </m:rPr>
          <w:rPr>
            <w:rFonts w:ascii="Cambria Math" w:hAnsi="Cambria Math"/>
          </w:rPr>
          <m:t>SwiGLU</m:t>
        </m:r>
        <m:d>
          <m:dPr>
            <m:ctrlPr>
              <w:rPr>
                <w:rFonts w:ascii="Cambria Math" w:hAnsi="Cambria Math"/>
              </w:rPr>
            </m:ctrlPr>
          </m:dPr>
          <m:e>
            <m:r>
              <w:rPr>
                <w:rFonts w:ascii="Cambria Math" w:hAnsi="Cambria Math"/>
              </w:rPr>
              <m:t>x</m:t>
            </m:r>
          </m:e>
        </m:d>
        <m:r>
          <m:rPr>
            <m:sty m:val="p"/>
          </m:rPr>
          <w:rPr>
            <w:rFonts w:ascii="Cambria Math" w:hAnsi="Cambria Math"/>
          </w:rPr>
          <m:t>=SiLU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g</m:t>
                </m:r>
              </m:sub>
            </m:sSub>
          </m:e>
        </m:d>
        <m:r>
          <m:rPr>
            <m:sty m:val="p"/>
          </m:rP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u</m:t>
                </m:r>
              </m:sub>
            </m:sSub>
          </m:e>
        </m:d>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  </m:t>
        </m:r>
        <m:r>
          <m:rPr>
            <m:sty m:val="p"/>
          </m:rPr>
          <w:rPr>
            <w:rFonts w:ascii="Cambria Math" w:hAnsi="Cambria Math"/>
          </w:rPr>
          <m:t>RMSNorm</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2</m:t>
                        </m:r>
                      </m:sup>
                    </m:sSubSup>
                  </m:e>
                </m:nary>
                <m:r>
                  <m:rPr>
                    <m:sty m:val="p"/>
                  </m:rPr>
                  <w:rPr>
                    <w:rFonts w:ascii="Cambria Math" w:hAnsi="Cambria Math"/>
                  </w:rPr>
                  <m:t>+</m:t>
                </m:r>
                <m:r>
                  <w:rPr>
                    <w:rFonts w:ascii="Cambria Math" w:hAnsi="Cambria Math"/>
                  </w:rPr>
                  <m:t>ϵ</m:t>
                </m:r>
              </m:e>
            </m:rad>
          </m:den>
        </m:f>
        <m:r>
          <m:rPr>
            <m:sty m:val="p"/>
          </m:rPr>
          <w:rPr>
            <w:rFonts w:ascii="Cambria Math" w:hAnsi="Cambria Math"/>
          </w:rPr>
          <m:t>⊙</m:t>
        </m:r>
        <m:r>
          <w:rPr>
            <w:rFonts w:ascii="Cambria Math" w:hAnsi="Cambria Math"/>
          </w:rPr>
          <m:t>γ</m:t>
        </m:r>
      </m:oMath>
    </w:p>
    <w:p>
      <w:pPr>
        <w:keepNext/>
        <w:spacing w:after="20"/>
        <w:jc w:val="right"/>
      </w:pPr>
      <w:r>
        <w:rPr>
          <w:rFonts w:hint="eastAsia"/>
          <w:color w:val="1F2937"/>
          <w:sz w:val="20"/>
          <w:lang w:val="zh-CN" w:bidi="zh-CN"/>
        </w:rPr>
        <w:t xml:space="preserve">(9-4)</w:t>
      </w:r>
    </w:p>
    <w:p>
      <w:pPr>
        <w:spacing w:after="120" w:line="360" w:lineRule="auto"/>
        <w:ind w:firstLine="440"/>
        <w:jc w:val="both"/>
      </w:pPr>
      <w:r>
        <w:t>Wg、Wu、Wd 为门控、上投影和下投影矩阵，⊙ 表示逐元素乘法，γ 为可学习缩放参数。</w:t>
      </w:r>
    </w:p>
    <w:p>
      <w:pPr>
        <w:pStyle w:val="3"/>
      </w:pPr>
      <w:r>
        <w:t xml:space="preserve">9.2 算法设计</w:t>
      </w:r>
    </w:p>
    <w:p>
      <w:pPr>
        <w:pStyle w:val="4"/>
      </w:pPr>
      <w:r>
        <w:t xml:space="preserve">9.2.1 模型职责</w:t>
      </w:r>
    </w:p>
    <w:p>
      <w:pPr>
        <w:spacing w:after="120" w:line="360" w:lineRule="auto"/>
        <w:ind w:firstLine="440"/>
        <w:jc w:val="both"/>
      </w:pPr>
      <w:r>
        <w:t>语言模型被设计为语义理解和算法选择层：将自然语言任务归一化为结构化意图，识别缺失字段，从已声明的算法集合中选择能力，并对确定性计算结果生成简洁说明。模型不直接产生不可验证的概率、规则命中、引用或授权结论；这些内容必须来自专用算法、规则引擎或检索结果。</w:t>
      </w:r>
    </w:p>
    <w:p>
      <w:pPr>
        <w:spacing w:after="120" w:line="360" w:lineRule="auto"/>
        <w:ind w:firstLine="440"/>
        <w:jc w:val="both"/>
      </w:pPr>
      <w:r>
        <w:t>不同智能体共享同一模型通信能力，但使用不同系统提示。方案侧提示强调任务、资源、风险、目标和约束；规则侧提示强调候选结果、授权范围、违规项和人工复核。两类提示都约束输出为包含 intent、algorithm_calls、missing_fields 和 explanation 的 JSON 对象，并限定算法名称只能来自运行时提供的白名单。</w:t>
      </w:r>
    </w:p>
    <w:p>
      <w:pPr>
        <w:pStyle w:val="4"/>
      </w:pPr>
      <w:r>
        <w:t xml:space="preserve">9.2.2 Ollama 本地部署原理</w:t>
      </w:r>
    </w:p>
    <w:p>
      <w:pPr>
        <w:spacing w:after="120" w:line="360" w:lineRule="auto"/>
        <w:ind w:firstLine="440"/>
        <w:jc w:val="both"/>
      </w:pPr>
      <w:r>
        <w:t>本地验证采用 Ollama 作为模型服务层，加载 Qwen3-1.7B 的量化权重并提供 HTTP 推理接口。需要说明的是，算法卡 model_profile 登记的 7B 参数量与 14 GB 模型体积为 fp16 基准规格；本地验证为节省显存改用 1.7B 量化权重，两者口径不同，并不矛盾。Qwen3-1.7B 属于稠密模型；量化将浮点权重映射到较低比特表示，可显著降低磁盘、内存和显存占用，代价是引入量化误差。对于 6 GB 级显存，4 bit 权重通常能为 KV Cache 和运行时缓冲区留出空间。</w:t>
      </w:r>
    </w:p>
    <w:p>
      <w:pPr>
        <w:spacing w:after="120" w:line="360" w:lineRule="auto"/>
        <w:ind w:firstLine="440"/>
        <w:jc w:val="both"/>
      </w:pPr>
      <w:r>
        <w:lastRenderedPageBreak/>
        <w:t>Ollama 将模型描述、量化权重、模板和运行参数组织为可加载模型，对外提供原生接口和 OpenAI-compatible Chat Completions 接口。请求到达后，运行时完成模型加载、设备选择、上下文分配、分词、prefill 和逐 token decode；模型可通过 keep-alive 在一段时间内驻留内存，减少重复冷启动。上下文长度增大时 KV Cache 近似线性增长，因此本地部署需在上下文容量、并发数和显存之间取舍。</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263"/>
        <w:gridCol w:w="2872"/>
        <w:gridCol w:w="4709"/>
      </w:tblGrid>
      <w:tr>
        <w:trPr>
          <w:tblHeader/>
          <w:jc w:val="center"/>
        </w:trPr>
        <w:tc>
          <w:tcPr>
            <w:tcW w:w="1263" w:type="dxa"/>
            <w:shd w:val="clear" w:color="auto" w:fill="D9EAF7"/>
            <w:tcMar>
              <w:top w:w="90" w:type="dxa"/>
              <w:left w:w="100" w:type="dxa"/>
              <w:bottom w:w="90" w:type="dxa"/>
              <w:right w:w="100" w:type="dxa"/>
            </w:tcMar>
            <w:vAlign w:val="center"/>
          </w:tcPr>
          <w:p>
            <w:pPr>
              <w:jc w:val="center"/>
            </w:pPr>
            <w:r>
              <w:rPr>
                <w:b/>
                <w:bCs/>
                <w:sz w:val="18"/>
              </w:rPr>
              <w:t xml:space="preserve">设计项</w:t>
            </w:r>
          </w:p>
        </w:tc>
        <w:tc>
          <w:tcPr>
            <w:tcW w:w="2872" w:type="dxa"/>
            <w:shd w:val="clear" w:color="auto" w:fill="D9EAF7"/>
            <w:tcMar>
              <w:top w:w="90" w:type="dxa"/>
              <w:left w:w="100" w:type="dxa"/>
              <w:bottom w:w="90" w:type="dxa"/>
              <w:right w:w="100" w:type="dxa"/>
            </w:tcMar>
            <w:vAlign w:val="center"/>
          </w:tcPr>
          <w:p>
            <w:pPr>
              <w:jc w:val="center"/>
            </w:pPr>
            <w:r>
              <w:rPr>
                <w:b/>
                <w:bCs/>
                <w:sz w:val="18"/>
              </w:rPr>
              <w:t xml:space="preserve">本地方案</w:t>
            </w:r>
          </w:p>
        </w:tc>
        <w:tc>
          <w:tcPr>
            <w:tcW w:w="4709" w:type="dxa"/>
            <w:shd w:val="clear" w:color="auto" w:fill="D9EAF7"/>
            <w:tcMar>
              <w:top w:w="90" w:type="dxa"/>
              <w:left w:w="100" w:type="dxa"/>
              <w:bottom w:w="90" w:type="dxa"/>
              <w:right w:w="100" w:type="dxa"/>
            </w:tcMar>
            <w:vAlign w:val="center"/>
          </w:tcPr>
          <w:p>
            <w:pPr>
              <w:jc w:val="center"/>
            </w:pPr>
            <w:r>
              <w:rPr>
                <w:b/>
                <w:bCs/>
                <w:sz w:val="18"/>
              </w:rPr>
              <w:t xml:space="preserve">原理与作用</w:t>
            </w:r>
          </w:p>
        </w:tc>
      </w:tr>
      <w:tr>
        <w:trPr>
          <w:jc w:val="center"/>
        </w:trPr>
        <w:tc>
          <w:tcPr>
            <w:tcW w:w="1263" w:type="dxa"/>
            <w:tcMar>
              <w:top w:w="90" w:type="dxa"/>
              <w:left w:w="100" w:type="dxa"/>
              <w:bottom w:w="90" w:type="dxa"/>
              <w:right w:w="100" w:type="dxa"/>
            </w:tcMar>
            <w:vAlign w:val="center"/>
          </w:tcPr>
          <w:p>
            <w:pPr>
              <w:jc w:val="left"/>
            </w:pPr>
            <w:r>
              <w:rPr>
                <w:sz w:val="18"/>
              </w:rPr>
              <w:t xml:space="preserve">模型</w:t>
            </w:r>
          </w:p>
        </w:tc>
        <w:tc>
          <w:tcPr>
            <w:tcW w:w="2872" w:type="dxa"/>
            <w:tcMar>
              <w:top w:w="90" w:type="dxa"/>
              <w:left w:w="100" w:type="dxa"/>
              <w:bottom w:w="90" w:type="dxa"/>
              <w:right w:w="100" w:type="dxa"/>
            </w:tcMar>
            <w:vAlign w:val="center"/>
          </w:tcPr>
          <w:p>
            <w:pPr>
              <w:jc w:val="left"/>
            </w:pPr>
            <w:r>
              <w:rPr>
                <w:sz w:val="18"/>
              </w:rPr>
              <w:t xml:space="preserve">Qwen3-1.7B 量化模型</w:t>
            </w:r>
          </w:p>
        </w:tc>
        <w:tc>
          <w:tcPr>
            <w:tcW w:w="4709" w:type="dxa"/>
            <w:tcMar>
              <w:top w:w="90" w:type="dxa"/>
              <w:left w:w="100" w:type="dxa"/>
              <w:bottom w:w="90" w:type="dxa"/>
              <w:right w:w="100" w:type="dxa"/>
            </w:tcMar>
            <w:vAlign w:val="center"/>
          </w:tcPr>
          <w:p>
            <w:pPr>
              <w:jc w:val="left"/>
            </w:pPr>
            <w:r>
              <w:rPr>
                <w:sz w:val="18"/>
              </w:rPr>
              <w:t xml:space="preserve">小参数稠密模型，降低本地推理资源需求</w:t>
            </w:r>
          </w:p>
        </w:tc>
      </w:tr>
      <w:tr>
        <w:trPr>
          <w:jc w:val="center"/>
        </w:trPr>
        <w:tc>
          <w:tcPr>
            <w:tcW w:w="1263" w:type="dxa"/>
            <w:tcMar>
              <w:top w:w="90" w:type="dxa"/>
              <w:left w:w="100" w:type="dxa"/>
              <w:bottom w:w="90" w:type="dxa"/>
              <w:right w:w="100" w:type="dxa"/>
            </w:tcMar>
            <w:vAlign w:val="center"/>
          </w:tcPr>
          <w:p>
            <w:pPr>
              <w:jc w:val="left"/>
            </w:pPr>
            <w:r>
              <w:rPr>
                <w:sz w:val="18"/>
              </w:rPr>
              <w:t xml:space="preserve">服务</w:t>
            </w:r>
          </w:p>
        </w:tc>
        <w:tc>
          <w:tcPr>
            <w:tcW w:w="2872" w:type="dxa"/>
            <w:tcMar>
              <w:top w:w="90" w:type="dxa"/>
              <w:left w:w="100" w:type="dxa"/>
              <w:bottom w:w="90" w:type="dxa"/>
              <w:right w:w="100" w:type="dxa"/>
            </w:tcMar>
            <w:vAlign w:val="center"/>
          </w:tcPr>
          <w:p>
            <w:pPr>
              <w:jc w:val="left"/>
            </w:pPr>
            <w:r>
              <w:rPr>
                <w:sz w:val="18"/>
              </w:rPr>
              <w:t xml:space="preserve">Ollama</w:t>
            </w:r>
          </w:p>
        </w:tc>
        <w:tc>
          <w:tcPr>
            <w:tcW w:w="4709" w:type="dxa"/>
            <w:tcMar>
              <w:top w:w="90" w:type="dxa"/>
              <w:left w:w="100" w:type="dxa"/>
              <w:bottom w:w="90" w:type="dxa"/>
              <w:right w:w="100" w:type="dxa"/>
            </w:tcMar>
            <w:vAlign w:val="center"/>
          </w:tcPr>
          <w:p>
            <w:pPr>
              <w:jc w:val="left"/>
            </w:pPr>
            <w:r>
              <w:rPr>
                <w:sz w:val="18"/>
              </w:rPr>
              <w:t xml:space="preserve">负责模型管理、设备加载和 HTTP 推理</w:t>
            </w:r>
          </w:p>
        </w:tc>
      </w:tr>
      <w:tr>
        <w:trPr>
          <w:jc w:val="center"/>
        </w:trPr>
        <w:tc>
          <w:tcPr>
            <w:tcW w:w="1263" w:type="dxa"/>
            <w:tcMar>
              <w:top w:w="90" w:type="dxa"/>
              <w:left w:w="100" w:type="dxa"/>
              <w:bottom w:w="90" w:type="dxa"/>
              <w:right w:w="100" w:type="dxa"/>
            </w:tcMar>
            <w:vAlign w:val="center"/>
          </w:tcPr>
          <w:p>
            <w:pPr>
              <w:jc w:val="left"/>
            </w:pPr>
            <w:r>
              <w:rPr>
                <w:sz w:val="18"/>
              </w:rPr>
              <w:t xml:space="preserve">接口</w:t>
            </w:r>
          </w:p>
        </w:tc>
        <w:tc>
          <w:tcPr>
            <w:tcW w:w="2872" w:type="dxa"/>
            <w:tcMar>
              <w:top w:w="90" w:type="dxa"/>
              <w:left w:w="100" w:type="dxa"/>
              <w:bottom w:w="90" w:type="dxa"/>
              <w:right w:w="100" w:type="dxa"/>
            </w:tcMar>
            <w:vAlign w:val="center"/>
          </w:tcPr>
          <w:p>
            <w:pPr>
              <w:jc w:val="left"/>
            </w:pPr>
            <w:r>
              <w:rPr>
                <w:sz w:val="18"/>
              </w:rPr>
              <w:t xml:space="preserve">OpenAI-compatible chat/completions</w:t>
            </w:r>
          </w:p>
        </w:tc>
        <w:tc>
          <w:tcPr>
            <w:tcW w:w="4709" w:type="dxa"/>
            <w:tcMar>
              <w:top w:w="90" w:type="dxa"/>
              <w:left w:w="100" w:type="dxa"/>
              <w:bottom w:w="90" w:type="dxa"/>
              <w:right w:w="100" w:type="dxa"/>
            </w:tcMar>
            <w:vAlign w:val="center"/>
          </w:tcPr>
          <w:p>
            <w:pPr>
              <w:jc w:val="left"/>
            </w:pPr>
            <w:r>
              <w:rPr>
                <w:sz w:val="18"/>
              </w:rPr>
              <w:t xml:space="preserve">保持本地模型与远程 API 的调用形式一致</w:t>
            </w:r>
          </w:p>
        </w:tc>
      </w:tr>
      <w:tr>
        <w:trPr>
          <w:jc w:val="center"/>
        </w:trPr>
        <w:tc>
          <w:tcPr>
            <w:tcW w:w="1263" w:type="dxa"/>
            <w:tcMar>
              <w:top w:w="90" w:type="dxa"/>
              <w:left w:w="100" w:type="dxa"/>
              <w:bottom w:w="90" w:type="dxa"/>
              <w:right w:w="100" w:type="dxa"/>
            </w:tcMar>
            <w:vAlign w:val="center"/>
          </w:tcPr>
          <w:p>
            <w:pPr>
              <w:jc w:val="left"/>
            </w:pPr>
            <w:r>
              <w:rPr>
                <w:sz w:val="18"/>
              </w:rPr>
              <w:t xml:space="preserve">输出</w:t>
            </w:r>
          </w:p>
        </w:tc>
        <w:tc>
          <w:tcPr>
            <w:tcW w:w="2872" w:type="dxa"/>
            <w:tcMar>
              <w:top w:w="90" w:type="dxa"/>
              <w:left w:w="100" w:type="dxa"/>
              <w:bottom w:w="90" w:type="dxa"/>
              <w:right w:w="100" w:type="dxa"/>
            </w:tcMar>
            <w:vAlign w:val="center"/>
          </w:tcPr>
          <w:p>
            <w:pPr>
              <w:jc w:val="left"/>
            </w:pPr>
            <w:r>
              <w:rPr>
                <w:sz w:val="18"/>
              </w:rPr>
              <w:t xml:space="preserve">JSON mode + 模式校验</w:t>
            </w:r>
          </w:p>
        </w:tc>
        <w:tc>
          <w:tcPr>
            <w:tcW w:w="4709" w:type="dxa"/>
            <w:tcMar>
              <w:top w:w="90" w:type="dxa"/>
              <w:left w:w="100" w:type="dxa"/>
              <w:bottom w:w="90" w:type="dxa"/>
              <w:right w:w="100" w:type="dxa"/>
            </w:tcMar>
            <w:vAlign w:val="center"/>
          </w:tcPr>
          <w:p>
            <w:pPr>
              <w:jc w:val="left"/>
            </w:pPr>
            <w:r>
              <w:rPr>
                <w:sz w:val="18"/>
              </w:rPr>
              <w:t xml:space="preserve">降低结构错误，但仍保留语义检查</w:t>
            </w:r>
          </w:p>
        </w:tc>
      </w:tr>
      <w:tr>
        <w:trPr>
          <w:jc w:val="center"/>
        </w:trPr>
        <w:tc>
          <w:tcPr>
            <w:tcW w:w="1263" w:type="dxa"/>
            <w:tcMar>
              <w:top w:w="90" w:type="dxa"/>
              <w:left w:w="100" w:type="dxa"/>
              <w:bottom w:w="90" w:type="dxa"/>
              <w:right w:w="100" w:type="dxa"/>
            </w:tcMar>
            <w:vAlign w:val="center"/>
          </w:tcPr>
          <w:p>
            <w:pPr>
              <w:jc w:val="left"/>
            </w:pPr>
            <w:r>
              <w:rPr>
                <w:sz w:val="18"/>
              </w:rPr>
              <w:t xml:space="preserve">并发</w:t>
            </w:r>
          </w:p>
        </w:tc>
        <w:tc>
          <w:tcPr>
            <w:tcW w:w="2872" w:type="dxa"/>
            <w:tcMar>
              <w:top w:w="90" w:type="dxa"/>
              <w:left w:w="100" w:type="dxa"/>
              <w:bottom w:w="90" w:type="dxa"/>
              <w:right w:w="100" w:type="dxa"/>
            </w:tcMar>
            <w:vAlign w:val="center"/>
          </w:tcPr>
          <w:p>
            <w:pPr>
              <w:jc w:val="left"/>
            </w:pPr>
            <w:r>
              <w:rPr>
                <w:sz w:val="18"/>
              </w:rPr>
              <w:t xml:space="preserve">默认单任务</w:t>
            </w:r>
          </w:p>
        </w:tc>
        <w:tc>
          <w:tcPr>
            <w:tcW w:w="4709" w:type="dxa"/>
            <w:tcMar>
              <w:top w:w="90" w:type="dxa"/>
              <w:left w:w="100" w:type="dxa"/>
              <w:bottom w:w="90" w:type="dxa"/>
              <w:right w:w="100" w:type="dxa"/>
            </w:tcMar>
            <w:vAlign w:val="center"/>
          </w:tcPr>
          <w:p>
            <w:pPr>
              <w:jc w:val="left"/>
            </w:pPr>
            <w:r>
              <w:rPr>
                <w:sz w:val="18"/>
              </w:rPr>
              <w:t xml:space="preserve">限制显存竞争和长尾延迟</w:t>
            </w:r>
          </w:p>
        </w:tc>
      </w:tr>
    </w:tbl>
    <w:p>
      <w:pPr>
        <w:pStyle w:val="4"/>
      </w:pPr>
      <w:r>
        <w:t xml:space="preserve">9.2.3 统一调用与模型切换</w:t>
      </w:r>
    </w:p>
    <w:p>
      <w:pPr>
        <w:spacing w:after="120" w:line="360" w:lineRule="auto"/>
        <w:ind w:firstLine="440"/>
        <w:jc w:val="both"/>
      </w:pPr>
      <w:r>
        <w:t>模型调用层采用统一的消息协议，输入包括 system、user 等角色消息，输出读取 assistant 内容。远程云模型使用服务商鉴权和部署地址，本地 Ollama 使用回环地址和兼容接口。模型名、服务地址、鉴权方式、超时、temperature、最大 token 数和 JSON 模式均由配置提供，使业务算法不依赖具体供应商。</w:t>
      </w:r>
    </w:p>
    <w:p>
      <w:pPr>
        <w:spacing w:after="120" w:line="360" w:lineRule="auto"/>
        <w:ind w:firstLine="440"/>
        <w:jc w:val="both"/>
      </w:pPr>
      <w:r>
        <w:t>本地模型的推荐流程为：固定低随机性参数，发送精简算法目录和任务摘要，请求 JSON 对象；去除可能出现的 Markdown fence 与思考标记；解析并执行 JSON Schema 校验；检查工具白名单和必要字段；失败时附带简短错误原因进行有限次数重试。重试仍失败时返回明确的模型服务错误，不把不完整结果交给后续算法。</w:t>
        <w:br w:type="page"/>
      </w:r>
    </w:p>
    <w:p>
      <w:pPr>
        <w:pStyle w:val="2"/>
      </w:pPr>
      <w:r>
        <w:t xml:space="preserve">M10 RAG 模型</w:t>
      </w:r>
    </w:p>
    <w:p>
      <w:pPr>
        <w:pStyle w:val="3"/>
      </w:pPr>
      <w:r>
        <w:t xml:space="preserve">10.1 相关原理</w:t>
      </w:r>
    </w:p>
    <w:p>
      <w:pPr>
        <w:pStyle w:val="4"/>
      </w:pPr>
      <w:r>
        <w:t xml:space="preserve">10.1.1 RAG定义</w:t>
      </w:r>
    </w:p>
    <w:p>
      <w:pPr>
        <w:spacing w:after="120" w:line="360" w:lineRule="auto"/>
        <w:ind w:firstLine="440"/>
        <w:jc w:val="both"/>
      </w:pPr>
      <w:r>
        <w:t>检索增强生成（RAG）把生成模型的参数记忆与可独立更新的外部语料结合。给定问题 x，检索器从语料库中选择证据 z，生成器再在 x 与 z 的条件下产生答案 y。经典潜变量形式对可能证据进行边缘化：</w:t>
      </w:r>
    </w:p>
    <w:p>
      <w:pPr>
        <w:pStyle w:val="Equation"/>
        <w:jc w:val="center"/>
      </w:p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r>
              <m:rPr>
                <m:scr m:val="script"/>
                <m:sty m:val="p"/>
              </m:rPr>
              <w:rPr>
                <w:rFonts w:ascii="Cambria Math" w:hAnsi="Cambria Math"/>
              </w:rPr>
              <m:t>∈Z</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η</m:t>
                </m:r>
              </m:sub>
            </m:sSub>
          </m:e>
        </m:nary>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e>
        </m:d>
      </m:oMath>
    </w:p>
    <w:p>
      <w:pPr>
        <w:keepNext/>
        <w:spacing w:after="20"/>
        <w:jc w:val="right"/>
      </w:pPr>
      <w:r>
        <w:rPr>
          <w:rFonts w:hint="eastAsia"/>
          <w:color w:val="1F2937"/>
          <w:sz w:val="20"/>
          <w:lang w:val="zh-CN" w:bidi="zh-CN"/>
        </w:rPr>
        <w:t xml:space="preserve">(10-1)</w:t>
      </w:r>
    </w:p>
    <w:p>
      <w:pPr>
        <w:spacing w:after="120" w:line="360" w:lineRule="auto"/>
        <w:ind w:firstLine="440"/>
        <w:jc w:val="both"/>
      </w:pPr>
      <w:r>
        <w:t>pη 为检索分布，pθ 为条件生成分布，Z 为候选证据集合。实际系统通常只保留 Top-K 证据近似求和。</w:t>
      </w:r>
    </w:p>
    <w:p>
      <w:pPr>
        <w:spacing w:after="120" w:line="360" w:lineRule="auto"/>
        <w:ind w:firstLine="440"/>
        <w:jc w:val="both"/>
      </w:pPr>
      <w:r>
        <w:t>RAG 的价值不只是扩展上下文，而是把知识更新、证据定位和答案生成拆开。端到端错误可进一步分为解析错误、索引遗漏、查询理解偏差、召回失败、排序失败、上下文截断、证据利用失败与无依据生成。只有分层评价这些环节，才能判断增加 Top-K、替换嵌入模型或调整提示是否真正解决问题。</w:t>
      </w:r>
    </w:p>
    <w:p>
      <w:pPr>
        <w:pStyle w:val="4"/>
      </w:pPr>
      <w:r>
        <w:t xml:space="preserve">10.1.2 文档解析</w:t>
      </w:r>
    </w:p>
    <w:p>
      <w:pPr>
        <w:spacing w:after="120" w:line="360" w:lineRule="auto"/>
        <w:ind w:firstLine="440"/>
        <w:jc w:val="both"/>
      </w:pPr>
      <w:r>
        <w:t>PDF、Word、网页和图片文档首先要恢复标题层级、段落、表格、页码和阅读顺序。分块过大会混合主题并稀释表示，过小则破坏跨句语义和证据完整性。常见策略包括固定长度滑窗、按标题与段落递归切分、语义边界切分以及父子分块；重叠窗口用于降低答案跨边界时的召回损失。</w:t>
      </w:r>
    </w:p>
    <w:p>
      <w:pPr>
        <w:spacing w:after="120" w:line="360" w:lineRule="auto"/>
        <w:ind w:firstLine="440"/>
        <w:jc w:val="both"/>
      </w:pPr>
      <w:r>
        <w:t>每个片段应携带稳定 chunk_id、document_id、文档版本、章节路径、页码、字符区间或页面坐标、内容哈希及访问控制标签。检索链路必须原样传递这些字段，才能在生成后回到源文档正确位置。增量索引应以内容哈希识别新增、修改和删除片段，并通过影子索引与原子切换避免查询读到半完成状态。</w:t>
      </w:r>
    </w:p>
    <w:p>
      <w:pPr>
        <w:pStyle w:val="4"/>
      </w:pPr>
      <w:r>
        <w:t xml:space="preserve">10.1.3 稠密检索</w:t>
      </w:r>
    </w:p>
    <w:p>
      <w:pPr>
        <w:spacing w:after="120" w:line="360" w:lineRule="auto"/>
        <w:ind w:firstLine="440"/>
        <w:jc w:val="both"/>
      </w:pPr>
      <w:r>
        <w:t>稠密检索使用编码器将查询与文档片段映射到同一向量空间，并按内积或余弦相似度搜索。双编码器可以预先计算文档向量，在线只编码查询，适合大规模近似最近邻检索；交叉编码器同时读取查询和片段，精度更高但无法预计算，通常用于候选重排。</w:t>
      </w:r>
    </w:p>
    <w:p>
      <w:pPr>
        <w:pStyle w:val="Equation"/>
        <w:jc w:val="center"/>
      </w:pPr>
      <m:oMath>
        <m:sSub>
          <m:sSubPr>
            <m:ctrlPr>
              <w:rPr>
                <w:rFonts w:ascii="Cambria Math" w:hAnsi="Cambria Math"/>
              </w:rPr>
            </m:ctrlPr>
          </m:sSubPr>
          <m:e>
            <m:r>
              <w:rPr>
                <w:rFonts w:ascii="Cambria Math" w:hAnsi="Cambria Math"/>
              </w:rPr>
              <m:t>s</m:t>
            </m:r>
          </m:e>
          <m:sub>
            <m:r>
              <m:rPr>
                <m:sty m:val="p"/>
              </m:rPr>
              <w:rPr>
                <w:rFonts w:ascii="Cambria Math" w:hAnsi="Cambria Math"/>
              </w:rPr>
              <m:t>cos</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q</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e</m:t>
                </m:r>
              </m:e>
              <m:sub>
                <m:r>
                  <w:rPr>
                    <w:rFonts w:ascii="Cambria Math" w:hAnsi="Cambria Math"/>
                  </w:rPr>
                  <m:t>d</m:t>
                </m:r>
              </m:sub>
            </m:sSub>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q</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NCE</m:t>
            </m:r>
          </m:sub>
        </m:sSub>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e>
                </m:d>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∈B</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τ</m:t>
                </m:r>
              </m:e>
            </m:d>
          </m:den>
        </m:f>
      </m:oMath>
    </w:p>
    <w:p>
      <w:pPr>
        <w:keepNext/>
        <w:spacing w:after="20"/>
        <w:jc w:val="right"/>
      </w:pPr>
      <w:r>
        <w:rPr>
          <w:rFonts w:hint="eastAsia"/>
          <w:color w:val="1F2937"/>
          <w:sz w:val="20"/>
          <w:lang w:val="zh-CN" w:bidi="zh-CN"/>
        </w:rPr>
        <w:t xml:space="preserve">(10-2)</w:t>
      </w:r>
    </w:p>
    <w:p>
      <w:pPr>
        <w:spacing w:after="120" w:line="360" w:lineRule="auto"/>
        <w:ind w:firstLine="440"/>
        <w:jc w:val="both"/>
      </w:pPr>
      <w:r>
        <w:lastRenderedPageBreak/>
        <w:t>e_q、e_d 为查询与文档向量，d+ 为正样本，B 为包含负样本的批次，τ 为温度。困难负样本决定模型能否区分语义相近但不支持答案的片段。</w:t>
      </w:r>
    </w:p>
    <w:p>
      <w:pPr>
        <w:spacing w:after="120" w:line="360" w:lineRule="auto"/>
        <w:ind w:firstLine="440"/>
        <w:jc w:val="both"/>
      </w:pPr>
      <w:r>
        <w:t>向量相似只表示语义接近，不等价于事实支持。实体编号、日期、法规条款和罕见专名可能因词面细节被向量压缩，因此稠密检索通常需要与词项检索结合，并通过真实查询集校准距离阈值和 Top-K。</w:t>
      </w:r>
    </w:p>
    <w:p>
      <w:pPr>
        <w:pStyle w:val="4"/>
      </w:pPr>
      <w:r>
        <w:t xml:space="preserve">10.1.4 BM25稀疏词项匹配</w:t>
      </w:r>
    </w:p>
    <w:p>
      <w:pPr>
        <w:spacing w:after="120" w:line="360" w:lineRule="auto"/>
        <w:ind w:firstLine="440"/>
        <w:jc w:val="both"/>
      </w:pPr>
      <w:r>
        <w:t>BM25 基于概率相关性框架，同时考虑词频饱和、逆文档频率和文档长度归一化。它对精确短语、编号、实体名和领域术语敏感，可补足稠密向量的词面损失。常用形式为：</w:t>
      </w:r>
    </w:p>
    <w:p>
      <w:pPr>
        <w:pStyle w:val="Equation"/>
        <w:jc w:val="center"/>
      </w:pPr>
      <m:oMath>
        <m:r>
          <m:rPr>
            <m:sty m:val="p"/>
          </m:rPr>
          <w:rPr>
            <w:rFonts w:ascii="Cambria Math" w:hAnsi="Cambria Math"/>
          </w:rPr>
          <m:t>BM25</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r>
              <m:rPr>
                <m:sty m:val="p"/>
              </m:rPr>
              <w:rPr>
                <w:rFonts w:ascii="Cambria Math" w:hAnsi="Cambria Math"/>
              </w:rPr>
              <m:t>IDF</m:t>
            </m:r>
          </m:e>
        </m:nary>
        <m:d>
          <m:dPr>
            <m:ctrlPr>
              <w:rPr>
                <w:rFonts w:ascii="Cambria Math" w:hAnsi="Cambria Math"/>
              </w:rPr>
            </m:ctrlPr>
          </m:dPr>
          <m:e>
            <m:r>
              <w:rPr>
                <w:rFonts w:ascii="Cambria Math" w:hAnsi="Cambria Math"/>
              </w:rPr>
              <m:t>t</m:t>
            </m:r>
          </m:e>
        </m: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e>
            </m:d>
          </m:num>
          <m:den>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r>
                      <m:rPr>
                        <m:sty m:val="p"/>
                      </m:rPr>
                      <w:rPr>
                        <w:rFonts w:ascii="Cambria Math" w:hAnsi="Cambria Math"/>
                      </w:rPr>
                      <m:t>avgdl</m:t>
                    </m:r>
                  </m:den>
                </m:f>
              </m:e>
            </m:d>
          </m:den>
        </m:f>
      </m:oMath>
    </w:p>
    <w:p>
      <w:pPr>
        <w:keepNext/>
        <w:spacing w:after="20"/>
        <w:jc w:val="right"/>
      </w:pPr>
      <w:r>
        <w:rPr>
          <w:rFonts w:hint="eastAsia"/>
          <w:color w:val="1F2937"/>
          <w:sz w:val="20"/>
          <w:lang w:val="zh-CN" w:bidi="zh-CN"/>
        </w:rPr>
        <w:t xml:space="preserve">(10-3)</w:t>
      </w:r>
    </w:p>
    <w:p>
      <w:pPr>
        <w:spacing w:after="120" w:line="360" w:lineRule="auto"/>
        <w:ind w:firstLine="440"/>
        <w:jc w:val="both"/>
      </w:pPr>
      <w:r>
        <w:t>f(t,d) 为词 t 在文档 d 中的频次，|d| 为文档长度，avgdl 为平均文档长度，k₁ 控制词频饱和，b 控制长度归一化。中文场景还依赖分词、同义词和专名词典。</w:t>
      </w:r>
    </w:p>
    <w:p>
      <w:pPr>
        <w:pStyle w:val="4"/>
      </w:pPr>
      <w:r>
        <w:t xml:space="preserve">10.1.5 混合融合与重排</w:t>
      </w:r>
    </w:p>
    <w:p>
      <w:pPr>
        <w:spacing w:after="120" w:line="360" w:lineRule="auto"/>
        <w:ind w:firstLine="440"/>
        <w:jc w:val="both"/>
      </w:pPr>
      <w:r>
        <w:t>不同检索器的原始分数不在同一量纲，不能直接相加。可先进行 min-max、z-score 或 softmax 归一化后加权，也可使用只依赖名次的 Reciprocal Rank Fusion（RRF），降低分数尺度漂移的影响：</w:t>
      </w:r>
    </w:p>
    <w:p>
      <w:pPr>
        <w:pStyle w:val="Equation"/>
        <w:jc w:val="center"/>
      </w:pPr>
      <m:oMath>
        <m:sSub>
          <m:sSubPr>
            <m:ctrlPr>
              <w:rPr>
                <w:rFonts w:ascii="Cambria Math" w:hAnsi="Cambria Math"/>
              </w:rPr>
            </m:ctrlPr>
          </m:sSubPr>
          <m:e>
            <m:r>
              <w:rPr>
                <w:rFonts w:ascii="Cambria Math" w:hAnsi="Cambria Math"/>
              </w:rPr>
              <m:t>s</m:t>
            </m:r>
          </m:e>
          <m:sub>
            <m:r>
              <m:rPr>
                <m:sty m:val="p"/>
              </m:rPr>
              <w:rPr>
                <w:rFonts w:ascii="Cambria Math" w:hAnsi="Cambria Math"/>
              </w:rPr>
              <m:t>fused</m:t>
            </m:r>
          </m:sub>
        </m:sSub>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m</m:t>
                </m:r>
              </m:sub>
            </m:sSub>
          </m:e>
        </m:nary>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m</m:t>
            </m:r>
          </m:sub>
        </m:sSub>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m</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RRF</m:t>
        </m:r>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d</m:t>
                    </m:r>
                  </m:e>
                </m:d>
              </m:den>
            </m:f>
          </m:e>
        </m:nary>
      </m:oMath>
    </w:p>
    <w:p>
      <w:pPr>
        <w:keepNext/>
        <w:spacing w:after="20"/>
        <w:jc w:val="right"/>
      </w:pPr>
      <w:r>
        <w:rPr>
          <w:rFonts w:hint="eastAsia"/>
          <w:color w:val="1F2937"/>
          <w:sz w:val="20"/>
          <w:lang w:val="zh-CN" w:bidi="zh-CN"/>
        </w:rPr>
        <w:t xml:space="preserve">(10-4)</w:t>
      </w:r>
    </w:p>
    <w:p>
      <w:pPr>
        <w:spacing w:after="120" w:line="360" w:lineRule="auto"/>
        <w:ind w:firstLine="440"/>
        <w:jc w:val="both"/>
      </w:pPr>
      <w:r>
        <w:t>ŝₘ 为第 m 路归一化分数，λₘ 为融合权重，rₘ(d) 为文档在该路中的名次，k 为平滑常数。融合参数应通过验证集搜索并按查询类型做消融。</w:t>
      </w:r>
    </w:p>
    <w:p>
      <w:pPr>
        <w:spacing w:after="120" w:line="360" w:lineRule="auto"/>
        <w:ind w:firstLine="440"/>
        <w:jc w:val="both"/>
      </w:pPr>
      <w:r>
        <w:t>初始召回强调 Recall，重排则强调前几条结果的 Precision。交叉编码器或语言模型重排应明确输入长度、候选数和超时预算；对长片段可先抽取候选句或采用分层重排。若重排失败，系统应回退到可复现的基础排序，并记录实际使用的通路与版本。</w:t>
      </w:r>
    </w:p>
    <w:p>
      <w:pPr>
        <w:pStyle w:val="4"/>
      </w:pPr>
      <w:r>
        <w:t xml:space="preserve">10.1.6 OpenIE</w:t>
      </w:r>
    </w:p>
    <w:p>
      <w:pPr>
        <w:spacing w:after="120" w:line="360" w:lineRule="auto"/>
        <w:ind w:firstLine="440"/>
        <w:jc w:val="both"/>
      </w:pPr>
      <w:r>
        <w:t>OpenIE 从非结构化文本中抽取“主语—谓语—宾语”等事实，使实体、关系和原文片段形成异构图。查询可先匹配实体或事实节点，再沿图边传播相关性，从而发现词面不直接重合的多跳证据。个性化 PageRank 通过查询相关的重启向量 s 控制传播起点：</w:t>
      </w:r>
    </w:p>
    <w:p>
      <w:pPr>
        <w:pStyle w:val="Equation"/>
        <w:jc w:val="center"/>
      </w:pPr>
      <m:oMath>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r>
          <w:rPr>
            <w:rFonts w:ascii="Cambria Math" w:hAnsi="Cambria Math"/>
          </w:rPr>
          <m:t>αs</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p>
          <m:sSupPr>
            <m:ctrlPr>
              <w:rPr>
                <w:rFonts w:ascii="Cambria Math" w:hAnsi="Cambria Math"/>
              </w:rPr>
            </m:ctrlPr>
          </m:sSupPr>
          <m:e>
            <m:r>
              <w:rPr>
                <w:rFonts w:ascii="Cambria Math" w:hAnsi="Cambria Math"/>
              </w:rPr>
              <m:t>P</m:t>
            </m:r>
          </m:e>
          <m:sup>
            <m:r>
              <m:rPr>
                <m:scr m:val="sans-serif"/>
                <m:sty m:val="p"/>
              </m:rPr>
              <w:rPr>
                <w:rFonts w:ascii="Cambria Math" w:hAnsi="Cambria Math"/>
              </w:rPr>
              <m:t>T</m:t>
            </m:r>
          </m:sup>
        </m:sSup>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e>
            </m:d>
          </m:sup>
        </m:sSup>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e>
            </m:d>
          </m:sup>
        </m:sSup>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&lt;</m:t>
        </m:r>
        <m:r>
          <w:rPr>
            <w:rFonts w:ascii="Cambria Math" w:hAnsi="Cambria Math"/>
          </w:rPr>
          <m:t>ε</m:t>
        </m:r>
      </m:oMath>
    </w:p>
    <w:p>
      <w:pPr>
        <w:keepNext/>
        <w:spacing w:after="20"/>
        <w:jc w:val="right"/>
      </w:pPr>
      <w:r>
        <w:rPr>
          <w:rFonts w:hint="eastAsia"/>
          <w:color w:val="1F2937"/>
          <w:sz w:val="20"/>
          <w:lang w:val="zh-CN" w:bidi="zh-CN"/>
        </w:rPr>
        <w:t xml:space="preserve">(10-5)</w:t>
      </w:r>
    </w:p>
    <w:p>
      <w:pPr>
        <w:spacing w:after="120" w:line="360" w:lineRule="auto"/>
        <w:ind w:firstLine="440"/>
        <w:jc w:val="both"/>
      </w:pPr>
      <w:r>
        <w:lastRenderedPageBreak/>
        <w:t>P 为归一化转移矩阵，α 为重启概率，π 为节点重要性分布，ε 为收敛阈值。α 越大，结果越集中于查询种子；α 越小，传播范围越远。</w:t>
      </w:r>
    </w:p>
    <w:p>
      <w:pPr>
        <w:spacing w:after="120" w:line="360" w:lineRule="auto"/>
        <w:ind w:firstLine="440"/>
        <w:jc w:val="both"/>
      </w:pPr>
      <w:r>
        <w:t>图检索的误差来源包括实体消歧错误、关系抽取幻觉、边权失真和高度节点偏置。每条事实必须保留来源片段，图得分只能作为候选证据排序信号，不能脱离原文直接成为最终事实。</w:t>
      </w:r>
    </w:p>
    <w:p>
      <w:pPr>
        <w:pStyle w:val="3"/>
      </w:pPr>
      <w:r>
        <w:t xml:space="preserve">10.2 算法设计</w:t>
      </w:r>
    </w:p>
    <w:p>
      <w:pPr>
        <w:pStyle w:val="4"/>
      </w:pPr>
      <w:r>
        <w:t xml:space="preserve">10.2.1 RAG 总体结构</w:t>
      </w:r>
    </w:p>
    <w:p>
      <w:pPr>
        <w:spacing w:after="120" w:line="360" w:lineRule="auto"/>
        <w:ind w:firstLine="440"/>
        <w:jc w:val="both"/>
      </w:pPr>
      <w:r>
        <w:t>算法设计采用 RAG 作为独立知识检索与问答能力。其结构分为离线索引与在线检索两部分。离线阶段负责多格式解析、来源映射、OpenIE、嵌入计算、图构建和索引持久化；在线阶段负责查询向量化、事实识别、图传播、稠密检索、BM25 检索、分数融合和证据封装。模型角色相互解耦，OpenIE、embedding、重排和最终生成可以使用不同模型，切换查询模型无需重复解析已有文档。</w:t>
      </w:r>
    </w:p>
    <w:p>
      <w:pPr>
        <w:pStyle w:val="4"/>
      </w:pPr>
      <w:r>
        <w:t xml:space="preserve">10.2.2 离线索引设计</w:t>
      </w:r>
    </w:p>
    <w:p>
      <w:pPr>
        <w:numPr>
          <w:ilvl w:val="0"/>
          <w:numId w:val="2"/>
        </w:numPr>
        <w:spacing w:after="60"/>
        <w:jc w:val="both"/>
      </w:pPr>
      <w:r>
        <w:t>文档接入：支持 PDF、DOCX、Markdown 和 TXT，解析时保留原文件名、页码、标题路径和文档哈希。</w:t>
      </w:r>
    </w:p>
    <w:p>
      <w:pPr>
        <w:numPr>
          <w:ilvl w:val="0"/>
          <w:numId w:val="2"/>
        </w:numPr>
        <w:spacing w:after="60"/>
        <w:jc w:val="both"/>
      </w:pPr>
      <w:r>
        <w:t>分块与来源映射：正文按结构切分为片段，同时建立“片段文本—原始位置”映射；同一文本若来自多个位置，可保留多个来源。</w:t>
      </w:r>
    </w:p>
    <w:p>
      <w:pPr>
        <w:numPr>
          <w:ilvl w:val="0"/>
          <w:numId w:val="2"/>
        </w:numPr>
        <w:spacing w:after="60"/>
        <w:jc w:val="both"/>
      </w:pPr>
      <w:r>
        <w:t>开放信息抽取：使用较强语言模型从片段中提取实体和关系三元组，成功结果缓存，失败任务只重试缺失片段。</w:t>
      </w:r>
    </w:p>
    <w:p>
      <w:pPr>
        <w:numPr>
          <w:ilvl w:val="0"/>
          <w:numId w:val="2"/>
        </w:numPr>
        <w:spacing w:after="60"/>
        <w:jc w:val="both"/>
      </w:pPr>
      <w:r>
        <w:t>向量化：使用独立 embedding 模型编码片段、实体与事实，向量写入持久化存储并与文本主键关联。</w:t>
      </w:r>
    </w:p>
    <w:p>
      <w:pPr>
        <w:numPr>
          <w:ilvl w:val="0"/>
          <w:numId w:val="2"/>
        </w:numPr>
        <w:spacing w:after="60"/>
        <w:jc w:val="both"/>
      </w:pPr>
      <w:r>
        <w:t>图构建：建立实体、事实和 passage 节点及其边，图拓扑与边权计算分离，便于在不重复 OpenIE 的情况下调整传播策略。</w:t>
      </w:r>
    </w:p>
    <w:p>
      <w:pPr>
        <w:numPr>
          <w:ilvl w:val="0"/>
          <w:numId w:val="2"/>
        </w:numPr>
        <w:spacing w:after="60"/>
        <w:jc w:val="both"/>
      </w:pPr>
      <w:r>
        <w:t>索引激活：完成完整性检查后以原子指针激活新索引；构建中的影子索引不影响当前在线查询。</w:t>
      </w:r>
    </w:p>
    <w:p>
      <w:pPr>
        <w:pStyle w:val="4"/>
      </w:pPr>
      <w:r>
        <w:t xml:space="preserve">10.2.3 在线混合检索设计</w:t>
      </w:r>
    </w:p>
    <w:p>
      <w:pPr>
        <w:spacing w:after="120" w:line="360" w:lineRule="auto"/>
        <w:ind w:firstLine="440"/>
        <w:jc w:val="both"/>
      </w:pPr>
      <w:r>
        <w:t>每个查询先计算事实相似度，从候选事实中选出少量高相关事实并映射到图实体；同时执行 passage 稠密检索。事实节点和 passage 节点经 softmax 与掩码归一化后混合为个性化重启分布，再运行 PPR 得到图检索排序。若事实重排没有有效结果，则直接使用稠密检索作为稳定回退。</w:t>
      </w:r>
    </w:p>
    <w:p>
      <w:pPr>
        <w:spacing w:after="120" w:line="360" w:lineRule="auto"/>
        <w:ind w:firstLine="440"/>
        <w:jc w:val="both"/>
      </w:pPr>
      <w:r>
        <w:lastRenderedPageBreak/>
        <w:t>图排序、稠密排序和 BM25 排序分别进行 min-max 归一化，再按配置权重求和。当前设计强调精确规则词项，因此词项通路权重高于另外两路；最终权重应通过验证集网格搜索确定，而不是长期依赖经验值。融合后取 Top-K 片段，通过来源映射补齐文件名、页码、章节与引用。</w:t>
      </w:r>
    </w:p>
    <w:p>
      <w:pPr>
        <w:pStyle w:val="Equation"/>
        <w:jc w:val="center"/>
      </w:pPr>
      <m:oMath>
        <m:r>
          <w:rPr>
            <w:rFonts w:ascii="Cambria Math" w:hAnsi="Cambria Math"/>
          </w:rPr>
          <m:t>s</m:t>
        </m:r>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graph</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dense</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lexical</m:t>
            </m:r>
          </m:sub>
        </m:sSub>
        <m:d>
          <m:dPr>
            <m:ctrlPr>
              <w:rPr>
                <w:rFonts w:ascii="Cambria Math" w:hAnsi="Cambria Math"/>
              </w:rPr>
            </m:ctrlPr>
          </m:dPr>
          <m:e>
            <m:r>
              <w:rPr>
                <w:rFonts w:ascii="Cambria Math" w:hAnsi="Cambria Math"/>
              </w:rPr>
              <m:t>d</m:t>
            </m:r>
          </m:e>
        </m:d>
      </m:oMath>
    </w:p>
    <w:p>
      <w:pPr>
        <w:keepNext/>
        <w:spacing w:after="20"/>
        <w:jc w:val="right"/>
      </w:pPr>
      <w:r>
        <w:rPr>
          <w:rFonts w:hint="eastAsia"/>
          <w:color w:val="1F2937"/>
          <w:sz w:val="20"/>
          <w:lang w:val="zh-CN" w:bidi="zh-CN"/>
        </w:rPr>
        <w:t xml:space="preserve">(10-6)</w:t>
      </w:r>
    </w:p>
    <w:p>
      <w:pPr>
        <w:spacing w:after="120" w:line="360" w:lineRule="auto"/>
        <w:ind w:firstLine="440"/>
        <w:jc w:val="both"/>
      </w:pPr>
      <w:r>
        <w:t>式中，ŝ_graph、ŝ_dense、ŝ_lexical 分别为归一化后的图、稠密和词项检索分数；λ_g、λ_d、λ_l 为非负融合权重且总和为 1。</w:t>
      </w:r>
    </w:p>
    <w:p>
      <w:pPr>
        <w:pStyle w:val="4"/>
      </w:pPr>
      <w:r>
        <w:t xml:space="preserve">10.2.4 检索接口与证据对象</w:t>
      </w:r>
    </w:p>
    <w:p>
      <w:pPr>
        <w:spacing w:after="120" w:line="360" w:lineRule="auto"/>
        <w:ind w:firstLine="440"/>
        <w:jc w:val="both"/>
      </w:pPr>
      <w:r>
        <w:t>为避免证据检索被额外的问答生成改变， RAG 提供纯检索接口：一次请求可携带多个 query，每个 query 具有调用方生成的 query_id，服务只执行 retrieve，不调用问答语言模型。输入还包含 schema_version、request_id、purpose 和 top_k。批量接口减少重复模型初始化和网络往返，并保持多个规则查询属于同一索引快照。</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996"/>
        <w:gridCol w:w="3424"/>
        <w:gridCol w:w="3424"/>
      </w:tblGrid>
      <w:tr>
        <w:trPr>
          <w:tblHeader/>
          <w:jc w:val="center"/>
        </w:trPr>
        <w:tc>
          <w:tcPr>
            <w:tcW w:w="1996" w:type="dxa"/>
            <w:shd w:val="clear" w:color="auto" w:fill="D9EAF7"/>
            <w:tcMar>
              <w:top w:w="90" w:type="dxa"/>
              <w:left w:w="100" w:type="dxa"/>
              <w:bottom w:w="90" w:type="dxa"/>
              <w:right w:w="100" w:type="dxa"/>
            </w:tcMar>
            <w:vAlign w:val="center"/>
          </w:tcPr>
          <w:p>
            <w:pPr>
              <w:jc w:val="center"/>
            </w:pPr>
            <w:r>
              <w:rPr>
                <w:b/>
                <w:bCs/>
                <w:sz w:val="18"/>
              </w:rPr>
              <w:t xml:space="preserve">证据字段</w:t>
            </w:r>
          </w:p>
        </w:tc>
        <w:tc>
          <w:tcPr>
            <w:tcW w:w="3424" w:type="dxa"/>
            <w:shd w:val="clear" w:color="auto" w:fill="D9EAF7"/>
            <w:tcMar>
              <w:top w:w="90" w:type="dxa"/>
              <w:left w:w="100" w:type="dxa"/>
              <w:bottom w:w="90" w:type="dxa"/>
              <w:right w:w="100" w:type="dxa"/>
            </w:tcMar>
            <w:vAlign w:val="center"/>
          </w:tcPr>
          <w:p>
            <w:pPr>
              <w:jc w:val="center"/>
            </w:pPr>
            <w:r>
              <w:rPr>
                <w:b/>
                <w:bCs/>
                <w:sz w:val="18"/>
              </w:rPr>
              <w:t xml:space="preserve">含义</w:t>
            </w:r>
          </w:p>
        </w:tc>
        <w:tc>
          <w:tcPr>
            <w:tcW w:w="3424" w:type="dxa"/>
            <w:shd w:val="clear" w:color="auto" w:fill="D9EAF7"/>
            <w:tcMar>
              <w:top w:w="90" w:type="dxa"/>
              <w:left w:w="100" w:type="dxa"/>
              <w:bottom w:w="90" w:type="dxa"/>
              <w:right w:w="100" w:type="dxa"/>
            </w:tcMar>
            <w:vAlign w:val="center"/>
          </w:tcPr>
          <w:p>
            <w:pPr>
              <w:jc w:val="center"/>
            </w:pPr>
            <w:r>
              <w:rPr>
                <w:b/>
                <w:bCs/>
                <w:sz w:val="18"/>
              </w:rPr>
              <w:t xml:space="preserve">设计目的</w:t>
            </w:r>
          </w:p>
        </w:tc>
      </w:tr>
      <w:tr>
        <w:trPr>
          <w:jc w:val="center"/>
        </w:trPr>
        <w:tc>
          <w:tcPr>
            <w:tcW w:w="1996" w:type="dxa"/>
            <w:tcMar>
              <w:top w:w="90" w:type="dxa"/>
              <w:left w:w="100" w:type="dxa"/>
              <w:bottom w:w="90" w:type="dxa"/>
              <w:right w:w="100" w:type="dxa"/>
            </w:tcMar>
            <w:vAlign w:val="center"/>
          </w:tcPr>
          <w:p>
            <w:pPr>
              <w:jc w:val="left"/>
            </w:pPr>
            <w:r>
              <w:rPr>
                <w:sz w:val="18"/>
              </w:rPr>
              <w:t xml:space="preserve">query_id</w:t>
            </w:r>
          </w:p>
        </w:tc>
        <w:tc>
          <w:tcPr>
            <w:tcW w:w="3424" w:type="dxa"/>
            <w:tcMar>
              <w:top w:w="90" w:type="dxa"/>
              <w:left w:w="100" w:type="dxa"/>
              <w:bottom w:w="90" w:type="dxa"/>
              <w:right w:w="100" w:type="dxa"/>
            </w:tcMar>
            <w:vAlign w:val="center"/>
          </w:tcPr>
          <w:p>
            <w:pPr>
              <w:jc w:val="left"/>
            </w:pPr>
            <w:r>
              <w:rPr>
                <w:sz w:val="18"/>
              </w:rPr>
              <w:t xml:space="preserve">调用方定义的查询或规则标识</w:t>
            </w:r>
          </w:p>
        </w:tc>
        <w:tc>
          <w:tcPr>
            <w:tcW w:w="3424" w:type="dxa"/>
            <w:tcMar>
              <w:top w:w="90" w:type="dxa"/>
              <w:left w:w="100" w:type="dxa"/>
              <w:bottom w:w="90" w:type="dxa"/>
              <w:right w:w="100" w:type="dxa"/>
            </w:tcMar>
            <w:vAlign w:val="center"/>
          </w:tcPr>
          <w:p>
            <w:pPr>
              <w:jc w:val="left"/>
            </w:pPr>
            <w:r>
              <w:rPr>
                <w:sz w:val="18"/>
              </w:rPr>
              <w:t xml:space="preserve">稳定绑定业务对象与证据</w:t>
            </w:r>
          </w:p>
        </w:tc>
      </w:tr>
      <w:tr>
        <w:trPr>
          <w:jc w:val="center"/>
        </w:trPr>
        <w:tc>
          <w:tcPr>
            <w:tcW w:w="1996" w:type="dxa"/>
            <w:tcMar>
              <w:top w:w="90" w:type="dxa"/>
              <w:left w:w="100" w:type="dxa"/>
              <w:bottom w:w="90" w:type="dxa"/>
              <w:right w:w="100" w:type="dxa"/>
            </w:tcMar>
            <w:vAlign w:val="center"/>
          </w:tcPr>
          <w:p>
            <w:pPr>
              <w:jc w:val="left"/>
            </w:pPr>
            <w:r>
              <w:rPr>
                <w:sz w:val="18"/>
              </w:rPr>
              <w:t xml:space="preserve">chunk_id / document_id</w:t>
            </w:r>
          </w:p>
        </w:tc>
        <w:tc>
          <w:tcPr>
            <w:tcW w:w="3424" w:type="dxa"/>
            <w:tcMar>
              <w:top w:w="90" w:type="dxa"/>
              <w:left w:w="100" w:type="dxa"/>
              <w:bottom w:w="90" w:type="dxa"/>
              <w:right w:w="100" w:type="dxa"/>
            </w:tcMar>
            <w:vAlign w:val="center"/>
          </w:tcPr>
          <w:p>
            <w:pPr>
              <w:jc w:val="left"/>
            </w:pPr>
            <w:r>
              <w:rPr>
                <w:sz w:val="18"/>
              </w:rPr>
              <w:t xml:space="preserve">片段与文档唯一标识</w:t>
            </w:r>
          </w:p>
        </w:tc>
        <w:tc>
          <w:tcPr>
            <w:tcW w:w="3424" w:type="dxa"/>
            <w:tcMar>
              <w:top w:w="90" w:type="dxa"/>
              <w:left w:w="100" w:type="dxa"/>
              <w:bottom w:w="90" w:type="dxa"/>
              <w:right w:w="100" w:type="dxa"/>
            </w:tcMar>
            <w:vAlign w:val="center"/>
          </w:tcPr>
          <w:p>
            <w:pPr>
              <w:jc w:val="left"/>
            </w:pPr>
            <w:r>
              <w:rPr>
                <w:sz w:val="18"/>
              </w:rPr>
              <w:t xml:space="preserve">去重、追踪和版本管理</w:t>
            </w:r>
          </w:p>
        </w:tc>
      </w:tr>
      <w:tr>
        <w:trPr>
          <w:jc w:val="center"/>
        </w:trPr>
        <w:tc>
          <w:tcPr>
            <w:tcW w:w="1996" w:type="dxa"/>
            <w:tcMar>
              <w:top w:w="90" w:type="dxa"/>
              <w:left w:w="100" w:type="dxa"/>
              <w:bottom w:w="90" w:type="dxa"/>
              <w:right w:w="100" w:type="dxa"/>
            </w:tcMar>
            <w:vAlign w:val="center"/>
          </w:tcPr>
          <w:p>
            <w:pPr>
              <w:jc w:val="left"/>
            </w:pPr>
            <w:r>
              <w:rPr>
                <w:sz w:val="18"/>
              </w:rPr>
              <w:t xml:space="preserve">source / title</w:t>
            </w:r>
          </w:p>
        </w:tc>
        <w:tc>
          <w:tcPr>
            <w:tcW w:w="3424" w:type="dxa"/>
            <w:tcMar>
              <w:top w:w="90" w:type="dxa"/>
              <w:left w:w="100" w:type="dxa"/>
              <w:bottom w:w="90" w:type="dxa"/>
              <w:right w:w="100" w:type="dxa"/>
            </w:tcMar>
            <w:vAlign w:val="center"/>
          </w:tcPr>
          <w:p>
            <w:pPr>
              <w:jc w:val="left"/>
            </w:pPr>
            <w:r>
              <w:rPr>
                <w:sz w:val="18"/>
              </w:rPr>
              <w:t xml:space="preserve">文件名与章节标题</w:t>
            </w:r>
          </w:p>
        </w:tc>
        <w:tc>
          <w:tcPr>
            <w:tcW w:w="3424" w:type="dxa"/>
            <w:tcMar>
              <w:top w:w="90" w:type="dxa"/>
              <w:left w:w="100" w:type="dxa"/>
              <w:bottom w:w="90" w:type="dxa"/>
              <w:right w:w="100" w:type="dxa"/>
            </w:tcMar>
            <w:vAlign w:val="center"/>
          </w:tcPr>
          <w:p>
            <w:pPr>
              <w:jc w:val="left"/>
            </w:pPr>
            <w:r>
              <w:rPr>
                <w:sz w:val="18"/>
              </w:rPr>
              <w:t xml:space="preserve">便于人工定位</w:t>
            </w:r>
          </w:p>
        </w:tc>
      </w:tr>
      <w:tr>
        <w:trPr>
          <w:jc w:val="center"/>
        </w:trPr>
        <w:tc>
          <w:tcPr>
            <w:tcW w:w="1996" w:type="dxa"/>
            <w:tcMar>
              <w:top w:w="90" w:type="dxa"/>
              <w:left w:w="100" w:type="dxa"/>
              <w:bottom w:w="90" w:type="dxa"/>
              <w:right w:w="100" w:type="dxa"/>
            </w:tcMar>
            <w:vAlign w:val="center"/>
          </w:tcPr>
          <w:p>
            <w:pPr>
              <w:jc w:val="left"/>
            </w:pPr>
            <w:r>
              <w:rPr>
                <w:sz w:val="18"/>
              </w:rPr>
              <w:t xml:space="preserve">text</w:t>
            </w:r>
          </w:p>
        </w:tc>
        <w:tc>
          <w:tcPr>
            <w:tcW w:w="3424" w:type="dxa"/>
            <w:tcMar>
              <w:top w:w="90" w:type="dxa"/>
              <w:left w:w="100" w:type="dxa"/>
              <w:bottom w:w="90" w:type="dxa"/>
              <w:right w:w="100" w:type="dxa"/>
            </w:tcMar>
            <w:vAlign w:val="center"/>
          </w:tcPr>
          <w:p>
            <w:pPr>
              <w:jc w:val="left"/>
            </w:pPr>
            <w:r>
              <w:rPr>
                <w:sz w:val="18"/>
              </w:rPr>
              <w:t xml:space="preserve">原始片段正文</w:t>
            </w:r>
          </w:p>
        </w:tc>
        <w:tc>
          <w:tcPr>
            <w:tcW w:w="3424" w:type="dxa"/>
            <w:tcMar>
              <w:top w:w="90" w:type="dxa"/>
              <w:left w:w="100" w:type="dxa"/>
              <w:bottom w:w="90" w:type="dxa"/>
              <w:right w:w="100" w:type="dxa"/>
            </w:tcMar>
            <w:vAlign w:val="center"/>
          </w:tcPr>
          <w:p>
            <w:pPr>
              <w:jc w:val="left"/>
            </w:pPr>
            <w:r>
              <w:rPr>
                <w:sz w:val="18"/>
              </w:rPr>
              <w:t xml:space="preserve">作为可核验依据</w:t>
            </w:r>
          </w:p>
        </w:tc>
      </w:tr>
      <w:tr>
        <w:trPr>
          <w:jc w:val="center"/>
        </w:trPr>
        <w:tc>
          <w:tcPr>
            <w:tcW w:w="1996" w:type="dxa"/>
            <w:tcMar>
              <w:top w:w="90" w:type="dxa"/>
              <w:left w:w="100" w:type="dxa"/>
              <w:bottom w:w="90" w:type="dxa"/>
              <w:right w:w="100" w:type="dxa"/>
            </w:tcMar>
            <w:vAlign w:val="center"/>
          </w:tcPr>
          <w:p>
            <w:pPr>
              <w:jc w:val="left"/>
            </w:pPr>
            <w:r>
              <w:rPr>
                <w:sz w:val="18"/>
              </w:rPr>
              <w:t xml:space="preserve">score / rank</w:t>
            </w:r>
          </w:p>
        </w:tc>
        <w:tc>
          <w:tcPr>
            <w:tcW w:w="3424" w:type="dxa"/>
            <w:tcMar>
              <w:top w:w="90" w:type="dxa"/>
              <w:left w:w="100" w:type="dxa"/>
              <w:bottom w:w="90" w:type="dxa"/>
              <w:right w:w="100" w:type="dxa"/>
            </w:tcMar>
            <w:vAlign w:val="center"/>
          </w:tcPr>
          <w:p>
            <w:pPr>
              <w:jc w:val="left"/>
            </w:pPr>
            <w:r>
              <w:rPr>
                <w:sz w:val="18"/>
              </w:rPr>
              <w:t xml:space="preserve">融合相关度与名次</w:t>
            </w:r>
          </w:p>
        </w:tc>
        <w:tc>
          <w:tcPr>
            <w:tcW w:w="3424" w:type="dxa"/>
            <w:tcMar>
              <w:top w:w="90" w:type="dxa"/>
              <w:left w:w="100" w:type="dxa"/>
              <w:bottom w:w="90" w:type="dxa"/>
              <w:right w:w="100" w:type="dxa"/>
            </w:tcMar>
            <w:vAlign w:val="center"/>
          </w:tcPr>
          <w:p>
            <w:pPr>
              <w:jc w:val="left"/>
            </w:pPr>
            <w:r>
              <w:rPr>
                <w:sz w:val="18"/>
              </w:rPr>
              <w:t xml:space="preserve">解释召回顺序</w:t>
            </w:r>
          </w:p>
        </w:tc>
      </w:tr>
      <w:tr>
        <w:trPr>
          <w:jc w:val="center"/>
        </w:trPr>
        <w:tc>
          <w:tcPr>
            <w:tcW w:w="1996" w:type="dxa"/>
            <w:tcMar>
              <w:top w:w="90" w:type="dxa"/>
              <w:left w:w="100" w:type="dxa"/>
              <w:bottom w:w="90" w:type="dxa"/>
              <w:right w:w="100" w:type="dxa"/>
            </w:tcMar>
            <w:vAlign w:val="center"/>
          </w:tcPr>
          <w:p>
            <w:pPr>
              <w:jc w:val="left"/>
            </w:pPr>
            <w:r>
              <w:rPr>
                <w:sz w:val="18"/>
              </w:rPr>
              <w:t xml:space="preserve">page_start / page_end</w:t>
            </w:r>
          </w:p>
        </w:tc>
        <w:tc>
          <w:tcPr>
            <w:tcW w:w="3424" w:type="dxa"/>
            <w:tcMar>
              <w:top w:w="90" w:type="dxa"/>
              <w:left w:w="100" w:type="dxa"/>
              <w:bottom w:w="90" w:type="dxa"/>
              <w:right w:w="100" w:type="dxa"/>
            </w:tcMar>
            <w:vAlign w:val="center"/>
          </w:tcPr>
          <w:p>
            <w:pPr>
              <w:jc w:val="left"/>
            </w:pPr>
            <w:r>
              <w:rPr>
                <w:sz w:val="18"/>
              </w:rPr>
              <w:t xml:space="preserve">片段所在页码范围</w:t>
            </w:r>
          </w:p>
        </w:tc>
        <w:tc>
          <w:tcPr>
            <w:tcW w:w="3424" w:type="dxa"/>
            <w:tcMar>
              <w:top w:w="90" w:type="dxa"/>
              <w:left w:w="100" w:type="dxa"/>
              <w:bottom w:w="90" w:type="dxa"/>
              <w:right w:w="100" w:type="dxa"/>
            </w:tcMar>
            <w:vAlign w:val="center"/>
          </w:tcPr>
          <w:p>
            <w:pPr>
              <w:jc w:val="left"/>
            </w:pPr>
            <w:r>
              <w:rPr>
                <w:sz w:val="18"/>
              </w:rPr>
              <w:t xml:space="preserve">生成稳定页级引用</w:t>
            </w:r>
          </w:p>
        </w:tc>
      </w:tr>
      <w:tr>
        <w:trPr>
          <w:jc w:val="center"/>
        </w:trPr>
        <w:tc>
          <w:tcPr>
            <w:tcW w:w="1996" w:type="dxa"/>
            <w:tcMar>
              <w:top w:w="90" w:type="dxa"/>
              <w:left w:w="100" w:type="dxa"/>
              <w:bottom w:w="90" w:type="dxa"/>
              <w:right w:w="100" w:type="dxa"/>
            </w:tcMar>
            <w:vAlign w:val="center"/>
          </w:tcPr>
          <w:p>
            <w:pPr>
              <w:jc w:val="left"/>
            </w:pPr>
            <w:r>
              <w:rPr>
                <w:sz w:val="18"/>
              </w:rPr>
              <w:t xml:space="preserve">citation</w:t>
            </w:r>
          </w:p>
        </w:tc>
        <w:tc>
          <w:tcPr>
            <w:tcW w:w="3424" w:type="dxa"/>
            <w:tcMar>
              <w:top w:w="90" w:type="dxa"/>
              <w:left w:w="100" w:type="dxa"/>
              <w:bottom w:w="90" w:type="dxa"/>
              <w:right w:w="100" w:type="dxa"/>
            </w:tcMar>
            <w:vAlign w:val="center"/>
          </w:tcPr>
          <w:p>
            <w:pPr>
              <w:jc w:val="left"/>
            </w:pPr>
            <w:r>
              <w:rPr>
                <w:sz w:val="18"/>
              </w:rPr>
              <w:t xml:space="preserve">规范化引用字符串</w:t>
            </w:r>
          </w:p>
        </w:tc>
        <w:tc>
          <w:tcPr>
            <w:tcW w:w="3424" w:type="dxa"/>
            <w:tcMar>
              <w:top w:w="90" w:type="dxa"/>
              <w:left w:w="100" w:type="dxa"/>
              <w:bottom w:w="90" w:type="dxa"/>
              <w:right w:w="100" w:type="dxa"/>
            </w:tcMar>
            <w:vAlign w:val="center"/>
          </w:tcPr>
          <w:p>
            <w:pPr>
              <w:jc w:val="left"/>
            </w:pPr>
            <w:r>
              <w:rPr>
                <w:sz w:val="18"/>
              </w:rPr>
              <w:t xml:space="preserve">直接进入上层展示</w:t>
            </w:r>
          </w:p>
        </w:tc>
      </w:tr>
      <w:tr>
        <w:trPr>
          <w:jc w:val="center"/>
        </w:trPr>
        <w:tc>
          <w:tcPr>
            <w:tcW w:w="1996" w:type="dxa"/>
            <w:tcMar>
              <w:top w:w="90" w:type="dxa"/>
              <w:left w:w="100" w:type="dxa"/>
              <w:bottom w:w="90" w:type="dxa"/>
              <w:right w:w="100" w:type="dxa"/>
            </w:tcMar>
            <w:vAlign w:val="center"/>
          </w:tcPr>
          <w:p>
            <w:pPr>
              <w:jc w:val="left"/>
            </w:pPr>
            <w:r>
              <w:rPr>
                <w:sz w:val="18"/>
              </w:rPr>
              <w:t xml:space="preserve">content_hash</w:t>
            </w:r>
          </w:p>
        </w:tc>
        <w:tc>
          <w:tcPr>
            <w:tcW w:w="3424" w:type="dxa"/>
            <w:tcMar>
              <w:top w:w="90" w:type="dxa"/>
              <w:left w:w="100" w:type="dxa"/>
              <w:bottom w:w="90" w:type="dxa"/>
              <w:right w:w="100" w:type="dxa"/>
            </w:tcMar>
            <w:vAlign w:val="center"/>
          </w:tcPr>
          <w:p>
            <w:pPr>
              <w:jc w:val="left"/>
            </w:pPr>
            <w:r>
              <w:rPr>
                <w:sz w:val="18"/>
              </w:rPr>
              <w:t xml:space="preserve">正文 SHA-256</w:t>
            </w:r>
          </w:p>
        </w:tc>
        <w:tc>
          <w:tcPr>
            <w:tcW w:w="3424" w:type="dxa"/>
            <w:tcMar>
              <w:top w:w="90" w:type="dxa"/>
              <w:left w:w="100" w:type="dxa"/>
              <w:bottom w:w="90" w:type="dxa"/>
              <w:right w:w="100" w:type="dxa"/>
            </w:tcMar>
            <w:vAlign w:val="center"/>
          </w:tcPr>
          <w:p>
            <w:pPr>
              <w:jc w:val="left"/>
            </w:pPr>
            <w:r>
              <w:rPr>
                <w:sz w:val="18"/>
              </w:rPr>
              <w:t xml:space="preserve">内容去重与变更检测</w:t>
            </w:r>
          </w:p>
        </w:tc>
      </w:tr>
    </w:tbl>
    <w:p>
      <w:pPr>
        <w:pStyle w:val="2"/>
      </w:pPr>
      <w:r>
        <w:t xml:space="preserve">M11 智能体模型</w:t>
      </w:r>
    </w:p>
    <w:p>
      <w:pPr>
        <w:pStyle w:val="3"/>
      </w:pPr>
      <w:r>
        <w:t xml:space="preserve">11.1 相关原理</w:t>
      </w:r>
    </w:p>
    <w:p>
      <w:pPr>
        <w:pStyle w:val="4"/>
      </w:pPr>
      <w:r>
        <w:t xml:space="preserve">11.1.1 智能体定义</w:t>
      </w:r>
    </w:p>
    <w:p>
      <w:pPr>
        <w:spacing w:after="120" w:line="360" w:lineRule="auto"/>
        <w:ind w:firstLine="440"/>
        <w:jc w:val="both"/>
      </w:pPr>
      <w:r>
        <w:t>智能体是围绕目标持续执行“观察—决策—行动—再观察”的计算系统。与一次性生成不同，一次用户请求可能触发多次模型调用、工具执行和状态更新。现实任务往往部分可观测，智能体只能依据当前观察、历史和内部记忆形成状态估计，再选择下一动作：</w:t>
      </w:r>
    </w:p>
    <w:p>
      <w:pPr>
        <w:pStyle w:val="Equation"/>
        <w:jc w:val="center"/>
      </w:p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=Update</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oMath>
    </w:p>
    <w:p>
      <w:pPr>
        <w:keepNext/>
        <w:spacing w:after="20"/>
        <w:jc w:val="right"/>
      </w:pPr>
      <w:r>
        <w:rPr>
          <w:rFonts w:hint="eastAsia"/>
          <w:color w:val="1F2937"/>
          <w:sz w:val="20"/>
          <w:lang w:val="zh-CN" w:bidi="zh-CN"/>
        </w:rPr>
        <w:t xml:space="preserve">(11-1)</w:t>
      </w:r>
    </w:p>
    <w:p>
      <w:pPr>
        <w:spacing w:after="120" w:line="360" w:lineRule="auto"/>
        <w:ind w:firstLine="440"/>
        <w:jc w:val="both"/>
      </w:pPr>
      <w:r>
        <w:t>o_t 为第 t 步观察，b_t 为对任务状态的内部估计，π 为策略，a_t 为动作。LLM 可以实现策略的一部分，但工具、记忆、权限和终止条件仍属于智能体系统。</w:t>
      </w:r>
    </w:p>
    <w:p>
      <w:pPr>
        <w:spacing w:after="120" w:line="360" w:lineRule="auto"/>
        <w:ind w:firstLine="440"/>
        <w:jc w:val="both"/>
      </w:pPr>
      <w:r>
        <w:t>可靠架构通常把概率决策层与确定性执行层分离：模型解释目标、提出计划或动作候选；运行时验证输入模式、权限、预算和幂等性后才执行。这样可以保留语言模型的开放语义能力，同时让关键边界由可测试程序控制。</w:t>
      </w:r>
    </w:p>
    <w:p>
      <w:pPr>
        <w:pStyle w:val="4"/>
      </w:pPr>
      <w:r>
        <w:t xml:space="preserve">11.1.2 状态与上下文管理</w:t>
      </w:r>
    </w:p>
    <w:p>
      <w:pPr>
        <w:spacing w:after="120" w:line="360" w:lineRule="auto"/>
        <w:ind w:firstLine="440"/>
        <w:jc w:val="both"/>
      </w:pPr>
      <w:r>
        <w:t>智能体状态至少包括用户目标、已知事实、未决问题、计划、工具结果、资源占用和失败信息。模型上下文只是每次推理时对这些状态的有限视图，并不等于完整会话或持久记忆。随着交互增长，需要通过裁剪、摘要、关键证据回放和外部记忆检索，在上下文窗口内组装当前最相关的信息。</w:t>
      </w:r>
    </w:p>
    <w:p>
      <w:pPr>
        <w:spacing w:after="120" w:line="360" w:lineRule="auto"/>
        <w:ind w:firstLine="440"/>
        <w:jc w:val="both"/>
      </w:pPr>
      <w:r>
        <w:t>短期状态用于当前运行的步骤衔接，检查点用于故障后恢复，长期记忆用于跨会话保存稳定事实或经验。写入前应完成去重、冲突检测、来源记录和有效期判断；读取时则结合语义相关性、时间、权限与任务状态。若摘要替代原始记录，还要保留回溯指针，避免压缩后无法审计。</w:t>
      </w:r>
    </w:p>
    <w:p>
      <w:pPr>
        <w:pStyle w:val="4"/>
      </w:pPr>
      <w:r>
        <w:t xml:space="preserve">11.1.3 规划范式</w:t>
      </w:r>
    </w:p>
    <w:p>
      <w:pPr>
        <w:spacing w:after="120" w:line="360" w:lineRule="auto"/>
        <w:ind w:firstLine="440"/>
        <w:jc w:val="both"/>
      </w:pPr>
      <w:r>
        <w:t>常见规划范式包括一次性计划、Plan-and-Execute、ReAct 迭代和图工作流。一次性计划成本低但对中间变化不敏感；迭代式方法每步读取工具观察并重规划，更适合开放环境；图工作流将阶段、分支、重试和终止条件固定，仅在局部节点使用模型，适合具有明确安全边界的任务。</w:t>
      </w:r>
    </w:p>
    <w:p>
      <w:pPr>
        <w:spacing w:after="120" w:line="360" w:lineRule="auto"/>
        <w:ind w:firstLine="440"/>
        <w:jc w:val="both"/>
      </w:pPr>
      <w:r>
        <w:t>规划器应显式维护动作前置条件、预期结果和失败分支。执行后比较观察与预期，决定继续、重试、回滚、换工具、补充输入或终止。停止条件不能只依赖模型生成“完成”，还应包括目标断言满足、最大步数、成本上限、重复动作检测、不可恢复错误和人工介入状态。</w:t>
      </w:r>
    </w:p>
    <w:p>
      <w:pPr>
        <w:pStyle w:val="4"/>
      </w:pPr>
      <w:r>
        <w:t xml:space="preserve">11.1.4 工具调用</w:t>
      </w:r>
    </w:p>
    <w:p>
      <w:pPr>
        <w:spacing w:after="120" w:line="360" w:lineRule="auto"/>
        <w:ind w:firstLine="440"/>
        <w:jc w:val="both"/>
      </w:pPr>
      <w:r>
        <w:t>工具把外部能力描述为名称、用途、输入 schema、输出 schema、权限范围和副作用等级。模型只生成工具选择与参数候选，运行时必须执行白名单、类型、枚举、长度、资源、身份与业务约束校验。工具返回应区分成功结果、可重试错误、永久错误和部分完成，并携带可审计的调用标识。</w:t>
      </w:r>
    </w:p>
    <w:p>
      <w:pPr>
        <w:spacing w:after="120" w:line="360" w:lineRule="auto"/>
        <w:ind w:firstLine="440"/>
        <w:jc w:val="both"/>
      </w:pPr>
      <w:r>
        <w:t>对有副作用的动作，需要幂等键、确认点和补偿机制。只读查询可以自动重试；写操作应确认目标版本和权限；不可逆操作应要求人工批准或采用两阶段提交。Prompt injection 防护的关键是把检索内容视为不可信数据，不允许文档文本覆盖系统策略或扩大工具权限。</w:t>
      </w:r>
    </w:p>
    <w:p>
      <w:pPr>
        <w:pStyle w:val="3"/>
      </w:pPr>
      <w:r>
        <w:t xml:space="preserve">11.2 算法设计</w:t>
      </w:r>
    </w:p>
    <w:p>
      <w:pPr>
        <w:pStyle w:val="4"/>
      </w:pPr>
      <w:r>
        <w:t xml:space="preserve">11.2.1 Agent 总体架构设计</w:t>
      </w:r>
    </w:p>
    <w:p>
      <w:pPr>
        <w:spacing w:after="120" w:line="360" w:lineRule="auto"/>
        <w:ind w:firstLine="440"/>
        <w:jc w:val="both"/>
      </w:pPr>
      <w:r>
        <w:t>Agent 采用分层结构设计，不将其视为单一的大语言模型，而是由任务输入层、提示词层、模型决策层、工具执行层、协议通信层和运行时管理层共同构成。各层之间通过结构化数据传递信息，使语言模型的灵活理解能力与程序的确定性执行能力相结合。</w:t>
      </w:r>
    </w:p>
    <w:p>
      <w:pPr>
        <w:spacing w:after="120" w:line="360" w:lineRule="auto"/>
        <w:ind w:firstLine="440"/>
        <w:jc w:val="both"/>
      </w:pPr>
      <w:r>
        <w:t>任务输入层负责接收自然语言、结构化对象、文件引用或其他 Agent 发送的消息，并将其转换为统一请求。模型决策层根据 Prompt、上下文和可用工具生成结构化执行计划。工具执行层负责调用算法库、知识检索服务或其他外部能力。协议通信层通过 A2A 协议完成 Agent 发现、消息交换和任务状态同步。运行时管理层负责并发控制、超时、重试、幂等、资源监控和错误处理。</w:t>
      </w:r>
    </w:p>
    <w:p>
      <w:pPr>
        <w:spacing w:after="120" w:line="360" w:lineRule="auto"/>
        <w:ind w:firstLine="440"/>
        <w:jc w:val="both"/>
      </w:pPr>
      <w:r>
        <w:t>该设计将“理解和选择”与“校验和执行”分开。大语言模型可以分析任务并选择工具，但不能绕过输入模式、工具白名单、权限边界和输出契约。最终执行结果必须来自经过注册和验证的工具或算法，而不是由语言模型直接生成不可验证的数据。</w:t>
      </w:r>
    </w:p>
    <w:p>
      <w:pPr>
        <w:pStyle w:val="4"/>
      </w:pPr>
      <w:r>
        <w:t xml:space="preserve">11.2.2 Prompt 设计</w:t>
      </w:r>
    </w:p>
    <w:p>
      <w:pPr>
        <w:spacing w:after="120" w:line="360" w:lineRule="auto"/>
        <w:ind w:firstLine="440"/>
        <w:jc w:val="both"/>
      </w:pPr>
      <w:r>
        <w:t>每个 Agent 根据自身职责维护独立 Prompt，共用统一的模型调用接口。Prompt 主要由系统角色、任务目标、输入说明、可用工具、执行约束和输出格式六部分组成。</w:t>
      </w:r>
    </w:p>
    <w:p>
      <w:pPr>
        <w:spacing w:after="120" w:line="360" w:lineRule="auto"/>
        <w:ind w:firstLine="440"/>
        <w:jc w:val="both"/>
      </w:pPr>
      <w:r>
        <w:t>系统角色用于定义 Agent 的能力范围和行为边界；任务目标说明需要完成的工作；输入说明描述各字段含义及必要条件；工具描述向模型提供当前可调用能力；执行约束规定禁止行为、异常处理和人工复核条件；输出格式要求模型生成符合约定的结构化对象。</w:t>
      </w:r>
    </w:p>
    <w:p>
      <w:pPr>
        <w:spacing w:after="120" w:line="360" w:lineRule="auto"/>
        <w:ind w:firstLine="440"/>
        <w:jc w:val="both"/>
      </w:pPr>
      <w:r>
        <w:t>Prompt 中相对稳定的角色定义和安全约束与动态任务上下文分离。运行时只注入当前请求、</w:t>
        <w:lastRenderedPageBreak/>
        <w:t>可用工具目录和必要历史信息，避免上下文过长。对于结构较复杂的任务，可加入少量标准示例，提高小参数模型对字段和工具调用格式的理解能力。</w:t>
      </w:r>
    </w:p>
    <w:p>
      <w:pPr>
        <w:spacing w:after="120" w:line="360" w:lineRule="auto"/>
        <w:ind w:firstLine="440"/>
        <w:jc w:val="both"/>
      </w:pPr>
      <w:r>
        <w:t>模型输出采用 JSON 等结构化格式，至少包括任务意图、工具调用计划、缺失字段和简要说明。生成结果需要经过语法解析、数据模式校验和语义检查。若输出包含未知工具、缺少必要参数或结构不合法，运行时进行有限次数修正或重试；仍然失败时返回明确错误，不执行不完整计划。</w:t>
      </w:r>
    </w:p>
    <w:p>
      <w:pPr>
        <w:pStyle w:val="4"/>
      </w:pPr>
      <w:r>
        <w:t xml:space="preserve">11.2.3 Tool 与算法库调用设计</w:t>
      </w:r>
    </w:p>
    <w:p>
      <w:pPr>
        <w:spacing w:after="120" w:line="360" w:lineRule="auto"/>
        <w:ind w:firstLine="440"/>
        <w:jc w:val="both"/>
      </w:pPr>
      <w:r>
        <w:t>Agent 将算法、检索服务和外部接口统一抽象为 Tool。每个 Tool 需要声明名称、功能说明、输入模式、输出模式、版本、权限、超时时间和可能的错误类型。语言模型只根据这些描述选择工具，不直接接触工具内部实现。</w:t>
      </w:r>
    </w:p>
    <w:p>
      <w:pPr>
        <w:spacing w:after="120" w:line="360" w:lineRule="auto"/>
        <w:ind w:firstLine="440"/>
        <w:jc w:val="both"/>
      </w:pPr>
      <w:r>
        <w:t>算法库中的算法可以采用 ONNX 模型、本地函数或 Python HTTP Service 等不同后端。Agent 不依赖具体推理形式，而是通过统一调用协议提交算法标识、版本、后端类型、输入参数、运行参数和追踪标识。算法库负责查找已注册且已激活的算法，完成输入校验、模型加载、算法执行和结果返回。</w:t>
      </w:r>
    </w:p>
    <w:p>
      <w:pPr>
        <w:spacing w:after="120" w:line="360" w:lineRule="auto"/>
        <w:ind w:firstLine="440"/>
        <w:jc w:val="both"/>
      </w:pPr>
      <w:r>
        <w:t>工具调用过程设计为：</w:t>
      </w:r>
    </w:p>
    <w:p>
      <w:pPr>
        <w:spacing w:after="120" w:line="360" w:lineRule="auto"/>
        <w:ind w:firstLine="440"/>
        <w:jc w:val="both"/>
      </w:pPr>
      <w:r>
        <w:t>1. 获取当前可用的算法与工具目录。</w:t>
      </w:r>
    </w:p>
    <w:p>
      <w:pPr>
        <w:spacing w:after="120" w:line="360" w:lineRule="auto"/>
        <w:ind w:firstLine="440"/>
        <w:jc w:val="both"/>
      </w:pPr>
      <w:r>
        <w:t>2. 根据 Agent 权限和任务类型过滤工具白名单。</w:t>
      </w:r>
    </w:p>
    <w:p>
      <w:pPr>
        <w:spacing w:after="120" w:line="360" w:lineRule="auto"/>
        <w:ind w:firstLine="440"/>
        <w:jc w:val="both"/>
      </w:pPr>
      <w:r>
        <w:t>3. 将过滤后的工具说明提供给大语言模型。</w:t>
      </w:r>
    </w:p>
    <w:p>
      <w:pPr>
        <w:spacing w:after="120" w:line="360" w:lineRule="auto"/>
        <w:ind w:firstLine="440"/>
        <w:jc w:val="both"/>
      </w:pPr>
      <w:r>
        <w:t>4. 解析模型返回的结构化调用计划。</w:t>
      </w:r>
    </w:p>
    <w:p>
      <w:pPr>
        <w:spacing w:after="120" w:line="360" w:lineRule="auto"/>
        <w:ind w:firstLine="440"/>
        <w:jc w:val="both"/>
      </w:pPr>
      <w:r>
        <w:t>5. 校验工具名称、版本、输入字段和参数范围。</w:t>
      </w:r>
    </w:p>
    <w:p>
      <w:pPr>
        <w:spacing w:after="120" w:line="360" w:lineRule="auto"/>
        <w:ind w:firstLine="440"/>
        <w:jc w:val="both"/>
      </w:pPr>
      <w:r>
        <w:t>6. 调用算法库或外部服务执行实际计算。</w:t>
      </w:r>
    </w:p>
    <w:p>
      <w:pPr>
        <w:spacing w:after="120" w:line="360" w:lineRule="auto"/>
        <w:ind w:firstLine="440"/>
        <w:jc w:val="both"/>
      </w:pPr>
      <w:r>
        <w:t>7. 校验工具输出并转换为统一结果结构。</w:t>
      </w:r>
    </w:p>
    <w:p>
      <w:pPr>
        <w:spacing w:after="120" w:line="360" w:lineRule="auto"/>
        <w:ind w:firstLine="440"/>
        <w:jc w:val="both"/>
      </w:pPr>
      <w:r>
        <w:t>8. 将执行结果交回 Agent，决定结束、继续调用或请求补充输入。</w:t>
      </w:r>
    </w:p>
    <w:p>
      <w:pPr>
        <w:spacing w:after="120" w:line="360" w:lineRule="auto"/>
        <w:ind w:firstLine="440"/>
        <w:jc w:val="both"/>
      </w:pPr>
      <w:r>
        <w:t>大语言模型生成的参数不能直接覆盖已经验证的原始业务数据。涉及关键输入时，应由运行时从原始请求中重新构造算法参数。这样可以防止模型在生成工具调用时遗漏、修改或虚构输入字段。</w:t>
      </w:r>
    </w:p>
    <w:p>
      <w:pPr>
        <w:pStyle w:val="4"/>
      </w:pPr>
      <w:r>
        <w:t xml:space="preserve">11.2.4 A2A 协议</w:t>
      </w:r>
    </w:p>
    <w:p>
      <w:pPr>
        <w:spacing w:after="120" w:line="360" w:lineRule="auto"/>
        <w:ind w:firstLine="440"/>
        <w:jc w:val="both"/>
      </w:pPr>
      <w:r>
        <w:t>Agent 使用 A2A 协议公开身份和能力，并与其他 Agent 或调度组件交换任务。每个 Agent 通过 Agent Card 描述名称、服务地址、协议版本、支持的输入输出类型以及技能列表。技能使用</w:t>
        <w:lastRenderedPageBreak/>
        <w:t>稳定的技能标识表示，使调用方能够根据能力发现 Agent，而不需要依赖具体实例名称。</w:t>
      </w:r>
    </w:p>
    <w:p>
      <w:pPr>
        <w:spacing w:after="120" w:line="360" w:lineRule="auto"/>
        <w:ind w:firstLine="440"/>
        <w:jc w:val="both"/>
      </w:pPr>
      <w:r>
        <w:t>Agent 启动后向服务注册中心发布 Agent Card 和运行状态。调度方根据工作流节点所需技能查找可用实例，确认其健康状态和剩余处理能力后发送任务。接收方通过消息标识、任务标识和上下文标识关联同一次协作过程，并持续更新任务状态。</w:t>
      </w:r>
    </w:p>
    <w:p>
      <w:pPr>
        <w:spacing w:after="120" w:line="360" w:lineRule="auto"/>
        <w:ind w:firstLine="440"/>
        <w:jc w:val="both"/>
      </w:pPr>
      <w:r>
        <w:t>A2A 消息由角色和多个 Part 组成。Part 可以承载文本、结构化数据或文件引用。接收方首先完成协议层校验，再将消息转换为内部请求；执行完成后，将结果、状态、告警和错误信息重新封装为 A2A 响应。任务状态至少区分已提交、执行中、需要补充输入、执行完成和执行失败。</w:t>
      </w:r>
    </w:p>
    <w:p>
      <w:pPr>
        <w:spacing w:after="120" w:line="360" w:lineRule="auto"/>
        <w:ind w:firstLine="440"/>
        <w:jc w:val="both"/>
      </w:pPr>
      <w:r>
        <w:t>当一个 Agent 需要另一项能力时，可以通过技能发现选择目标 Agent，并发送新的 A2A 任务。被调用 Agent 只需要遵循公开的输入输出契约，不需要了解调用方内部实现。由此形成基于技能的松耦合协作关系，便于新增、替换和扩展不同类型的 Agent。</w:t>
      </w:r>
    </w:p>
    <w:p>
      <w:pPr>
        <w:pStyle w:val="2"/>
      </w:pPr>
      <w:r>
        <w:t xml:space="preserve">M12 联邦学习</w:t>
      </w:r>
    </w:p>
    <w:p>
      <w:pPr>
        <w:pStyle w:val="3"/>
      </w:pPr>
      <w:r>
        <w:t xml:space="preserve">12.1 相关原理</w:t>
      </w:r>
    </w:p>
    <w:p>
      <w:pPr>
        <w:pStyle w:val="4"/>
      </w:pPr>
      <w:r>
        <w:t xml:space="preserve">12.1.1 联邦学习</w:t>
      </w:r>
    </w:p>
    <w:p>
      <w:pPr>
        <w:spacing w:after="120" w:line="360" w:lineRule="auto"/>
        <w:ind w:firstLine="440"/>
        <w:jc w:val="both"/>
      </w:pPr>
      <w:r>
        <w:t>联邦学习允许多个客户端在不直接汇集原始数据的前提下共同训练模型。设客户端 k 持有 n_k 条样本、局部经验风险为 F_k(w)，全局目标是按数据贡献最小化加权风险：</w:t>
      </w:r>
    </w:p>
    <w:p>
      <w:pPr>
        <w:pStyle w:val="Equation"/>
        <w:jc w:val="center"/>
      </w:pPr>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w</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e>
        </m:nary>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  n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oMath>
    </w:p>
    <w:p>
      <w:pPr>
        <w:keepNext/>
        <w:spacing w:after="20"/>
        <w:jc w:val="right"/>
      </w:pPr>
      <w:r>
        <w:rPr>
          <w:rFonts w:hint="eastAsia"/>
          <w:color w:val="1F2937"/>
          <w:sz w:val="20"/>
          <w:lang w:val="zh-CN" w:bidi="zh-CN"/>
        </w:rPr>
        <w:t xml:space="preserve">(12-1)</w:t>
      </w:r>
    </w:p>
    <w:p>
      <w:pPr>
        <w:spacing w:after="120" w:line="360" w:lineRule="auto"/>
        <w:ind w:firstLine="440"/>
        <w:jc w:val="both"/>
      </w:pPr>
      <w:r>
        <w:t>K 为客户端总数，n 为总样本数。样本数加权对应所有样本等权的集中式经验风险；若各节点质量或目标不同，需要重新定义权重语义。</w:t>
      </w:r>
    </w:p>
    <w:p>
      <w:pPr>
        <w:spacing w:after="120" w:line="360" w:lineRule="auto"/>
        <w:ind w:firstLine="440"/>
        <w:jc w:val="both"/>
      </w:pPr>
      <w:r>
        <w:t>跨设备联邦通常客户端数量多、在线率低、设备和网络差异大；跨机构联邦客户端较少但数据量大，身份稳定且治理要求更强。两者在客户端抽样、容错、安全聚合和审计机制上不同。数据不出域降低集中存储风险，但梯度和参数差仍可能泄露信息，因此联邦学习并不天然等于隐私保护。</w:t>
      </w:r>
    </w:p>
    <w:p>
      <w:pPr>
        <w:pStyle w:val="4"/>
      </w:pPr>
      <w:r>
        <w:t xml:space="preserve">12.1.2 FedAvg 的本地优化</w:t>
      </w:r>
    </w:p>
    <w:p>
      <w:pPr>
        <w:spacing w:after="120" w:line="360" w:lineRule="auto"/>
        <w:ind w:firstLine="440"/>
        <w:jc w:val="both"/>
      </w:pPr>
      <w:r>
        <w:t>FedAvg 在每轮选择客户端集合 S_t，下发同一全局参数 w_t。客户端从 w_t 出发执行 E 个本地 epoch 的随机梯度更新，然后上传新参数或参数差；服务端按本轮有效样本数加权平均：</w:t>
      </w:r>
    </w:p>
    <w:p>
      <w:pPr>
        <w:pStyle w:val="Equation"/>
        <w:jc w:val="center"/>
      </w:pPr>
      <m:oMath>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r>
          <w:rPr>
            <w:rFonts w:ascii="Cambria Math" w:hAnsi="Cambria Math"/>
          </w:rPr>
          <m:t>η</m:t>
        </m:r>
        <m:r>
          <m:rPr>
            <m:sty m:val="p"/>
          </m:rPr>
          <w:rPr>
            <w:rFonts w:ascii="Cambria Math" w:hAnsi="Cambria Math"/>
          </w:rPr>
          <m:t>∇</m:t>
        </m:r>
        <m:r>
          <m:rPr>
            <m:scr m:val="script"/>
            <m:sty m:val="p"/>
          </m:rPr>
          <w:rPr>
            <w:rFonts w:ascii="Cambria Math" w:hAnsi="Cambria Math"/>
          </w:rPr>
          <m:t>l</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oMath>
    </w:p>
    <w:p>
      <w:pPr>
        <w:keepNext/>
        <w:spacing w:after="20"/>
        <w:jc w:val="right"/>
      </w:pPr>
      <w:r>
        <w:rPr>
          <w:rFonts w:hint="eastAsia"/>
          <w:color w:val="1F2937"/>
          <w:sz w:val="20"/>
          <w:lang w:val="zh-CN" w:bidi="zh-CN"/>
        </w:rPr>
        <w:t xml:space="preserve">(12-2)</w:t>
      </w:r>
    </w:p>
    <w:p>
      <w:pPr>
        <w:pStyle w:val="Equation"/>
        <w:jc w:val="center"/>
      </w:pP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k</m:t>
                </m:r>
              </m:sub>
            </m:sSub>
          </m:e>
        </m:nary>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sub>
                </m:sSub>
              </m:e>
            </m:nary>
          </m:den>
        </m:f>
      </m:oMath>
    </w:p>
    <w:p>
      <w:pPr>
        <w:keepNext/>
        <w:spacing w:after="20"/>
        <w:jc w:val="right"/>
      </w:pPr>
      <w:r>
        <w:rPr>
          <w:rFonts w:hint="eastAsia"/>
          <w:color w:val="1F2937"/>
          <w:sz w:val="20"/>
          <w:lang w:val="zh-CN" w:bidi="zh-CN"/>
        </w:rPr>
        <w:t xml:space="preserve">(12-3)</w:t>
      </w:r>
    </w:p>
    <w:p>
      <w:pPr>
        <w:spacing w:after="120" w:line="360" w:lineRule="auto"/>
        <w:ind w:firstLine="440"/>
        <w:jc w:val="both"/>
      </w:pPr>
      <w:r>
        <w:t>η 为本地学习率，ξ 为小批量样本，E 为本地 epoch 数，α_k 为本轮聚合权重。增加 E 可减少通信轮次，但会放大客户端漂移。</w:t>
      </w:r>
    </w:p>
    <w:p>
      <w:pPr>
        <w:spacing w:after="120" w:line="360" w:lineRule="auto"/>
        <w:ind w:firstLine="440"/>
        <w:jc w:val="both"/>
      </w:pPr>
      <w:r>
        <w:t>与每个 mini-batch 都同步的分布式 SGD 相比，FedAvg 用更多本地计算换取更少通信。若所有客户端数据近似独立同分布且学习率较小，本地更新方向接近全局梯度；在 Non-IID 场景中，多步局部优化会偏向各自局部目标，服务端平均不再等价于集中式单步梯度。</w:t>
      </w:r>
    </w:p>
    <w:p>
      <w:pPr>
        <w:pStyle w:val="4"/>
      </w:pPr>
      <w:r>
        <w:t xml:space="preserve">12.1.3 客户端抽样</w:t>
      </w:r>
    </w:p>
    <w:p>
      <w:pPr>
        <w:spacing w:after="120" w:line="360" w:lineRule="auto"/>
        <w:ind w:firstLine="440"/>
        <w:jc w:val="both"/>
      </w:pPr>
      <w:r>
        <w:t>实际训练通常每轮只选择部分客户端。抽样概率可以按可用性、数据量或公平性设置，但会改变更新估计的偏差和方差。若客户端 k 以概率 q_k 被抽中，可使用逆概率权重构造无偏估计，但小 q_k 会放大方差。工程系统还必须设置最少参与数、轮次超时和迟到更新策略。</w:t>
      </w:r>
    </w:p>
    <w:p>
      <w:pPr>
        <w:spacing w:after="120" w:line="360" w:lineRule="auto"/>
        <w:ind w:firstLine="440"/>
        <w:jc w:val="both"/>
      </w:pPr>
      <w:r>
        <w:lastRenderedPageBreak/>
        <w:t>掉线并非随机时，最终模型可能系统性偏向网络条件好或资源充足的参与者。除平均精度外，应报告参与覆盖率、各客户端入选频率、最差节点性能和分组公平性。异步聚合还需要依据版本差或更新时间衰减陈旧更新，防止旧梯度破坏当前模型。</w:t>
      </w:r>
    </w:p>
    <w:p>
      <w:pPr>
        <w:pStyle w:val="4"/>
      </w:pPr>
      <w:r>
        <w:t xml:space="preserve">12.1.4 Non-IID与客户端漂移</w:t>
      </w:r>
    </w:p>
    <w:p>
      <w:pPr>
        <w:spacing w:after="120" w:line="360" w:lineRule="auto"/>
        <w:ind w:firstLine="440"/>
        <w:jc w:val="both"/>
      </w:pPr>
      <w:r>
        <w:t>客户端数据可能在标签比例、特征分布、样本数量、概念定义和采集时间上不一致。多个本地 epoch 会把参数推向不同局部最优，形成 client drift，并导致收敛变慢或不同客户端性能分化。缓解方法包括降低本地学习率与 epoch、增加参与覆盖、服务器动量、控制变量和近端正则。FedProx 在局部目标中加入与当前全局参数的距离约束：</w:t>
      </w:r>
    </w:p>
    <w:p>
      <w:pPr>
        <w:pStyle w:val="Equation"/>
        <w:jc w:val="center"/>
      </w:pPr>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w</m:t>
            </m:r>
          </m:e>
        </m:d>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p>
    <w:p>
      <w:pPr>
        <w:keepNext/>
        <w:spacing w:after="20"/>
        <w:jc w:val="right"/>
      </w:pPr>
      <w:r>
        <w:rPr>
          <w:rFonts w:hint="eastAsia"/>
          <w:color w:val="1F2937"/>
          <w:sz w:val="20"/>
          <w:lang w:val="zh-CN" w:bidi="zh-CN"/>
        </w:rPr>
        <w:t xml:space="preserve">(12-4)</w:t>
      </w:r>
    </w:p>
    <w:p>
      <w:pPr>
        <w:spacing w:after="120" w:line="360" w:lineRule="auto"/>
        <w:ind w:firstLine="440"/>
        <w:jc w:val="both"/>
      </w:pPr>
      <w:r>
        <w:t>μ 控制客户端偏离全局参数的程度。μ=0 时退化为普通局部优化；μ 过大则限制本地适应并降低每轮有效进展。</w:t>
      </w:r>
    </w:p>
    <w:p>
      <w:pPr>
        <w:spacing w:after="120" w:line="360" w:lineRule="auto"/>
        <w:ind w:firstLine="440"/>
        <w:jc w:val="both"/>
      </w:pPr>
      <w:r>
        <w:t>不存在对所有 Non-IID 情况都最优的单一配置。实验应分别控制标签偏斜、数量偏斜和时间漂移，并同时观察全局损失、客户端间方差、最差客户端指标和达到目标精度所需通信轮次。</w:t>
      </w:r>
    </w:p>
    <w:p>
      <w:pPr>
        <w:pStyle w:val="4"/>
      </w:pPr>
      <w:r>
        <w:t xml:space="preserve">12.1.5 差分隐私与更新裁剪</w:t>
      </w:r>
    </w:p>
    <w:p>
      <w:pPr>
        <w:spacing w:after="120" w:line="360" w:lineRule="auto"/>
        <w:ind w:firstLine="440"/>
        <w:jc w:val="both"/>
      </w:pPr>
      <w:r>
        <w:t>差分隐私通过限制单个样本或客户端对发布结果的影响来提供可量化隐私保证。客户端级 DP 常先把每个更新裁剪到范数上限 C，再在聚合结果中加入高斯噪声：</w:t>
      </w:r>
    </w:p>
    <w:p>
      <w:pPr>
        <w:pStyle w:val="Equation"/>
        <w:jc w:val="center"/>
      </w:p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Δ</m:t>
            </m:r>
          </m:e>
        </m:acc>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m:t>
                </m:r>
              </m:sub>
            </m:sSub>
          </m:e>
        </m:nary>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I</m:t>
            </m:r>
          </m:e>
        </m:d>
      </m:oMath>
    </w:p>
    <w:p>
      <w:pPr>
        <w:keepNext/>
        <w:spacing w:after="20"/>
        <w:jc w:val="right"/>
      </w:pPr>
      <w:r>
        <w:rPr>
          <w:rFonts w:hint="eastAsia"/>
          <w:color w:val="1F2937"/>
          <w:sz w:val="20"/>
          <w:lang w:val="zh-CN" w:bidi="zh-CN"/>
        </w:rPr>
        <w:t xml:space="preserve">(12-5)</w:t>
      </w:r>
    </w:p>
    <w:p>
      <w:pPr>
        <w:spacing w:after="120" w:line="360" w:lineRule="auto"/>
        <w:ind w:firstLine="440"/>
        <w:jc w:val="both"/>
      </w:pPr>
      <w:r>
        <w:t>C 为裁剪阈值，σ 为噪声倍率。训练多轮后需使用隐私会计累计得到 (ε,δ) 预算；ε 越小通常表示更强隐私，但模型效用可能下降。</w:t>
      </w:r>
    </w:p>
    <w:p>
      <w:pPr>
        <w:spacing w:after="120" w:line="360" w:lineRule="auto"/>
        <w:ind w:firstLine="440"/>
        <w:jc w:val="both"/>
      </w:pPr>
      <w:r>
        <w:t>裁剪既限制敏感度，也限制异常大更新的影响，但不能单独阻止精心设计的后门。噪声规模、参与率、轮数和采样方式共同决定隐私预算，不能只报告某一轮的噪声参数。</w:t>
      </w:r>
    </w:p>
    <w:p>
      <w:pPr>
        <w:pStyle w:val="4"/>
      </w:pPr>
      <w:r>
        <w:t xml:space="preserve">12.1.6 安全聚合、认证与威胁模型</w:t>
      </w:r>
    </w:p>
    <w:p>
      <w:pPr>
        <w:spacing w:after="120" w:line="360" w:lineRule="auto"/>
        <w:ind w:firstLine="440"/>
        <w:jc w:val="both"/>
      </w:pPr>
      <w:r>
        <w:t>安全聚合通过掩码或多方计算，使服务端只能恢复多个客户端更新之和而看不到单个更新。链路加密保护传输过程，身份认证确认合法参与者，签名和防重放机制保证更新未被篡改或重复提交。三者解决的问题不同，不能互相替代。</w:t>
      </w:r>
    </w:p>
    <w:p>
      <w:pPr>
        <w:spacing w:after="120" w:line="360" w:lineRule="auto"/>
        <w:ind w:firstLine="440"/>
        <w:jc w:val="both"/>
      </w:pPr>
      <w:r>
        <w:lastRenderedPageBreak/>
        <w:t>安全聚合会限制服务端逐客户端异常检测，因此系统需要在隐私和鲁棒审计之间设计边界，例如在客户端侧进行裁剪、在可信执行环境中检查，或只暴露受限统计量。威胁模型应明确服务端是否诚实但好奇、客户端是否可能串谋、最多容忍多少掉线和恶意参与者。</w:t>
      </w:r>
    </w:p>
    <w:p>
      <w:pPr>
        <w:pStyle w:val="3"/>
      </w:pPr>
      <w:r>
        <w:t xml:space="preserve">12.2 算法设计</w:t>
      </w:r>
    </w:p>
    <w:p>
      <w:pPr>
        <w:pStyle w:val="4"/>
      </w:pPr>
      <w:r>
        <w:t xml:space="preserve">12.2.1 聚合输入与结构校验</w:t>
      </w:r>
    </w:p>
    <w:p>
      <w:pPr>
        <w:spacing w:after="120" w:line="360" w:lineRule="auto"/>
        <w:ind w:firstLine="440"/>
        <w:jc w:val="both"/>
      </w:pPr>
      <w:r>
        <w:t>聚合器接收轮次标识和客户端更新列表。每个更新包含唯一客户端标识、正整数样本数以及按参数名组织的标量或规则嵌套数组。服务端首先检查参与客户端数是否达到阈值，再以第一个客户端确定参数名集合与张量形状，要求其余客户端完全一致。</w:t>
      </w:r>
    </w:p>
    <w:p>
      <w:pPr>
        <w:spacing w:after="120" w:line="360" w:lineRule="auto"/>
        <w:ind w:firstLine="440"/>
        <w:jc w:val="both"/>
      </w:pPr>
      <w:r>
        <w:t>输入校验拒绝重复客户端标识、空数组、参差数组、布尔值、NaN、无穷值、非正样本数和不一致参数结构。严格形状校验可以防止数组 zip 截断、缺层和错误模型版本混入，但不能识别数值有限却具有恶意目的的更新。</w:t>
      </w:r>
    </w:p>
    <w:p>
      <w:pPr>
        <w:pStyle w:val="4"/>
      </w:pPr>
      <w:r>
        <w:t xml:space="preserve">12.2.2 递归加权聚合</w:t>
      </w:r>
    </w:p>
    <w:p>
      <w:pPr>
        <w:spacing w:after="120" w:line="360" w:lineRule="auto"/>
        <w:ind w:firstLine="440"/>
        <w:jc w:val="both"/>
      </w:pPr>
      <w:r>
        <w:t>对每个参数张量创建同形零累加器，计算客户端权重 α_k=n_k/Σ_jn_j，并递归执行 accumulator←accumulator+α_k·tensor_k。标量、向量、矩阵和更高维嵌套数组使用同一递归规则。设客户端数为 K、参数总元素数为 P，则时间复杂度为 O(KP)，额外空间复杂度约为 O(P)。</w:t>
      </w:r>
    </w:p>
    <w:p>
      <w:pPr>
        <w:spacing w:after="120" w:line="360" w:lineRule="auto"/>
        <w:ind w:firstLine="440"/>
        <w:jc w:val="both"/>
      </w:pPr>
      <w:r>
        <w:t>为保证相同输入得到稳定产物，输出按固定精度舍入并规范化负零；参数名排序后序列化为规范 JSON，再计算 SHA-256。哈希用于版本追踪和复现实验，不等同于数字签名或来源认证。</w:t>
      </w:r>
    </w:p>
    <w:p>
      <w:pPr>
        <w:pStyle w:val="4"/>
      </w:pPr>
      <w:r>
        <w:t xml:space="preserve">12.2.3 输出与可审计信息</w:t>
      </w:r>
    </w:p>
    <w:p>
      <w:pPr>
        <w:spacing w:after="120" w:line="360" w:lineRule="auto"/>
        <w:ind w:firstLine="440"/>
        <w:jc w:val="both"/>
      </w:pPr>
      <w:r>
        <w:t>聚合器输出包括：新全局模型版本号、参与客户端数量、各客户端样本数与权重、聚合轮次标识、参数结构摘要、规范化参数哈希（SHA-256）以及结构校验与认证阶段的结果码。上述字段一并写入版本台账，供后续审计追溯使用。</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996"/>
        <w:gridCol w:w="3424"/>
        <w:gridCol w:w="3424"/>
      </w:tblGrid>
      <w:tr>
        <w:trPr>
          <w:tblHeader/>
          <w:jc w:val="center"/>
        </w:trPr>
        <w:tc>
          <w:tcPr>
            <w:tcW w:w="1996" w:type="dxa"/>
            <w:shd w:val="clear" w:color="auto" w:fill="D9EAF7"/>
            <w:tcMar>
              <w:top w:w="90" w:type="dxa"/>
              <w:left w:w="100" w:type="dxa"/>
              <w:bottom w:w="90" w:type="dxa"/>
              <w:right w:w="100" w:type="dxa"/>
            </w:tcMar>
            <w:vAlign w:val="center"/>
          </w:tcPr>
          <w:p>
            <w:pPr>
              <w:jc w:val="center"/>
            </w:pPr>
            <w:r>
              <w:rPr>
                <w:b/>
                <w:bCs/>
                <w:sz w:val="18"/>
              </w:rPr>
              <w:t xml:space="preserve">输出</w:t>
            </w:r>
          </w:p>
        </w:tc>
        <w:tc>
          <w:tcPr>
            <w:tcW w:w="3424" w:type="dxa"/>
            <w:shd w:val="clear" w:color="auto" w:fill="D9EAF7"/>
            <w:tcMar>
              <w:top w:w="90" w:type="dxa"/>
              <w:left w:w="100" w:type="dxa"/>
              <w:bottom w:w="90" w:type="dxa"/>
              <w:right w:w="100" w:type="dxa"/>
            </w:tcMar>
            <w:vAlign w:val="center"/>
          </w:tcPr>
          <w:p>
            <w:pPr>
              <w:jc w:val="center"/>
            </w:pPr>
            <w:r>
              <w:rPr>
                <w:b/>
                <w:bCs/>
                <w:sz w:val="18"/>
              </w:rPr>
              <w:t xml:space="preserve">说明</w:t>
            </w:r>
          </w:p>
        </w:tc>
        <w:tc>
          <w:tcPr>
            <w:tcW w:w="3424" w:type="dxa"/>
            <w:shd w:val="clear" w:color="auto" w:fill="D9EAF7"/>
            <w:tcMar>
              <w:top w:w="90" w:type="dxa"/>
              <w:left w:w="100" w:type="dxa"/>
              <w:bottom w:w="90" w:type="dxa"/>
              <w:right w:w="100" w:type="dxa"/>
            </w:tcMar>
            <w:vAlign w:val="center"/>
          </w:tcPr>
          <w:p>
            <w:pPr>
              <w:jc w:val="center"/>
            </w:pPr>
            <w:r>
              <w:rPr>
                <w:b/>
                <w:bCs/>
                <w:sz w:val="18"/>
              </w:rPr>
              <w:t xml:space="preserve">审计用途</w:t>
            </w:r>
          </w:p>
        </w:tc>
      </w:tr>
      <w:tr>
        <w:trPr>
          <w:jc w:val="center"/>
        </w:trPr>
        <w:tc>
          <w:tcPr>
            <w:tcW w:w="1996" w:type="dxa"/>
            <w:tcMar>
              <w:top w:w="90" w:type="dxa"/>
              <w:left w:w="100" w:type="dxa"/>
              <w:bottom w:w="90" w:type="dxa"/>
              <w:right w:w="100" w:type="dxa"/>
            </w:tcMar>
            <w:vAlign w:val="center"/>
          </w:tcPr>
          <w:p>
            <w:pPr>
              <w:jc w:val="left"/>
            </w:pPr>
            <w:r>
              <w:rPr>
                <w:sz w:val="18"/>
              </w:rPr>
              <w:t xml:space="preserve">聚合参数</w:t>
            </w:r>
          </w:p>
        </w:tc>
        <w:tc>
          <w:tcPr>
            <w:tcW w:w="3424" w:type="dxa"/>
            <w:tcMar>
              <w:top w:w="90" w:type="dxa"/>
              <w:left w:w="100" w:type="dxa"/>
              <w:bottom w:w="90" w:type="dxa"/>
              <w:right w:w="100" w:type="dxa"/>
            </w:tcMar>
            <w:vAlign w:val="center"/>
          </w:tcPr>
          <w:p>
            <w:pPr>
              <w:jc w:val="left"/>
            </w:pPr>
            <w:r>
              <w:rPr>
                <w:sz w:val="18"/>
              </w:rPr>
              <w:t xml:space="preserve">按有效样本数加权的全局模型</w:t>
            </w:r>
          </w:p>
        </w:tc>
        <w:tc>
          <w:tcPr>
            <w:tcW w:w="3424" w:type="dxa"/>
            <w:tcMar>
              <w:top w:w="90" w:type="dxa"/>
              <w:left w:w="100" w:type="dxa"/>
              <w:bottom w:w="90" w:type="dxa"/>
              <w:right w:w="100" w:type="dxa"/>
            </w:tcMar>
            <w:vAlign w:val="center"/>
          </w:tcPr>
          <w:p>
            <w:pPr>
              <w:jc w:val="left"/>
            </w:pPr>
            <w:r>
              <w:rPr>
                <w:sz w:val="18"/>
              </w:rPr>
              <w:t xml:space="preserve">作为下一轮初始参数</w:t>
            </w:r>
          </w:p>
        </w:tc>
      </w:tr>
      <w:tr>
        <w:trPr>
          <w:jc w:val="center"/>
        </w:trPr>
        <w:tc>
          <w:tcPr>
            <w:tcW w:w="1996" w:type="dxa"/>
            <w:tcMar>
              <w:top w:w="90" w:type="dxa"/>
              <w:left w:w="100" w:type="dxa"/>
              <w:bottom w:w="90" w:type="dxa"/>
              <w:right w:w="100" w:type="dxa"/>
            </w:tcMar>
            <w:vAlign w:val="center"/>
          </w:tcPr>
          <w:p>
            <w:pPr>
              <w:jc w:val="left"/>
            </w:pPr>
            <w:r>
              <w:rPr>
                <w:sz w:val="18"/>
              </w:rPr>
              <w:t xml:space="preserve">张量形状</w:t>
            </w:r>
          </w:p>
        </w:tc>
        <w:tc>
          <w:tcPr>
            <w:tcW w:w="3424" w:type="dxa"/>
            <w:tcMar>
              <w:top w:w="90" w:type="dxa"/>
              <w:left w:w="100" w:type="dxa"/>
              <w:bottom w:w="90" w:type="dxa"/>
              <w:right w:w="100" w:type="dxa"/>
            </w:tcMar>
            <w:vAlign w:val="center"/>
          </w:tcPr>
          <w:p>
            <w:pPr>
              <w:jc w:val="left"/>
            </w:pPr>
            <w:r>
              <w:rPr>
                <w:sz w:val="18"/>
              </w:rPr>
              <w:t xml:space="preserve">每个参数的维度</w:t>
            </w:r>
          </w:p>
        </w:tc>
        <w:tc>
          <w:tcPr>
            <w:tcW w:w="3424" w:type="dxa"/>
            <w:tcMar>
              <w:top w:w="90" w:type="dxa"/>
              <w:left w:w="100" w:type="dxa"/>
              <w:bottom w:w="90" w:type="dxa"/>
              <w:right w:w="100" w:type="dxa"/>
            </w:tcMar>
            <w:vAlign w:val="center"/>
          </w:tcPr>
          <w:p>
            <w:pPr>
              <w:jc w:val="left"/>
            </w:pPr>
            <w:r>
              <w:rPr>
                <w:sz w:val="18"/>
              </w:rPr>
              <w:t xml:space="preserve">确认模型结构一致</w:t>
            </w:r>
          </w:p>
        </w:tc>
      </w:tr>
      <w:tr>
        <w:trPr>
          <w:jc w:val="center"/>
        </w:trPr>
        <w:tc>
          <w:tcPr>
            <w:tcW w:w="1996" w:type="dxa"/>
            <w:tcMar>
              <w:top w:w="90" w:type="dxa"/>
              <w:left w:w="100" w:type="dxa"/>
              <w:bottom w:w="90" w:type="dxa"/>
              <w:right w:w="100" w:type="dxa"/>
            </w:tcMar>
            <w:vAlign w:val="center"/>
          </w:tcPr>
          <w:p>
            <w:pPr>
              <w:jc w:val="left"/>
            </w:pPr>
            <w:r>
              <w:rPr>
                <w:sz w:val="18"/>
              </w:rPr>
              <w:t xml:space="preserve">参与者摘要</w:t>
            </w:r>
          </w:p>
        </w:tc>
        <w:tc>
          <w:tcPr>
            <w:tcW w:w="3424" w:type="dxa"/>
            <w:tcMar>
              <w:top w:w="90" w:type="dxa"/>
              <w:left w:w="100" w:type="dxa"/>
              <w:bottom w:w="90" w:type="dxa"/>
              <w:right w:w="100" w:type="dxa"/>
            </w:tcMar>
            <w:vAlign w:val="center"/>
          </w:tcPr>
          <w:p>
            <w:pPr>
              <w:jc w:val="left"/>
            </w:pPr>
            <w:r>
              <w:rPr>
                <w:sz w:val="18"/>
              </w:rPr>
              <w:t xml:space="preserve">样本数、聚合权重、更新 L2 范数</w:t>
            </w:r>
          </w:p>
        </w:tc>
        <w:tc>
          <w:tcPr>
            <w:tcW w:w="3424" w:type="dxa"/>
            <w:tcMar>
              <w:top w:w="90" w:type="dxa"/>
              <w:left w:w="100" w:type="dxa"/>
              <w:bottom w:w="90" w:type="dxa"/>
              <w:right w:w="100" w:type="dxa"/>
            </w:tcMar>
            <w:vAlign w:val="center"/>
          </w:tcPr>
          <w:p>
            <w:pPr>
              <w:jc w:val="left"/>
            </w:pPr>
            <w:r>
              <w:rPr>
                <w:sz w:val="18"/>
              </w:rPr>
              <w:t xml:space="preserve">观察贡献和异常尺度</w:t>
            </w:r>
          </w:p>
        </w:tc>
      </w:tr>
      <w:tr>
        <w:trPr>
          <w:jc w:val="center"/>
        </w:trPr>
        <w:tc>
          <w:tcPr>
            <w:tcW w:w="1996" w:type="dxa"/>
            <w:tcMar>
              <w:top w:w="90" w:type="dxa"/>
              <w:left w:w="100" w:type="dxa"/>
              <w:bottom w:w="90" w:type="dxa"/>
              <w:right w:w="100" w:type="dxa"/>
            </w:tcMar>
            <w:vAlign w:val="center"/>
          </w:tcPr>
          <w:p>
            <w:pPr>
              <w:jc w:val="left"/>
            </w:pPr>
            <w:r>
              <w:rPr>
                <w:sz w:val="18"/>
              </w:rPr>
              <w:t xml:space="preserve">参与数与总样本数</w:t>
            </w:r>
          </w:p>
        </w:tc>
        <w:tc>
          <w:tcPr>
            <w:tcW w:w="3424" w:type="dxa"/>
            <w:tcMar>
              <w:top w:w="90" w:type="dxa"/>
              <w:left w:w="100" w:type="dxa"/>
              <w:bottom w:w="90" w:type="dxa"/>
              <w:right w:w="100" w:type="dxa"/>
            </w:tcMar>
            <w:vAlign w:val="center"/>
          </w:tcPr>
          <w:p>
            <w:pPr>
              <w:jc w:val="left"/>
            </w:pPr>
            <w:r>
              <w:rPr>
                <w:sz w:val="18"/>
              </w:rPr>
              <w:t xml:space="preserve">本轮有效规模</w:t>
            </w:r>
          </w:p>
        </w:tc>
        <w:tc>
          <w:tcPr>
            <w:tcW w:w="3424" w:type="dxa"/>
            <w:tcMar>
              <w:top w:w="90" w:type="dxa"/>
              <w:left w:w="100" w:type="dxa"/>
              <w:bottom w:w="90" w:type="dxa"/>
              <w:right w:w="100" w:type="dxa"/>
            </w:tcMar>
            <w:vAlign w:val="center"/>
          </w:tcPr>
          <w:p>
            <w:pPr>
              <w:jc w:val="left"/>
            </w:pPr>
            <w:r>
              <w:rPr>
                <w:sz w:val="18"/>
              </w:rPr>
              <w:t xml:space="preserve">比较轮次覆盖</w:t>
            </w:r>
          </w:p>
        </w:tc>
      </w:tr>
      <w:tr>
        <w:trPr>
          <w:jc w:val="center"/>
        </w:trPr>
        <w:tc>
          <w:tcPr>
            <w:tcW w:w="1996" w:type="dxa"/>
            <w:tcMar>
              <w:top w:w="90" w:type="dxa"/>
              <w:left w:w="100" w:type="dxa"/>
              <w:bottom w:w="90" w:type="dxa"/>
              <w:right w:w="100" w:type="dxa"/>
            </w:tcMar>
            <w:vAlign w:val="center"/>
          </w:tcPr>
          <w:p>
            <w:pPr>
              <w:jc w:val="left"/>
            </w:pPr>
            <w:r>
              <w:rPr>
                <w:sz w:val="18"/>
              </w:rPr>
              <w:t xml:space="preserve">聚合方法</w:t>
            </w:r>
          </w:p>
        </w:tc>
        <w:tc>
          <w:tcPr>
            <w:tcW w:w="3424" w:type="dxa"/>
            <w:tcMar>
              <w:top w:w="90" w:type="dxa"/>
              <w:left w:w="100" w:type="dxa"/>
              <w:bottom w:w="90" w:type="dxa"/>
              <w:right w:w="100" w:type="dxa"/>
            </w:tcMar>
            <w:vAlign w:val="center"/>
          </w:tcPr>
          <w:p>
            <w:pPr>
              <w:jc w:val="left"/>
            </w:pPr>
            <w:r>
              <w:rPr>
                <w:sz w:val="18"/>
              </w:rPr>
              <w:t xml:space="preserve">样本数加权 FedAvg</w:t>
            </w:r>
          </w:p>
        </w:tc>
        <w:tc>
          <w:tcPr>
            <w:tcW w:w="3424" w:type="dxa"/>
            <w:tcMar>
              <w:top w:w="90" w:type="dxa"/>
              <w:left w:w="100" w:type="dxa"/>
              <w:bottom w:w="90" w:type="dxa"/>
              <w:right w:w="100" w:type="dxa"/>
            </w:tcMar>
            <w:vAlign w:val="center"/>
          </w:tcPr>
          <w:p>
            <w:pPr>
              <w:jc w:val="left"/>
            </w:pPr>
            <w:r>
              <w:rPr>
                <w:sz w:val="18"/>
              </w:rPr>
              <w:t xml:space="preserve">明确算法语义</w:t>
            </w:r>
          </w:p>
        </w:tc>
      </w:tr>
      <w:tr>
        <w:trPr>
          <w:jc w:val="center"/>
        </w:trPr>
        <w:tc>
          <w:tcPr>
            <w:tcW w:w="1996" w:type="dxa"/>
            <w:tcMar>
              <w:top w:w="90" w:type="dxa"/>
              <w:left w:w="100" w:type="dxa"/>
              <w:bottom w:w="90" w:type="dxa"/>
              <w:right w:w="100" w:type="dxa"/>
            </w:tcMar>
            <w:vAlign w:val="center"/>
          </w:tcPr>
          <w:p>
            <w:pPr>
              <w:jc w:val="left"/>
            </w:pPr>
            <w:r>
              <w:rPr>
                <w:sz w:val="18"/>
              </w:rPr>
              <w:t xml:space="preserve">全局参数哈希</w:t>
            </w:r>
          </w:p>
        </w:tc>
        <w:tc>
          <w:tcPr>
            <w:tcW w:w="3424" w:type="dxa"/>
            <w:tcMar>
              <w:top w:w="90" w:type="dxa"/>
              <w:left w:w="100" w:type="dxa"/>
              <w:bottom w:w="90" w:type="dxa"/>
              <w:right w:w="100" w:type="dxa"/>
            </w:tcMar>
            <w:vAlign w:val="center"/>
          </w:tcPr>
          <w:p>
            <w:pPr>
              <w:jc w:val="left"/>
            </w:pPr>
            <w:r>
              <w:rPr>
                <w:sz w:val="18"/>
              </w:rPr>
              <w:t xml:space="preserve">规范化参数的 SHA-256</w:t>
            </w:r>
          </w:p>
        </w:tc>
        <w:tc>
          <w:tcPr>
            <w:tcW w:w="3424" w:type="dxa"/>
            <w:tcMar>
              <w:top w:w="90" w:type="dxa"/>
              <w:left w:w="100" w:type="dxa"/>
              <w:bottom w:w="90" w:type="dxa"/>
              <w:right w:w="100" w:type="dxa"/>
            </w:tcMar>
            <w:vAlign w:val="center"/>
          </w:tcPr>
          <w:p>
            <w:pPr>
              <w:jc w:val="left"/>
            </w:pPr>
            <w:r>
              <w:rPr>
                <w:sz w:val="18"/>
              </w:rPr>
              <w:t xml:space="preserve">复现与版本追踪</w:t>
            </w:r>
          </w:p>
        </w:tc>
      </w:tr>
    </w:tbl>
    <w:p>
      <w:pPr>
        <w:pStyle w:val="4"/>
      </w:pPr>
      <w:r>
        <w:t xml:space="preserve">12.2.4 离线训练闭环</w:t>
      </w:r>
    </w:p>
    <w:p>
      <w:pPr>
        <w:spacing w:after="120" w:line="360" w:lineRule="auto"/>
        <w:ind w:firstLine="440"/>
        <w:jc w:val="both"/>
      </w:pPr>
      <w:r>
        <w:t>联邦聚合适合作为离线模型更新流程，而不应嵌入每次在线推理。各节点使用经过审核的本地样本，从同一全局版本开始训练；更新通过结构校验与参与者认证后进入聚合；新全局模型在独立验证集上评估整体性能、最差节点性能、校准和安全指标；只有通过人工审批后才导出为新的部署版本。若本轮参与不足、指标退化或发现异常更新，则保持上一稳定版本。</w:t>
      </w:r>
    </w:p>
    <w:p>
      <w:pPr>
        <w:pStyle w:val="2"/>
      </w:pPr>
      <w:r>
        <w:t xml:space="preserve">M13 强化学习（marl_ppo_task_scheduler）</w:t>
      </w:r>
    </w:p>
    <w:p>
      <w:pPr>
        <w:pStyle w:val="3"/>
      </w:pPr>
      <w:r>
        <w:t xml:space="preserve">13.1 要解决什么问题</w:t>
      </w:r>
    </w:p>
    <w:p>
      <w:pPr>
        <w:spacing w:after="120" w:line="360" w:lineRule="auto"/>
        <w:ind w:firstLine="440"/>
        <w:jc w:val="both"/>
      </w:pPr>
      <w:r>
        <w:t>任务调度智能体需要在给定战场态势下，一次性回答两类分配问题：各传感器应监视哪些目标；各打击资产应对哪些目标实施打击或再攻击。输入通常来自 AMOS 态势或由感知结果转换而来的结构化目标、传感器、资产列表，输出是带优先级与理由的分配方案。</w:t>
      </w:r>
    </w:p>
    <w:p>
      <w:pPr>
        <w:spacing w:after="120" w:line="360" w:lineRule="auto"/>
        <w:ind w:firstLine="440"/>
        <w:jc w:val="both"/>
      </w:pPr>
      <w:r>
        <w:t>手工规则难以覆盖威胁、毁伤、距离、模态匹配、干扰、弹药、负载等多重耦合。本地因此采用多智能体强化学习：把每个传感器与每个打击资产视为一个智能体，用参数共享的 PPO 策略网络，在自定义战场调度环境中学习分配策略。算法服务名为 marl_ppo_task_scheduler，策略网络为 MARLPPOSchedulerNet，环境为 BattlefieldSchedulingEnv。</w:t>
      </w:r>
    </w:p>
    <w:p>
      <w:pPr>
        <w:pStyle w:val="3"/>
      </w:pPr>
      <w:r>
        <w:t xml:space="preserve">13.2 相关原理</w:t>
      </w:r>
    </w:p>
    <w:p>
      <w:pPr>
        <w:pStyle w:val="4"/>
      </w:pPr>
      <w:r>
        <w:t xml:space="preserve">13.2.1 从单智能体 MDP 到多智能体协作</w:t>
      </w:r>
    </w:p>
    <w:p>
      <w:pPr>
        <w:spacing w:after="120" w:line="360" w:lineRule="auto"/>
        <w:ind w:firstLine="440"/>
        <w:jc w:val="both"/>
      </w:pPr>
      <w:r>
        <w:t>强化学习把序贯决策写成马尔可夫决策过程，核心要素为：</w:t>
      </w:r>
    </w:p>
    <w:p>
      <w:pPr>
        <w:spacing w:after="120" w:line="360" w:lineRule="auto"/>
        <w:ind w:firstLine="440"/>
        <w:jc w:val="both"/>
      </w:pPr>
      <w:r>
        <w:t>强化学习把序贯决策写成马尔可夫决策过程（MDP），核心要素包括状态 s、动作 a、转移概率 P、奖励 r 与折扣因子 γ。</w:t>
      </w:r>
    </w:p>
    <w:p>
      <w:pPr>
        <w:spacing w:after="120" w:line="360" w:lineRule="auto"/>
        <w:ind w:firstLine="440"/>
        <w:jc w:val="both"/>
      </w:pPr>
      <w:r>
        <w:t>策略记为</w:t>
      </w:r>
      <m:oMath>
        <m:r>
          <m:rPr/>
          <w:rPr>
            <w:rFonts w:hint="eastAsia" w:ascii="Cambria Math" w:hAnsi="Cambria Math"/>
          </w:rPr>
          <m:t xml:space="preserve"> π(a|s)</m:t>
        </m:r>
      </m:oMath>
      <w:r>
        <w:t>，表示在状态</w:t>
      </w:r>
      <m:oMath>
        <m:r>
          <m:rPr/>
          <w:rPr>
            <w:rFonts w:hint="eastAsia" w:ascii="Cambria Math" w:hAnsi="Cambria Math"/>
          </w:rPr>
          <m:t xml:space="preserve"> s</m:t>
        </m:r>
      </m:oMath>
      <w:r>
        <w:t xml:space="preserve"> 下采取动作</w:t>
      </w:r>
      <m:oMath>
        <m:r>
          <m:rPr/>
          <w:rPr>
            <w:rFonts w:hint="eastAsia" w:ascii="Cambria Math" w:hAnsi="Cambria Math"/>
          </w:rPr>
          <m:t xml:space="preserve"> a </m:t>
        </m:r>
      </m:oMath>
      <w:r>
        <w:t>的概率。目标是最大化期望累计回报。</w:t>
      </w:r>
    </w:p>
    <w:p>
      <w:pPr>
        <w:spacing w:after="120" w:line="360" w:lineRule="auto"/>
        <w:ind w:firstLine="440"/>
        <w:jc w:val="both"/>
      </w:pPr>
      <w:r>
        <w:t>多智能体设定下，每个智能体</w:t>
      </w:r>
      <m:oMath>
        <m:r>
          <m:rPr/>
          <w:rPr>
            <w:rFonts w:ascii="Cambria Math" w:hAnsi="Cambria Math"/>
          </w:rPr>
          <m:t xml:space="preserve"> i </m:t>
        </m:r>
      </m:oMath>
      <w:r>
        <w:t xml:space="preserve">有自己的观测 </w:t>
      </w:r>
      <m:oMath>
        <m:r>
          <m:rPr/>
          <w:rPr>
            <w:rFonts w:ascii="Cambria Math" w:hAnsi="Cambria Math"/>
          </w:rPr>
          <m:t>oᵢ</m:t>
        </m:r>
      </m:oMath>
      <w:r>
        <w:t xml:space="preserve">（本实现中由全局态势加角色指示构成）与动作 </w:t>
      </w:r>
      <m:oMath>
        <m:r>
          <m:rPr/>
          <w:rPr>
            <w:rFonts w:ascii="Cambria Math" w:hAnsi="Cambria Math"/>
          </w:rPr>
          <m:t>aᵢ</m:t>
        </m:r>
      </m:oMath>
      <w:r>
        <w:t>，联合动作影响环境并产生个体奖励与全局奖励。</w:t>
      </w:r>
    </w:p>
    <w:p>
      <w:pPr>
        <w:spacing w:after="120" w:line="360" w:lineRule="auto"/>
        <w:ind w:firstLine="440"/>
        <w:jc w:val="both"/>
      </w:pPr>
      <w:r>
        <w:t>本项目的调度被建模为</w:t>
      </w:r>
      <w:r>
        <w:rPr>
          <w:b/>
          <w:bCs/>
        </w:rPr>
        <w:t>单步协作任务</w:t>
      </w:r>
      <w:r>
        <w:t>：所有智能体同时给出目标选择，环境执行一步后立即结束（done=True）。这相当于在当前态势快照上求解一次组合分配，而不是长时间滚动控制。单步设定简化了信用分配，使奖励可以直接按覆盖质量、再攻击完成度等终局指标设计。</w:t>
      </w:r>
    </w:p>
    <w:p>
      <w:pPr>
        <w:pStyle w:val="4"/>
      </w:pPr>
      <w:r>
        <w:t xml:space="preserve">13.2.2 策略梯度与 Actor-Critic</w:t>
      </w:r>
    </w:p>
    <w:p>
      <w:pPr>
        <w:spacing w:after="120" w:line="360" w:lineRule="auto"/>
        <w:ind w:firstLine="440"/>
        <w:jc w:val="both"/>
      </w:pPr>
      <w:r>
        <w:t>策略梯度直接对期望回报</w:t>
      </w:r>
      <m:oMath>
        <m:r>
          <m:rPr/>
          <w:rPr>
            <w:rFonts w:hint="eastAsia" w:ascii="Cambria Math" w:hAnsi="Cambria Math"/>
          </w:rPr>
          <m:t xml:space="preserve"> E[R]</m:t>
        </m:r>
      </m:oMath>
      <w:r>
        <w:t xml:space="preserve"> 关于策略参数求导。Actor-Critic 用一个价值网络（Critic）估计状态价值 V(s)，用优势函数降低方差：</w:t>
      </w:r>
    </w:p>
    <w:p>
      <w:pPr>
        <w:pStyle w:val="Equation"/>
        <w:jc w:val="center"/>
      </w:pPr>
      <m:oMath>
        <m:r>
          <m:rPr/>
          <w:rPr>
            <w:rFonts w:hint="eastAsia" w:ascii="Cambria Math" w:hAnsi="Cambria Math"/>
          </w:rPr>
          <m:t>Â = R − V(s)</m:t>
        </m:r>
      </m:oMath>
    </w:p>
    <w:p>
      <w:pPr>
        <w:keepNext/>
        <w:spacing w:after="20"/>
        <w:jc w:val="right"/>
      </w:pPr>
      <w:r>
        <w:rPr>
          <w:rFonts w:hint="eastAsia"/>
          <w:color w:val="1F2937"/>
          <w:sz w:val="20"/>
          <w:lang w:val="zh-CN" w:bidi="zh-CN"/>
        </w:rPr>
        <w:t xml:space="preserve">(13-1)</w:t>
      </w:r>
    </w:p>
    <w:p>
      <w:pPr>
        <w:spacing w:after="120" w:line="360" w:lineRule="auto"/>
        <w:ind w:firstLine="440"/>
        <w:jc w:val="both"/>
      </w:pPr>
      <w:r>
        <w:t>（也可用更精细的 GAE 估计优势。）</w:t>
      </w:r>
    </w:p>
    <w:p>
      <w:pPr>
        <w:spacing w:after="120" w:line="360" w:lineRule="auto"/>
        <w:ind w:firstLine="440"/>
        <w:jc w:val="both"/>
      </w:pPr>
      <w:r>
        <w:t>实际回报 R 比价值网络预期高多少，Actor 就朝该方向调整动作概率；Critic 则不断拟合 V(s)。本算法网络结构显式分为共享编码器、Actor 头与 Critic 头，推理时用 Actor 的 logits 形成 Categorical 分布采样或取 argmax；训练时可调用 evaluate_actions 重算 log 概率与熵。</w:t>
      </w:r>
    </w:p>
    <w:p>
      <w:pPr>
        <w:pStyle w:val="4"/>
      </w:pPr>
      <w:r>
        <w:t xml:space="preserve">13.2.3 PPO：信赖域式的稳定更新</w:t>
      </w:r>
    </w:p>
    <w:p>
      <w:pPr>
        <w:spacing w:after="120" w:line="360" w:lineRule="auto"/>
        <w:ind w:firstLine="440"/>
        <w:jc w:val="both"/>
      </w:pPr>
      <w:r>
        <w:t>朴素策略梯度对步长敏感。PPO（Proximal Policy Optimization）用概率比衡量新旧策略的差异：</w:t>
      </w:r>
    </w:p>
    <w:p>
      <w:pPr>
        <w:pStyle w:val="Equation"/>
        <w:jc w:val="center"/>
      </w:pPr>
      <m:oMath>
        <m:r>
          <m:rPr/>
          <w:rPr>
            <w:rFonts w:hint="eastAsia" w:ascii="Cambria Math" w:hAnsi="Cambria Math"/>
          </w:rPr>
          <m:t>ρₜ(θ) = π_θ(aₜ | oₜ) / π_θ_old(aₜ | oₜ)</m:t>
        </m:r>
      </m:oMath>
    </w:p>
    <w:p>
      <w:pPr>
        <w:keepNext/>
        <w:spacing w:after="20"/>
        <w:jc w:val="right"/>
      </w:pPr>
      <w:r>
        <w:rPr>
          <w:rFonts w:hint="eastAsia"/>
          <w:color w:val="1F2937"/>
          <w:sz w:val="20"/>
          <w:lang w:val="zh-CN" w:bidi="zh-CN"/>
        </w:rPr>
        <w:t xml:space="preserve">(13-2)</w:t>
      </w:r>
    </w:p>
    <w:p>
      <w:pPr>
        <w:spacing w:after="120" w:line="360" w:lineRule="auto"/>
        <w:ind w:firstLine="440"/>
        <w:jc w:val="both"/>
      </w:pPr>
      <w:r>
        <w:t>在时刻</w:t>
      </w:r>
      <m:oMath>
        <m:r>
          <m:rPr/>
          <w:rPr>
            <w:rFonts w:ascii="Cambria Math" w:hAnsi="Cambria Math"/>
          </w:rPr>
          <m:t xml:space="preserve"> t</m:t>
        </m:r>
      </m:oMath>
      <w:r>
        <w:t xml:space="preserve">、观测 </w:t>
      </w:r>
      <m:oMath>
        <m:r>
          <m:rPr/>
          <w:rPr>
            <w:rFonts w:ascii="Cambria Math" w:hAnsi="Cambria Math"/>
          </w:rPr>
          <m:t xml:space="preserve">oₜ </m:t>
        </m:r>
      </m:oMath>
      <w:r>
        <w:t>下，新策略选动作</w:t>
      </w:r>
      <m:oMath>
        <m:r>
          <m:rPr/>
          <w:rPr>
            <w:rFonts w:ascii="Cambria Math" w:hAnsi="Cambria Math"/>
          </w:rPr>
          <m:t xml:space="preserve"> aₜ </m:t>
        </m:r>
      </m:oMath>
      <w:r>
        <w:t>的概率，除以旧策略选同一动作的概率。</w:t>
      </w:r>
    </w:p>
    <w:p>
      <w:pPr>
        <w:spacing w:after="120" w:line="360" w:lineRule="auto"/>
        <w:ind w:firstLine="440"/>
        <w:jc w:val="both"/>
      </w:pPr>
      <w:r>
        <w:t>构造裁剪目标：当</w:t>
      </w:r>
      <m:oMath>
        <m:r>
          <m:rPr/>
          <w:rPr>
            <w:rFonts w:hint="eastAsia" w:ascii="Cambria Math" w:hAnsi="Cambria Math"/>
          </w:rPr>
          <m:t xml:space="preserve"> ρ </m:t>
        </m:r>
      </m:oMath>
      <w:r>
        <w:t xml:space="preserve">偏离 1 超过阈值 </w:t>
      </w:r>
      <m:oMath>
        <m:r>
          <m:rPr/>
          <w:rPr>
            <w:rFonts w:hint="eastAsia" w:ascii="Cambria Math" w:hAnsi="Cambria Math"/>
          </w:rPr>
          <m:t>ε</m:t>
        </m:r>
      </m:oMath>
      <w:r>
        <w:t xml:space="preserve"> 时截断优势贡献，从而限制单次更新幅度，近似实现（不要一次改策略太多）。同时可加入价值损失与熵正则，在利用与探索之间平衡。名称中的（PPO）标明训练范式；推理路径加载训练好的权重后，对当前观测做确定性或随机动作选择即可。</w:t>
      </w:r>
    </w:p>
    <w:p>
      <w:pPr>
        <w:pStyle w:val="4"/>
      </w:pPr>
      <w:r>
        <w:t xml:space="preserve">13.2.4 参数共享的 MARL</w:t>
      </w:r>
    </w:p>
    <w:p>
      <w:pPr>
        <w:spacing w:after="120" w:line="360" w:lineRule="auto"/>
        <w:ind w:firstLine="440"/>
        <w:jc w:val="both"/>
      </w:pPr>
      <w:r>
        <w:t>若为每个传感器/资产训练独立网络，样本会极度稀疏。参数共享让所有智能体共用同一套参数 θ，仅通过观测中的角色 one-hot（传感器 vs 打击）与自身相关特征区分身份。这样一次环境交互可产生多个智能体的梯度信号，策略也能把（如何选目标）的共性知识迁移到不同实体上。动作空间统一为离散目标索引：</w:t>
      </w:r>
    </w:p>
    <w:p>
      <w:pPr>
        <w:spacing w:after="120" w:line="360" w:lineRule="auto"/>
        <w:ind w:firstLine="440"/>
        <w:jc w:val="both"/>
      </w:pPr>
      <w:r>
        <w:t>动作空间为离散集合：动作 0 表示不分配；动作 1..N 表示选择第 1..N 个目标（目标数上限 N = 8）。</w:t>
      </w:r>
    </w:p>
    <w:p>
      <w:pPr>
        <w:pStyle w:val="4"/>
      </w:pPr>
      <w:r>
        <w:t xml:space="preserve">13.2.5 奖励作为行为规约</w:t>
      </w:r>
    </w:p>
    <w:p>
      <w:pPr>
        <w:spacing w:after="120" w:line="360" w:lineRule="auto"/>
        <w:ind w:firstLine="440"/>
        <w:jc w:val="both"/>
      </w:pPr>
      <w:r>
        <w:t>强化学习的算法设计很大一部分是奖励设计。本环境对传感器奖励强调：覆盖高威胁、模态与目标类型匹配、距离较近、负载与干扰代价较低；对不可用传感器乱分配给予惩罚；存在高威胁却空闲也惩罚。对打击资产奖励强调：优先满足 needs_reattack 的目标，已高毁伤再打则惩罚，无弹药仍分配则惩罚。全局奖励再按高威胁覆盖率与再攻击完成率加权，并惩罚重复覆盖浪费。个体奖励与全局奖励按智能体数均摊后相加，促使局部贪心与整体协同一致。</w:t>
      </w:r>
    </w:p>
    <w:p>
      <w:pPr>
        <w:pStyle w:val="3"/>
      </w:pPr>
      <w:r>
        <w:t xml:space="preserve">13.3 算法设计</w:t>
      </w:r>
    </w:p>
    <w:p>
      <w:pPr>
        <w:pStyle w:val="4"/>
      </w:pPr>
      <w:r>
        <w:t xml:space="preserve">13.3.1 态势状态的结构化表示</w:t>
      </w:r>
    </w:p>
    <w:p>
      <w:pPr>
        <w:spacing w:after="120" w:line="360" w:lineRule="auto"/>
        <w:ind w:firstLine="440"/>
        <w:jc w:val="both"/>
      </w:pPr>
      <w:r>
        <w:t>环境状态 BattlefieldSchedulingState 包含目标列表、传感器列表、打击资产列表，以及干扰强度、作战阶段、基准经纬度等上下文。每个目标携带威胁分、毁伤分、置信度、经纬度、是否需要再攻击、类别名等；传感器携带模态、可用标志、负载、位置；打击资产携带类型、可用、剩余弹药。</w:t>
      </w:r>
    </w:p>
    <w:p>
      <w:pPr>
        <w:spacing w:after="120" w:line="360" w:lineRule="auto"/>
        <w:ind w:firstLine="440"/>
        <w:jc w:val="both"/>
      </w:pPr>
      <w:r>
        <w:t>这些字段在构造观测向量时被规范化：经纬度相对基准点缩放，模态与阶段做 one-hot 或有序编码，布尔量转为 0/1。观测维度由（最大目标数 × 目标特征维 + 最大传感器数 × 传感器特征维 + 最大打击数 × 打击特征维 + 上下文维 + 角色维）固定下来，便于神经网络输入形状稳定；不足处零填充，超出处截断。</w:t>
      </w:r>
    </w:p>
    <w:p>
      <w:pPr>
        <w:pStyle w:val="4"/>
      </w:pPr>
      <w:r>
        <w:t xml:space="preserve">13.3.2 智能体观测的构造方式</w:t>
      </w:r>
    </w:p>
    <w:p>
      <w:pPr>
        <w:spacing w:after="120" w:line="360" w:lineRule="auto"/>
        <w:ind w:firstLine="440"/>
        <w:jc w:val="both"/>
      </w:pPr>
      <w:r>
        <w:t>全局特征向量描述整幅态势；每个智能体在此基础上附加自身角色指示（传感器或打击），得到 build_agent_obs(agent_idx)。前若干索引对应传感器智能体，其后对应打击资产。推理时按索引依次调用策略网络的 act，收集联合动作列表，再一次性 env.step(actions)。</w:t>
      </w:r>
    </w:p>
    <w:p>
      <w:pPr>
        <w:spacing w:after="120" w:line="360" w:lineRule="auto"/>
        <w:ind w:firstLine="440"/>
        <w:jc w:val="both"/>
      </w:pPr>
      <w:r>
        <w:t xml:space="preserve">动作语义在 step 内解释：对传感器 </w:t>
      </w:r>
      <m:oMath>
        <m:r>
          <m:rPr/>
          <w:rPr>
            <w:rFonts w:ascii="Cambria Math" w:hAnsi="Cambria Math"/>
          </w:rPr>
          <m:t>i</m:t>
        </m:r>
      </m:oMath>
      <w:r>
        <w:t xml:space="preserve">，动作 </w:t>
      </w:r>
      <m:oMath>
        <m:r>
          <m:rPr/>
          <w:rPr>
            <w:rFonts w:ascii="Cambria Math" w:hAnsi="Cambria Math"/>
          </w:rPr>
          <m:t>a</m:t>
        </m:r>
      </m:oMath>
      <w:r>
        <w:t xml:space="preserve"> 落在</w:t>
      </w:r>
      <m:oMath>
        <m:r>
          <m:rPr/>
          <w:rPr>
            <w:rFonts w:hint="eastAsia" w:ascii="Cambria Math" w:hAnsi="Cambria Math"/>
          </w:rPr>
          <m:t xml:space="preserve"> 1 … </m:t>
        </m:r>
        <m:d>
          <m:dPr>
            <m:begChr m:val="|"/>
            <m:endChr m:val="|"/>
            <m:ctrlPr>
              <w:rPr>
                <w:rFonts w:ascii="Cambria Math" w:hAnsi="Cambria Math"/>
                <w:i/>
              </w:rPr>
            </m:ctrlPr>
          </m:dPr>
          <m:e>
            <m:r>
              <m:rPr/>
              <w:rPr>
                <w:rFonts w:hint="eastAsia" w:ascii="Cambria Math" w:hAnsi="Cambria Math"/>
              </w:rPr>
              <m:t>targets</m:t>
            </m:r>
            <m:ctrlPr>
              <w:rPr>
                <w:rFonts w:ascii="Cambria Math" w:hAnsi="Cambria Math"/>
                <w:i/>
              </w:rPr>
            </m:ctrlPr>
          </m:e>
        </m:d>
      </m:oMath>
      <w:r>
        <w:t xml:space="preserve">内，则把该传感器分配给第 </w:t>
      </w:r>
      <m:oMath>
        <m:r>
          <m:rPr/>
          <w:rPr>
            <w:rFonts w:ascii="Cambria Math" w:hAnsi="Cambria Math"/>
          </w:rPr>
          <m:t xml:space="preserve">a </m:t>
        </m:r>
      </m:oMath>
      <w:r>
        <w:t>个目标，否则记为空闲；打击侧同理。分配结果写入 sensor_assignments 与 strike_assignments，并据此计算覆盖集合与再攻击集合。</w:t>
      </w:r>
    </w:p>
    <w:p>
      <w:pPr>
        <w:pStyle w:val="4"/>
      </w:pPr>
      <w:r>
        <w:t xml:space="preserve">13.3.3 策略网络结构</w:t>
      </w:r>
    </w:p>
    <w:p>
      <w:pPr>
        <w:spacing w:after="120" w:line="360" w:lineRule="auto"/>
        <w:ind w:firstLine="440"/>
        <w:jc w:val="both"/>
      </w:pPr>
      <w:r>
        <w:t>MARLPPOSchedulerNet 采用两层 ReLU 全连接作为共享编码器，将观测映射到隐空间；Actor 是一层线性层，输出动作 logits，维数等于最大目标数+ 1；Critic 再经一层较小隐层映射到标量价值。forward 同时给出 logits 与价值；act 构造 Categorical，按是否确定性选择 argmax 或采样，并返回 log 概率供训练。schedule 方法把态势重置进环境，对每个智能体确定性（默认）选动作，执行一步后，把内部字典翻译成对外的 sensor_assignments 与 reattack_plan：包括任务类型（surveillance / strike / reattack）、优先级文案、期望毁伤增量与自然语言式 rationale。</w:t>
      </w:r>
    </w:p>
    <w:p>
      <w:pPr>
        <w:pStyle w:val="4"/>
      </w:pPr>
      <w:r>
        <w:t xml:space="preserve">13.3.4 模态—目标匹配先验</w:t>
      </w:r>
    </w:p>
    <w:p>
      <w:pPr>
        <w:spacing w:after="120" w:line="360" w:lineRule="auto"/>
        <w:ind w:firstLine="440"/>
        <w:jc w:val="both"/>
      </w:pPr>
      <w:r>
        <w:t>环境内 _modality_match 编码战场先验：光电红外更适合人员、车辆、坦克、建筑等；SAR 更适合舰船、建筑、车辆；雷达更适合空中与舰船目标。匹配分进入传感器奖励，使策略在学习前就带有用对传感器的归纳偏置，减少盲目试错。</w:t>
      </w:r>
    </w:p>
    <w:p>
      <w:pPr>
        <w:pStyle w:val="4"/>
      </w:pPr>
      <w:r>
        <w:t xml:space="preserve">13.3.5 距离与干扰的几何/电子代价</w:t>
      </w:r>
    </w:p>
    <w:p>
      <w:pPr>
        <w:spacing w:after="120" w:line="360" w:lineRule="auto"/>
        <w:ind w:firstLine="440"/>
        <w:jc w:val="both"/>
      </w:pPr>
      <w:r>
        <w:t>传感器与目标之间用 Haversine 公式估测球面距离，再映射为随距离衰减的分数（约 50 km 尺度归一）。干扰水平对光电通道惩罚更重、对其他模态较轻，体现电子对抗下光学侦察脆弱性。负载项抑制已繁忙传感器继续接任务。这些可微或至少可计算的标量，共同塑造策略的偏好曲面。</w:t>
      </w:r>
    </w:p>
    <w:p>
      <w:pPr>
        <w:pStyle w:val="4"/>
      </w:pPr>
      <w:r>
        <w:t xml:space="preserve">13.3.6 与任务调度智能体的衔接设计</w:t>
      </w:r>
    </w:p>
    <w:p>
      <w:pPr>
        <w:spacing w:after="120" w:line="360" w:lineRule="auto"/>
        <w:ind w:firstLine="440"/>
        <w:jc w:val="both"/>
      </w:pPr>
      <w:r>
        <w:t>TaskSchedulingAgent 读取 AMOS JSON，经 run_schedule / algolib 运行时调用本算法（本地 mock 或真实 MARL）。端口约定为 9024。感知侧产出的航迹与毁伤信息可通过态势转换函数（如 situation_from_perception）注入环境，形成TIA 感知 → 调度决策的闭环数据流，而算法模块本身保持 HTTP/进程内可独立部署。</w:t>
      </w:r>
    </w:p>
    <w:p>
      <w:pPr>
        <w:pStyle w:val="2"/>
      </w:pPr>
      <w:r>
        <w:t xml:space="preserve">M14 可解释 AI</w:t>
      </w:r>
    </w:p>
    <w:p>
      <w:pPr>
        <w:pStyle w:val="3"/>
      </w:pPr>
      <w:r>
        <w:t xml:space="preserve">14.1 相关原理</w:t>
      </w:r>
    </w:p>
    <w:p>
      <w:pPr>
        <w:pStyle w:val="4"/>
      </w:pPr>
      <w:r>
        <w:t xml:space="preserve">14.1.1 从检测置信度到证据式可信性判断</w:t>
      </w:r>
    </w:p>
    <w:p>
      <w:pPr>
        <w:spacing w:after="120" w:line="360" w:lineRule="auto"/>
        <w:ind w:firstLine="440"/>
        <w:jc w:val="both"/>
      </w:pPr>
      <w:r>
        <w:t>M14 在项目中实现为 edl_evidential_verifier，用于对前置检测结果进行二次可信性判断。普通目标检测器通常输出类别、检测框和一个置信度，但该置信度不能完整表达“模型是否真的掌握足够证据”。在陌生场景、遮挡、模糊、烟雾或传感器异常条件下，模型可能出现高置信度错误，因此需要一个独立的可信性闸门。</w:t>
      </w:r>
    </w:p>
    <w:p>
      <w:pPr>
        <w:spacing w:after="120" w:line="360" w:lineRule="auto"/>
        <w:ind w:firstLine="440"/>
        <w:jc w:val="both"/>
      </w:pPr>
      <w:r>
        <w:t>M14 的决策空间包括 verified、rejected 和 manual_review。前两者表示可以由系统自动判断是否接受检测，manual_review 则用于模型证据不足或结果接近边界的样本。与只输出二分类标签相比，该设计显式保留了人机协同通道。</w:t>
      </w:r>
    </w:p>
    <w:p>
      <w:pPr>
        <w:pStyle w:val="4"/>
      </w:pPr>
      <w:r>
        <w:t xml:space="preserve">14.1.2 证据深度学习与 Dirichlet 分布</w:t>
      </w:r>
    </w:p>
    <w:p>
      <w:pPr>
        <w:spacing w:after="120" w:line="360" w:lineRule="auto"/>
        <w:ind w:firstLine="440"/>
        <w:jc w:val="both"/>
      </w:pPr>
      <w:r>
        <w:t xml:space="preserve">Evidential Deep Learning 的基本思想是让神经网络输出非负证据，而不是直接输出 softmax 概率。对 </w:t>
      </w:r>
      <m:oMath>
        <m:r>
          <m:rPr/>
          <w:rPr>
            <w:color w:val="auto"/>
          </w:rPr>
          <m:t>K</m:t>
        </m:r>
      </m:oMath>
      <w:r>
        <w:t xml:space="preserve"> 个类别，网络输出证据 </w:t>
      </w:r>
      <m:oMath>
        <m:sSub>
          <m:sSubPr>
            <m:ctrlPr>
              <w:rPr>
                <w:color w:val="auto"/>
              </w:rPr>
            </m:ctrlPr>
          </m:sSubPr>
          <m:e>
            <m:r>
              <m:rPr/>
              <w:rPr>
                <w:color w:val="auto"/>
              </w:rPr>
              <m:t>e</m:t>
            </m:r>
            <m:ctrlPr>
              <w:rPr>
                <w:color w:val="auto"/>
              </w:rPr>
            </m:ctrlPr>
          </m:e>
          <m:sub>
            <m:r>
              <m:rPr/>
              <w:rPr>
                <w:color w:val="auto"/>
              </w:rPr>
              <m:t>k</m:t>
            </m:r>
            <m:ctrlPr>
              <w:rPr>
                <w:color w:val="auto"/>
              </w:rPr>
            </m:ctrlPr>
          </m:sub>
        </m:sSub>
        <m:r>
          <m:rPr>
            <m:sty m:val="p"/>
          </m:rPr>
          <w:rPr>
            <w:color w:val="auto"/>
          </w:rPr>
          <m:t>≥</m:t>
        </m:r>
        <m:r>
          <m:rPr/>
          <w:rPr>
            <w:color w:val="auto"/>
          </w:rPr>
          <m:t>0</m:t>
        </m:r>
      </m:oMath>
      <w:r>
        <w:t>，再构造 Dirichlet 参数：</w:t>
      </w:r>
    </w:p>
    <w:p>
      <w:pPr>
        <w:pStyle w:val="Equation"/>
        <w:jc w:val="center"/>
      </w:pPr>
      <m:oMath>
        <m:sSub>
          <m:sSubPr>
            <m:ctrlPr>
              <w:rPr>
                <w:color w:val="auto"/>
              </w:rPr>
            </m:ctrlPr>
          </m:sSubPr>
          <m:e>
            <m:r>
              <m:rPr/>
              <w:rPr>
                <w:color w:val="auto"/>
              </w:rPr>
              <m:t>α</m:t>
            </m:r>
            <m:ctrlPr>
              <w:rPr>
                <w:color w:val="auto"/>
              </w:rPr>
            </m:ctrlPr>
          </m:e>
          <m:sub>
            <m:r>
              <m:rPr/>
              <w:rPr>
                <w:color w:val="auto"/>
              </w:rPr>
              <m:t>k</m:t>
            </m:r>
            <m:ctrlPr>
              <w:rPr>
                <w:color w:val="auto"/>
              </w:rPr>
            </m:ctrlPr>
          </m:sub>
        </m:sSub>
        <m:r>
          <m:rPr>
            <m:sty m:val="p"/>
          </m:rPr>
          <w:rPr>
            <w:color w:val="auto"/>
          </w:rPr>
          <m:t>=</m:t>
        </m:r>
        <m:sSub>
          <m:sSubPr>
            <m:ctrlPr>
              <w:rPr>
                <w:color w:val="auto"/>
              </w:rPr>
            </m:ctrlPr>
          </m:sSubPr>
          <m:e>
            <m:r>
              <m:rPr/>
              <w:rPr>
                <w:color w:val="auto"/>
              </w:rPr>
              <m:t>e</m:t>
            </m:r>
            <m:ctrlPr>
              <w:rPr>
                <w:color w:val="auto"/>
              </w:rPr>
            </m:ctrlPr>
          </m:e>
          <m:sub>
            <m:r>
              <m:rPr/>
              <w:rPr>
                <w:color w:val="auto"/>
              </w:rPr>
              <m:t>k</m:t>
            </m:r>
            <m:ctrlPr>
              <w:rPr>
                <w:color w:val="auto"/>
              </w:rPr>
            </m:ctrlPr>
          </m:sub>
        </m:sSub>
        <m:r>
          <m:rPr>
            <m:sty m:val="p"/>
          </m:rPr>
          <w:rPr>
            <w:color w:val="auto"/>
          </w:rPr>
          <m:t>+</m:t>
        </m:r>
        <m:r>
          <m:rPr/>
          <w:rPr>
            <w:color w:val="auto"/>
          </w:rPr>
          <m:t>1</m:t>
        </m:r>
        <m:r>
          <m:rPr>
            <m:sty m:val="p"/>
          </m:rPr>
          <w:rPr>
            <w:color w:val="auto"/>
          </w:rPr>
          <m:t>,</m:t>
        </m:r>
        <m:r>
          <m:rPr/>
          <w:rPr>
            <w:color w:val="auto"/>
          </w:rPr>
          <m:t>  S</m:t>
        </m:r>
        <m:r>
          <m:rPr>
            <m:sty m:val="p"/>
          </m:rPr>
          <w:rPr>
            <w:color w:val="auto"/>
          </w:rPr>
          <m:t>=</m:t>
        </m:r>
        <m:nary>
          <m:naryPr>
            <m:chr m:val="∑"/>
            <m:limLoc m:val="undOvr"/>
            <m:ctrlPr>
              <w:rPr>
                <w:color w:val="auto"/>
              </w:rPr>
            </m:ctrlPr>
          </m:naryPr>
          <m:sub>
            <m:r>
              <m:rPr>
                <m:sty m:val="p"/>
              </m:rPr>
              <w:rPr>
                <w:color w:val="auto"/>
              </w:rPr>
              <m:t>k=1</m:t>
            </m:r>
            <m:ctrlPr>
              <w:rPr>
                <w:color w:val="auto"/>
              </w:rPr>
            </m:ctrlPr>
          </m:sub>
          <m:sup>
            <m:r>
              <m:rPr/>
              <w:rPr>
                <w:color w:val="auto"/>
              </w:rPr>
              <m:t>K</m:t>
            </m:r>
            <m:ctrlPr>
              <w:rPr>
                <w:color w:val="auto"/>
              </w:rPr>
            </m:ctrlPr>
          </m:sup>
          <m:e>
            <m:sSub>
              <m:sSubPr>
                <m:ctrlPr>
                  <w:rPr>
                    <w:color w:val="auto"/>
                  </w:rPr>
                </m:ctrlPr>
              </m:sSubPr>
              <m:e>
                <m:r>
                  <m:rPr/>
                  <w:rPr>
                    <w:color w:val="auto"/>
                  </w:rPr>
                  <m:t>α</m:t>
                </m:r>
                <m:ctrlPr>
                  <w:rPr>
                    <w:color w:val="auto"/>
                  </w:rPr>
                </m:ctrlPr>
              </m:e>
              <m:sub>
                <m:r>
                  <m:rPr/>
                  <w:rPr>
                    <w:color w:val="auto"/>
                  </w:rPr>
                  <m:t>k</m:t>
                </m:r>
                <m:ctrlPr>
                  <w:rPr>
                    <w:color w:val="auto"/>
                  </w:rPr>
                </m:ctrlPr>
              </m:sub>
            </m:sSub>
            <m:ctrlPr>
              <w:rPr>
                <w:color w:val="auto"/>
              </w:rPr>
            </m:ctrlPr>
          </m:e>
        </m:nary>
      </m:oMath>
    </w:p>
    <w:p>
      <w:pPr>
        <w:keepNext/>
        <w:spacing w:after="20"/>
        <w:jc w:val="right"/>
      </w:pPr>
      <w:r>
        <w:rPr>
          <w:rFonts w:hint="eastAsia"/>
          <w:color w:val="1F2937"/>
          <w:sz w:val="20"/>
          <w:lang w:val="zh-CN" w:bidi="zh-CN"/>
        </w:rPr>
        <w:t xml:space="preserve">(14-1)</w:t>
      </w:r>
    </w:p>
    <w:p>
      <w:pPr>
        <w:spacing w:after="120" w:line="360" w:lineRule="auto"/>
        <w:ind w:firstLine="440"/>
        <w:jc w:val="both"/>
      </w:pPr>
      <w:r>
        <w:t>Dirichlet 分布可以被理解为“类别概率向量本身的不确定分布”。其期望类别概率为：</w:t>
      </w:r>
    </w:p>
    <w:p>
      <w:pPr>
        <w:pStyle w:val="Equation"/>
        <w:jc w:val="center"/>
      </w:pPr>
      <m:oMath>
        <m:r>
          <m:rPr/>
          <w:rPr>
            <w:color w:val="auto"/>
          </w:rPr>
          <m:t>E</m:t>
        </m:r>
        <m:d>
          <m:dPr>
            <m:begChr m:val="["/>
            <m:sepChr m:val=""/>
            <m:endChr m:val="]"/>
            <m:ctrlPr>
              <w:rPr>
                <w:color w:val="auto"/>
              </w:rPr>
            </m:ctrlPr>
          </m:dPr>
          <m:e>
            <m:sSub>
              <m:sSubPr>
                <m:ctrlPr>
                  <w:rPr>
                    <w:color w:val="auto"/>
                  </w:rPr>
                </m:ctrlPr>
              </m:sSubPr>
              <m:e>
                <m:r>
                  <m:rPr/>
                  <w:rPr>
                    <w:color w:val="auto"/>
                  </w:rPr>
                  <m:t>p</m:t>
                </m:r>
                <m:ctrlPr>
                  <w:rPr>
                    <w:color w:val="auto"/>
                  </w:rPr>
                </m:ctrlPr>
              </m:e>
              <m:sub>
                <m:r>
                  <m:rPr/>
                  <w:rPr>
                    <w:color w:val="auto"/>
                  </w:rPr>
                  <m:t>k</m:t>
                </m:r>
                <m:ctrlPr>
                  <w:rPr>
                    <w:color w:val="auto"/>
                  </w:rPr>
                </m:ctrlPr>
              </m:sub>
            </m:sSub>
            <m:ctrlPr>
              <w:rPr>
                <w:color w:val="auto"/>
              </w:rPr>
            </m:ctrlPr>
          </m:e>
        </m:d>
        <m:r>
          <m:rPr>
            <m:sty m:val="p"/>
          </m:rPr>
          <w:rPr>
            <w:color w:val="auto"/>
          </w:rPr>
          <m:t>=</m:t>
        </m:r>
        <m:f>
          <m:fPr>
            <m:ctrlPr>
              <w:rPr>
                <w:color w:val="auto"/>
              </w:rPr>
            </m:ctrlPr>
          </m:fPr>
          <m:num>
            <m:sSub>
              <m:sSubPr>
                <m:ctrlPr>
                  <w:rPr>
                    <w:color w:val="auto"/>
                  </w:rPr>
                </m:ctrlPr>
              </m:sSubPr>
              <m:e>
                <m:r>
                  <m:rPr/>
                  <w:rPr>
                    <w:color w:val="auto"/>
                  </w:rPr>
                  <m:t>α</m:t>
                </m:r>
                <m:ctrlPr>
                  <w:rPr>
                    <w:color w:val="auto"/>
                  </w:rPr>
                </m:ctrlPr>
              </m:e>
              <m:sub>
                <m:r>
                  <m:rPr/>
                  <w:rPr>
                    <w:color w:val="auto"/>
                  </w:rPr>
                  <m:t>k</m:t>
                </m:r>
                <m:ctrlPr>
                  <w:rPr>
                    <w:color w:val="auto"/>
                  </w:rPr>
                </m:ctrlPr>
              </m:sub>
            </m:sSub>
            <m:ctrlPr>
              <w:rPr>
                <w:color w:val="auto"/>
              </w:rPr>
            </m:ctrlPr>
          </m:num>
          <m:den>
            <m:r>
              <m:rPr/>
              <w:rPr>
                <w:color w:val="auto"/>
              </w:rPr>
              <m:t>S</m:t>
            </m:r>
            <m:ctrlPr>
              <w:rPr>
                <w:color w:val="auto"/>
              </w:rPr>
            </m:ctrlPr>
          </m:den>
        </m:f>
      </m:oMath>
    </w:p>
    <w:p>
      <w:pPr>
        <w:keepNext/>
        <w:spacing w:after="20"/>
        <w:jc w:val="right"/>
      </w:pPr>
      <w:r>
        <w:rPr>
          <w:rFonts w:hint="eastAsia"/>
          <w:color w:val="1F2937"/>
          <w:sz w:val="20"/>
          <w:lang w:val="zh-CN" w:bidi="zh-CN"/>
        </w:rPr>
        <w:t xml:space="preserve">(14-2)</w:t>
      </w:r>
    </w:p>
    <w:p>
      <w:pPr>
        <w:spacing w:after="120" w:line="360" w:lineRule="auto"/>
        <w:ind w:firstLine="440"/>
        <w:jc w:val="both"/>
      </w:pPr>
      <w:r>
        <w:t xml:space="preserve">当网络为某一类别提供大量证据时，相应 </w:t>
      </w:r>
      <m:oMath>
        <m:sSub>
          <m:sSubPr>
            <m:ctrlPr>
              <w:rPr>
                <w:color w:val="auto"/>
              </w:rPr>
            </m:ctrlPr>
          </m:sSubPr>
          <m:e>
            <m:r>
              <m:rPr/>
              <w:rPr>
                <w:color w:val="auto"/>
              </w:rPr>
              <m:t>α</m:t>
            </m:r>
            <m:ctrlPr>
              <w:rPr>
                <w:color w:val="auto"/>
              </w:rPr>
            </m:ctrlPr>
          </m:e>
          <m:sub>
            <m:r>
              <m:rPr/>
              <w:rPr>
                <w:color w:val="auto"/>
              </w:rPr>
              <m:t>k</m:t>
            </m:r>
            <m:ctrlPr>
              <w:rPr>
                <w:color w:val="auto"/>
              </w:rPr>
            </m:ctrlPr>
          </m:sub>
        </m:sSub>
      </m:oMath>
      <w:r>
        <w:t xml:space="preserve"> 增大，Dirichlet 分布会更集中；当总体证据很少时，</w:t>
      </w:r>
      <m:oMath>
        <m:r>
          <m:rPr/>
          <w:rPr>
            <w:color w:val="auto"/>
          </w:rPr>
          <m:t>S</m:t>
        </m:r>
      </m:oMath>
      <w:r>
        <w:t xml:space="preserve"> 较小，概率分布更不确定。与普通 softmax 相比，EDL 因而能够把“类别相对大小”和“总体证据多少”分开表达。</w:t>
      </w:r>
    </w:p>
    <w:p>
      <w:pPr>
        <w:pStyle w:val="4"/>
      </w:pPr>
      <w:r>
        <w:t xml:space="preserve">14.1.3 Epistemic 不确定性与证据强度</w:t>
      </w:r>
    </w:p>
    <w:p>
      <w:pPr>
        <w:spacing w:after="120" w:line="360" w:lineRule="auto"/>
        <w:ind w:firstLine="440"/>
        <w:jc w:val="both"/>
      </w:pPr>
      <w:r>
        <w:t xml:space="preserve">对 </w:t>
      </w:r>
      <m:oMath>
        <m:r>
          <m:rPr/>
          <w:rPr>
            <w:color w:val="auto"/>
          </w:rPr>
          <m:t>K</m:t>
        </m:r>
      </m:oMath>
      <w:r>
        <w:t xml:space="preserve"> 类 EDL，常用一个与总证据强度反向相关的量表达模型认知不确定性：</w:t>
      </w:r>
    </w:p>
    <w:p>
      <w:pPr>
        <w:pStyle w:val="Equation"/>
        <w:jc w:val="center"/>
      </w:pPr>
      <m:oMath>
        <m:sSub>
          <m:sSubPr>
            <m:ctrlPr>
              <w:rPr>
                <w:color w:val="auto"/>
              </w:rPr>
            </m:ctrlPr>
          </m:sSubPr>
          <m:e>
            <m:r>
              <m:rPr/>
              <w:rPr>
                <w:color w:val="auto"/>
              </w:rPr>
              <m:t>u</m:t>
            </m:r>
            <m:ctrlPr>
              <w:rPr>
                <w:color w:val="auto"/>
              </w:rPr>
            </m:ctrlPr>
          </m:e>
          <m:sub>
            <m:r>
              <m:rPr/>
              <w:rPr>
                <w:color w:val="auto"/>
              </w:rPr>
              <m:t>epi</m:t>
            </m:r>
            <m:ctrlPr>
              <w:rPr>
                <w:color w:val="auto"/>
              </w:rPr>
            </m:ctrlPr>
          </m:sub>
        </m:sSub>
        <m:r>
          <m:rPr>
            <m:sty m:val="p"/>
          </m:rPr>
          <w:rPr>
            <w:color w:val="auto"/>
          </w:rPr>
          <m:t>∝</m:t>
        </m:r>
        <m:f>
          <m:fPr>
            <m:ctrlPr>
              <w:rPr>
                <w:color w:val="auto"/>
              </w:rPr>
            </m:ctrlPr>
          </m:fPr>
          <m:num>
            <m:r>
              <m:rPr/>
              <w:rPr>
                <w:color w:val="auto"/>
              </w:rPr>
              <m:t>K</m:t>
            </m:r>
            <m:ctrlPr>
              <w:rPr>
                <w:color w:val="auto"/>
              </w:rPr>
            </m:ctrlPr>
          </m:num>
          <m:den>
            <m:r>
              <m:rPr/>
              <w:rPr>
                <w:color w:val="auto"/>
              </w:rPr>
              <m:t>S</m:t>
            </m:r>
            <m:ctrlPr>
              <w:rPr>
                <w:color w:val="auto"/>
              </w:rPr>
            </m:ctrlPr>
          </m:den>
        </m:f>
      </m:oMath>
    </w:p>
    <w:p>
      <w:pPr>
        <w:keepNext/>
        <w:spacing w:after="20"/>
        <w:jc w:val="right"/>
      </w:pPr>
      <w:r>
        <w:rPr>
          <w:rFonts w:hint="eastAsia"/>
          <w:color w:val="1F2937"/>
          <w:sz w:val="20"/>
          <w:lang w:val="zh-CN" w:bidi="zh-CN"/>
        </w:rPr>
        <w:t xml:space="preserve">(14-3)</w:t>
      </w:r>
    </w:p>
    <w:p>
      <w:pPr>
        <w:spacing w:after="120" w:line="360" w:lineRule="auto"/>
        <w:ind w:firstLine="440"/>
        <w:jc w:val="both"/>
      </w:pPr>
      <w:r>
        <w:t>总强度 S 与类别数 K 之比 K/S 可用于描述总体证据不足程度：该值越大，说明模型从当前输入中获得的有效证据越少；该值越小，说明总体证据越充分。需要说明的是，K/S 更准确地反映证据不足或总体不确定性，项目字段 epistemic_uncertainty 的具体计算方法仍应以实际模型实现为准。</w:t>
      </w:r>
    </w:p>
    <w:p>
      <w:pPr>
        <w:spacing w:after="120" w:line="360" w:lineRule="auto"/>
        <w:ind w:firstLine="440"/>
        <w:jc w:val="both"/>
      </w:pPr>
      <w:r>
        <w:t>Epistemic 不确定性通常对应模型知识不足，包括训练样本没有覆盖当前场景、目标外观与已知分布差异较大、输入特征组合非常陌生等。它与简单的类别概率不同：一个样本可以同时具有较高的 verified_probability 和较高的 epistemic 不确定性，此时不能只看前者放行。</w:t>
      </w:r>
    </w:p>
    <w:p>
      <w:pPr>
        <w:pStyle w:val="4"/>
      </w:pPr>
      <w:r>
        <w:t xml:space="preserve">14.1.4 Aleatoric 不确定性与输入噪声</w:t>
      </w:r>
    </w:p>
    <w:p>
      <w:pPr>
        <w:spacing w:after="120" w:line="360" w:lineRule="auto"/>
        <w:ind w:firstLine="440"/>
        <w:jc w:val="both"/>
      </w:pPr>
      <w:r>
        <w:t>项目还输出 aleatoric_uncertainty，用于描述输入数据本身的随机性、噪声或模糊性，例如目标严重遮挡、图像分辨率不足、检测框只覆盖部分目标等。第一份项目材料没有给出该字段的完整数学计算过程，因此本文只说明其工程语义，不对具体数学分解形式作进一步假设。</w:t>
      </w:r>
    </w:p>
    <w:p>
      <w:pPr>
        <w:pStyle w:val="4"/>
      </w:pPr>
      <w:r>
        <w:t xml:space="preserve">14.1.5 阈值、选择性预测与人工复核</w:t>
      </w:r>
    </w:p>
    <w:p>
      <w:pPr>
        <w:spacing w:after="120" w:line="360" w:lineRule="auto"/>
        <w:ind w:firstLine="440"/>
        <w:jc w:val="both"/>
      </w:pPr>
      <w:r>
        <w:t>项目 ONNX 元数据记录 verified_probability_threshold=0.5、maximum_epistemic_uncertainty=0.45、manual_review_margin=0.08。可以把决策逻辑理解为：只有可信概率达到基本要求，并且模型认知不确定性没有超过阈值时，检测才适合自动通过；明显不满足条件的结果可以拒绝；接近边界或不确定性偏高的结果进入人工复核。</w:t>
      </w:r>
    </w:p>
    <w:p>
      <w:pPr>
        <w:spacing w:after="120" w:line="360" w:lineRule="auto"/>
        <w:ind w:firstLine="440"/>
        <w:jc w:val="both"/>
      </w:pPr>
      <w:r>
        <w:t xml:space="preserve">这种机制属于选择性预测。系统不是强迫模型对所有输入都给出自动结论，而是允许一部分困难样本“拒绝回答”。若把自动覆盖率记为 </w:t>
      </w:r>
      <m:oMath>
        <m:r>
          <m:rPr/>
          <w:rPr>
            <w:color w:val="auto"/>
          </w:rPr>
          <m:t>coverage</m:t>
        </m:r>
      </m:oMath>
      <w:r>
        <w:t>，在保留一定人工复核比例的情况下，可以提高自动处理样本的准确率。项目记录的“80% 覆盖率下选择性准确率”正用于衡量这一特性。</w:t>
      </w:r>
    </w:p>
    <w:p>
      <w:pPr>
        <w:pStyle w:val="4"/>
      </w:pPr>
      <w:r>
        <w:t xml:space="preserve">14.1.6 概率校准、Brier Score 与 ECE</w:t>
      </w:r>
    </w:p>
    <w:p>
      <w:pPr>
        <w:spacing w:after="120" w:line="360" w:lineRule="auto"/>
        <w:ind w:firstLine="440"/>
        <w:jc w:val="both"/>
      </w:pPr>
      <w:r>
        <w:t>对可信性模型，仅看分类准确率是不够的，因为下游还会使用概率和不确定性。Brier Score 用于衡量预测概率与真实标签之间的均方误差。对二分类情况：</w:t>
      </w:r>
    </w:p>
    <w:p>
      <w:pPr>
        <w:pStyle w:val="Equation"/>
        <w:jc w:val="center"/>
      </w:pPr>
      <m:oMath>
        <m:r>
          <m:rPr/>
          <w:rPr>
            <w:color w:val="auto"/>
          </w:rPr>
          <m:t>Brier</m:t>
        </m:r>
        <m:r>
          <m:rPr>
            <m:sty m:val="p"/>
          </m:rPr>
          <w:rPr>
            <w:color w:val="auto"/>
          </w:rPr>
          <m:t>=</m:t>
        </m:r>
        <m:f>
          <m:fPr>
            <m:ctrlPr>
              <w:rPr>
                <w:color w:val="auto"/>
              </w:rPr>
            </m:ctrlPr>
          </m:fPr>
          <m:num>
            <m:r>
              <m:rPr/>
              <w:rPr>
                <w:color w:val="auto"/>
              </w:rPr>
              <m:t>1</m:t>
            </m:r>
            <m:ctrlPr>
              <w:rPr>
                <w:color w:val="auto"/>
              </w:rPr>
            </m:ctrlPr>
          </m:num>
          <m:den>
            <m:r>
              <m:rPr/>
              <w:rPr>
                <w:color w:val="auto"/>
              </w:rPr>
              <m:t>N</m:t>
            </m:r>
            <m:ctrlPr>
              <w:rPr>
                <w:color w:val="auto"/>
              </w:rPr>
            </m:ctrlPr>
          </m:den>
        </m:f>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sepChr m:val=""/>
                    <m:ctrlPr>
                      <w:rPr>
                        <w:color w:val="auto"/>
                      </w:rPr>
                    </m:ctrlPr>
                  </m:dPr>
                  <m:e>
                    <m:sSub>
                      <m:sSubPr>
                        <m:ctrlPr>
                          <w:rPr>
                            <w:color w:val="auto"/>
                          </w:rPr>
                        </m:ctrlPr>
                      </m:sSubPr>
                      <m:e>
                        <m:r>
                          <m:rPr/>
                          <w:rPr>
                            <w:color w:val="auto"/>
                          </w:rPr>
                          <m:t>p</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w:rPr>
                            <w:color w:val="auto"/>
                          </w:rPr>
                          <m:t>y</m:t>
                        </m:r>
                        <m:ctrlPr>
                          <w:rPr>
                            <w:color w:val="auto"/>
                          </w:rPr>
                        </m:ctrlPr>
                      </m:e>
                      <m:sub>
                        <m:r>
                          <m:rPr/>
                          <w:rPr>
                            <w:color w:val="auto"/>
                          </w:rPr>
                          <m:t>i</m:t>
                        </m:r>
                        <m:ctrlPr>
                          <w:rPr>
                            <w:color w:val="auto"/>
                          </w:rPr>
                        </m:ctrlPr>
                      </m:sub>
                    </m:sSub>
                    <m:ctrlPr>
                      <w:rPr>
                        <w:color w:val="auto"/>
                      </w:rPr>
                    </m:ctrlPr>
                  </m:e>
                </m:d>
                <m:ctrlPr>
                  <w:rPr>
                    <w:color w:val="auto"/>
                  </w:rPr>
                </m:ctrlPr>
              </m:e>
              <m:sup>
                <m:r>
                  <m:rPr/>
                  <w:rPr>
                    <w:color w:val="auto"/>
                  </w:rPr>
                  <m:t>2</m:t>
                </m:r>
                <m:ctrlPr>
                  <w:rPr>
                    <w:color w:val="auto"/>
                  </w:rPr>
                </m:ctrlPr>
              </m:sup>
            </m:sSup>
            <m:ctrlPr>
              <w:rPr>
                <w:color w:val="auto"/>
              </w:rPr>
            </m:ctrlPr>
          </m:e>
        </m:nary>
      </m:oMath>
    </w:p>
    <w:p>
      <w:pPr>
        <w:keepNext/>
        <w:spacing w:after="20"/>
        <w:jc w:val="right"/>
      </w:pPr>
      <w:r>
        <w:rPr>
          <w:rFonts w:hint="eastAsia"/>
          <w:color w:val="1F2937"/>
          <w:sz w:val="20"/>
          <w:lang w:val="zh-CN" w:bidi="zh-CN"/>
        </w:rPr>
        <w:t xml:space="preserve">(14-4)</w:t>
      </w:r>
    </w:p>
    <w:p>
      <w:pPr>
        <w:spacing w:after="120" w:line="360" w:lineRule="auto"/>
        <w:ind w:firstLine="440"/>
        <w:jc w:val="both"/>
      </w:pPr>
      <w:r>
        <w:t>分数越低越好。ECE（Expected Calibration Error）则把预测按置信度分箱，比较每个分箱内平均置信度与实际准确率的差异：</w:t>
      </w:r>
    </w:p>
    <w:p>
      <w:pPr>
        <w:pStyle w:val="Equation"/>
        <w:jc w:val="center"/>
      </w:pPr>
      <m:oMath>
        <m:r>
          <m:rPr/>
          <w:rPr>
            <w:color w:val="auto"/>
          </w:rPr>
          <m:t>ECE</m:t>
        </m:r>
        <m:r>
          <m:rPr>
            <m:sty m:val="p"/>
          </m:rPr>
          <w:rPr>
            <w:color w:val="auto"/>
          </w:rPr>
          <m:t>=</m:t>
        </m:r>
        <m:nary>
          <m:naryPr>
            <m:chr m:val="∑"/>
            <m:limLoc m:val="undOvr"/>
            <m:ctrlPr>
              <w:rPr>
                <w:color w:val="auto"/>
              </w:rPr>
            </m:ctrlPr>
          </m:naryPr>
          <m:sub>
            <m:r>
              <m:rPr>
                <m:sty m:val="p"/>
              </m:rPr>
              <w:rPr>
                <w:color w:val="auto"/>
              </w:rPr>
              <m:t>m=1</m:t>
            </m:r>
            <m:ctrlPr>
              <w:rPr>
                <w:color w:val="auto"/>
              </w:rPr>
            </m:ctrlPr>
          </m:sub>
          <m:sup>
            <m:r>
              <m:rPr/>
              <w:rPr>
                <w:color w:val="auto"/>
              </w:rPr>
              <m:t>M</m:t>
            </m:r>
            <m:ctrlPr>
              <w:rPr>
                <w:color w:val="auto"/>
              </w:rPr>
            </m:ctrlPr>
          </m:sup>
          <m:e>
            <m:f>
              <m:fPr>
                <m:ctrlPr>
                  <w:rPr>
                    <w:color w:val="auto"/>
                  </w:rPr>
                </m:ctrlPr>
              </m:fPr>
              <m:num>
                <m:d>
                  <m:dPr>
                    <m:begChr m:val="|"/>
                    <m:sepChr m:val=""/>
                    <m:endChr m:val="|"/>
                    <m:ctrlPr>
                      <w:rPr>
                        <w:color w:val="auto"/>
                      </w:rPr>
                    </m:ctrlPr>
                  </m:dPr>
                  <m:e>
                    <m:sSub>
                      <m:sSubPr>
                        <m:ctrlPr>
                          <w:rPr>
                            <w:color w:val="auto"/>
                          </w:rPr>
                        </m:ctrlPr>
                      </m:sSubPr>
                      <m:e>
                        <m:r>
                          <m:rPr/>
                          <w:rPr>
                            <w:color w:val="auto"/>
                          </w:rPr>
                          <m:t>B</m:t>
                        </m:r>
                        <m:ctrlPr>
                          <w:rPr>
                            <w:color w:val="auto"/>
                          </w:rPr>
                        </m:ctrlPr>
                      </m:e>
                      <m:sub>
                        <m:r>
                          <m:rPr/>
                          <w:rPr>
                            <w:color w:val="auto"/>
                          </w:rPr>
                          <m:t>m</m:t>
                        </m:r>
                        <m:ctrlPr>
                          <w:rPr>
                            <w:color w:val="auto"/>
                          </w:rPr>
                        </m:ctrlPr>
                      </m:sub>
                    </m:sSub>
                    <m:ctrlPr>
                      <w:rPr>
                        <w:color w:val="auto"/>
                      </w:rPr>
                    </m:ctrlPr>
                  </m:e>
                </m:d>
                <m:ctrlPr>
                  <w:rPr>
                    <w:color w:val="auto"/>
                  </w:rPr>
                </m:ctrlPr>
              </m:num>
              <m:den>
                <m:r>
                  <m:rPr/>
                  <w:rPr>
                    <w:color w:val="auto"/>
                  </w:rPr>
                  <m:t>N</m:t>
                </m:r>
                <m:ctrlPr>
                  <w:rPr>
                    <w:color w:val="auto"/>
                  </w:rPr>
                </m:ctrlPr>
              </m:den>
            </m:f>
            <m:ctrlPr>
              <w:rPr>
                <w:color w:val="auto"/>
              </w:rPr>
            </m:ctrlPr>
          </m:e>
        </m:nary>
        <m:d>
          <m:dPr>
            <m:begChr m:val="|"/>
            <m:sepChr m:val=""/>
            <m:endChr m:val="|"/>
            <m:ctrlPr>
              <w:rPr>
                <w:color w:val="auto"/>
              </w:rPr>
            </m:ctrlPr>
          </m:dPr>
          <m:e>
            <m:r>
              <m:rPr/>
              <w:rPr>
                <w:color w:val="auto"/>
              </w:rPr>
              <m:t>acc</m:t>
            </m:r>
            <m:d>
              <m:dPr>
                <m:sepChr m:val=""/>
                <m:ctrlPr>
                  <w:rPr>
                    <w:color w:val="auto"/>
                  </w:rPr>
                </m:ctrlPr>
              </m:dPr>
              <m:e>
                <m:sSub>
                  <m:sSubPr>
                    <m:ctrlPr>
                      <w:rPr>
                        <w:color w:val="auto"/>
                      </w:rPr>
                    </m:ctrlPr>
                  </m:sSubPr>
                  <m:e>
                    <m:r>
                      <m:rPr/>
                      <w:rPr>
                        <w:color w:val="auto"/>
                      </w:rPr>
                      <m:t>B</m:t>
                    </m:r>
                    <m:ctrlPr>
                      <w:rPr>
                        <w:color w:val="auto"/>
                      </w:rPr>
                    </m:ctrlPr>
                  </m:e>
                  <m:sub>
                    <m:r>
                      <m:rPr/>
                      <w:rPr>
                        <w:color w:val="auto"/>
                      </w:rPr>
                      <m:t>m</m:t>
                    </m:r>
                    <m:ctrlPr>
                      <w:rPr>
                        <w:color w:val="auto"/>
                      </w:rPr>
                    </m:ctrlPr>
                  </m:sub>
                </m:sSub>
                <m:ctrlPr>
                  <w:rPr>
                    <w:color w:val="auto"/>
                  </w:rPr>
                </m:ctrlPr>
              </m:e>
            </m:d>
            <m:r>
              <m:rPr>
                <m:sty m:val="p"/>
              </m:rPr>
              <w:rPr>
                <w:color w:val="auto"/>
              </w:rPr>
              <m:t>−</m:t>
            </m:r>
            <m:r>
              <m:rPr/>
              <w:rPr>
                <w:color w:val="auto"/>
              </w:rPr>
              <m:t>conf</m:t>
            </m:r>
            <m:d>
              <m:dPr>
                <m:sepChr m:val=""/>
                <m:ctrlPr>
                  <w:rPr>
                    <w:color w:val="auto"/>
                  </w:rPr>
                </m:ctrlPr>
              </m:dPr>
              <m:e>
                <m:sSub>
                  <m:sSubPr>
                    <m:ctrlPr>
                      <w:rPr>
                        <w:color w:val="auto"/>
                      </w:rPr>
                    </m:ctrlPr>
                  </m:sSubPr>
                  <m:e>
                    <m:r>
                      <m:rPr/>
                      <w:rPr>
                        <w:color w:val="auto"/>
                      </w:rPr>
                      <m:t>B</m:t>
                    </m:r>
                    <m:ctrlPr>
                      <w:rPr>
                        <w:color w:val="auto"/>
                      </w:rPr>
                    </m:ctrlPr>
                  </m:e>
                  <m:sub>
                    <m:r>
                      <m:rPr/>
                      <w:rPr>
                        <w:color w:val="auto"/>
                      </w:rPr>
                      <m:t>m</m:t>
                    </m:r>
                    <m:ctrlPr>
                      <w:rPr>
                        <w:color w:val="auto"/>
                      </w:rPr>
                    </m:ctrlPr>
                  </m:sub>
                </m:sSub>
                <m:ctrlPr>
                  <w:rPr>
                    <w:color w:val="auto"/>
                  </w:rPr>
                </m:ctrlPr>
              </m:e>
            </m:d>
            <m:ctrlPr>
              <w:rPr>
                <w:color w:val="auto"/>
              </w:rPr>
            </m:ctrlPr>
          </m:e>
        </m:d>
      </m:oMath>
    </w:p>
    <w:p>
      <w:pPr>
        <w:keepNext/>
        <w:spacing w:after="20"/>
        <w:jc w:val="right"/>
      </w:pPr>
      <w:r>
        <w:rPr>
          <w:rFonts w:hint="eastAsia"/>
          <w:color w:val="1F2937"/>
          <w:sz w:val="20"/>
          <w:lang w:val="zh-CN" w:bidi="zh-CN"/>
        </w:rPr>
        <w:t xml:space="preserve">(14-5)</w:t>
      </w:r>
    </w:p>
    <w:p>
      <w:pPr>
        <w:spacing w:after="120" w:line="360" w:lineRule="auto"/>
        <w:ind w:firstLine="440"/>
        <w:jc w:val="both"/>
      </w:pPr>
      <w:r>
        <w:t>项目元数据同时记录 Brier Score 和 ECE，说明 M14 的评价目标不仅是“判对多少”，还包括“概率是否可信”。这与其作为检测可信性闸门的定位一致。</w:t>
      </w:r>
    </w:p>
    <w:p>
      <w:pPr>
        <w:pStyle w:val="3"/>
      </w:pPr>
      <w:r>
        <w:t xml:space="preserve">14.2 算法设计</w:t>
      </w:r>
    </w:p>
    <w:p>
      <w:pPr>
        <w:pStyle w:val="4"/>
      </w:pPr>
      <w:r>
        <w:t xml:space="preserve">14.2.1 模块位置与服务职责</w:t>
      </w:r>
    </w:p>
    <w:p>
      <w:pPr>
        <w:spacing w:after="120" w:line="360" w:lineRule="auto"/>
        <w:ind w:firstLine="440"/>
        <w:jc w:val="both"/>
      </w:pPr>
      <w:r>
        <w:t>M14 的主要实现包括 commander/agent/skills/perception/edl.py、commander/agent/inference/edl.py、模型注册器和 commander/agent/inference/models/edl_head.py，服务适配位于 tia_predictors.py，同时提供 ONNX 示例版本。</w:t>
      </w:r>
    </w:p>
    <w:p>
      <w:pPr>
        <w:spacing w:after="120" w:line="360" w:lineRule="auto"/>
        <w:ind w:firstLine="440"/>
        <w:jc w:val="both"/>
      </w:pPr>
      <w:r>
        <w:t>在链路上，M14 应位于前置目标检测之后、目标跟踪和高层决策之前。它的主要职责不是重新做一次目标检测，而是利用检测置信度、检测框几何信息和毁伤相关分数等特征判断“这个 detection 是否足以进入后续关键链路”。</w:t>
      </w:r>
    </w:p>
    <w:p>
      <w:pPr>
        <w:pStyle w:val="4"/>
      </w:pPr>
      <w:r>
        <w:t xml:space="preserve">14.2.2 输入特征设计</w:t>
      </w:r>
    </w:p>
    <w:p>
      <w:pPr>
        <w:spacing w:after="120" w:line="360" w:lineRule="auto"/>
        <w:ind w:firstLine="440"/>
        <w:jc w:val="both"/>
      </w:pPr>
      <w:r>
        <w:t>当前 ONNX 元数据记录的主要输入特征包括：</w:t>
      </w:r>
    </w:p>
    <w:p>
      <w:pPr>
        <w:numPr>
          <w:ilvl w:val="0"/>
          <w:numId w:val="2"/>
        </w:numPr>
        <w:spacing w:after="60"/>
        <w:jc w:val="both"/>
      </w:pPr>
      <w:r>
        <w:t>特征：detector_confidence；主要含义：原始检测器置信度；典型来源：前置检测 Agent</w:t>
      </w:r>
    </w:p>
    <w:p>
      <w:pPr>
        <w:numPr>
          <w:ilvl w:val="0"/>
          <w:numId w:val="2"/>
        </w:numPr>
        <w:spacing w:after="60"/>
        <w:jc w:val="both"/>
      </w:pPr>
      <w:r>
        <w:t>特征：bbox_width_normalized；主要含义：归一化检测框宽度；典型来源：检测框</w:t>
      </w:r>
    </w:p>
    <w:p>
      <w:pPr>
        <w:numPr>
          <w:ilvl w:val="0"/>
          <w:numId w:val="2"/>
        </w:numPr>
        <w:spacing w:after="60"/>
        <w:jc w:val="both"/>
      </w:pPr>
      <w:r>
        <w:t>特征：bbox_height_normalized；主要含义：归一化检测框高度；典型来源：检测框</w:t>
      </w:r>
    </w:p>
    <w:p>
      <w:pPr>
        <w:numPr>
          <w:ilvl w:val="0"/>
          <w:numId w:val="2"/>
        </w:numPr>
        <w:spacing w:after="60"/>
        <w:jc w:val="both"/>
      </w:pPr>
      <w:r>
        <w:t>特征：bbox_center_x_normalized；主要含义：检测框中心 x；典型来源：检测框</w:t>
      </w:r>
    </w:p>
    <w:p>
      <w:pPr>
        <w:numPr>
          <w:ilvl w:val="0"/>
          <w:numId w:val="2"/>
        </w:numPr>
        <w:spacing w:after="60"/>
        <w:jc w:val="both"/>
      </w:pPr>
      <w:r>
        <w:t>特征：bbox_center_y_normalized；主要含义：检测框中心 y；典型来源：检测框</w:t>
      </w:r>
    </w:p>
    <w:p>
      <w:pPr>
        <w:numPr>
          <w:ilvl w:val="0"/>
          <w:numId w:val="2"/>
        </w:numPr>
        <w:spacing w:after="60"/>
        <w:jc w:val="both"/>
      </w:pPr>
      <w:r>
        <w:t>特征：damage_score；主要含义：初步异常、损伤或状态变化相关评分；典型来源：检测附加信息、独立前置评分，或上一闭环周期已经形成的毁伤相关结果。</w:t>
      </w:r>
    </w:p>
    <w:p>
      <w:pPr>
        <w:spacing w:after="120" w:line="360" w:lineRule="auto"/>
        <w:ind w:firstLine="440"/>
        <w:jc w:val="both"/>
      </w:pPr>
      <w:r>
        <w:t>把 bbox 几何特征纳入验证可以让模型识别某些异常检测模式，例如目标框尺寸极端、位置异常或与其他分数不一致。damage_score 则使 M14 能够利用当前链路已有的附加证据，而不是只依赖单一检测置信度。</w:t>
      </w:r>
    </w:p>
    <w:p>
      <w:pPr>
        <w:pStyle w:val="4"/>
      </w:pPr>
      <w:r>
        <w:t xml:space="preserve">14.2.3 推理、证据转换与决策流程</w:t>
      </w:r>
    </w:p>
    <w:p>
      <w:pPr>
        <w:spacing w:after="120" w:line="360" w:lineRule="auto"/>
        <w:ind w:firstLine="440"/>
        <w:jc w:val="both"/>
      </w:pPr>
      <w:r>
        <w:t>运行时从 detection 中构造固定顺序特征，送入 EvidentialHead，网络输出各类别证据。随后根据证据得到 Dirichlet 参数、类别概率、总强度和不确定性，再结合概率阈值和 epistemic 上限进行决策。</w:t>
      </w:r>
    </w:p>
    <w:p>
      <w:pPr>
        <w:spacing w:after="120" w:line="360" w:lineRule="auto"/>
        <w:ind w:firstLine="440"/>
        <w:jc w:val="both"/>
      </w:pPr>
      <w:r>
        <w:t>服务适配层把所有评估结果进一步拆分为 verified_detections、rejected_detections 和 review_queue，并生成 summary。这种输出设计使下游既可以使用完整解释字段，也可以直接消费已经分组的对象列表。</w:t>
      </w:r>
    </w:p>
    <w:p>
      <w:pPr>
        <w:pStyle w:val="4"/>
      </w:pPr>
      <w:r>
        <w:t xml:space="preserve">14.2.4 可解释字段与审计意义</w:t>
      </w:r>
    </w:p>
    <w:p>
      <w:pPr>
        <w:spacing w:after="120" w:line="360" w:lineRule="auto"/>
        <w:ind w:firstLine="440"/>
        <w:jc w:val="both"/>
      </w:pPr>
      <w:r>
        <w:t>M14 的关键价值体现在它保留了判断过程中的中间量。</w:t>
      </w:r>
    </w:p>
    <w:p>
      <w:pPr>
        <w:numPr>
          <w:ilvl w:val="0"/>
          <w:numId w:val="2"/>
        </w:numPr>
        <w:spacing w:after="60"/>
        <w:jc w:val="both"/>
      </w:pPr>
      <w:r>
        <w:t>输出字段：class_probabilities；解释意义：verified/rejected 类别概率；主要用途：查看最终判断倾向</w:t>
      </w:r>
    </w:p>
    <w:p>
      <w:pPr>
        <w:numPr>
          <w:ilvl w:val="0"/>
          <w:numId w:val="2"/>
        </w:numPr>
        <w:spacing w:after="60"/>
        <w:jc w:val="both"/>
      </w:pPr>
      <w:r>
        <w:t>输出字段：evidence；解释意义：每个类别的证据强度；主要用途：解释模型支持程度</w:t>
      </w:r>
    </w:p>
    <w:p>
      <w:pPr>
        <w:numPr>
          <w:ilvl w:val="0"/>
          <w:numId w:val="2"/>
        </w:numPr>
        <w:spacing w:after="60"/>
        <w:jc w:val="both"/>
      </w:pPr>
      <w:r>
        <w:t>输出字段：alpha；解释意义：Dirichlet 参数；主要用途：复现概率与不确定性计算</w:t>
      </w:r>
    </w:p>
    <w:p>
      <w:pPr>
        <w:numPr>
          <w:ilvl w:val="0"/>
          <w:numId w:val="2"/>
        </w:numPr>
        <w:spacing w:after="60"/>
        <w:jc w:val="both"/>
      </w:pPr>
      <w:r>
        <w:t xml:space="preserve">输出字段：strength；解释意义：Dirichlet 总强度 S；主要用途：反映整体证据分布的集中程度。若采用 </w:t>
      </w:r>
      <m:oMath>
        <m:sSub>
          <m:sSubPr>
            <m:ctrlPr>
              <w:rPr>
                <w:color w:val="auto"/>
              </w:rPr>
            </m:ctrlPr>
          </m:sSubPr>
          <m:e>
            <m:r>
              <m:rPr/>
              <w:rPr>
                <w:color w:val="auto"/>
              </w:rPr>
              <m:t>α</m:t>
            </m:r>
            <m:ctrlPr>
              <w:rPr>
                <w:color w:val="auto"/>
              </w:rPr>
            </m:ctrlPr>
          </m:e>
          <m:sub>
            <m:r>
              <m:rPr/>
              <w:rPr>
                <w:color w:val="auto"/>
              </w:rPr>
              <m:t>k</m:t>
            </m:r>
            <m:ctrlPr>
              <w:rPr>
                <w:color w:val="auto"/>
              </w:rPr>
            </m:ctrlPr>
          </m:sub>
        </m:sSub>
        <m:r>
          <m:rPr>
            <m:sty m:val="p"/>
          </m:rPr>
          <w:rPr>
            <w:color w:val="auto"/>
          </w:rPr>
          <m:t>=</m:t>
        </m:r>
        <m:sSub>
          <m:sSubPr>
            <m:ctrlPr>
              <w:rPr>
                <w:color w:val="auto"/>
              </w:rPr>
            </m:ctrlPr>
          </m:sSubPr>
          <m:e>
            <m:r>
              <m:rPr/>
              <w:rPr>
                <w:color w:val="auto"/>
              </w:rPr>
              <m:t>e</m:t>
            </m:r>
            <m:ctrlPr>
              <w:rPr>
                <w:color w:val="auto"/>
              </w:rPr>
            </m:ctrlPr>
          </m:e>
          <m:sub>
            <m:r>
              <m:rPr/>
              <w:rPr>
                <w:color w:val="auto"/>
              </w:rPr>
              <m:t>k</m:t>
            </m:r>
            <m:ctrlPr>
              <w:rPr>
                <w:color w:val="auto"/>
              </w:rPr>
            </m:ctrlPr>
          </m:sub>
        </m:sSub>
        <m:r>
          <m:rPr>
            <m:sty m:val="p"/>
          </m:rPr>
          <w:rPr>
            <w:color w:val="auto"/>
          </w:rPr>
          <m:t>+</m:t>
        </m:r>
        <m:r>
          <m:rPr/>
          <w:rPr>
            <w:color w:val="auto"/>
          </w:rPr>
          <m:t>1</m:t>
        </m:r>
      </m:oMath>
      <w:r>
        <w:t>的参数化方式，则证据总量为 S−K。</w:t>
      </w:r>
    </w:p>
    <w:p>
      <w:pPr>
        <w:numPr>
          <w:ilvl w:val="0"/>
          <w:numId w:val="2"/>
        </w:numPr>
        <w:spacing w:after="60"/>
        <w:jc w:val="both"/>
      </w:pPr>
      <w:r>
        <w:t>输出字段：epistemic_uncertainty；解释意义：模型知识不足程度；主要用途：决定是否自动通过</w:t>
      </w:r>
    </w:p>
    <w:p>
      <w:pPr>
        <w:numPr>
          <w:ilvl w:val="0"/>
          <w:numId w:val="2"/>
        </w:numPr>
        <w:spacing w:after="60"/>
        <w:jc w:val="both"/>
      </w:pPr>
      <w:r>
        <w:t>输出字段：aleatoric_uncertainty；解释意义：输入数据本身的不确定程度；主要用途：解释模糊和噪声影响</w:t>
      </w:r>
    </w:p>
    <w:p>
      <w:pPr>
        <w:numPr>
          <w:ilvl w:val="0"/>
          <w:numId w:val="2"/>
        </w:numPr>
        <w:spacing w:after="60"/>
        <w:jc w:val="both"/>
      </w:pPr>
      <w:r>
        <w:t>输出字段：review_required；解释意义：是否需要人工复核；主要用途：进入人机协同流程</w:t>
      </w:r>
    </w:p>
    <w:p>
      <w:pPr>
        <w:spacing w:after="120" w:line="360" w:lineRule="auto"/>
        <w:ind w:firstLine="440"/>
        <w:jc w:val="both"/>
      </w:pPr>
      <w:r>
        <w:t>这种结构比单一 verified=true/false 更适合关键链路。后续若出现误判，可以回看当时概率和证据是否接近阈值，而不必只看到一个无法解释的最终标签。</w:t>
      </w:r>
    </w:p>
    <w:p>
      <w:pPr>
        <w:pStyle w:val="4"/>
      </w:pPr>
      <w:r>
        <w:t xml:space="preserve">14.2.5 参数阈值与策略边界</w:t>
      </w:r>
    </w:p>
    <w:p>
      <w:pPr>
        <w:spacing w:after="120" w:line="360" w:lineRule="auto"/>
        <w:ind w:firstLine="440"/>
        <w:jc w:val="both"/>
      </w:pPr>
      <w:r>
        <w:t>当前 ONNX 元数据记录的参考策略参数包括verified_probability_threshold=0.5、maximum_epistemic_uncertainty=0.45 和 manual_review_margin=0.08。项目其他运行层可能还存在开发或服务级默认参数，但由于其与模型发布策略之间的具体作用关系在现有材料中没有完整说明，因此本文不将其与 ONNX 阈值混合解释。</w:t>
      </w:r>
    </w:p>
    <w:p>
      <w:pPr>
        <w:spacing w:after="120" w:line="360" w:lineRule="auto"/>
        <w:ind w:firstLine="440"/>
        <w:jc w:val="both"/>
      </w:pPr>
      <w:r>
        <w:t>报告中将 0.5、0.45 和 0.08 作为当前 ONNX 参考策略记录，不把它们解释为所有场景永久固定的安全阈值。真实任务中应根据误拒绝、误放行和人工复核成本在验证集上重新确认策略。</w:t>
      </w:r>
    </w:p>
    <w:p>
      <w:pPr>
        <w:pStyle w:val="4"/>
      </w:pPr>
      <w:r>
        <w:t xml:space="preserve">14.2.6 ONNX 模型与参考评估</w:t>
      </w:r>
    </w:p>
    <w:p>
      <w:pPr>
        <w:spacing w:after="120" w:line="360" w:lineRule="auto"/>
        <w:ind w:firstLine="440"/>
        <w:jc w:val="both"/>
      </w:pPr>
      <w:r>
        <w:t>ONNX 元数据将模型描述为 onnx_dirichlet_evidential_neural_classifier，类别为 rejected 和 verified，参数量约 290。参考评估准确率约 0.903，宏平均 F1 约 0.901，Brier Score 约 0.0667，ECE10 约 0.0358，80% 覆盖率下选择性准确率约 0.939。</w:t>
      </w:r>
    </w:p>
    <w:p>
      <w:pPr>
        <w:spacing w:after="120" w:line="360" w:lineRule="auto"/>
        <w:ind w:firstLine="440"/>
        <w:jc w:val="both"/>
      </w:pPr>
      <w:r>
        <w:t>这些指标共同说明模型评价同时考虑分类能力、概率校准和选择性自动处理能力。与只追求最高准确率不同，可信性验证更关心“什么时候应该相信模型”和“什么时候应该把样本交给人工”。因此，覆盖率与选择性准确率之间的权衡应成为后续实测重点。</w:t>
      </w:r>
    </w:p>
    <w:p>
      <w:pPr>
        <w:pStyle w:val="2"/>
      </w:pPr>
      <w:r>
        <w:t xml:space="preserve">M15 多模态融合（multimodal_mamba_fusion）</w:t>
      </w:r>
    </w:p>
    <w:p>
      <w:pPr>
        <w:pStyle w:val="3"/>
      </w:pPr>
      <w:r>
        <w:t xml:space="preserve">15.1 要解决什么问题</w:t>
      </w:r>
    </w:p>
    <w:p>
      <w:pPr>
        <w:spacing w:after="120" w:line="360" w:lineRule="auto"/>
        <w:ind w:firstLine="440"/>
        <w:jc w:val="both"/>
      </w:pPr>
      <w:r>
        <w:t>认知阶段在 ImageBind 等多模态编码器之后，会得到若干处于统一向量空间中的嵌入（来自不同传感器帧或不同模态键）。与此同时，感知阶段已产出带 track_id 的航迹列表。下游分类、检索增强等模块需要的是</w:t>
      </w:r>
      <w:r>
        <w:rPr>
          <w:b/>
          <w:bCs/>
        </w:rPr>
        <w:t>按目标对齐的融合表征</w:t>
      </w:r>
      <w:r>
        <w:t>：既吸收多模态互补信息，又保留场景级上下文，而不是简单把向量拼接或平均后丢掉结构。</w:t>
      </w:r>
    </w:p>
    <w:p>
      <w:pPr>
        <w:spacing w:after="120" w:line="360" w:lineRule="auto"/>
        <w:ind w:firstLine="440"/>
        <w:jc w:val="both"/>
      </w:pPr>
      <w:r>
        <w:t>multimodal_mamba_fusion 的任务就是：把多模态嵌入看作一条短序列，用 Mamba 风格的状态空间模块做序列混合，再按航迹生成融合向量字典 fused_embeddings。</w:t>
      </w:r>
    </w:p>
    <w:p>
      <w:pPr>
        <w:pStyle w:val="3"/>
      </w:pPr>
      <w:r>
        <w:t xml:space="preserve">15.2 相关原理</w:t>
      </w:r>
    </w:p>
    <w:p>
      <w:pPr>
        <w:pStyle w:val="4"/>
      </w:pPr>
      <w:r>
        <w:t xml:space="preserve">15.2.1 多模态融合的基本诉求</w:t>
      </w:r>
    </w:p>
    <w:p>
      <w:pPr>
        <w:spacing w:after="120" w:line="360" w:lineRule="auto"/>
        <w:ind w:firstLine="440"/>
        <w:jc w:val="both"/>
      </w:pPr>
      <w:r>
        <w:t>不同模态对同一目标的刻画角度不同：可见光/红外提供外观与热特征，雷达/SAR 提供几何与全天时信息，文本或通信侧提供语义标签。理想融合应满足：模态缺失时仍可降级；互补时能提升判别；输出维度稳定，便于分类头消费。早期方法包括特征拼接、注意力加权、跨模态 Transformer 等。本项目在编码器已对齐嵌入空间的前提下，侧重</w:t>
      </w:r>
      <w:r>
        <w:rPr>
          <w:b/>
          <w:bCs/>
        </w:rPr>
        <w:t>序列维上的时序/模态维混合</w:t>
      </w:r>
      <w:r>
        <w:t>，因此引入状态空间模型思路。</w:t>
      </w:r>
    </w:p>
    <w:p>
      <w:pPr>
        <w:pStyle w:val="4"/>
      </w:pPr>
      <w:r>
        <w:t xml:space="preserve">15.2.2 状态空间模型（SSM）</w:t>
      </w:r>
    </w:p>
    <w:p>
      <w:pPr>
        <w:spacing w:after="120" w:line="360" w:lineRule="auto"/>
        <w:ind w:firstLine="440"/>
        <w:jc w:val="both"/>
      </w:pPr>
      <w:r>
        <w:t>连续线性状态空间可写为：</w:t>
      </w:r>
    </w:p>
    <w:p>
      <w:pPr>
        <w:pStyle w:val="Equation"/>
        <w:jc w:val="center"/>
      </w:pPr>
      <m:oMath>
        <m:r>
          <m:rPr/>
          <w:rPr>
            <w:rFonts w:ascii="Cambria Math" w:hAnsi="Cambria Math" w:cs="Cambria Math"/>
          </w:rPr>
          <m:t xml:space="preserve">h'(t) = A·h(t) + B·x(t)      </m:t>
        </m:r>
      </m:oMath>
    </w:p>
    <w:p>
      <w:pPr>
        <w:keepNext/>
        <w:spacing w:after="20"/>
        <w:jc w:val="right"/>
      </w:pPr>
      <w:r>
        <w:rPr>
          <w:rFonts w:hint="eastAsia"/>
          <w:color w:val="1F2937"/>
          <w:sz w:val="20"/>
          <w:lang w:val="zh-CN" w:bidi="zh-CN"/>
        </w:rPr>
        <w:t xml:space="preserve">(15-1)</w:t>
      </w:r>
    </w:p>
    <w:p>
      <w:pPr>
        <w:pStyle w:val="Equation"/>
        <w:jc w:val="center"/>
      </w:pPr>
      <m:oMath>
        <m:r>
          <m:rPr/>
          <w:rPr>
            <w:rFonts w:hint="eastAsia" w:ascii="Cambria Math" w:hAnsi="Cambria Math"/>
          </w:rPr>
          <m:t xml:space="preserve">y(t)  = C·h(t)               </m:t>
        </m:r>
      </m:oMath>
    </w:p>
    <w:p>
      <w:pPr>
        <w:keepNext/>
        <w:spacing w:after="20"/>
        <w:jc w:val="right"/>
      </w:pPr>
      <w:r>
        <w:rPr>
          <w:rFonts w:hint="eastAsia"/>
          <w:color w:val="1F2937"/>
          <w:sz w:val="20"/>
          <w:lang w:val="zh-CN" w:bidi="zh-CN"/>
        </w:rPr>
        <w:t xml:space="preserve">(15-2)</w:t>
      </w:r>
    </w:p>
    <w:p>
      <w:pPr>
        <w:spacing w:after="120" w:line="360" w:lineRule="auto"/>
        <w:ind w:firstLine="440"/>
        <w:jc w:val="both"/>
      </w:pPr>
      <w:r>
        <w:t xml:space="preserve">隐状态 </w:t>
      </w:r>
      <m:oMath>
        <m:r>
          <m:rPr/>
          <w:rPr>
            <w:rFonts w:ascii="Cambria Math" w:hAnsi="Cambria Math"/>
          </w:rPr>
          <m:t>h</m:t>
        </m:r>
      </m:oMath>
      <w:r>
        <w:t xml:space="preserve"> 由上一时刻状态与当前输入</w:t>
      </w:r>
      <m:oMath>
        <m:r>
          <m:rPr/>
          <w:rPr>
            <w:rFonts w:ascii="Cambria Math" w:hAnsi="Cambria Math"/>
          </w:rPr>
          <m:t xml:space="preserve"> x </m:t>
        </m:r>
      </m:oMath>
      <w:r>
        <w:t>共同决定，输出</w:t>
      </w:r>
      <m:oMath>
        <m:r>
          <m:rPr/>
          <w:rPr>
            <w:rFonts w:ascii="Cambria Math" w:hAnsi="Cambria Math"/>
          </w:rPr>
          <m:t xml:space="preserve"> y </m:t>
        </m:r>
      </m:oMath>
      <w:r>
        <w:t>由隐状态线性读出。</w:t>
      </w:r>
    </w:p>
    <w:p>
      <w:pPr>
        <w:spacing w:after="120" w:line="360" w:lineRule="auto"/>
        <w:ind w:firstLine="440"/>
        <w:jc w:val="both"/>
      </w:pPr>
      <w:r>
        <w:t>离散化后得到递推：</w:t>
      </w:r>
    </w:p>
    <w:p>
      <w:pPr>
        <w:pStyle w:val="Equation"/>
        <w:jc w:val="center"/>
      </w:pPr>
      <m:oMath>
        <m:r>
          <m:rPr/>
          <w:rPr>
            <w:rFonts w:ascii="Cambria Math" w:hAnsi="Cambria Math"/>
          </w:rPr>
          <m:t>hₜ = A·hₜ₋₁ + B·xₜ</m:t>
        </m:r>
      </m:oMath>
    </w:p>
    <w:p>
      <w:pPr>
        <w:keepNext/>
        <w:spacing w:after="20"/>
        <w:jc w:val="right"/>
      </w:pPr>
      <w:r>
        <w:rPr>
          <w:rFonts w:hint="eastAsia"/>
          <w:color w:val="1F2937"/>
          <w:sz w:val="20"/>
          <w:lang w:val="zh-CN" w:bidi="zh-CN"/>
        </w:rPr>
        <w:t xml:space="preserve">(15-3)</w:t>
      </w:r>
    </w:p>
    <w:p>
      <w:pPr>
        <w:pStyle w:val="Equation"/>
        <w:jc w:val="center"/>
      </w:pPr>
      <m:oMath>
        <m:r>
          <m:rPr/>
          <w:rPr>
            <w:rFonts w:ascii="Cambria Math" w:hAnsi="Cambria Math"/>
          </w:rPr>
          <m:t>yₜ = C·hₜ</m:t>
        </m:r>
      </m:oMath>
    </w:p>
    <w:p>
      <w:pPr>
        <w:keepNext/>
        <w:spacing w:after="20"/>
        <w:jc w:val="right"/>
      </w:pPr>
      <w:r>
        <w:rPr>
          <w:rFonts w:hint="eastAsia"/>
          <w:color w:val="1F2937"/>
          <w:sz w:val="20"/>
          <w:lang w:val="zh-CN" w:bidi="zh-CN"/>
        </w:rPr>
        <w:t xml:space="preserve">(15-4)</w:t>
      </w:r>
    </w:p>
    <w:p>
      <w:pPr>
        <w:spacing w:after="120" w:line="360" w:lineRule="auto"/>
        <w:ind w:firstLine="440"/>
        <w:jc w:val="both"/>
      </w:pPr>
      <w:r>
        <w:t>SSM 用隐状态压缩历史，理论上可用近线性复杂度处理长序列，与自注意力的二次复杂度形成对比。S4 等模型通过特殊参数化让 SSM 在深度学习中可训练、可稳定。</w:t>
      </w:r>
    </w:p>
    <w:p>
      <w:pPr>
        <w:pStyle w:val="4"/>
      </w:pPr>
      <w:r>
        <w:t xml:space="preserve">15.2.3 Mamba 的选择性机制</w:t>
      </w:r>
    </w:p>
    <w:p>
      <w:pPr>
        <w:spacing w:after="120" w:line="360" w:lineRule="auto"/>
        <w:ind w:firstLine="440"/>
        <w:jc w:val="both"/>
      </w:pPr>
      <w:r>
        <w:t xml:space="preserve">标准 SSM 的 </w:t>
      </w:r>
      <m:oMath>
        <m:r>
          <m:rPr/>
          <w:rPr>
            <w:rFonts w:ascii="Cambria Math" w:hAnsi="Cambria Math"/>
          </w:rPr>
          <m:t xml:space="preserve">A,B,C </m:t>
        </m:r>
      </m:oMath>
      <w:r>
        <w:t>往往与输入无关或仅弱相关，难以按内容（忘记）或（记住）。Mamba 提出输入依赖的选择参数，使模型能根据当前 token 决定如何更新状态，从而在语言与多模态序列上表现接近 Transformer，同时保持高效推理。其核心模块通常包含：线性投影扩维、一维卷积、SiLU 门控、选择性 SSM、投影回原维，并配合残差与归一化。</w:t>
      </w:r>
    </w:p>
    <w:p>
      <w:pPr>
        <w:pStyle w:val="4"/>
      </w:pPr>
      <w:r>
        <w:t xml:space="preserve">15.2.4 算法实现与完整 Mamba 的关系</w:t>
      </w:r>
    </w:p>
    <w:p>
      <w:pPr>
        <w:spacing w:after="120" w:line="360" w:lineRule="auto"/>
        <w:ind w:firstLine="440"/>
        <w:jc w:val="both"/>
      </w:pPr>
      <w:r>
        <w:t>MultimodalMambaBlock 是面向部署的</w:t>
      </w:r>
      <w:r>
        <w:rPr>
          <w:b/>
          <w:bCs/>
        </w:rPr>
        <w:t>精简近似</w:t>
      </w:r>
      <w:r>
        <w:t>：用 depthwise 一维卷积捕捉局部序列依赖，用投影到低维状态再投影回来模拟状态混合，用门控分支</w:t>
      </w:r>
      <m:oMath>
        <m:r>
          <m:rPr/>
          <w:rPr>
            <w:rFonts w:ascii="Cambria Math" w:hAnsi="Cambria Math"/>
          </w:rPr>
          <m:t xml:space="preserve"> z </m:t>
        </m:r>
      </m:oMath>
      <w:r>
        <w:t>控制信息流通，整体仍保持残差连接与 LayerNorm。它并不依赖 CUDA 版官方 Mamba 算子，却保留了局部卷积 + 门控 + 状态通路 + 残差的设计骨架，便于 PyTorch 训练与 ONNX 导出。理解原理时应抓住：融合发生在</w:t>
      </w:r>
      <w:r>
        <w:rPr>
          <w:b/>
          <w:bCs/>
        </w:rPr>
        <w:t>模态（或帧）序列维</w:t>
      </w:r>
      <w:r>
        <w:t>上，隐状态用于跨位置信息交互，而不是在像素空间再跑一遍检测。</w:t>
      </w:r>
    </w:p>
    <w:p>
      <w:pPr>
        <w:pStyle w:val="3"/>
      </w:pPr>
      <w:r>
        <w:t xml:space="preserve">15.3 算法设计</w:t>
      </w:r>
    </w:p>
    <w:p>
      <w:pPr>
        <w:pStyle w:val="4"/>
      </w:pPr>
      <w:r>
        <w:t xml:space="preserve">15.3.1 模块内部数据流</w:t>
      </w:r>
    </w:p>
    <w:p>
      <w:pPr>
        <w:spacing w:after="120" w:line="360" w:lineRule="auto"/>
        <w:ind w:firstLine="440"/>
        <w:jc w:val="both"/>
      </w:pPr>
      <w:r>
        <w:t>输入张量形状为</w:t>
      </w:r>
      <m:oMath>
        <m:r>
          <m:rPr/>
          <w:rPr>
            <w:rFonts w:hint="eastAsia" w:ascii="Cambria Math" w:hAnsi="Cambria Math"/>
          </w:rPr>
          <m:t xml:space="preserve"> (B, L, D)</m:t>
        </m:r>
      </m:oMath>
      <w:r>
        <w:t>：</w:t>
      </w:r>
    </w:p>
    <w:p>
      <w:pPr>
        <w:spacing w:after="120" w:line="360" w:lineRule="auto"/>
        <w:ind w:firstLine="440"/>
        <w:jc w:val="both"/>
      </w:pPr>
      <w:r>
        <w:t>其中 B 为 batch 大小（通常为 1）；</w:t>
      </w:r>
    </w:p>
    <w:p>
      <w:pPr>
        <w:spacing w:after="120" w:line="360" w:lineRule="auto"/>
        <w:ind w:firstLine="440"/>
        <w:jc w:val="both"/>
      </w:pPr>
      <w:r>
        <w:t>L 为嵌入条数（模态数或键数）；</w:t>
      </w:r>
    </w:p>
    <w:p>
      <w:pPr>
        <w:spacing w:after="120" w:line="360" w:lineRule="auto"/>
        <w:ind w:firstLine="440"/>
        <w:jc w:val="both"/>
      </w:pPr>
      <w:r>
        <w:t>D 为模型宽度 d_model。</w:t>
      </w:r>
    </w:p>
    <w:p>
      <w:pPr>
        <w:spacing w:after="120" w:line="360" w:lineRule="auto"/>
        <w:ind w:firstLine="440"/>
        <w:jc w:val="both"/>
      </w:pPr>
      <w:r>
        <w:t xml:space="preserve">前向时先对最后一维做 </w:t>
      </w:r>
      <m:oMath>
        <m:r>
          <m:rPr/>
          <w:rPr>
            <w:rFonts w:hint="eastAsia" w:ascii="Cambria Math" w:hAnsi="Cambria Math"/>
          </w:rPr>
          <m:t>LayerNorm</m:t>
        </m:r>
      </m:oMath>
      <w:r>
        <w:t>，再经 in_proj 线性层扩到</w:t>
      </w:r>
      <m:oMath>
        <m:r>
          <m:rPr/>
          <w:rPr>
            <w:rFonts w:hint="eastAsia" w:ascii="Cambria Math" w:hAnsi="Cambria Math"/>
          </w:rPr>
          <m:t xml:space="preserve"> 2 × d_inner</m:t>
        </m:r>
      </m:oMath>
      <w:r>
        <w:t xml:space="preserve">，沿特征维切成 </w:t>
      </w:r>
      <m:oMath>
        <m:r>
          <m:rPr/>
          <w:rPr>
            <w:rFonts w:hint="eastAsia" w:ascii="Cambria Math" w:hAnsi="Cambria Math"/>
          </w:rPr>
          <m:t>x_inner</m:t>
        </m:r>
      </m:oMath>
      <w:r>
        <w:t xml:space="preserve"> 与门控 </w:t>
      </w:r>
      <m:oMath>
        <m:r>
          <m:rPr/>
          <w:rPr>
            <w:rFonts w:hint="eastAsia" w:ascii="Cambria Math" w:hAnsi="Cambria Math"/>
          </w:rPr>
          <m:t>z</m:t>
        </m:r>
      </m:oMath>
      <w:r>
        <w:t xml:space="preserve">。对 </w:t>
      </w:r>
      <m:oMath>
        <m:r>
          <m:rPr/>
          <w:rPr>
            <w:rFonts w:hint="eastAsia" w:ascii="Cambria Math" w:hAnsi="Cambria Math"/>
          </w:rPr>
          <m:t xml:space="preserve">x_inner </m:t>
        </m:r>
      </m:oMath>
      <w:r>
        <w:t>在长度维上做分组卷积</w:t>
      </w:r>
      <m:oMath>
        <m:r>
          <m:rPr>
            <m:sty m:val="p"/>
          </m:rPr>
          <w:rPr>
            <w:rFonts w:hint="eastAsia" w:ascii="Cambria Math" w:hAnsi="Cambria Math"/>
          </w:rPr>
          <m:t>（kernel size 3，padding 1）</m:t>
        </m:r>
      </m:oMath>
      <w:r>
        <w:t xml:space="preserve">，再经 </w:t>
      </w:r>
      <m:oMath>
        <m:r>
          <m:rPr/>
          <w:rPr>
            <w:rFonts w:hint="eastAsia" w:ascii="Cambria Math" w:hAnsi="Cambria Math"/>
          </w:rPr>
          <m:t>SiLU</m:t>
        </m:r>
      </m:oMath>
      <w:r>
        <w:t>。随后 ssm_proj 把内层特征压到 d_state 维，</w:t>
      </w:r>
      <m:oMath>
        <m:r>
          <m:rPr/>
          <w:rPr>
            <w:rFonts w:hint="eastAsia" w:ascii="Cambria Math" w:hAnsi="Cambria Math"/>
          </w:rPr>
          <m:t>SiLU</m:t>
        </m:r>
      </m:oMath>
      <w:r>
        <w:t xml:space="preserve"> 激活后由 ssm_back 扩回，得到状态贡献 state。输出为：</w:t>
      </w:r>
    </w:p>
    <w:p>
      <w:pPr>
        <w:pStyle w:val="Equation"/>
        <w:jc w:val="center"/>
      </w:pPr>
      <m:oMath>
        <m:r>
          <m:rPr/>
          <w:rPr>
            <w:rFonts w:hint="eastAsia" w:ascii="Cambria Math" w:hAnsi="Cambria Math"/>
          </w:rPr>
          <m:t>y = x_inner ⊙ SiLU(z) + state</m:t>
        </m:r>
      </m:oMath>
    </w:p>
    <w:p>
      <w:pPr>
        <w:keepNext/>
        <w:spacing w:after="20"/>
        <w:jc w:val="right"/>
      </w:pPr>
      <w:r>
        <w:rPr>
          <w:rFonts w:hint="eastAsia"/>
          <w:color w:val="1F2937"/>
          <w:sz w:val="20"/>
          <w:lang w:val="zh-CN" w:bidi="zh-CN"/>
        </w:rPr>
        <w:t xml:space="preserve">(15-5)</w:t>
      </w:r>
    </w:p>
    <w:p>
      <w:pPr>
        <w:spacing w:after="120" w:line="360" w:lineRule="auto"/>
        <w:ind w:firstLine="440"/>
        <w:jc w:val="both"/>
      </w:pPr>
      <w:r>
        <w:t xml:space="preserve">门控分支 </w:t>
      </w:r>
      <m:oMath>
        <m:r>
          <m:rPr/>
          <w:rPr>
            <w:rFonts w:hint="eastAsia" w:ascii="Cambria Math" w:hAnsi="Cambria Math"/>
          </w:rPr>
          <m:t xml:space="preserve">z </m:t>
        </m:r>
      </m:oMath>
      <w:r>
        <w:t>经</w:t>
      </w:r>
      <m:oMath>
        <m:r>
          <m:rPr/>
          <w:rPr>
            <w:rFonts w:hint="eastAsia" w:ascii="Cambria Math" w:hAnsi="Cambria Math"/>
          </w:rPr>
          <m:t xml:space="preserve"> SiLU </m:t>
        </m:r>
      </m:oMath>
      <w:r>
        <w:t xml:space="preserve">后与 </w:t>
      </w:r>
      <m:oMath>
        <m:r>
          <m:rPr/>
          <w:rPr>
            <w:rFonts w:hint="eastAsia" w:ascii="Cambria Math" w:hAnsi="Cambria Math"/>
          </w:rPr>
          <m:t>x_inner</m:t>
        </m:r>
      </m:oMath>
      <w:r>
        <w:t xml:space="preserve"> 逐元素相乘</w:t>
      </w:r>
      <m:oMath>
        <m:r>
          <m:rPr>
            <m:sty m:val="p"/>
          </m:rPr>
          <w:rPr>
            <w:rFonts w:hint="eastAsia" w:ascii="Cambria Math" w:hAnsi="Cambria Math"/>
          </w:rPr>
          <m:t>（⊙）</m:t>
        </m:r>
      </m:oMath>
      <w:r>
        <w:t>，再加上状态支路 state，实现选择性信息流通。</w:t>
      </w:r>
    </w:p>
    <w:p>
      <w:pPr>
        <w:spacing w:after="120" w:line="360" w:lineRule="auto"/>
        <w:ind w:firstLine="440"/>
        <w:jc w:val="both"/>
      </w:pPr>
      <w:r>
        <w:t>再经 out_proj 映回 D 维，并与残差相加。门控使模型能抑制噪声模态；状态支路提供跨位置混合；残差保证未融合信息仍可直通。</w:t>
      </w:r>
    </w:p>
    <w:p>
      <w:pPr>
        <w:pStyle w:val="4"/>
      </w:pPr>
      <w:r>
        <w:t xml:space="preserve">15.3.2 从字典嵌入到航迹级融合向量</w:t>
      </w:r>
    </w:p>
    <w:p>
      <w:pPr>
        <w:spacing w:after="120" w:line="360" w:lineRule="auto"/>
        <w:ind w:firstLine="440"/>
        <w:jc w:val="both"/>
      </w:pPr>
      <m:oMath>
        <m:r>
          <m:rPr/>
          <w:rPr>
            <w:rFonts w:ascii="Cambria Math" w:hAnsi="Cambria Math"/>
          </w:rPr>
          <m:t xml:space="preserve">fuse </m:t>
        </m:r>
      </m:oMath>
      <w:r>
        <w:t>方法接收</w:t>
      </w:r>
      <m:oMath>
        <m:r>
          <m:rPr/>
          <w:rPr>
            <w:rFonts w:ascii="Cambria Math" w:hAnsi="Cambria Math"/>
          </w:rPr>
          <m:t xml:space="preserve"> embeddings: dict[str, list[float]] </m:t>
        </m:r>
      </m:oMath>
      <w:r>
        <w:t>与 tracks 列表。将所有嵌入转为张量并在</w:t>
      </w:r>
      <m:oMath>
        <m:r>
          <m:rPr/>
          <w:rPr>
            <w:rFonts w:ascii="Cambria Math" w:hAnsi="Cambria Math"/>
          </w:rPr>
          <m:t xml:space="preserve"> L</m:t>
        </m:r>
      </m:oMath>
      <w:r>
        <w:t xml:space="preserve"> 维堆叠，得到 batch 大小为 1 的序列。若特征维与</w:t>
      </w:r>
      <m:oMath>
        <m:r>
          <m:rPr/>
          <w:rPr>
            <w:rFonts w:ascii="Cambria Math" w:hAnsi="Cambria Math"/>
          </w:rPr>
          <m:t xml:space="preserve"> d_model </m:t>
        </m:r>
      </m:oMath>
      <w:r>
        <w:t>不一致，则右侧 zero-pad 或截断，保证卷积与线性层形状合法。块前向后得到 fused_seq，形状</w:t>
      </w:r>
      <m:oMath>
        <m:r>
          <m:rPr/>
          <w:rPr>
            <w:rFonts w:ascii="Cambria Math" w:hAnsi="Cambria Math"/>
          </w:rPr>
          <m:t xml:space="preserve"> (L,D)</m:t>
        </m:r>
      </m:oMath>
      <w:r>
        <w:t xml:space="preserve">；对其在 </w:t>
      </w:r>
      <m:oMath>
        <m:r>
          <m:rPr/>
          <w:rPr>
            <w:rFonts w:ascii="Cambria Math" w:hAnsi="Cambria Math"/>
          </w:rPr>
          <m:t xml:space="preserve">L </m:t>
        </m:r>
      </m:oMath>
      <w:r>
        <w:t>上取均值得到 global_vec，代表场景级摘要。</w:t>
      </w:r>
    </w:p>
    <w:p>
      <w:pPr>
        <w:spacing w:after="120" w:line="360" w:lineRule="auto"/>
        <w:ind w:firstLine="440"/>
        <w:jc w:val="both"/>
      </w:pPr>
      <w:r>
        <w:t>对第</w:t>
      </w:r>
      <m:oMath>
        <m:r>
          <m:rPr/>
          <w:rPr>
            <w:rFonts w:ascii="Cambria Math" w:hAnsi="Cambria Math"/>
          </w:rPr>
          <m:t xml:space="preserve"> i </m:t>
        </m:r>
      </m:oMath>
      <w:r>
        <w:t>条航迹（track_id 为键），取：</w:t>
      </w:r>
    </w:p>
    <w:p>
      <w:pPr>
        <w:pStyle w:val="Equation"/>
        <w:jc w:val="center"/>
      </w:pPr>
      <m:oMath>
        <m:r>
          <m:rPr/>
          <w:rPr>
            <w:rFonts w:ascii="Cambria Math" w:hAnsi="Cambria Math"/>
          </w:rPr>
          <m:t>vᵢ = 0.6 × fused_seq[min(i, L−1)] + 0.4 × global_vec</m:t>
        </m:r>
      </m:oMath>
    </w:p>
    <w:p>
      <w:pPr>
        <w:keepNext/>
        <w:spacing w:after="20"/>
        <w:jc w:val="right"/>
      </w:pPr>
      <w:r>
        <w:rPr>
          <w:rFonts w:hint="eastAsia"/>
          <w:color w:val="1F2937"/>
          <w:sz w:val="20"/>
          <w:lang w:val="zh-CN" w:bidi="zh-CN"/>
        </w:rPr>
        <w:t xml:space="preserve">(15-6)</w:t>
      </w:r>
    </w:p>
    <w:p>
      <w:pPr>
        <w:spacing w:after="120" w:line="360" w:lineRule="auto"/>
        <w:ind w:firstLine="440"/>
        <w:jc w:val="both"/>
      </w:pPr>
      <w:r>
        <w:t>60% 来自与航迹下标对齐的序列位置融合结果，40% 来自全序列平均的全局向量，兼顾目标局部与场景整体。</w:t>
      </w:r>
    </w:p>
    <w:p>
      <w:pPr>
        <w:spacing w:after="120" w:line="360" w:lineRule="auto"/>
        <w:ind w:firstLine="440"/>
        <w:jc w:val="both"/>
      </w:pPr>
      <w:r>
        <w:t xml:space="preserve">写入 </w:t>
      </w:r>
      <m:oMath>
        <m:r>
          <m:rPr/>
          <w:rPr>
            <w:rFonts w:ascii="Cambria Math" w:hAnsi="Cambria Math"/>
          </w:rPr>
          <m:t>fused[tid]</m:t>
        </m:r>
      </m:oMath>
      <w:r>
        <w:t>。系数 0.6/0.4 是设计选择：偏重与索引对齐的序列位置（近似对应某一模态或某一键的融合结果），同时混入全局上下文，减轻单模态缺失或顺序错位的影响。若没有任何航迹，则仅输出键为 GLOBAL 的向量，供降级路径使用。</w:t>
      </w:r>
    </w:p>
    <w:p>
      <w:pPr>
        <w:pStyle w:val="4"/>
      </w:pPr>
      <w:r>
        <w:t xml:space="preserve">15.3.3 与上游 ImageBind、下游分类的衔接</w:t>
      </w:r>
    </w:p>
    <w:p>
      <w:pPr>
        <w:spacing w:after="120" w:line="360" w:lineRule="auto"/>
        <w:ind w:firstLine="440"/>
        <w:jc w:val="both"/>
      </w:pPr>
      <w:r>
        <w:t>在TIA CognitionSkill 中，先可选运行 imagebind_multimodal_encoder 得到 embeddings，再把 embeddings 与感知 tracks 送入本算法，产出 fused_embeddings 与 sequence_length。supcon_meta_classifier 消费融合向量做少样本/敌我分类。</w:t>
      </w:r>
    </w:p>
    <w:p>
      <w:pPr>
        <w:pStyle w:val="2"/>
      </w:pPr>
      <w:r>
        <w:t xml:space="preserve">M16 时间序列预测</w:t>
      </w:r>
    </w:p>
    <w:p>
      <w:pPr>
        <w:pStyle w:val="3"/>
      </w:pPr>
      <w:r>
        <w:t xml:space="preserve">16.1 要解决什么问题</w:t>
      </w:r>
    </w:p>
    <w:p>
      <w:pPr>
        <w:spacing w:after="120" w:line="360" w:lineRule="auto"/>
        <w:ind w:firstLine="440"/>
        <w:jc w:val="both"/>
      </w:pPr>
      <w:r>
        <w:rPr>
          <w:b w:val="0"/>
        </w:rPr>
        <w:t>M16 的核心任务是从按时间排列的状态序列中估计未来变化。算法库中的 target_trend_predictor_onnx 用轻量长短期记忆网络输出未来第四步的归一化趋势评分；航迹威胁态势分析链路中还使用时空图神经网络预测飞机和船舶未来位置及不确定性。两者同属时间序列预测类别，但输入、输出和业务职责不同：前者预测标量趋势，后者预测未来空间坐标。</w:t>
      </w:r>
    </w:p>
    <w:p>
      <w:pPr>
        <w:pStyle w:val="3"/>
      </w:pPr>
      <w:r>
        <w:t xml:space="preserve">16.2 轻量 LSTM 趋势预测原理</w:t>
      </w:r>
    </w:p>
    <w:p>
      <w:pPr>
        <w:spacing w:after="120" w:line="360" w:lineRule="auto"/>
        <w:ind w:firstLine="440"/>
        <w:jc w:val="both"/>
      </w:pPr>
      <w:r>
        <w:t xml:space="preserve">LSTM 通过输入门、遗忘门和输出门控制信息写入、保留与读取。对于第 t 个时刻的输入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 xml:space="preserve">、上一时刻隐藏状态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oMath>
      <w:r>
        <w:t xml:space="preserve"> 和细胞状态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oMath>
      <w:r>
        <w:t>，输入门、遗忘门、输出门和候选记忆分别为：</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i</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(16-1)</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f</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f</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f</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(16-2)</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o</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o</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o</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(16-3)</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tanh(</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(16-4)</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f</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i</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p>
    <w:p>
      <w:pPr>
        <w:keepNext/>
        <w:spacing w:after="20"/>
        <w:jc w:val="right"/>
      </w:pPr>
      <w:r>
        <w:rPr>
          <w:rFonts w:hint="eastAsia"/>
          <w:color w:val="1F2937"/>
          <w:sz w:val="20"/>
          <w:lang w:val="zh-CN" w:bidi="zh-CN"/>
        </w:rPr>
        <w:t xml:space="preserve">(16-5)</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o</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tanh(</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(16-6)</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i</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f</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o</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 xml:space="preserve"> 分别为输入门、遗忘门和输出门；</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 xml:space="preserve"> 为候选记忆；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 xml:space="preserve"> 为细胞状态；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 xml:space="preserve"> 为隐藏状态。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f</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o</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oMath>
      <w:r>
        <w:t xml:space="preserve"> 及对应的 b 为训练得到的权重与偏置；σ 为 S 形激活函数，⊙ 表示逐元素乘法。</w:t>
      </w:r>
    </w:p>
    <w:p>
      <w:pPr>
        <w:spacing w:after="120" w:line="360" w:lineRule="auto"/>
        <w:ind w:firstLine="440"/>
        <w:jc w:val="both"/>
      </w:pPr>
      <w:r>
        <w:rPr>
          <w:b w:val="0"/>
        </w:rPr>
        <w:t>最后一个时刻的隐藏状态输入线性层并经过 S 形函数，输出 0 至 1 的趋势评分：</w:t>
      </w:r>
    </w:p>
    <w:p>
      <w:pPr>
        <w:pStyle w:val="Equation"/>
        <w:jc w:val="center"/>
      </w:pP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12</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(16-7)</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12</m:t>
            </m:r>
            <m:ctrlPr>
              <w:rPr>
                <w:rFonts w:hint="eastAsia" w:ascii="DejaVu Math TeX Gyre" w:hAnsi="DejaVu Math TeX Gyre" w:eastAsia="黑体" w:cs="黑体"/>
              </w:rPr>
            </m:ctrlPr>
          </m:sub>
        </m:sSub>
      </m:oMath>
      <w:r>
        <w:t xml:space="preserve"> 为长度为 12 的输入窗口最后一个隐藏状态；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oMath>
      <w:r>
        <w:t xml:space="preserve"> 和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oMath>
      <w:r>
        <w:t xml:space="preserve"> 为输出层参数；</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oMath>
      <w:r>
        <w:t xml:space="preserve"> 为预测得到的归一化趋势评分。</w:t>
      </w:r>
    </w:p>
    <w:p>
      <w:pPr>
        <w:pStyle w:val="3"/>
      </w:pPr>
      <w:r>
        <w:t xml:space="preserve">16.3 LSTM 模型设计与验证</w:t>
      </w:r>
    </w:p>
    <w:p>
      <w:pPr>
        <w:spacing w:after="120" w:line="360" w:lineRule="auto"/>
        <w:ind w:firstLine="440"/>
        <w:jc w:val="both"/>
      </w:pPr>
      <w:r>
        <w:rPr>
          <w:b w:val="0"/>
        </w:rPr>
        <w:t>当前 ONNX 模型每次读取 12 个历史时刻、每个时刻 4 项归一化特征：风险评分、概率、逆优先级和资源压力。网络为单层 LSTM，输入维度 4、隐藏状态维度 16，最后接一个 16 维到 1 维的回归头，总参数量 1425。模型预测输入窗口之后第 4 个时刻的趋势评分。</w:t>
      </w:r>
    </w:p>
    <w:p>
      <w:pPr>
        <w:spacing w:after="120" w:line="360" w:lineRule="auto"/>
        <w:ind w:firstLine="440"/>
        <w:jc w:val="both"/>
      </w:pPr>
      <w:r>
        <w:rPr>
          <w:b w:val="0"/>
        </w:rPr>
        <w:t>训练目标为均方误差：</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MSE</m:t>
            </m:r>
            <m:ctrlPr>
              <w:rPr>
                <w:rFonts w:hint="eastAsia" w:ascii="DejaVu Math TeX Gyre" w:hAnsi="DejaVu Math TeX Gyre" w:eastAsia="黑体" w:cs="黑体"/>
              </w:rPr>
            </m:ctrlPr>
          </m:sub>
        </m:sSub>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n</m:t>
            </m:r>
            <m:ctrlPr>
              <w:rPr>
                <w:rFonts w:hint="eastAsia" w:ascii="DejaVu Math TeX Gyre" w:hAnsi="DejaVu Math TeX Gyre" w:eastAsia="黑体" w:cs="黑体"/>
              </w:rPr>
            </m:ctrlPr>
          </m:den>
        </m:f>
        <m:nary>
          <m:naryPr>
            <m:chr m:val="∑"/>
            <m:limLoc m:val="undOvr"/>
            <m:ctrlPr>
              <w:rPr>
                <w:rFonts w:hint="eastAsia" w:ascii="DejaVu Math TeX Gyre" w:hAnsi="DejaVu Math TeX Gyre" w:eastAsia="黑体" w:cs="黑体"/>
              </w:rPr>
            </m:ctrlPr>
          </m:naryPr>
          <m:sub>
            <m:r>
              <m:rPr/>
              <w:rPr>
                <w:rFonts w:hint="eastAsia" w:ascii="DejaVu Math TeX Gyre" w:hAnsi="DejaVu Math TeX Gyre" w:eastAsia="黑体" w:cs="黑体"/>
              </w:rPr>
              <m:t>i=1</m:t>
            </m:r>
            <m:ctrlPr>
              <w:rPr>
                <w:rFonts w:hint="eastAsia" w:ascii="DejaVu Math TeX Gyre" w:hAnsi="DejaVu Math TeX Gyre" w:eastAsia="黑体" w:cs="黑体"/>
              </w:rPr>
            </m:ctrlPr>
          </m:sub>
          <m:sup>
            <m:r>
              <m:rPr/>
              <w:rPr>
                <w:rFonts w:hint="eastAsia" w:ascii="DejaVu Math TeX Gyre" w:hAnsi="DejaVu Math TeX Gyre" w:eastAsia="黑体" w:cs="黑体"/>
              </w:rPr>
              <m:t>n</m:t>
            </m:r>
            <m:ctrlPr>
              <w:rPr>
                <w:rFonts w:hint="eastAsia" w:ascii="DejaVu Math TeX Gyre" w:hAnsi="DejaVu Math TeX Gyre" w:eastAsia="黑体" w:cs="黑体"/>
              </w:rPr>
            </m:ctrlPr>
          </m:sup>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i,pred</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)²</m:t>
            </m:r>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(16-8)</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MSE</m:t>
            </m:r>
            <m:ctrlPr>
              <w:rPr>
                <w:rFonts w:hint="eastAsia" w:ascii="DejaVu Math TeX Gyre" w:hAnsi="DejaVu Math TeX Gyre" w:eastAsia="黑体" w:cs="黑体"/>
              </w:rPr>
            </m:ctrlPr>
          </m:sub>
        </m:sSub>
      </m:oMath>
      <w:r>
        <w:t xml:space="preserve"> 为均方误差损失；n 为一个训练批次中的样本数；</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i,pred</m:t>
            </m:r>
            <m:ctrlPr>
              <w:rPr>
                <w:rFonts w:hint="eastAsia" w:ascii="DejaVu Math TeX Gyre" w:hAnsi="DejaVu Math TeX Gyre" w:eastAsia="黑体" w:cs="黑体"/>
              </w:rPr>
            </m:ctrlPr>
          </m:sub>
        </m:sSub>
      </m:oMath>
      <w:r>
        <w:t xml:space="preserve"> 和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分别为第 i 个样本的预测趋势评分和真实标签。下标 pred 表示模型预测值。</w:t>
      </w:r>
    </w:p>
    <w:p>
      <w:pPr>
        <w:spacing w:after="120" w:line="360" w:lineRule="auto"/>
        <w:ind w:firstLine="440"/>
        <w:jc w:val="both"/>
      </w:pPr>
      <w:r>
        <w:rPr>
          <w:b w:val="0"/>
        </w:rPr>
        <w:t>模型使用 3200 条确定性参考训练序列和 800 条独立留出序列训练与评估。在留出集上，平均绝对误差为 0.036445、均方根误差为 0.051080、决定系数为 0.980410；相较直接采用最后一个观测值的基线，均方根误差从 0.095422 降低到 0.051080。该验证基于合成归一化序列，证明 ONNX 模型和训练流程可复现，部署前仍需以业务时序数据重新校准。</w:t>
      </w:r>
    </w:p>
    <w:p>
      <w:pPr>
        <w:pStyle w:val="3"/>
      </w:pPr>
      <w:r>
        <w:t xml:space="preserve">16.4 ST-GNN 航迹预测模型</w:t>
      </w:r>
    </w:p>
    <w:p>
      <w:pPr>
        <w:spacing w:after="120" w:line="360" w:lineRule="auto"/>
        <w:ind w:firstLine="440"/>
        <w:jc w:val="both"/>
      </w:pPr>
      <w:r>
        <w:rPr>
          <w:b w:val="0"/>
        </w:rPr>
        <w:t>ST-GNN 是航迹威胁态势分析链路的未来位置预测模型。它将每个目标的历史航迹视为时间序列，并将同一时刻相邻目标的空间关系表示为图边。模型先使用 GRU 编码单个目标的历史运动，再使用带边特征的 GATv2 融合邻居运动信息，最后学习对物理运动基线的残差修正和不确定性。</w:t>
      </w:r>
    </w:p>
    <w:p>
      <w:pPr>
        <w:pStyle w:val="4"/>
      </w:pPr>
      <w:r>
        <w:t xml:space="preserve">16.4.1 输入与时间编码</w:t>
      </w:r>
    </w:p>
    <w:p>
      <w:pPr>
        <w:spacing w:after="120" w:line="360" w:lineRule="auto"/>
        <w:ind w:firstLine="440"/>
        <w:jc w:val="both"/>
      </w:pPr>
      <w:r>
        <w:t xml:space="preserve">每个目标使用最近 6 个历史点；每个历史点包含相对东向位移、相对北向位移、真实时间间隔、速度、航向正弦、航向余弦、高度变化、检测置信度和有效标记，共 9 维。飞机以 10 秒采样，预测未来 10、20、30、60 秒；船舶以 600 秒采样，预测未来 600、1200 秒。对目标 i，其历史矩阵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经 GRU 编码为 128 维时间状态：</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time</m:t>
            </m:r>
            <m:ctrlPr>
              <w:rPr>
                <w:rFonts w:hint="eastAsia" w:ascii="DejaVu Math TeX Gyre" w:hAnsi="DejaVu Math TeX Gyre" w:eastAsia="黑体" w:cs="黑体"/>
              </w:rPr>
            </m:ctrlPr>
          </m:sup>
        </m:sSup>
        <m:r>
          <m:rPr/>
          <w:rPr>
            <w:rFonts w:hint="eastAsia" w:ascii="DejaVu Math TeX Gyre" w:hAnsi="DejaVu Math TeX Gyre" w:eastAsia="黑体" w:cs="黑体"/>
          </w:rPr>
          <m:t>= GRU(</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(16-9)</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为目标 i 的历史特征矩阵；</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time</m:t>
            </m:r>
            <m:ctrlPr>
              <w:rPr>
                <w:rFonts w:hint="eastAsia" w:ascii="DejaVu Math TeX Gyre" w:hAnsi="DejaVu Math TeX Gyre" w:eastAsia="黑体" w:cs="黑体"/>
              </w:rPr>
            </m:ctrlPr>
          </m:sup>
        </m:sSup>
      </m:oMath>
      <w:r>
        <w:t xml:space="preserve"> 为 GRU 对该历史序列编码后的时间状态；上标 time 表示时间编码结果，不表示转置运算。</w:t>
      </w:r>
    </w:p>
    <w:p>
      <w:pPr>
        <w:pStyle w:val="4"/>
      </w:pPr>
      <w:r>
        <w:t xml:space="preserve">16.4.2 边特征感知图注意力</w:t>
      </w:r>
    </w:p>
    <w:p>
      <w:pPr>
        <w:spacing w:after="120" w:line="360" w:lineRule="auto"/>
        <w:ind w:firstLine="440"/>
        <w:jc w:val="both"/>
      </w:pPr>
      <w:r>
        <w:t xml:space="preserve">在多目标联合构图时，边特征包括距离、相对方位正余弦、航向差正余弦、速度差、高度差和边质量，共 8 维。第 q 个注意力头对目标 i、邻居 j 和边特征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计算关系得分：</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r>
              <m:rPr/>
              <w:rPr>
                <w:rFonts w:hint="eastAsia" w:ascii="DejaVu Math TeX Gyre" w:hAnsi="DejaVu Math TeX Gyre" w:eastAsia="黑体" w:cs="黑体"/>
              </w:rPr>
              <m:t>a</m:t>
            </m:r>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ᵀ LeakyReLU(</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e</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(16-10)</w:t>
      </w:r>
    </w:p>
    <w:p>
      <w:pPr>
        <w:spacing w:after="120" w:line="360" w:lineRule="auto"/>
        <w:ind w:firstLine="440"/>
        <w:jc w:val="both"/>
      </w:pPr>
      <w:r>
        <w:rPr>
          <w:b/>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oMath>
      <w:r>
        <w:t xml:space="preserve"> 为第 q 个注意力头对目标对 i、j 的关系得分；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oMath>
      <w:r>
        <w:t xml:space="preserve"> 为两个目标的时间编码；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为二者边特征；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e</m:t>
            </m:r>
            <m:ctrlPr>
              <w:rPr>
                <w:rFonts w:hint="eastAsia" w:ascii="DejaVu Math TeX Gyre" w:hAnsi="DejaVu Math TeX Gyre" w:eastAsia="黑体" w:cs="黑体"/>
              </w:rPr>
            </m:ctrlPr>
          </m:sub>
        </m:sSub>
      </m:oMath>
      <w:r>
        <w:t xml:space="preserve"> 与 </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a</m:t>
            </m:r>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oMath>
      <w:r>
        <w:t xml:space="preserve"> 为训练得到的投影或注意力参数。</w:t>
      </w:r>
    </w:p>
    <w:p>
      <w:pPr>
        <w:spacing w:after="120" w:line="360" w:lineRule="auto"/>
        <w:ind w:firstLine="440"/>
        <w:jc w:val="both"/>
      </w:pPr>
      <w:r>
        <w:rPr>
          <w:b w:val="0"/>
        </w:rPr>
        <w:t>对同一目标的邻居进行归一化，得到注意力权重：</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α</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exp(</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ctrlPr>
              <w:rPr>
                <w:rFonts w:hint="eastAsia" w:ascii="DejaVu Math TeX Gyre" w:hAnsi="DejaVu Math TeX Gyre" w:eastAsia="黑体" w:cs="黑体"/>
              </w:rPr>
            </m:ctrlPr>
          </m:num>
          <m:den>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k∈N(i)</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r>
                  <m:rPr/>
                  <w:rPr>
                    <w:rFonts w:hint="eastAsia" w:ascii="DejaVu Math TeX Gyre" w:hAnsi="DejaVu Math TeX Gyre" w:eastAsia="黑体" w:cs="黑体"/>
                  </w:rPr>
                  <m:t>exp(</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ik</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ctrlPr>
                  <w:rPr>
                    <w:rFonts w:hint="eastAsia" w:ascii="DejaVu Math TeX Gyre" w:hAnsi="DejaVu Math TeX Gyre" w:eastAsia="黑体" w:cs="黑体"/>
                  </w:rPr>
                </m:ctrlPr>
              </m:e>
            </m:nary>
            <m:ctrlPr>
              <w:rPr>
                <w:rFonts w:hint="eastAsia" w:ascii="DejaVu Math TeX Gyre" w:hAnsi="DejaVu Math TeX Gyre" w:eastAsia="黑体" w:cs="黑体"/>
              </w:rPr>
            </m:ctrlPr>
          </m:den>
        </m:f>
      </m:oMath>
    </w:p>
    <w:p>
      <w:pPr>
        <w:keepNext/>
        <w:spacing w:after="20"/>
        <w:jc w:val="right"/>
      </w:pPr>
      <w:r>
        <w:rPr>
          <w:rFonts w:hint="eastAsia"/>
          <w:color w:val="1F2937"/>
          <w:sz w:val="20"/>
          <w:lang w:val="zh-CN" w:bidi="zh-CN"/>
        </w:rPr>
        <w:t xml:space="preserve">(16-11)</w:t>
      </w:r>
    </w:p>
    <w:p>
      <w:pPr>
        <w:spacing w:after="120" w:line="360" w:lineRule="auto"/>
        <w:ind w:firstLine="440"/>
        <w:jc w:val="both"/>
      </w:pPr>
      <w:r>
        <w:rPr>
          <w:b w:val="0"/>
        </w:rPr>
        <w:t>聚合后的邻居消息为：</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j∈N(i)</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sSub>
              <m:sSubPr>
                <m:ctrlPr>
                  <w:rPr>
                    <w:rFonts w:hint="eastAsia" w:ascii="DejaVu Math TeX Gyre" w:hAnsi="DejaVu Math TeX Gyre" w:eastAsia="黑体" w:cs="黑体"/>
                  </w:rPr>
                </m:ctrlPr>
              </m:sSubPr>
              <m:e>
                <m:r>
                  <m:rPr/>
                  <w:rPr>
                    <w:rFonts w:hint="eastAsia" w:ascii="DejaVu Math TeX Gyre" w:hAnsi="DejaVu Math TeX Gyre" w:eastAsia="黑体" w:cs="黑体"/>
                  </w:rPr>
                  <m:t>α</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e</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(16-12)</w:t>
      </w:r>
    </w:p>
    <w:p>
      <w:pPr>
        <w:spacing w:after="120" w:line="360" w:lineRule="auto"/>
        <w:ind w:firstLine="440"/>
        <w:jc w:val="both"/>
      </w:pPr>
      <w:r>
        <w:rPr>
          <w:b/>
        </w:rPr>
        <w:t>符号说明：</w:t>
      </w:r>
      <w:r>
        <w:t>N(i) 为目标 i 的候选邻居集合；</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α</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oMath>
      <w:r>
        <w:t xml:space="preserve"> 为第 q 个注意力头分配给邻居 j 的归一化权重；</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为聚合后的邻居消息。注意力权重越大，说明该邻居在当前预测中贡献越大。</w:t>
      </w:r>
    </w:p>
    <w:p>
      <w:pPr>
        <w:pStyle w:val="4"/>
      </w:pPr>
      <w:r>
        <w:t xml:space="preserve">16.4.3 门控融合、残差预测与不确定性</w:t>
      </w:r>
    </w:p>
    <w:p>
      <w:pPr>
        <w:spacing w:after="120" w:line="360" w:lineRule="auto"/>
        <w:ind w:firstLine="440"/>
        <w:jc w:val="both"/>
      </w:pPr>
      <w:r>
        <w:rPr>
          <w:b w:val="0"/>
        </w:rPr>
        <w:t>模型使用门控系数决定保留多少自身历史信息、引入多少邻居信息：</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(16-13)</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i,fuse</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(1−</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p>
    <w:p>
      <w:pPr>
        <w:keepNext/>
        <w:spacing w:after="20"/>
        <w:jc w:val="right"/>
      </w:pPr>
      <w:r>
        <w:rPr>
          <w:rFonts w:hint="eastAsia"/>
          <w:color w:val="1F2937"/>
          <w:sz w:val="20"/>
          <w:lang w:val="zh-CN" w:bidi="zh-CN"/>
        </w:rPr>
        <w:t xml:space="preserve">(16-14)</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为门控系数；</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oMath>
      <w:r>
        <w:t xml:space="preserve"> 为门控参数；‖ 表示向量拼接；</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i,fuse</m:t>
            </m:r>
            <m:ctrlPr>
              <w:rPr>
                <w:rFonts w:hint="eastAsia" w:ascii="DejaVu Math TeX Gyre" w:hAnsi="DejaVu Math TeX Gyre" w:eastAsia="黑体" w:cs="黑体"/>
              </w:rPr>
            </m:ctrlPr>
          </m:sub>
        </m:sSub>
      </m:oMath>
      <w:r>
        <w:t xml:space="preserve"> 为融合后的目标状态。门控接近 1 时更依赖邻居消息，接近 0 时更保留自身历史状态；下标 fuse 表示融合结果。</w:t>
      </w:r>
    </w:p>
    <w:p>
      <w:pPr>
        <w:spacing w:after="120" w:line="360" w:lineRule="auto"/>
        <w:ind w:firstLine="440"/>
        <w:jc w:val="both"/>
      </w:pPr>
      <w:r>
        <w:rPr>
          <w:b w:val="0"/>
        </w:rPr>
        <w:t>解码器对每个未来时域 τ 输出东向、北向残差和两个方向的对数标准差。最终坐标预测采用物理基线加残差的方式：</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pred</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base</m:t>
            </m:r>
            <m:ctrlPr>
              <w:rPr>
                <w:rFonts w:hint="eastAsia" w:ascii="DejaVu Math TeX Gyre" w:hAnsi="DejaVu Math TeX Gyre" w:eastAsia="黑体" w:cs="黑体"/>
              </w:rPr>
            </m:ctrlPr>
          </m:sup>
        </m:sSup>
        <m:r>
          <m:rPr/>
          <w:rPr>
            <w:rFonts w:hint="eastAsia" w:ascii="DejaVu Math TeX Gyre" w:hAnsi="DejaVu Math TeX Gyre" w:eastAsia="黑体" w:cs="黑体"/>
          </w:rPr>
          <m:t>+ Δ</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res</m:t>
            </m:r>
            <m:ctrlPr>
              <w:rPr>
                <w:rFonts w:hint="eastAsia" w:ascii="DejaVu Math TeX Gyre" w:hAnsi="DejaVu Math TeX Gyre" w:eastAsia="黑体" w:cs="黑体"/>
              </w:rPr>
            </m:ctrlPr>
          </m:sup>
        </m:sSup>
      </m:oMath>
    </w:p>
    <w:p>
      <w:pPr>
        <w:keepNext/>
        <w:spacing w:after="20"/>
        <w:jc w:val="right"/>
      </w:pPr>
      <w:r>
        <w:rPr>
          <w:rFonts w:hint="eastAsia"/>
          <w:color w:val="1F2937"/>
          <w:sz w:val="20"/>
          <w:lang w:val="zh-CN" w:bidi="zh-CN"/>
        </w:rPr>
        <w:t xml:space="preserve">(16-15)</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r>
          <m:rPr/>
          <w:rPr>
            <w:rFonts w:hint="eastAsia" w:ascii="DejaVu Math TeX Gyre" w:hAnsi="DejaVu Math TeX Gyre" w:eastAsia="黑体" w:cs="黑体"/>
          </w:rPr>
          <m:t>= exp(</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(16-16)</w:t>
      </w:r>
    </w:p>
    <w:p>
      <w:pPr>
        <w:spacing w:after="120" w:line="360" w:lineRule="auto"/>
        <w:ind w:firstLine="440"/>
        <w:jc w:val="both"/>
      </w:pPr>
      <w:r>
        <w:rPr>
          <w:b/>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base</m:t>
            </m:r>
            <m:ctrlPr>
              <w:rPr>
                <w:rFonts w:hint="eastAsia" w:ascii="DejaVu Math TeX Gyre" w:hAnsi="DejaVu Math TeX Gyre" w:eastAsia="黑体" w:cs="黑体"/>
              </w:rPr>
            </m:ctrlPr>
          </m:sup>
        </m:sSup>
      </m:oMath>
      <w:r>
        <w:t xml:space="preserve"> 为物理模型在未来时域 τ 给出的基线位置；Δ</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res</m:t>
            </m:r>
            <m:ctrlPr>
              <w:rPr>
                <w:rFonts w:hint="eastAsia" w:ascii="DejaVu Math TeX Gyre" w:hAnsi="DejaVu Math TeX Gyre" w:eastAsia="黑体" w:cs="黑体"/>
              </w:rPr>
            </m:ctrlPr>
          </m:sup>
        </m:sSup>
      </m:oMath>
      <w:r>
        <w:t xml:space="preserve"> 为网络学习的坐标残差；</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pred</m:t>
            </m:r>
            <m:ctrlPr>
              <w:rPr>
                <w:rFonts w:hint="eastAsia" w:ascii="DejaVu Math TeX Gyre" w:hAnsi="DejaVu Math TeX Gyre" w:eastAsia="黑体" w:cs="黑体"/>
              </w:rPr>
            </m:ctrlPr>
          </m:sup>
        </m:sSup>
      </m:oMath>
      <w:r>
        <w:t xml:space="preserve"> 为最终位置预测；</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oMath>
      <w:r>
        <w:t xml:space="preserve"> 为该预测位置的不确定性尺度；</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oMath>
      <w:r>
        <w:t xml:space="preserve"> 为网络输出的对数标准差。</w:t>
      </w:r>
    </w:p>
    <w:p>
      <w:pPr>
        <w:spacing w:after="120" w:line="360" w:lineRule="auto"/>
        <w:ind w:firstLine="440"/>
        <w:jc w:val="both"/>
      </w:pPr>
      <w:r>
        <w:rPr>
          <w:b w:val="0"/>
        </w:rPr>
        <w:t>飞机使用简化 IMM/CTRA 物理基线，船舶使用匀速与协调转弯物理基线。模型出现历史不足、输入不合法、推理超时或输出非法时，可回退到相应物理模型，保证航迹预测服务不中断。</w:t>
      </w:r>
    </w:p>
    <w:p>
      <w:pPr>
        <w:pStyle w:val="4"/>
      </w:pPr>
      <w:r>
        <w:t xml:space="preserve">16.4.4 训练目标与结果</w:t>
      </w:r>
    </w:p>
    <w:p>
      <w:pPr>
        <w:spacing w:after="120" w:line="360" w:lineRule="auto"/>
        <w:ind w:firstLine="440"/>
        <w:jc w:val="both"/>
      </w:pPr>
      <w:r>
        <w:rPr>
          <w:b w:val="0"/>
        </w:rPr>
        <w:t>ST-GNN 训练总损失由残差平滑 L1、对角高斯负对数似然、平均位移误差、最终位移误差和轨迹平滑项组成：</w:t>
      </w:r>
    </w:p>
    <w:p>
      <w:pPr>
        <w:pStyle w:val="Equation"/>
        <w:jc w:val="center"/>
      </w:pPr>
      <m:oMath>
        <m:r>
          <m:rPr/>
          <w:rPr>
            <w:rFonts w:hint="eastAsia" w:ascii="DejaVu Math TeX Gyre" w:hAnsi="DejaVu Math TeX Gyre" w:eastAsia="黑体" w:cs="黑体"/>
          </w:rPr>
          <m:t>L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SmoothL1</m:t>
            </m:r>
            <m:ctrlPr>
              <w:rPr>
                <w:rFonts w:hint="eastAsia" w:ascii="DejaVu Math TeX Gyre" w:hAnsi="DejaVu Math TeX Gyre" w:eastAsia="黑体" w:cs="黑体"/>
              </w:rPr>
            </m:ctrlPr>
          </m:sub>
        </m:sSub>
        <m:r>
          <m:rPr/>
          <w:rPr>
            <w:rFonts w:hint="eastAsia" w:ascii="DejaVu Math TeX Gyre" w:hAnsi="DejaVu Math TeX Gyre" w:eastAsia="黑体" w:cs="黑体"/>
          </w:rPr>
          <m:t>+ 0.25</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NLL</m:t>
            </m:r>
            <m:ctrlPr>
              <w:rPr>
                <w:rFonts w:hint="eastAsia" w:ascii="DejaVu Math TeX Gyre" w:hAnsi="DejaVu Math TeX Gyre" w:eastAsia="黑体" w:cs="黑体"/>
              </w:rPr>
            </m:ctrlPr>
          </m:sub>
        </m:sSub>
        <m:r>
          <m:rPr/>
          <w:rPr>
            <w:rFonts w:hint="eastAsia" w:ascii="DejaVu Math TeX Gyre" w:hAnsi="DejaVu Math TeX Gyre" w:eastAsia="黑体" w:cs="黑体"/>
          </w:rPr>
          <m:t>+ 0.15</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ADE</m:t>
            </m:r>
            <m:ctrlPr>
              <w:rPr>
                <w:rFonts w:hint="eastAsia" w:ascii="DejaVu Math TeX Gyre" w:hAnsi="DejaVu Math TeX Gyre" w:eastAsia="黑体" w:cs="黑体"/>
              </w:rPr>
            </m:ctrlPr>
          </m:sub>
        </m:sSub>
        <m:r>
          <m:rPr/>
          <w:rPr>
            <w:rFonts w:hint="eastAsia" w:ascii="DejaVu Math TeX Gyre" w:hAnsi="DejaVu Math TeX Gyre" w:eastAsia="黑体" w:cs="黑体"/>
          </w:rPr>
          <m:t>+ 0.20</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FDE</m:t>
            </m:r>
            <m:ctrlPr>
              <w:rPr>
                <w:rFonts w:hint="eastAsia" w:ascii="DejaVu Math TeX Gyre" w:hAnsi="DejaVu Math TeX Gyre" w:eastAsia="黑体" w:cs="黑体"/>
              </w:rPr>
            </m:ctrlPr>
          </m:sub>
        </m:sSub>
        <m:r>
          <m:rPr/>
          <w:rPr>
            <w:rFonts w:hint="eastAsia" w:ascii="DejaVu Math TeX Gyre" w:hAnsi="DejaVu Math TeX Gyre" w:eastAsia="黑体" w:cs="黑体"/>
          </w:rPr>
          <m:t>+ 0.02</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m:t>
            </m:r>
            <m:ctrlPr>
              <w:rPr>
                <w:rFonts w:hint="eastAsia" w:ascii="DejaVu Math TeX Gyre" w:hAnsi="DejaVu Math TeX Gyre" w:eastAsia="黑体" w:cs="黑体"/>
              </w:rPr>
            </m:ctrlPr>
          </m:sub>
        </m:sSub>
      </m:oMath>
    </w:p>
    <w:p>
      <w:pPr>
        <w:keepNext/>
        <w:spacing w:after="20"/>
        <w:jc w:val="right"/>
      </w:pPr>
      <w:r>
        <w:rPr>
          <w:rFonts w:hint="eastAsia"/>
          <w:color w:val="1F2937"/>
          <w:sz w:val="20"/>
          <w:lang w:val="zh-CN" w:bidi="zh-CN"/>
        </w:rPr>
        <w:t xml:space="preserve">(16-17)</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SmoothL1</m:t>
            </m:r>
            <m:ctrlPr>
              <w:rPr>
                <w:rFonts w:hint="eastAsia" w:ascii="DejaVu Math TeX Gyre" w:hAnsi="DejaVu Math TeX Gyre" w:eastAsia="黑体" w:cs="黑体"/>
              </w:rPr>
            </m:ctrlPr>
          </m:sub>
        </m:sSub>
      </m:oMath>
      <w:r>
        <w:t xml:space="preserve"> 约束残差回归误差；</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NLL</m:t>
            </m:r>
            <m:ctrlPr>
              <w:rPr>
                <w:rFonts w:hint="eastAsia" w:ascii="DejaVu Math TeX Gyre" w:hAnsi="DejaVu Math TeX Gyre" w:eastAsia="黑体" w:cs="黑体"/>
              </w:rPr>
            </m:ctrlPr>
          </m:sub>
        </m:sSub>
      </m:oMath>
      <w:r>
        <w:t xml:space="preserve"> 使预测不确定性与实际误差相匹配；</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ADE</m:t>
            </m:r>
            <m:ctrlPr>
              <w:rPr>
                <w:rFonts w:hint="eastAsia" w:ascii="DejaVu Math TeX Gyre" w:hAnsi="DejaVu Math TeX Gyre" w:eastAsia="黑体" w:cs="黑体"/>
              </w:rPr>
            </m:ctrlPr>
          </m:sub>
        </m:sSub>
      </m:oMath>
      <w:r>
        <w:t xml:space="preserve"> 衡量整段预测轨迹的平均位移误差；</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FDE</m:t>
            </m:r>
            <m:ctrlPr>
              <w:rPr>
                <w:rFonts w:hint="eastAsia" w:ascii="DejaVu Math TeX Gyre" w:hAnsi="DejaVu Math TeX Gyre" w:eastAsia="黑体" w:cs="黑体"/>
              </w:rPr>
            </m:ctrlPr>
          </m:sub>
        </m:sSub>
      </m:oMath>
      <w:r>
        <w:t xml:space="preserve"> 衡量最终预测点误差；</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m:t>
            </m:r>
            <m:ctrlPr>
              <w:rPr>
                <w:rFonts w:hint="eastAsia" w:ascii="DejaVu Math TeX Gyre" w:hAnsi="DejaVu Math TeX Gyre" w:eastAsia="黑体" w:cs="黑体"/>
              </w:rPr>
            </m:ctrlPr>
          </m:sub>
        </m:sSub>
      </m:oMath>
      <w:r>
        <w:t xml:space="preserve"> 抑制不合理的轨迹抖动。各项前的系数为训练时使用的权重。</w:t>
      </w:r>
    </w:p>
    <w:p>
      <w:pPr>
        <w:spacing w:after="120" w:line="360" w:lineRule="auto"/>
        <w:ind w:firstLine="440"/>
        <w:jc w:val="both"/>
      </w:pPr>
      <w:r>
        <w:rPr>
          <w:b w:val="0"/>
        </w:rPr>
        <w:t>飞机模型在 448589 个独立测试预测节点上取得 ADE 318.68 米、FDE 654.18 米、90% 不确定区间覆盖率 90.26%；相对最强 IMM 物理基线，ADE 降低 13.96%，FDE 降低 18.43%。船舶模型在 60586 个独立测试预测节点上取得 ADE 204.84 米、FDE 283.55 米、90% 不确定区间覆盖率 92.93%；相对最强匀速基线，ADE 降低 53.25%，FDE 降低 53.11%。</w:t>
      </w:r>
    </w:p>
    <w:p>
      <w:pPr>
        <w:pStyle w:val="3"/>
      </w:pPr>
      <w:r>
        <w:t xml:space="preserve">16.5 输入输出与系统作用</w:t>
      </w:r>
    </w:p>
    <w:p>
      <w:pPr>
        <w:spacing w:after="120" w:line="360" w:lineRule="auto"/>
        <w:ind w:firstLine="440"/>
        <w:jc w:val="both"/>
      </w:pPr>
      <w:r>
        <w:rPr>
          <w:b/>
        </w:rPr>
        <w:t>LSTM 输入输出：</w:t>
      </w:r>
      <w:r>
        <w:t>输入为 [批量，12，4] 的归一化序列，输出为单个未来趋势评分。该模型适合风险、概率、资源压力等状态量的趋势估计。</w:t>
      </w:r>
    </w:p>
    <w:p>
      <w:pPr>
        <w:spacing w:after="120" w:line="360" w:lineRule="auto"/>
        <w:ind w:firstLine="440"/>
        <w:jc w:val="both"/>
      </w:pPr>
      <w:r>
        <w:rPr>
          <w:b/>
        </w:rPr>
        <w:t>ST-GNN 输入输出：</w:t>
      </w:r>
      <w:r>
        <w:t>输入为航迹历史、候选图边、边特征和物理基线；输出为不同预测时域的未来位置、不确定性半径、预测置信度、模型版本和回退原因。ST-GNN 用于航迹展示、群体中心预测、保护资产影响分析与态势关注排序。</w:t>
      </w:r>
    </w:p>
    <w:p>
      <w:pPr>
        <w:spacing w:after="120" w:line="360" w:lineRule="auto"/>
        <w:ind w:firstLine="440"/>
        <w:jc w:val="both"/>
      </w:pPr>
      <w:r>
        <w:rPr>
          <w:b/>
        </w:rPr>
        <w:t>边界说明：</w:t>
      </w:r>
      <w:r>
        <w:t>target_trend_predictor_onnx 的输出是趋势标量；ST-GNN 的输出是空间坐标和不确定性。二者不互为替代，分别服务于状态趋势预测和运动航迹预测。</w:t>
      </w:r>
    </w:p>
    <w:p>
      <w:pPr>
        <w:pStyle w:val="2"/>
      </w:pPr>
      <w:r>
        <w:t xml:space="preserve">M17 实时目标检测（battlefield_rtdetr_detector）</w:t>
      </w:r>
    </w:p>
    <w:p>
      <w:pPr>
        <w:pStyle w:val="3"/>
      </w:pPr>
      <w:r>
        <w:t xml:space="preserve">17.1 要解决什么问题</w:t>
      </w:r>
    </w:p>
    <w:p>
      <w:pPr>
        <w:spacing w:after="120" w:line="360" w:lineRule="auto"/>
        <w:ind w:firstLine="440"/>
        <w:jc w:val="both"/>
      </w:pPr>
      <w:r>
        <w:t>感知链路的第一环是：从传感器批次中的光电红外或 SAR 等视觉帧里，快速找出感兴趣目标，给出边界框、类别与置信度。这些检测是后续毁伤评估、证据验证（EDL）、多目标跟踪的输入。算法需在精度与时延之间折中，并尽量抑制虚警。本地实现为 battlefield_rtdetr_detector：主检测器采用 RT-DETR，再用 ODConv 精炼网络对每个检测框的置信度做二次校正。</w:t>
      </w:r>
    </w:p>
    <w:p>
      <w:pPr>
        <w:pStyle w:val="3"/>
      </w:pPr>
      <w:r>
        <w:t xml:space="preserve">17.2 相关原理</w:t>
      </w:r>
    </w:p>
    <w:p>
      <w:pPr>
        <w:pStyle w:val="4"/>
      </w:pPr>
      <w:r>
        <w:t xml:space="preserve">17.2.1 目标检测问题形式化</w:t>
      </w:r>
    </w:p>
    <w:p>
      <w:pPr>
        <w:spacing w:after="120" w:line="360" w:lineRule="auto"/>
        <w:ind w:firstLine="440"/>
        <w:jc w:val="both"/>
      </w:pPr>
      <w:r>
        <w:t>给定图像 I，检测器输出一组检测结果：</w:t>
      </w:r>
    </w:p>
    <w:p>
      <w:pPr>
        <w:spacing w:after="120" w:line="360" w:lineRule="auto"/>
        <w:ind w:firstLine="440"/>
        <w:jc w:val="both"/>
      </w:pPr>
      <w:r>
        <w:t>给定图像 I，检测器输出一组检测结果 { (b_j, c_j, s_j) }：其中 b_j 为边界框（常用 xyxy 格式，即左上角与右下角坐标）、c_j 为类别、s_j 为置信度，j 遍历每个检测。</w:t>
      </w:r>
    </w:p>
    <w:p>
      <w:pPr>
        <w:spacing w:after="120" w:line="360" w:lineRule="auto"/>
        <w:ind w:firstLine="440"/>
        <w:jc w:val="both"/>
      </w:pPr>
      <w:r>
        <w:t>传统两阶段方法（如 Faster R-CNN）先提案再分类；单阶段方法（如 YOLO）在密集锚点或网格上直接回归。基于 Transformer 的 DETR 则把检测写成</w:t>
      </w:r>
      <w:r>
        <w:rPr>
          <w:b/>
          <w:bCs/>
        </w:rPr>
        <w:t>集合预测</w:t>
      </w:r>
      <w:r>
        <w:t>：用固定数量的 object query 与图像特征交互，一次性输出集合，训练时用匈牙利算法将预测与真值一一匹配，从而在推理时</w:t>
      </w:r>
      <w:r>
        <w:rPr>
          <w:b/>
          <w:bCs/>
        </w:rPr>
        <w:t>不再依赖 NMS</w:t>
      </w:r>
      <w:r>
        <w:t>。</w:t>
      </w:r>
    </w:p>
    <w:p>
      <w:pPr>
        <w:pStyle w:val="4"/>
      </w:pPr>
      <w:r>
        <w:t xml:space="preserve">17.2.2 DETR 到 RT-DETR</w:t>
      </w:r>
    </w:p>
    <w:p>
      <w:pPr>
        <w:spacing w:after="120" w:line="360" w:lineRule="auto"/>
        <w:ind w:firstLine="440"/>
        <w:jc w:val="both"/>
      </w:pPr>
      <w:r>
        <w:t>原始 DETR 收敛慢、实时性不足。后续工作改进编码器多尺度特征、查询选择与训练策略。RT-DETR（Real-Time Detection Transformer）面向实时场景：在保持端到端集合预测范式的同时，优化骨干与混合编码器，使 Transformer 检测器达到实用帧率。本仓库通过统一的检测器注册表加载权重，对输入图像调用 predict，设定置信度阈值与输入边长（如 640），解析每框的类别名、置信度与坐标。</w:t>
      </w:r>
    </w:p>
    <w:p>
      <w:pPr>
        <w:spacing w:after="120" w:line="360" w:lineRule="auto"/>
        <w:ind w:firstLine="440"/>
        <w:jc w:val="both"/>
      </w:pPr>
      <w:r>
        <w:t>理解 RT-DETR 时抓住三点：用全局上下文建模目标关系；用集合损失避免手工 NMS 超参；用工程优化满足战场边缘或服务器侧的时延约束。</w:t>
      </w:r>
    </w:p>
    <w:p>
      <w:pPr>
        <w:pStyle w:val="4"/>
      </w:pPr>
      <w:r>
        <w:t xml:space="preserve">17.2.3 为何还需要置信度精炼</w:t>
      </w:r>
    </w:p>
    <w:p>
      <w:pPr>
        <w:spacing w:after="120" w:line="360" w:lineRule="auto"/>
        <w:ind w:firstLine="440"/>
        <w:jc w:val="both"/>
      </w:pPr>
      <w:r>
        <w:t>主检测器分数反映框像不像某类，但在杂波、压缩伪影、跨模态（如 SAR）条件下，分数刻度可能漂移：高分虚警或低分漏检。二次精炼网络只看框内 crop 与原始分数，学习一个校正映射，相当于检测后的轻量质量评估器，而不重新回归框坐标（本实现聚焦置信度）。</w:t>
      </w:r>
    </w:p>
    <w:p>
      <w:pPr>
        <w:pStyle w:val="4"/>
      </w:pPr>
      <w:r>
        <w:t xml:space="preserve">17.2.4 ODConv（全维动态卷积）思想</w:t>
      </w:r>
    </w:p>
    <w:p>
      <w:pPr>
        <w:spacing w:after="120" w:line="360" w:lineRule="auto"/>
        <w:ind w:firstLine="440"/>
        <w:jc w:val="both"/>
      </w:pPr>
      <w:r>
        <w:t>标准卷积核在整图共享且与输入无关。动态卷积令核权重随输入变化。ODConv（Omni-Dimensional Dynamic Convolution）进一步强调在多个维度上对卷积施加注意力式调制，使感受视野与通道响应更适应局部内容。本算法 ODConv2d 采用精简实现：先对输入做通道注意力（全局平均池化 → 两层 1×1 卷积 → Sigmoid）重标定，再与可学习卷积核做标准卷积。它保留了内容相关的特征重加权 + 卷积这一核心，参数与算力开销可控。</w:t>
      </w:r>
    </w:p>
    <w:p>
      <w:pPr>
        <w:spacing w:after="120" w:line="360" w:lineRule="auto"/>
        <w:ind w:firstLine="440"/>
        <w:jc w:val="both"/>
      </w:pPr>
      <w:r>
        <w:t>ODConvRefiner 在 stem 中堆叠普通卷积与 ODConv，全局池化得到外观向量，与原始置信度拼接后，经 MLP 与 Sigmoid 得到校正量</w:t>
      </w:r>
      <m:oMath>
        <m:r>
          <m:rPr/>
          <w:rPr>
            <w:rFonts w:ascii="Cambria Math" w:hAnsi="Cambria Math"/>
          </w:rPr>
          <m:t xml:space="preserve"> δ</m:t>
        </m:r>
      </m:oMath>
      <w:r>
        <w:t>，最终精炼置信度：</w:t>
      </w:r>
    </w:p>
    <w:p>
      <w:pPr>
        <w:pStyle w:val="Equation"/>
        <w:jc w:val="center"/>
      </w:pPr>
      <m:oMath>
        <m:r>
          <m:rPr/>
          <w:rPr>
            <w:rFonts w:ascii="Cambria Math" w:hAnsi="Cambria Math"/>
          </w:rPr>
          <m:t>s' = clamp( 0.5 × s + 0.5 × δ ,  0.05 ,  0.99 )</m:t>
        </m:r>
      </m:oMath>
    </w:p>
    <w:p>
      <w:pPr>
        <w:keepNext/>
        <w:spacing w:after="20"/>
        <w:jc w:val="right"/>
      </w:pPr>
      <w:r>
        <w:rPr>
          <w:rFonts w:hint="eastAsia"/>
          <w:color w:val="1F2937"/>
          <w:sz w:val="20"/>
          <w:lang w:val="zh-CN" w:bidi="zh-CN"/>
        </w:rPr>
        <w:t xml:space="preserve">(17-1)</w:t>
      </w:r>
    </w:p>
    <w:p>
      <w:pPr>
        <w:spacing w:after="120" w:line="360" w:lineRule="auto"/>
        <w:ind w:firstLine="440"/>
        <w:jc w:val="both"/>
      </w:pPr>
      <w:r>
        <w:t>新置信度</w:t>
      </w:r>
      <m:oMath>
        <m:r>
          <m:rPr/>
          <w:rPr>
            <w:rFonts w:ascii="Cambria Math" w:hAnsi="Cambria Math"/>
          </w:rPr>
          <m:t xml:space="preserve"> s'</m:t>
        </m:r>
      </m:oMath>
      <w:r>
        <w:t xml:space="preserve"> 为 RT-DETR 原始分数</w:t>
      </w:r>
      <m:oMath>
        <m:r>
          <m:rPr/>
          <w:rPr>
            <w:rFonts w:ascii="Cambria Math" w:hAnsi="Cambria Math"/>
          </w:rPr>
          <m:t xml:space="preserve"> s</m:t>
        </m:r>
      </m:oMath>
      <w:r>
        <w:t xml:space="preserve"> 与网络校正量</w:t>
      </w:r>
      <m:oMath>
        <m:r>
          <m:rPr/>
          <w:rPr>
            <w:rFonts w:ascii="Cambria Math" w:hAnsi="Cambria Math"/>
          </w:rPr>
          <m:t xml:space="preserve"> δ</m:t>
        </m:r>
      </m:oMath>
      <w:r>
        <w:t xml:space="preserve"> 各占一半，再截断到 [0.05, 0.99]，避免极端 0/1。</w:t>
      </w:r>
    </w:p>
    <w:p>
      <w:pPr>
        <w:pStyle w:val="3"/>
      </w:pPr>
      <w:r>
        <w:t xml:space="preserve">17.3 算法设计</w:t>
      </w:r>
    </w:p>
    <w:p>
      <w:pPr>
        <w:pStyle w:val="4"/>
      </w:pPr>
      <w:r>
        <w:t xml:space="preserve">17.3.1 端到端检测流水线</w:t>
      </w:r>
    </w:p>
    <w:p>
      <w:pPr>
        <w:spacing w:after="120" w:line="360" w:lineRule="auto"/>
        <w:ind w:firstLine="440"/>
        <w:jc w:val="both"/>
      </w:pPr>
      <w:r>
        <w:t>对传感器批次中每一帧：若模态不属于 eo_ir 或 sar 则跳过；解码图像为 RGB 数组；调用 RT-DETR 推理，过滤低于 confidence_threshold 的框；将每框写成含 sensor_id、class_name、confidence、bbox 的字典。随后把整图与该帧检测列表送入 ODConv 精炼：对有效框裁剪、缩放到固定边长（如 128）、归一化到 [0,1]、堆成 batch，与原始置信度一并前向，写回精炼置信度并标记 odconv_refined=True。所有帧的检测拼接为列表返回。</w:t>
      </w:r>
    </w:p>
    <w:p>
      <w:pPr>
        <w:pStyle w:val="4"/>
      </w:pPr>
      <w:r>
        <w:t xml:space="preserve">17.3.2 与技能层、服务层的边界</w:t>
      </w:r>
    </w:p>
    <w:p>
      <w:pPr>
        <w:spacing w:after="120" w:line="360" w:lineRule="auto"/>
        <w:ind w:firstLine="440"/>
        <w:jc w:val="both"/>
      </w:pPr>
      <w:r>
        <w:t>RTDETRODConvDetector 作为 AlgorithmBackend，只关心 inputs["frames"] → 检测列表。HTTP 服务再把列表包装成带 detections、count 的契约。PerceptionSkill 取得检测后，可把毁伤分数写回同框，再交给 EDL；端口 9020。算法本体保持（纯视觉检测），编排逻辑留在技能层。</w:t>
      </w:r>
    </w:p>
    <w:p>
      <w:pPr>
        <w:pStyle w:val="4"/>
      </w:pPr>
      <w:r>
        <w:t xml:space="preserve">17.3.3 关键超参的设计含义</w:t>
      </w:r>
    </w:p>
    <w:p>
      <w:pPr>
        <w:spacing w:after="120" w:line="360" w:lineRule="auto"/>
        <w:ind w:firstLine="440"/>
        <w:jc w:val="both"/>
      </w:pPr>
      <w:r>
        <w:t>置信度阈值过低则下游 EDL/跟踪负担重，过高则漏检。输入边长影响小目标可分性与算力。ODConv 裁剪尺寸过小会丢失上下文，过大则引入背景干扰并增加算力。精炼公式中的 0.5/0.5 平衡信任主检与信任外观校正；若主检已校准良好，可增大主检权重。</w:t>
      </w:r>
    </w:p>
    <w:p>
      <w:pPr>
        <w:pStyle w:val="2"/>
      </w:pPr>
      <w:r>
        <w:t xml:space="preserve">M18 差分/变化检测</w:t>
      </w:r>
    </w:p>
    <w:p>
      <w:pPr>
        <w:pStyle w:val="3"/>
      </w:pPr>
      <w:r>
        <w:t xml:space="preserve">18.1 相关原理</w:t>
      </w:r>
    </w:p>
    <w:p>
      <w:pPr>
        <w:pStyle w:val="4"/>
      </w:pPr>
      <w:r>
        <w:t xml:space="preserve">18.1.1 前后时相变化检测问题</w:t>
      </w:r>
    </w:p>
    <w:p>
      <w:pPr>
        <w:spacing w:after="120" w:line="360" w:lineRule="auto"/>
        <w:ind w:firstLine="440"/>
        <w:jc w:val="both"/>
      </w:pPr>
      <w:r>
        <w:t>M18 在项目中对应两条实现路线：siamese_mask2former_damage 和 xbd_damage_assessor。二者都围绕同一个核心问题：比较同一区域在行动前后的状态，判断是否发生明显变化以及变化是否达到毁伤程度。</w:t>
      </w:r>
    </w:p>
    <w:p>
      <w:pPr>
        <w:spacing w:after="120" w:line="360" w:lineRule="auto"/>
        <w:ind w:firstLine="440"/>
        <w:jc w:val="both"/>
      </w:pPr>
      <w:r>
        <w:t xml:space="preserve">设行动前图像为 </w:t>
      </w:r>
      <m:oMath>
        <m:sSub>
          <m:sSubPr>
            <m:ctrlPr>
              <w:rPr>
                <w:color w:val="auto"/>
              </w:rPr>
            </m:ctrlPr>
          </m:sSubPr>
          <m:e>
            <m:r>
              <m:rPr/>
              <w:rPr>
                <w:color w:val="auto"/>
              </w:rPr>
              <m:t>I</m:t>
            </m:r>
            <m:ctrlPr>
              <w:rPr>
                <w:color w:val="auto"/>
              </w:rPr>
            </m:ctrlPr>
          </m:e>
          <m:sub>
            <m:r>
              <m:rPr/>
              <w:rPr>
                <w:color w:val="auto"/>
              </w:rPr>
              <m:t>pre</m:t>
            </m:r>
            <m:ctrlPr>
              <w:rPr>
                <w:color w:val="auto"/>
              </w:rPr>
            </m:ctrlPr>
          </m:sub>
        </m:sSub>
      </m:oMath>
      <w:r>
        <w:t xml:space="preserve">、行动后图像为 </w:t>
      </w:r>
      <m:oMath>
        <m:sSub>
          <m:sSubPr>
            <m:ctrlPr>
              <w:rPr>
                <w:color w:val="auto"/>
              </w:rPr>
            </m:ctrlPr>
          </m:sSubPr>
          <m:e>
            <m:r>
              <m:rPr/>
              <w:rPr>
                <w:color w:val="auto"/>
              </w:rPr>
              <m:t>I</m:t>
            </m:r>
            <m:ctrlPr>
              <w:rPr>
                <w:color w:val="auto"/>
              </w:rPr>
            </m:ctrlPr>
          </m:e>
          <m:sub>
            <m:r>
              <m:rPr/>
              <w:rPr>
                <w:color w:val="auto"/>
              </w:rPr>
              <m:t>post</m:t>
            </m:r>
            <m:ctrlPr>
              <w:rPr>
                <w:color w:val="auto"/>
              </w:rPr>
            </m:ctrlPr>
          </m:sub>
        </m:sSub>
      </m:oMath>
      <w:r>
        <w:t>，最简单的像素差可以写为：</w:t>
      </w:r>
    </w:p>
    <w:p>
      <w:pPr>
        <w:pStyle w:val="Equation"/>
        <w:jc w:val="center"/>
      </w:pPr>
      <m:oMath>
        <m:r>
          <m:rPr/>
          <w:rPr>
            <w:color w:val="auto"/>
          </w:rPr>
          <m:t>D</m:t>
        </m:r>
        <m:d>
          <m:dPr>
            <m:sepChr m:val=""/>
            <m:ctrlPr>
              <w:rPr>
                <w:color w:val="auto"/>
              </w:rPr>
            </m:ctrlPr>
          </m:dPr>
          <m:e>
            <m:r>
              <m:rPr/>
              <w:rPr>
                <w:color w:val="auto"/>
              </w:rPr>
              <m:t>x</m:t>
            </m:r>
            <m:r>
              <m:rPr>
                <m:sty m:val="p"/>
              </m:rPr>
              <w:rPr>
                <w:color w:val="auto"/>
              </w:rPr>
              <m:t>,</m:t>
            </m:r>
            <m:r>
              <m:rPr/>
              <w:rPr>
                <w:color w:val="auto"/>
              </w:rPr>
              <m:t>y</m:t>
            </m:r>
            <m:ctrlPr>
              <w:rPr>
                <w:color w:val="auto"/>
              </w:rPr>
            </m:ctrlPr>
          </m:e>
        </m:d>
        <m:r>
          <m:rPr>
            <m:sty m:val="p"/>
          </m:rPr>
          <w:rPr>
            <w:color w:val="auto"/>
          </w:rPr>
          <m:t>=</m:t>
        </m:r>
        <m:d>
          <m:dPr>
            <m:begChr m:val="|"/>
            <m:sepChr m:val=""/>
            <m:endChr m:val="|"/>
            <m:ctrlPr>
              <w:rPr>
                <w:color w:val="auto"/>
              </w:rPr>
            </m:ctrlPr>
          </m:dPr>
          <m:e>
            <m:sSub>
              <m:sSubPr>
                <m:ctrlPr>
                  <w:rPr>
                    <w:color w:val="auto"/>
                  </w:rPr>
                </m:ctrlPr>
              </m:sSubPr>
              <m:e>
                <m:r>
                  <m:rPr/>
                  <w:rPr>
                    <w:color w:val="auto"/>
                  </w:rPr>
                  <m:t>I</m:t>
                </m:r>
                <m:ctrlPr>
                  <w:rPr>
                    <w:color w:val="auto"/>
                  </w:rPr>
                </m:ctrlPr>
              </m:e>
              <m:sub>
                <m:r>
                  <m:rPr/>
                  <w:rPr>
                    <w:color w:val="auto"/>
                  </w:rPr>
                  <m:t>post</m:t>
                </m:r>
                <m:ctrlPr>
                  <w:rPr>
                    <w:color w:val="auto"/>
                  </w:rPr>
                </m:ctrlPr>
              </m:sub>
            </m:sSub>
            <m:d>
              <m:dPr>
                <m:sepChr m:val=""/>
                <m:ctrlPr>
                  <w:rPr>
                    <w:color w:val="auto"/>
                  </w:rPr>
                </m:ctrlPr>
              </m:dPr>
              <m:e>
                <m:r>
                  <m:rPr/>
                  <w:rPr>
                    <w:color w:val="auto"/>
                  </w:rPr>
                  <m:t>x</m:t>
                </m:r>
                <m:r>
                  <m:rPr>
                    <m:sty m:val="p"/>
                  </m:rPr>
                  <w:rPr>
                    <w:color w:val="auto"/>
                  </w:rPr>
                  <m:t>,</m:t>
                </m:r>
                <m:r>
                  <m:rPr/>
                  <w:rPr>
                    <w:color w:val="auto"/>
                  </w:rPr>
                  <m:t>y</m:t>
                </m:r>
                <m:ctrlPr>
                  <w:rPr>
                    <w:color w:val="auto"/>
                  </w:rPr>
                </m:ctrlPr>
              </m:e>
            </m:d>
            <m:r>
              <m:rPr>
                <m:sty m:val="p"/>
              </m:rPr>
              <w:rPr>
                <w:color w:val="auto"/>
              </w:rPr>
              <m:t>−</m:t>
            </m:r>
            <m:sSub>
              <m:sSubPr>
                <m:ctrlPr>
                  <w:rPr>
                    <w:color w:val="auto"/>
                  </w:rPr>
                </m:ctrlPr>
              </m:sSubPr>
              <m:e>
                <m:r>
                  <m:rPr/>
                  <w:rPr>
                    <w:color w:val="auto"/>
                  </w:rPr>
                  <m:t>I</m:t>
                </m:r>
                <m:ctrlPr>
                  <w:rPr>
                    <w:color w:val="auto"/>
                  </w:rPr>
                </m:ctrlPr>
              </m:e>
              <m:sub>
                <m:r>
                  <m:rPr/>
                  <w:rPr>
                    <w:color w:val="auto"/>
                  </w:rPr>
                  <m:t>pre</m:t>
                </m:r>
                <m:ctrlPr>
                  <w:rPr>
                    <w:color w:val="auto"/>
                  </w:rPr>
                </m:ctrlPr>
              </m:sub>
            </m:sSub>
            <m:d>
              <m:dPr>
                <m:sepChr m:val=""/>
                <m:ctrlPr>
                  <w:rPr>
                    <w:color w:val="auto"/>
                  </w:rPr>
                </m:ctrlPr>
              </m:dPr>
              <m:e>
                <m:r>
                  <m:rPr/>
                  <w:rPr>
                    <w:color w:val="auto"/>
                  </w:rPr>
                  <m:t>x</m:t>
                </m:r>
                <m:r>
                  <m:rPr>
                    <m:sty m:val="p"/>
                  </m:rPr>
                  <w:rPr>
                    <w:color w:val="auto"/>
                  </w:rPr>
                  <m:t>,</m:t>
                </m:r>
                <m:r>
                  <m:rPr/>
                  <w:rPr>
                    <w:color w:val="auto"/>
                  </w:rPr>
                  <m:t>y</m:t>
                </m:r>
                <m:ctrlPr>
                  <w:rPr>
                    <w:color w:val="auto"/>
                  </w:rPr>
                </m:ctrlPr>
              </m:e>
            </m:d>
            <m:ctrlPr>
              <w:rPr>
                <w:color w:val="auto"/>
              </w:rPr>
            </m:ctrlPr>
          </m:e>
        </m:d>
      </m:oMath>
    </w:p>
    <w:p>
      <w:pPr>
        <w:keepNext/>
        <w:spacing w:after="20"/>
        <w:jc w:val="right"/>
      </w:pPr>
      <w:r>
        <w:rPr>
          <w:rFonts w:hint="eastAsia"/>
          <w:color w:val="1F2937"/>
          <w:sz w:val="20"/>
          <w:lang w:val="zh-CN" w:bidi="zh-CN"/>
        </w:rPr>
        <w:t xml:space="preserve">(18-1)</w:t>
      </w:r>
    </w:p>
    <w:p>
      <w:pPr>
        <w:spacing w:after="120" w:line="360" w:lineRule="auto"/>
        <w:ind w:firstLine="440"/>
        <w:jc w:val="both"/>
      </w:pPr>
      <w:r>
        <w:t>然而真实场景中，光照、角度、传感器噪声、配准误差、阴影和自然背景变化都会造成大量非毁伤像素差。因此项目没有把简单像素相减直接作为最终结论，而是使用神经网络特征、分割结构和手工统计特征对变化进行更高层建模。</w:t>
      </w:r>
    </w:p>
    <w:p>
      <w:pPr>
        <w:pStyle w:val="4"/>
      </w:pPr>
      <w:r>
        <w:t xml:space="preserve">18.1.2 Siamese 表示学习</w:t>
      </w:r>
    </w:p>
    <w:p>
      <w:pPr>
        <w:spacing w:after="120" w:line="360" w:lineRule="auto"/>
        <w:ind w:firstLine="440"/>
        <w:jc w:val="both"/>
      </w:pPr>
      <w:r>
        <w:t xml:space="preserve">Siamese 网络使用两个结构相同或共享参数的分支分别处理前后图像。设共享编码器为 </w:t>
      </w:r>
      <m:oMath>
        <m:r>
          <m:rPr/>
          <w:rPr>
            <w:color w:val="auto"/>
          </w:rPr>
          <m:t>E</m:t>
        </m:r>
        <m:d>
          <m:dPr>
            <m:sepChr m:val=""/>
            <m:ctrlPr>
              <w:rPr>
                <w:color w:val="auto"/>
              </w:rPr>
            </m:ctrlPr>
          </m:dPr>
          <m:e>
            <m:r>
              <m:rPr>
                <m:sty m:val="p"/>
              </m:rPr>
              <w:rPr>
                <w:color w:val="auto"/>
              </w:rPr>
              <m:t>⋅</m:t>
            </m:r>
            <m:ctrlPr>
              <w:rPr>
                <w:color w:val="auto"/>
              </w:rPr>
            </m:ctrlPr>
          </m:e>
        </m:d>
      </m:oMath>
      <w:r>
        <w:t>，则前后图像特征为：</w:t>
      </w:r>
    </w:p>
    <w:p>
      <w:pPr>
        <w:pStyle w:val="Equation"/>
        <w:jc w:val="center"/>
      </w:pPr>
      <m:oMath>
        <m:sSub>
          <m:sSubPr>
            <m:ctrlPr>
              <w:rPr>
                <w:color w:val="auto"/>
              </w:rPr>
            </m:ctrlPr>
          </m:sSubPr>
          <m:e>
            <m:r>
              <m:rPr>
                <m:sty m:val="b"/>
              </m:rPr>
              <w:rPr>
                <w:color w:val="auto"/>
              </w:rPr>
              <m:t>F</m:t>
            </m:r>
            <m:ctrlPr>
              <w:rPr>
                <w:color w:val="auto"/>
              </w:rPr>
            </m:ctrlPr>
          </m:e>
          <m:sub>
            <m:r>
              <m:rPr/>
              <w:rPr>
                <w:color w:val="auto"/>
              </w:rPr>
              <m:t>pre</m:t>
            </m:r>
            <m:ctrlPr>
              <w:rPr>
                <w:color w:val="auto"/>
              </w:rPr>
            </m:ctrlPr>
          </m:sub>
        </m:sSub>
        <m:r>
          <m:rPr>
            <m:sty m:val="p"/>
          </m:rPr>
          <w:rPr>
            <w:color w:val="auto"/>
          </w:rPr>
          <m:t>=</m:t>
        </m:r>
        <m:r>
          <m:rPr/>
          <w:rPr>
            <w:color w:val="auto"/>
          </w:rPr>
          <m:t>E</m:t>
        </m:r>
        <m:d>
          <m:dPr>
            <m:sepChr m:val=""/>
            <m:ctrlPr>
              <w:rPr>
                <w:color w:val="auto"/>
              </w:rPr>
            </m:ctrlPr>
          </m:dPr>
          <m:e>
            <m:sSub>
              <m:sSubPr>
                <m:ctrlPr>
                  <w:rPr>
                    <w:color w:val="auto"/>
                  </w:rPr>
                </m:ctrlPr>
              </m:sSubPr>
              <m:e>
                <m:r>
                  <m:rPr/>
                  <w:rPr>
                    <w:color w:val="auto"/>
                  </w:rPr>
                  <m:t>I</m:t>
                </m:r>
                <m:ctrlPr>
                  <w:rPr>
                    <w:color w:val="auto"/>
                  </w:rPr>
                </m:ctrlPr>
              </m:e>
              <m:sub>
                <m:r>
                  <m:rPr/>
                  <w:rPr>
                    <w:color w:val="auto"/>
                  </w:rPr>
                  <m:t>pre</m:t>
                </m:r>
                <m:ctrlPr>
                  <w:rPr>
                    <w:color w:val="auto"/>
                  </w:rPr>
                </m:ctrlPr>
              </m:sub>
            </m:sSub>
            <m:ctrlPr>
              <w:rPr>
                <w:color w:val="auto"/>
              </w:rPr>
            </m:ctrlPr>
          </m:e>
        </m:d>
        <m:r>
          <m:rPr>
            <m:sty m:val="p"/>
          </m:rPr>
          <w:rPr>
            <w:color w:val="auto"/>
          </w:rPr>
          <m:t>,</m:t>
        </m:r>
        <m:r>
          <m:rPr/>
          <w:rPr>
            <w:color w:val="auto"/>
          </w:rPr>
          <m:t>  </m:t>
        </m:r>
        <m:sSub>
          <m:sSubPr>
            <m:ctrlPr>
              <w:rPr>
                <w:color w:val="auto"/>
              </w:rPr>
            </m:ctrlPr>
          </m:sSubPr>
          <m:e>
            <m:r>
              <m:rPr>
                <m:sty m:val="b"/>
              </m:rPr>
              <w:rPr>
                <w:color w:val="auto"/>
              </w:rPr>
              <m:t>F</m:t>
            </m:r>
            <m:ctrlPr>
              <w:rPr>
                <w:color w:val="auto"/>
              </w:rPr>
            </m:ctrlPr>
          </m:e>
          <m:sub>
            <m:r>
              <m:rPr/>
              <w:rPr>
                <w:color w:val="auto"/>
              </w:rPr>
              <m:t>post</m:t>
            </m:r>
            <m:ctrlPr>
              <w:rPr>
                <w:color w:val="auto"/>
              </w:rPr>
            </m:ctrlPr>
          </m:sub>
        </m:sSub>
        <m:r>
          <m:rPr>
            <m:sty m:val="p"/>
          </m:rPr>
          <w:rPr>
            <w:color w:val="auto"/>
          </w:rPr>
          <m:t>=</m:t>
        </m:r>
        <m:r>
          <m:rPr/>
          <w:rPr>
            <w:color w:val="auto"/>
          </w:rPr>
          <m:t>E</m:t>
        </m:r>
        <m:d>
          <m:dPr>
            <m:sepChr m:val=""/>
            <m:ctrlPr>
              <w:rPr>
                <w:color w:val="auto"/>
              </w:rPr>
            </m:ctrlPr>
          </m:dPr>
          <m:e>
            <m:sSub>
              <m:sSubPr>
                <m:ctrlPr>
                  <w:rPr>
                    <w:color w:val="auto"/>
                  </w:rPr>
                </m:ctrlPr>
              </m:sSubPr>
              <m:e>
                <m:r>
                  <m:rPr/>
                  <w:rPr>
                    <w:color w:val="auto"/>
                  </w:rPr>
                  <m:t>I</m:t>
                </m:r>
                <m:ctrlPr>
                  <w:rPr>
                    <w:color w:val="auto"/>
                  </w:rPr>
                </m:ctrlPr>
              </m:e>
              <m:sub>
                <m:r>
                  <m:rPr/>
                  <w:rPr>
                    <w:color w:val="auto"/>
                  </w:rPr>
                  <m:t>post</m:t>
                </m:r>
                <m:ctrlPr>
                  <w:rPr>
                    <w:color w:val="auto"/>
                  </w:rPr>
                </m:ctrlPr>
              </m:sub>
            </m:sSub>
            <m:ctrlPr>
              <w:rPr>
                <w:color w:val="auto"/>
              </w:rPr>
            </m:ctrlPr>
          </m:e>
        </m:d>
      </m:oMath>
    </w:p>
    <w:p>
      <w:pPr>
        <w:keepNext/>
        <w:spacing w:after="20"/>
        <w:jc w:val="right"/>
      </w:pPr>
      <w:r>
        <w:rPr>
          <w:rFonts w:hint="eastAsia"/>
          <w:color w:val="1F2937"/>
          <w:sz w:val="20"/>
          <w:lang w:val="zh-CN" w:bidi="zh-CN"/>
        </w:rPr>
        <w:t xml:space="preserve">(18-2)</w:t>
      </w:r>
    </w:p>
    <w:p>
      <w:pPr>
        <w:spacing w:after="120" w:line="360" w:lineRule="auto"/>
        <w:ind w:firstLine="440"/>
        <w:jc w:val="both"/>
      </w:pPr>
      <w:r>
        <w:t>后续变化模块不直接比较原始像素，而是在特征空间比较两幅图像。可以构造绝对差、拼接或其他交互表示，例如：</w:t>
      </w:r>
    </w:p>
    <w:p>
      <w:pPr>
        <w:pStyle w:val="Equation"/>
        <w:jc w:val="center"/>
      </w:pPr>
      <m:oMath>
        <m:sSub>
          <m:sSubPr>
            <m:ctrlPr>
              <w:rPr>
                <w:color w:val="auto"/>
              </w:rPr>
            </m:ctrlPr>
          </m:sSubPr>
          <m:e>
            <m:r>
              <m:rPr>
                <m:sty m:val="b"/>
              </m:rPr>
              <w:rPr>
                <w:color w:val="auto"/>
              </w:rPr>
              <m:t>F</m:t>
            </m:r>
            <m:ctrlPr>
              <w:rPr>
                <w:color w:val="auto"/>
              </w:rPr>
            </m:ctrlPr>
          </m:e>
          <m:sub>
            <m:r>
              <m:rPr/>
              <w:rPr>
                <w:color w:val="auto"/>
              </w:rPr>
              <m:t>diff</m:t>
            </m:r>
            <m:ctrlPr>
              <w:rPr>
                <w:color w:val="auto"/>
              </w:rPr>
            </m:ctrlPr>
          </m:sub>
        </m:sSub>
        <m:r>
          <m:rPr>
            <m:sty m:val="p"/>
          </m:rPr>
          <w:rPr>
            <w:color w:val="auto"/>
          </w:rPr>
          <m:t>=</m:t>
        </m:r>
        <m:d>
          <m:dPr>
            <m:begChr m:val="|"/>
            <m:sepChr m:val=""/>
            <m:endChr m:val="|"/>
            <m:ctrlPr>
              <w:rPr>
                <w:color w:val="auto"/>
              </w:rPr>
            </m:ctrlPr>
          </m:dPr>
          <m:e>
            <m:sSub>
              <m:sSubPr>
                <m:ctrlPr>
                  <w:rPr>
                    <w:color w:val="auto"/>
                  </w:rPr>
                </m:ctrlPr>
              </m:sSubPr>
              <m:e>
                <m:r>
                  <m:rPr>
                    <m:sty m:val="b"/>
                  </m:rPr>
                  <w:rPr>
                    <w:color w:val="auto"/>
                  </w:rPr>
                  <m:t>F</m:t>
                </m:r>
                <m:ctrlPr>
                  <w:rPr>
                    <w:color w:val="auto"/>
                  </w:rPr>
                </m:ctrlPr>
              </m:e>
              <m:sub>
                <m:r>
                  <m:rPr/>
                  <w:rPr>
                    <w:color w:val="auto"/>
                  </w:rPr>
                  <m:t>post</m:t>
                </m:r>
                <m:ctrlPr>
                  <w:rPr>
                    <w:color w:val="auto"/>
                  </w:rPr>
                </m:ctrlPr>
              </m:sub>
            </m:sSub>
            <m:r>
              <m:rPr>
                <m:sty m:val="p"/>
              </m:rPr>
              <w:rPr>
                <w:color w:val="auto"/>
              </w:rPr>
              <m:t>−</m:t>
            </m:r>
            <m:sSub>
              <m:sSubPr>
                <m:ctrlPr>
                  <w:rPr>
                    <w:color w:val="auto"/>
                  </w:rPr>
                </m:ctrlPr>
              </m:sSubPr>
              <m:e>
                <m:r>
                  <m:rPr>
                    <m:sty m:val="b"/>
                  </m:rPr>
                  <w:rPr>
                    <w:color w:val="auto"/>
                  </w:rPr>
                  <m:t>F</m:t>
                </m:r>
                <m:ctrlPr>
                  <w:rPr>
                    <w:color w:val="auto"/>
                  </w:rPr>
                </m:ctrlPr>
              </m:e>
              <m:sub>
                <m:r>
                  <m:rPr/>
                  <w:rPr>
                    <w:color w:val="auto"/>
                  </w:rPr>
                  <m:t>pre</m:t>
                </m:r>
                <m:ctrlPr>
                  <w:rPr>
                    <w:color w:val="auto"/>
                  </w:rPr>
                </m:ctrlPr>
              </m:sub>
            </m:sSub>
            <m:ctrlPr>
              <w:rPr>
                <w:color w:val="auto"/>
              </w:rPr>
            </m:ctrlPr>
          </m:e>
        </m:d>
      </m:oMath>
    </w:p>
    <w:p>
      <w:pPr>
        <w:keepNext/>
        <w:spacing w:after="20"/>
        <w:jc w:val="right"/>
      </w:pPr>
      <w:r>
        <w:rPr>
          <w:rFonts w:hint="eastAsia"/>
          <w:color w:val="1F2937"/>
          <w:sz w:val="20"/>
          <w:lang w:val="zh-CN" w:bidi="zh-CN"/>
        </w:rPr>
        <w:t xml:space="preserve">(18-3)</w:t>
      </w:r>
    </w:p>
    <w:p>
      <w:pPr>
        <w:spacing w:after="120" w:line="360" w:lineRule="auto"/>
        <w:ind w:firstLine="440"/>
        <w:jc w:val="both"/>
      </w:pPr>
      <w:r>
        <w:t>共享编码器的意义在于使前后图像映射到同一表示空间。只要编码器对光照等无关因素具有一定不变性，特征差就更有机会突出结构变化，而不是被所有像素差异淹没。</w:t>
      </w:r>
    </w:p>
    <w:p>
      <w:pPr>
        <w:pStyle w:val="4"/>
      </w:pPr>
      <w:r>
        <w:t xml:space="preserve">18.1.3 Mask2Former 与变化区域分割</w:t>
      </w:r>
    </w:p>
    <w:p>
      <w:pPr>
        <w:spacing w:after="120" w:line="360" w:lineRule="auto"/>
        <w:ind w:firstLine="440"/>
        <w:jc w:val="both"/>
      </w:pPr>
      <w:r>
        <w:t>siamese_mask2former_damage 更强调“变化在哪里”。Mask2Former 类型结构面向分割任务，可以根据融合后的前后特征预测变化掩膜。掩膜为每个像素或区域赋予变化概率，从而得到空间定位结果。</w:t>
      </w:r>
    </w:p>
    <w:p>
      <w:pPr>
        <w:spacing w:after="120" w:line="360" w:lineRule="auto"/>
        <w:ind w:firstLine="440"/>
        <w:jc w:val="both"/>
      </w:pPr>
      <w:r>
        <w:t xml:space="preserve">若二值变化掩膜记为 </w:t>
      </w:r>
      <m:oMath>
        <m:r>
          <m:rPr/>
          <w:rPr>
            <w:color w:val="auto"/>
          </w:rPr>
          <m:t>M</m:t>
        </m:r>
        <m:d>
          <m:dPr>
            <m:sepChr m:val=""/>
            <m:ctrlPr>
              <w:rPr>
                <w:color w:val="auto"/>
              </w:rPr>
            </m:ctrlPr>
          </m:dPr>
          <m:e>
            <m:r>
              <m:rPr/>
              <w:rPr>
                <w:color w:val="auto"/>
              </w:rPr>
              <m:t>x</m:t>
            </m:r>
            <m:r>
              <m:rPr>
                <m:sty m:val="p"/>
              </m:rPr>
              <w:rPr>
                <w:color w:val="auto"/>
              </w:rPr>
              <m:t>,</m:t>
            </m:r>
            <m:r>
              <m:rPr/>
              <w:rPr>
                <w:color w:val="auto"/>
              </w:rPr>
              <m:t>y</m:t>
            </m:r>
            <m:ctrlPr>
              <w:rPr>
                <w:color w:val="auto"/>
              </w:rPr>
            </m:ctrlPr>
          </m:e>
        </m:d>
        <m:r>
          <m:rPr>
            <m:sty m:val="p"/>
          </m:rPr>
          <w:rPr>
            <w:color w:val="auto"/>
          </w:rPr>
          <m:t>∈{</m:t>
        </m:r>
        <m:r>
          <m:rPr/>
          <w:rPr>
            <w:color w:val="auto"/>
          </w:rPr>
          <m:t>0</m:t>
        </m:r>
        <m:r>
          <m:rPr>
            <m:sty m:val="p"/>
          </m:rPr>
          <w:rPr>
            <w:color w:val="auto"/>
          </w:rPr>
          <m:t>,</m:t>
        </m:r>
        <m:r>
          <m:rPr/>
          <w:rPr>
            <w:color w:val="auto"/>
          </w:rPr>
          <m:t>1</m:t>
        </m:r>
        <m:r>
          <m:rPr>
            <m:sty m:val="p"/>
          </m:rPr>
          <w:rPr>
            <w:color w:val="auto"/>
          </w:rPr>
          <m:t>}</m:t>
        </m:r>
      </m:oMath>
      <w:r>
        <w:t>，变化比例可按目标区域内变化像素占比计算，设目标 ROI 内参与统计的有效像素集合为</w:t>
      </w:r>
      <m:oMath>
        <m:r>
          <m:rPr/>
          <w:rPr>
            <w:color w:val="auto"/>
          </w:rPr>
          <m:t>R</m:t>
        </m:r>
      </m:oMath>
      <w:r>
        <w:t>，</w:t>
      </w:r>
      <m:oMath>
        <m:d>
          <m:dPr>
            <m:begChr m:val="|"/>
            <m:sepChr m:val=""/>
            <m:endChr m:val="|"/>
            <m:ctrlPr>
              <w:rPr>
                <w:color w:val="auto"/>
              </w:rPr>
            </m:ctrlPr>
          </m:dPr>
          <m:e>
            <m:r>
              <m:rPr/>
              <w:rPr>
                <w:color w:val="auto"/>
              </w:rPr>
              <m:t>R</m:t>
            </m:r>
            <m:ctrlPr>
              <w:rPr>
                <w:color w:val="auto"/>
              </w:rPr>
            </m:ctrlPr>
          </m:e>
        </m:d>
      </m:oMath>
      <w:r>
        <w:t>表示该区域内有效像素总数，二值变化掩膜记为M</w:t>
      </w:r>
      <m:oMath>
        <m:d>
          <m:dPr>
            <m:sepChr m:val=""/>
            <m:ctrlPr>
              <w:rPr>
                <w:color w:val="auto"/>
              </w:rPr>
            </m:ctrlPr>
          </m:dPr>
          <m:e>
            <m:r>
              <m:rPr/>
              <w:rPr>
                <w:color w:val="auto"/>
              </w:rPr>
              <m:t>x</m:t>
            </m:r>
            <m:r>
              <m:rPr>
                <m:sty m:val="p"/>
              </m:rPr>
              <w:rPr>
                <w:color w:val="auto"/>
              </w:rPr>
              <m:t>,</m:t>
            </m:r>
            <m:r>
              <m:rPr/>
              <w:rPr>
                <w:color w:val="auto"/>
              </w:rPr>
              <m:t>y</m:t>
            </m:r>
            <m:ctrlPr>
              <w:rPr>
                <w:color w:val="auto"/>
              </w:rPr>
            </m:ctrlPr>
          </m:e>
        </m:d>
      </m:oMath>
      <w:r>
        <w:t>，其中变化像素取 1，未变化像素取 0，则变化比例可表示为：</w:t>
      </w:r>
    </w:p>
    <w:p>
      <w:pPr>
        <w:pStyle w:val="Equation"/>
        <w:jc w:val="center"/>
      </w:pPr>
      <m:oMath>
        <m:sSub>
          <m:sSubPr>
            <m:ctrlPr>
              <w:rPr>
                <w:color w:val="auto"/>
              </w:rPr>
            </m:ctrlPr>
          </m:sSubPr>
          <m:e>
            <m:r>
              <m:rPr/>
              <w:rPr>
                <w:color w:val="auto"/>
              </w:rPr>
              <m:t>r</m:t>
            </m:r>
            <m:ctrlPr>
              <w:rPr>
                <w:color w:val="auto"/>
              </w:rPr>
            </m:ctrlPr>
          </m:e>
          <m:sub>
            <m:r>
              <m:rPr/>
              <w:rPr>
                <w:color w:val="auto"/>
              </w:rPr>
              <m:t>change</m:t>
            </m:r>
            <m:ctrlPr>
              <w:rPr>
                <w:color w:val="auto"/>
              </w:rPr>
            </m:ctrlPr>
          </m:sub>
        </m:sSub>
        <m:r>
          <m:rPr>
            <m:sty m:val="p"/>
          </m:rPr>
          <w:rPr>
            <w:color w:val="auto"/>
          </w:rPr>
          <m:t>=</m:t>
        </m:r>
        <m:f>
          <m:fPr>
            <m:ctrlPr>
              <w:rPr>
                <w:color w:val="auto"/>
              </w:rPr>
            </m:ctrlPr>
          </m:fPr>
          <m:num>
            <m:nary>
              <m:naryPr>
                <m:chr m:val="∑"/>
                <m:limLoc m:val="undOvr"/>
                <m:supHide m:val="1"/>
                <m:ctrlPr>
                  <w:rPr>
                    <w:color w:val="auto"/>
                  </w:rPr>
                </m:ctrlPr>
              </m:naryPr>
              <m:sub>
                <m:d>
                  <m:dPr>
                    <m:sepChr m:val=""/>
                    <m:ctrlPr>
                      <w:rPr>
                        <w:color w:val="auto"/>
                      </w:rPr>
                    </m:ctrlPr>
                  </m:dPr>
                  <m:e>
                    <m:r>
                      <m:rPr/>
                      <w:rPr>
                        <w:color w:val="auto"/>
                      </w:rPr>
                      <m:t>x</m:t>
                    </m:r>
                    <m:r>
                      <m:rPr>
                        <m:sty m:val="p"/>
                      </m:rPr>
                      <w:rPr>
                        <w:color w:val="auto"/>
                      </w:rPr>
                      <m:t>,</m:t>
                    </m:r>
                    <m:r>
                      <m:rPr/>
                      <w:rPr>
                        <w:color w:val="auto"/>
                      </w:rPr>
                      <m:t>y</m:t>
                    </m:r>
                    <m:ctrlPr>
                      <w:rPr>
                        <w:color w:val="auto"/>
                      </w:rPr>
                    </m:ctrlPr>
                  </m:e>
                </m:d>
                <m:r>
                  <m:rPr>
                    <m:sty m:val="p"/>
                  </m:rPr>
                  <w:rPr>
                    <w:color w:val="auto"/>
                  </w:rPr>
                  <m:t>∈</m:t>
                </m:r>
                <m:r>
                  <m:rPr/>
                  <w:rPr>
                    <w:color w:val="auto"/>
                  </w:rPr>
                  <m:t>R</m:t>
                </m:r>
                <m:ctrlPr>
                  <w:rPr>
                    <w:color w:val="auto"/>
                  </w:rPr>
                </m:ctrlPr>
              </m:sub>
              <m:sup>
                <m:r>
                  <m:rPr/>
                  <w:rPr>
                    <w:color w:val="auto"/>
                  </w:rPr>
                  <m:t>​</m:t>
                </m:r>
                <m:ctrlPr>
                  <w:rPr>
                    <w:color w:val="auto"/>
                  </w:rPr>
                </m:ctrlPr>
              </m:sup>
              <m:e>
                <m:r>
                  <m:rPr/>
                  <w:rPr>
                    <w:color w:val="auto"/>
                  </w:rPr>
                  <m:t>M</m:t>
                </m:r>
                <m:ctrlPr>
                  <w:rPr>
                    <w:color w:val="auto"/>
                  </w:rPr>
                </m:ctrlPr>
              </m:e>
            </m:nary>
            <m:d>
              <m:dPr>
                <m:sepChr m:val=""/>
                <m:ctrlPr>
                  <w:rPr>
                    <w:color w:val="auto"/>
                  </w:rPr>
                </m:ctrlPr>
              </m:dPr>
              <m:e>
                <m:r>
                  <m:rPr/>
                  <w:rPr>
                    <w:color w:val="auto"/>
                  </w:rPr>
                  <m:t>x</m:t>
                </m:r>
                <m:r>
                  <m:rPr>
                    <m:sty m:val="p"/>
                  </m:rPr>
                  <w:rPr>
                    <w:color w:val="auto"/>
                  </w:rPr>
                  <m:t>,</m:t>
                </m:r>
                <m:r>
                  <m:rPr/>
                  <w:rPr>
                    <w:color w:val="auto"/>
                  </w:rPr>
                  <m:t>y</m:t>
                </m:r>
                <m:ctrlPr>
                  <w:rPr>
                    <w:color w:val="auto"/>
                  </w:rPr>
                </m:ctrlPr>
              </m:e>
            </m:d>
            <m:ctrlPr>
              <w:rPr>
                <w:color w:val="auto"/>
              </w:rPr>
            </m:ctrlPr>
          </m:num>
          <m:den>
            <m:d>
              <m:dPr>
                <m:begChr m:val="|"/>
                <m:sepChr m:val=""/>
                <m:endChr m:val="|"/>
                <m:ctrlPr>
                  <w:rPr>
                    <w:color w:val="auto"/>
                  </w:rPr>
                </m:ctrlPr>
              </m:dPr>
              <m:e>
                <m:r>
                  <m:rPr/>
                  <w:rPr>
                    <w:color w:val="auto"/>
                  </w:rPr>
                  <m:t>R</m:t>
                </m:r>
                <m:ctrlPr>
                  <w:rPr>
                    <w:color w:val="auto"/>
                  </w:rPr>
                </m:ctrlPr>
              </m:e>
            </m:d>
            <m:ctrlPr>
              <w:rPr>
                <w:color w:val="auto"/>
              </w:rPr>
            </m:ctrlPr>
          </m:den>
        </m:f>
      </m:oMath>
    </w:p>
    <w:p>
      <w:pPr>
        <w:keepNext/>
        <w:spacing w:after="20"/>
        <w:jc w:val="right"/>
      </w:pPr>
      <w:r>
        <w:rPr>
          <w:rFonts w:hint="eastAsia"/>
          <w:color w:val="1F2937"/>
          <w:sz w:val="20"/>
          <w:lang w:val="zh-CN" w:bidi="zh-CN"/>
        </w:rPr>
        <w:t xml:space="preserve">(18-4)</w:t>
      </w:r>
    </w:p>
    <w:p>
      <w:pPr>
        <w:spacing w:after="120" w:line="360" w:lineRule="auto"/>
        <w:ind w:firstLine="440"/>
        <w:jc w:val="both"/>
      </w:pPr>
      <w:r>
        <w:t>项目输出中的 change_ratio 可以用来表达变化覆盖程度，damage_mask_ref 则保存变化或毁伤掩膜引用。与只有一个分数相比，mask 能让闭环评估看到具体变化位置，也便于人工复核和后续区域统计。</w:t>
      </w:r>
    </w:p>
    <w:p>
      <w:pPr>
        <w:pStyle w:val="4"/>
      </w:pPr>
      <w:r>
        <w:t xml:space="preserve">18.1.4 xBD 手工特征与深层视觉特征</w:t>
      </w:r>
    </w:p>
    <w:p>
      <w:pPr>
        <w:spacing w:after="120" w:line="360" w:lineRule="auto"/>
        <w:ind w:firstLine="440"/>
        <w:jc w:val="both"/>
      </w:pPr>
      <w:r>
        <w:t>xbd_damage_assessor 更偏向“变化是否足以判定毁伤”。项目元数据记录模型来源为 xbd_handcrafted_plus_resnet18_lr，使用 31 维手工特征和 1536 维 CNN 特征，总输入维度为 1567。</w:t>
      </w:r>
    </w:p>
    <w:p>
      <w:pPr>
        <w:spacing w:after="120" w:line="360" w:lineRule="auto"/>
        <w:ind w:firstLine="440"/>
        <w:jc w:val="both"/>
      </w:pPr>
      <w:r>
        <w:t>手工特征用于描述前后 ROI 的显式差异，可包括统计量、纹理、形状、亮度和区域变化等；CNN 特征由 ResNet18 类网络提取，更适合表达人工特征难以概括的复杂视觉模式。两类特征拼接后形成最终向量：</w:t>
      </w:r>
    </w:p>
    <w:p>
      <w:pPr>
        <w:pStyle w:val="Equation"/>
        <w:jc w:val="center"/>
      </w:pPr>
      <m:oMath>
        <m:r>
          <m:rPr>
            <m:sty m:val="b"/>
          </m:rPr>
          <w:rPr>
            <w:color w:val="auto"/>
          </w:rPr>
          <m:t>f</m:t>
        </m:r>
        <m:r>
          <m:rPr>
            <m:sty m:val="p"/>
          </m:rPr>
          <w:rPr>
            <w:color w:val="auto"/>
          </w:rPr>
          <m:t>=</m:t>
        </m:r>
        <m:d>
          <m:dPr>
            <m:begChr m:val="["/>
            <m:sepChr m:val=""/>
            <m:endChr m:val="]"/>
            <m:ctrlPr>
              <w:rPr>
                <w:color w:val="auto"/>
              </w:rPr>
            </m:ctrlPr>
          </m:dPr>
          <m:e>
            <m:sSub>
              <m:sSubPr>
                <m:ctrlPr>
                  <w:rPr>
                    <w:color w:val="auto"/>
                  </w:rPr>
                </m:ctrlPr>
              </m:sSubPr>
              <m:e>
                <m:r>
                  <m:rPr>
                    <m:sty m:val="b"/>
                  </m:rPr>
                  <w:rPr>
                    <w:color w:val="auto"/>
                  </w:rPr>
                  <m:t>f</m:t>
                </m:r>
                <m:ctrlPr>
                  <w:rPr>
                    <w:color w:val="auto"/>
                  </w:rPr>
                </m:ctrlPr>
              </m:e>
              <m:sub>
                <m:r>
                  <m:rPr/>
                  <w:rPr>
                    <w:color w:val="auto"/>
                  </w:rPr>
                  <m:t>hand</m:t>
                </m:r>
                <m:ctrlPr>
                  <w:rPr>
                    <w:color w:val="auto"/>
                  </w:rPr>
                </m:ctrlPr>
              </m:sub>
            </m:sSub>
            <m:r>
              <m:rPr>
                <m:sty m:val="p"/>
              </m:rPr>
              <w:rPr>
                <w:color w:val="auto"/>
              </w:rPr>
              <m:t>;</m:t>
            </m:r>
            <m:sSub>
              <m:sSubPr>
                <m:ctrlPr>
                  <w:rPr>
                    <w:color w:val="auto"/>
                  </w:rPr>
                </m:ctrlPr>
              </m:sSubPr>
              <m:e>
                <m:r>
                  <m:rPr>
                    <m:sty m:val="b"/>
                  </m:rPr>
                  <w:rPr>
                    <w:color w:val="auto"/>
                  </w:rPr>
                  <m:t>f</m:t>
                </m:r>
                <m:ctrlPr>
                  <w:rPr>
                    <w:color w:val="auto"/>
                  </w:rPr>
                </m:ctrlPr>
              </m:e>
              <m:sub>
                <m:r>
                  <m:rPr/>
                  <w:rPr>
                    <w:color w:val="auto"/>
                  </w:rPr>
                  <m:t>cnn</m:t>
                </m:r>
                <m:ctrlPr>
                  <w:rPr>
                    <w:color w:val="auto"/>
                  </w:rPr>
                </m:ctrlPr>
              </m:sub>
            </m:sSub>
            <m:ctrlPr>
              <w:rPr>
                <w:color w:val="auto"/>
              </w:rPr>
            </m:ctrlPr>
          </m:e>
        </m:d>
        <m:r>
          <m:rPr>
            <m:sty m:val="p"/>
          </m:rPr>
          <w:rPr>
            <w:color w:val="auto"/>
          </w:rPr>
          <m:t>∈</m:t>
        </m:r>
        <m:sSup>
          <m:sSupPr>
            <m:ctrlPr>
              <w:rPr>
                <w:color w:val="auto"/>
              </w:rPr>
            </m:ctrlPr>
          </m:sSupPr>
          <m:e>
            <m:r>
              <m:rPr>
                <m:scr m:val="double-struck"/>
                <m:sty m:val="p"/>
              </m:rPr>
              <w:rPr>
                <w:color w:val="auto"/>
              </w:rPr>
              <m:t>ℝ</m:t>
            </m:r>
            <m:ctrlPr>
              <w:rPr>
                <w:color w:val="auto"/>
              </w:rPr>
            </m:ctrlPr>
          </m:e>
          <m:sup>
            <m:r>
              <m:rPr/>
              <w:rPr>
                <w:color w:val="auto"/>
              </w:rPr>
              <m:t>1567</m:t>
            </m:r>
            <m:ctrlPr>
              <w:rPr>
                <w:color w:val="auto"/>
              </w:rPr>
            </m:ctrlPr>
          </m:sup>
        </m:sSup>
      </m:oMath>
    </w:p>
    <w:p>
      <w:pPr>
        <w:keepNext/>
        <w:spacing w:after="20"/>
        <w:jc w:val="right"/>
      </w:pPr>
      <w:r>
        <w:rPr>
          <w:rFonts w:hint="eastAsia"/>
          <w:color w:val="1F2937"/>
          <w:sz w:val="20"/>
          <w:lang w:val="zh-CN" w:bidi="zh-CN"/>
        </w:rPr>
        <w:t xml:space="preserve">(18-5)</w:t>
      </w:r>
    </w:p>
    <w:p>
      <w:pPr>
        <w:spacing w:after="120" w:line="360" w:lineRule="auto"/>
        <w:ind w:firstLine="440"/>
        <w:jc w:val="both"/>
      </w:pPr>
      <w:r>
        <w:t>这种组合属于“显式特征 + 学习特征”的混合设计。手工特征便于解释，CNN 特征提高表达能力，两者共同服务于最终毁伤分类器。</w:t>
      </w:r>
    </w:p>
    <w:p>
      <w:pPr>
        <w:pStyle w:val="4"/>
      </w:pPr>
      <w:r>
        <w:t xml:space="preserve">18.1.5 逻辑回归式概率输出与阈值判定</w:t>
      </w:r>
    </w:p>
    <w:p>
      <w:pPr>
        <w:spacing w:after="120" w:line="360" w:lineRule="auto"/>
        <w:ind w:firstLine="440"/>
        <w:jc w:val="both"/>
      </w:pPr>
      <w:r>
        <w:t xml:space="preserve">模型名称中的 lr 表明最终判别器为逻辑回归类模型。对于组合特征 </w:t>
      </w:r>
      <m:oMath>
        <m:r>
          <m:rPr>
            <m:sty m:val="b"/>
          </m:rPr>
          <w:rPr>
            <w:color w:val="auto"/>
          </w:rPr>
          <m:t>f</m:t>
        </m:r>
      </m:oMath>
      <w:r>
        <w:t>，毁伤概率可以表示为：</w:t>
      </w:r>
    </w:p>
    <w:p>
      <w:pPr>
        <w:pStyle w:val="Equation"/>
        <w:jc w:val="center"/>
      </w:pPr>
      <m:oMath>
        <m:sSub>
          <m:sSubPr>
            <m:ctrlPr>
              <w:rPr>
                <w:color w:val="auto"/>
              </w:rPr>
            </m:ctrlPr>
          </m:sSubPr>
          <m:e>
            <m:r>
              <m:rPr/>
              <w:rPr>
                <w:color w:val="auto"/>
              </w:rPr>
              <m:t>p</m:t>
            </m:r>
            <m:ctrlPr>
              <w:rPr>
                <w:color w:val="auto"/>
              </w:rPr>
            </m:ctrlPr>
          </m:e>
          <m:sub>
            <m:r>
              <m:rPr/>
              <w:rPr>
                <w:color w:val="auto"/>
              </w:rPr>
              <m:t>damage</m:t>
            </m:r>
            <m:ctrlPr>
              <w:rPr>
                <w:color w:val="auto"/>
              </w:rPr>
            </m:ctrlPr>
          </m:sub>
        </m:sSub>
        <m:r>
          <m:rPr>
            <m:sty m:val="p"/>
          </m:rPr>
          <w:rPr>
            <w:color w:val="auto"/>
          </w:rPr>
          <m:t>=</m:t>
        </m:r>
        <m:r>
          <m:rPr/>
          <w:rPr>
            <w:color w:val="auto"/>
          </w:rPr>
          <m:t>σ</m:t>
        </m:r>
        <m:d>
          <m:dPr>
            <m:sepChr m:val=""/>
            <m:ctrlPr>
              <w:rPr>
                <w:color w:val="auto"/>
              </w:rPr>
            </m:ctrlPr>
          </m:dPr>
          <m:e>
            <m:sSup>
              <m:sSupPr>
                <m:ctrlPr>
                  <w:rPr>
                    <w:color w:val="auto"/>
                  </w:rPr>
                </m:ctrlPr>
              </m:sSupPr>
              <m:e>
                <m:r>
                  <m:rPr>
                    <m:sty m:val="b"/>
                  </m:rPr>
                  <w:rPr>
                    <w:color w:val="auto"/>
                  </w:rPr>
                  <m:t>w</m:t>
                </m:r>
                <m:ctrlPr>
                  <w:rPr>
                    <w:color w:val="auto"/>
                  </w:rPr>
                </m:ctrlPr>
              </m:e>
              <m:sup>
                <m:r>
                  <m:rPr/>
                  <w:rPr>
                    <w:color w:val="auto"/>
                  </w:rPr>
                  <m:t>T</m:t>
                </m:r>
                <m:ctrlPr>
                  <w:rPr>
                    <w:color w:val="auto"/>
                  </w:rPr>
                </m:ctrlPr>
              </m:sup>
            </m:sSup>
            <m:r>
              <m:rPr>
                <m:sty m:val="b"/>
              </m:rPr>
              <w:rPr>
                <w:color w:val="auto"/>
              </w:rPr>
              <m:t>f</m:t>
            </m:r>
            <m:r>
              <m:rPr>
                <m:sty m:val="p"/>
              </m:rPr>
              <w:rPr>
                <w:color w:val="auto"/>
              </w:rPr>
              <m:t>+</m:t>
            </m:r>
            <m:r>
              <m:rPr/>
              <w:rPr>
                <w:color w:val="auto"/>
              </w:rPr>
              <m:t>b</m:t>
            </m:r>
            <m:ctrlPr>
              <w:rPr>
                <w:color w:val="auto"/>
              </w:rPr>
            </m:ctrlPr>
          </m:e>
        </m:d>
        <m:r>
          <m:rPr>
            <m:sty m:val="p"/>
          </m:rPr>
          <w:rPr>
            <w:color w:val="auto"/>
          </w:rPr>
          <m:t>=</m:t>
        </m:r>
        <m:f>
          <m:fPr>
            <m:ctrlPr>
              <w:rPr>
                <w:color w:val="auto"/>
              </w:rPr>
            </m:ctrlPr>
          </m:fPr>
          <m:num>
            <m:r>
              <m:rPr/>
              <w:rPr>
                <w:color w:val="auto"/>
              </w:rPr>
              <m:t>1</m:t>
            </m:r>
            <m:ctrlPr>
              <w:rPr>
                <w:color w:val="auto"/>
              </w:rPr>
            </m:ctrlPr>
          </m:num>
          <m:den>
            <m:r>
              <m:rPr/>
              <w:rPr>
                <w:color w:val="auto"/>
              </w:rPr>
              <m:t>1</m:t>
            </m:r>
            <m:r>
              <m:rPr>
                <m:sty m:val="p"/>
              </m:rPr>
              <w:rPr>
                <w:color w:val="auto"/>
              </w:rPr>
              <m:t>+exp</m:t>
            </m:r>
            <m:d>
              <m:dPr>
                <m:begChr m:val="["/>
                <m:sepChr m:val=""/>
                <m:endChr m:val="]"/>
                <m:ctrlPr>
                  <w:rPr>
                    <w:color w:val="auto"/>
                  </w:rPr>
                </m:ctrlPr>
              </m:dPr>
              <m:e>
                <m:r>
                  <m:rPr>
                    <m:sty m:val="p"/>
                  </m:rPr>
                  <w:rPr>
                    <w:color w:val="auto"/>
                  </w:rPr>
                  <m:t>−</m:t>
                </m:r>
                <m:d>
                  <m:dPr>
                    <m:sepChr m:val=""/>
                    <m:ctrlPr>
                      <w:rPr>
                        <w:color w:val="auto"/>
                      </w:rPr>
                    </m:ctrlPr>
                  </m:dPr>
                  <m:e>
                    <m:sSup>
                      <m:sSupPr>
                        <m:ctrlPr>
                          <w:rPr>
                            <w:color w:val="auto"/>
                          </w:rPr>
                        </m:ctrlPr>
                      </m:sSupPr>
                      <m:e>
                        <m:r>
                          <m:rPr>
                            <m:sty m:val="b"/>
                          </m:rPr>
                          <w:rPr>
                            <w:color w:val="auto"/>
                          </w:rPr>
                          <m:t>w</m:t>
                        </m:r>
                        <m:ctrlPr>
                          <w:rPr>
                            <w:color w:val="auto"/>
                          </w:rPr>
                        </m:ctrlPr>
                      </m:e>
                      <m:sup>
                        <m:r>
                          <m:rPr/>
                          <w:rPr>
                            <w:color w:val="auto"/>
                          </w:rPr>
                          <m:t>T</m:t>
                        </m:r>
                        <m:ctrlPr>
                          <w:rPr>
                            <w:color w:val="auto"/>
                          </w:rPr>
                        </m:ctrlPr>
                      </m:sup>
                    </m:sSup>
                    <m:r>
                      <m:rPr>
                        <m:sty m:val="b"/>
                      </m:rPr>
                      <w:rPr>
                        <w:color w:val="auto"/>
                      </w:rPr>
                      <m:t>f</m:t>
                    </m:r>
                    <m:r>
                      <m:rPr>
                        <m:sty m:val="p"/>
                      </m:rPr>
                      <w:rPr>
                        <w:color w:val="auto"/>
                      </w:rPr>
                      <m:t>+</m:t>
                    </m:r>
                    <m:r>
                      <m:rPr/>
                      <w:rPr>
                        <w:color w:val="auto"/>
                      </w:rPr>
                      <m:t>b</m:t>
                    </m:r>
                    <m:ctrlPr>
                      <w:rPr>
                        <w:color w:val="auto"/>
                      </w:rPr>
                    </m:ctrlPr>
                  </m:e>
                </m:d>
                <m:ctrlPr>
                  <w:rPr>
                    <w:color w:val="auto"/>
                  </w:rPr>
                </m:ctrlPr>
              </m:e>
            </m:d>
            <m:ctrlPr>
              <w:rPr>
                <w:color w:val="auto"/>
              </w:rPr>
            </m:ctrlPr>
          </m:den>
        </m:f>
      </m:oMath>
    </w:p>
    <w:p>
      <w:pPr>
        <w:keepNext/>
        <w:spacing w:after="20"/>
        <w:jc w:val="right"/>
      </w:pPr>
      <w:r>
        <w:rPr>
          <w:rFonts w:hint="eastAsia"/>
          <w:color w:val="1F2937"/>
          <w:sz w:val="20"/>
          <w:lang w:val="zh-CN" w:bidi="zh-CN"/>
        </w:rPr>
        <w:t xml:space="preserve">(18-6)</w:t>
      </w:r>
    </w:p>
    <w:p>
      <w:pPr>
        <w:spacing w:after="120" w:line="360" w:lineRule="auto"/>
        <w:ind w:firstLine="440"/>
        <w:jc w:val="both"/>
      </w:pPr>
      <w:r>
        <w:t>项目元数据记录决策阈值为 0.645，因此离散结论为：</w:t>
      </w:r>
    </w:p>
    <w:p>
      <w:pPr>
        <w:pStyle w:val="Equation"/>
        <w:jc w:val="center"/>
      </w:pPr>
      <m:oMath>
        <m:r>
          <m:rPr/>
          <w:rPr>
            <w:color w:val="auto"/>
          </w:rPr>
          <m:t>result</m:t>
        </m:r>
        <m:r>
          <m:rPr>
            <m:sty m:val="p"/>
          </m:rPr>
          <w:rPr>
            <w:color w:val="auto"/>
          </w:rPr>
          <m:t>=</m:t>
        </m:r>
        <m:d>
          <m:dPr>
            <m:begChr m:val="{"/>
            <m:sepChr m:val=""/>
            <m:endChr m:val=""/>
            <m:ctrlPr>
              <w:rPr>
                <w:color w:val="auto"/>
              </w:rPr>
            </m:ctrlPr>
          </m:dPr>
          <m:e>
            <m:m>
              <m:mPr>
                <m:plcHide m:val="1"/>
                <m:mcs>
                  <m:mc>
                    <m:mcPr>
                      <m:count m:val="2"/>
                      <m:mcJc m:val="left"/>
                    </m:mcPr>
                  </m:mc>
                </m:mcs>
                <m:ctrlPr>
                  <w:rPr>
                    <w:color w:val="auto"/>
                  </w:rPr>
                </m:ctrlPr>
              </m:mPr>
              <m:mr>
                <m:e>
                  <m:r>
                    <m:rPr/>
                    <w:rPr>
                      <w:color w:val="auto"/>
                    </w:rPr>
                    <m:t>damaged</m:t>
                  </m:r>
                  <m:r>
                    <m:rPr>
                      <m:sty m:val="p"/>
                    </m:rPr>
                    <w:rPr>
                      <w:color w:val="auto"/>
                    </w:rPr>
                    <m:t>,</m:t>
                  </m:r>
                  <m:ctrlPr>
                    <w:rPr>
                      <w:color w:val="auto"/>
                    </w:rPr>
                  </m:ctrlPr>
                </m:e>
                <m:e>
                  <m:sSub>
                    <m:sSubPr>
                      <m:ctrlPr>
                        <w:rPr>
                          <w:color w:val="auto"/>
                        </w:rPr>
                      </m:ctrlPr>
                    </m:sSubPr>
                    <m:e>
                      <m:r>
                        <m:rPr/>
                        <w:rPr>
                          <w:color w:val="auto"/>
                        </w:rPr>
                        <m:t>p</m:t>
                      </m:r>
                      <m:ctrlPr>
                        <w:rPr>
                          <w:color w:val="auto"/>
                        </w:rPr>
                      </m:ctrlPr>
                    </m:e>
                    <m:sub>
                      <m:r>
                        <m:rPr/>
                        <w:rPr>
                          <w:color w:val="auto"/>
                        </w:rPr>
                        <m:t>damage</m:t>
                      </m:r>
                      <m:ctrlPr>
                        <w:rPr>
                          <w:color w:val="auto"/>
                        </w:rPr>
                      </m:ctrlPr>
                    </m:sub>
                  </m:sSub>
                  <m:r>
                    <m:rPr>
                      <m:sty m:val="p"/>
                    </m:rPr>
                    <w:rPr>
                      <w:color w:val="auto"/>
                    </w:rPr>
                    <m:t>≥</m:t>
                  </m:r>
                  <m:r>
                    <m:rPr/>
                    <w:rPr>
                      <w:color w:val="auto"/>
                    </w:rPr>
                    <m:t>0.645</m:t>
                  </m:r>
                  <m:ctrlPr>
                    <w:rPr>
                      <w:color w:val="auto"/>
                    </w:rPr>
                  </m:ctrlPr>
                </m:e>
              </m:mr>
              <m:mr>
                <m:e>
                  <m:r>
                    <m:rPr/>
                    <w:rPr>
                      <w:color w:val="auto"/>
                    </w:rPr>
                    <m:t>no</m:t>
                  </m:r>
                  <m:r>
                    <m:rPr>
                      <m:sty m:val="p"/>
                    </m:rPr>
                    <w:rPr>
                      <w:color w:val="auto"/>
                    </w:rPr>
                    <m:t>_</m:t>
                  </m:r>
                  <m:r>
                    <m:rPr/>
                    <w:rPr>
                      <w:color w:val="auto"/>
                    </w:rPr>
                    <m:t>damage</m:t>
                  </m:r>
                  <m:r>
                    <m:rPr>
                      <m:sty m:val="p"/>
                    </m:rPr>
                    <w:rPr>
                      <w:color w:val="auto"/>
                    </w:rPr>
                    <m:t>,</m:t>
                  </m:r>
                  <m:ctrlPr>
                    <w:rPr>
                      <w:color w:val="auto"/>
                    </w:rPr>
                  </m:ctrlPr>
                </m:e>
                <m:e>
                  <m:sSub>
                    <m:sSubPr>
                      <m:ctrlPr>
                        <w:rPr>
                          <w:color w:val="auto"/>
                        </w:rPr>
                      </m:ctrlPr>
                    </m:sSubPr>
                    <m:e>
                      <m:r>
                        <m:rPr/>
                        <w:rPr>
                          <w:color w:val="auto"/>
                        </w:rPr>
                        <m:t>p</m:t>
                      </m:r>
                      <m:ctrlPr>
                        <w:rPr>
                          <w:color w:val="auto"/>
                        </w:rPr>
                      </m:ctrlPr>
                    </m:e>
                    <m:sub>
                      <m:r>
                        <m:rPr/>
                        <w:rPr>
                          <w:color w:val="auto"/>
                        </w:rPr>
                        <m:t>damage</m:t>
                      </m:r>
                      <m:ctrlPr>
                        <w:rPr>
                          <w:color w:val="auto"/>
                        </w:rPr>
                      </m:ctrlPr>
                    </m:sub>
                  </m:sSub>
                  <m:r>
                    <m:rPr>
                      <m:sty m:val="p"/>
                    </m:rPr>
                    <w:rPr>
                      <w:color w:val="auto"/>
                    </w:rPr>
                    <m:t>&lt;</m:t>
                  </m:r>
                  <m:r>
                    <m:rPr/>
                    <w:rPr>
                      <w:color w:val="auto"/>
                    </w:rPr>
                    <m:t>0.645</m:t>
                  </m:r>
                  <m:ctrlPr>
                    <w:rPr>
                      <w:color w:val="auto"/>
                    </w:rPr>
                  </m:ctrlPr>
                </m:e>
              </m:mr>
            </m:m>
            <m:ctrlPr>
              <w:rPr>
                <w:color w:val="auto"/>
              </w:rPr>
            </m:ctrlPr>
          </m:e>
        </m:d>
      </m:oMath>
    </w:p>
    <w:p>
      <w:pPr>
        <w:keepNext/>
        <w:spacing w:after="20"/>
        <w:jc w:val="right"/>
      </w:pPr>
      <w:r>
        <w:rPr>
          <w:rFonts w:hint="eastAsia"/>
          <w:color w:val="1F2937"/>
          <w:sz w:val="20"/>
          <w:lang w:val="zh-CN" w:bidi="zh-CN"/>
        </w:rPr>
        <w:t xml:space="preserve">(18-7)</w:t>
      </w:r>
    </w:p>
    <w:p>
      <w:pPr>
        <w:spacing w:after="120" w:line="360" w:lineRule="auto"/>
        <w:ind w:firstLine="440"/>
        <w:jc w:val="both"/>
      </w:pPr>
      <w:r>
        <w:t>保留连续概率和离散结论具有不同意义。damage_probability 适合做趋势比较和闭环评分，damage_result 则便于业务逻辑直接判断是否达到当前模型阈值。若后续任务对误报和漏报成本不同，可以重新选择阈值，而不必改变底层概率模型。</w:t>
      </w:r>
    </w:p>
    <w:p>
      <w:pPr>
        <w:pStyle w:val="4"/>
      </w:pPr>
      <w:r>
        <w:t xml:space="preserve">18.1.6 类别不均衡与评估指标</w:t>
      </w:r>
    </w:p>
    <w:p>
      <w:pPr>
        <w:spacing w:after="120" w:line="360" w:lineRule="auto"/>
        <w:ind w:firstLine="440"/>
        <w:jc w:val="both"/>
      </w:pPr>
      <w:r>
        <w:t>毁伤数据往往存在类别不均衡，只看准确率可能不足。例如若未毁伤样本占多数，模型即使偏向 no_damage 也可能得到较高准确率。Balanced Accuracy 对两个类别的召回率进行平均：</w:t>
      </w:r>
    </w:p>
    <w:p>
      <w:pPr>
        <w:pStyle w:val="Equation"/>
        <w:jc w:val="center"/>
      </w:pPr>
      <m:oMath>
        <m:r>
          <m:rPr/>
          <w:rPr>
            <w:color w:val="auto"/>
          </w:rPr>
          <m:t>BalancedAcc</m:t>
        </m:r>
        <m:r>
          <m:rPr>
            <m:sty m:val="p"/>
          </m:rPr>
          <w:rPr>
            <w:color w:val="auto"/>
          </w:rPr>
          <m:t>=</m:t>
        </m:r>
        <m:f>
          <m:fPr>
            <m:ctrlPr>
              <w:rPr>
                <w:color w:val="auto"/>
              </w:rPr>
            </m:ctrlPr>
          </m:fPr>
          <m:num>
            <m:r>
              <m:rPr/>
              <w:rPr>
                <w:color w:val="auto"/>
              </w:rPr>
              <m:t>1</m:t>
            </m:r>
            <m:ctrlPr>
              <w:rPr>
                <w:color w:val="auto"/>
              </w:rPr>
            </m:ctrlPr>
          </m:num>
          <m:den>
            <m:r>
              <m:rPr/>
              <w:rPr>
                <w:color w:val="auto"/>
              </w:rPr>
              <m:t>2</m:t>
            </m:r>
            <m:ctrlPr>
              <w:rPr>
                <w:color w:val="auto"/>
              </w:rPr>
            </m:ctrlPr>
          </m:den>
        </m:f>
        <m:d>
          <m:dPr>
            <m:sepChr m:val=""/>
            <m:ctrlPr>
              <w:rPr>
                <w:color w:val="auto"/>
              </w:rPr>
            </m:ctrlPr>
          </m:dPr>
          <m:e>
            <m:r>
              <m:rPr/>
              <w:rPr>
                <w:color w:val="auto"/>
              </w:rPr>
              <m:t>TPR</m:t>
            </m:r>
            <m:r>
              <m:rPr>
                <m:sty m:val="p"/>
              </m:rPr>
              <w:rPr>
                <w:color w:val="auto"/>
              </w:rPr>
              <m:t>+</m:t>
            </m:r>
            <m:r>
              <m:rPr/>
              <w:rPr>
                <w:color w:val="auto"/>
              </w:rPr>
              <m:t>TNR</m:t>
            </m:r>
            <m:ctrlPr>
              <w:rPr>
                <w:color w:val="auto"/>
              </w:rPr>
            </m:ctrlPr>
          </m:e>
        </m:d>
      </m:oMath>
    </w:p>
    <w:p>
      <w:pPr>
        <w:keepNext/>
        <w:spacing w:after="20"/>
        <w:jc w:val="right"/>
      </w:pPr>
      <w:r>
        <w:rPr>
          <w:rFonts w:hint="eastAsia"/>
          <w:color w:val="1F2937"/>
          <w:sz w:val="20"/>
          <w:lang w:val="zh-CN" w:bidi="zh-CN"/>
        </w:rPr>
        <w:t xml:space="preserve">(18-8)</w:t>
      </w:r>
    </w:p>
    <w:p>
      <w:pPr>
        <w:spacing w:after="120" w:line="360" w:lineRule="auto"/>
        <w:ind w:firstLine="440"/>
        <w:jc w:val="both"/>
      </w:pPr>
      <w:r>
        <w:t>项目同时记录 Precision、Recall、F1 和 Balanced Accuracy，能够从不同角度观察毁伤类别性能。Precision 较低时表示误报较多，Recall 较低时表示漏检毁伤较多；具体任务应根据后续动作成本决定更关注哪一类错误。</w:t>
      </w:r>
    </w:p>
    <w:p>
      <w:pPr>
        <w:pStyle w:val="3"/>
      </w:pPr>
      <w:r>
        <w:t xml:space="preserve">18.2 算法设计</w:t>
      </w:r>
    </w:p>
    <w:p>
      <w:pPr>
        <w:pStyle w:val="4"/>
      </w:pPr>
      <w:r>
        <w:t xml:space="preserve">18.2.1 双路线总体结构</w:t>
      </w:r>
    </w:p>
    <w:p>
      <w:pPr>
        <w:spacing w:after="120" w:line="360" w:lineRule="auto"/>
        <w:ind w:firstLine="440"/>
        <w:jc w:val="both"/>
      </w:pPr>
      <w:r>
        <w:t>M18 不是一个单一模型文件，而是两条互补路线。Siamese Mask2Former 以图像对为核心，强调变化区域分割和 mask 输出；xBD assessor 支持图像模式和特征模式，强调结构化毁伤概率判断。</w:t>
      </w:r>
    </w:p>
    <w:p>
      <w:pPr>
        <w:numPr>
          <w:ilvl w:val="0"/>
          <w:numId w:val="2"/>
        </w:numPr>
        <w:spacing w:after="60"/>
        <w:jc w:val="both"/>
      </w:pPr>
      <w:r>
        <w:t>路线：Siamese Mask2Former；核心输入：reference/current 图像；主要输出：damage_score、change_ratio、damage_mask_ref；设计侧重点：变化定位与像素级解释</w:t>
      </w:r>
    </w:p>
    <w:p>
      <w:pPr>
        <w:numPr>
          <w:ilvl w:val="0"/>
          <w:numId w:val="2"/>
        </w:numPr>
        <w:spacing w:after="60"/>
        <w:jc w:val="both"/>
      </w:pPr>
      <w:r>
        <w:t>路线：xBD assessor；核心输入：pre/post 图像 + polygon，或已提取特征；主要输出：damage_probability、damage_result；设计侧重点：概率化毁伤判断</w:t>
      </w:r>
    </w:p>
    <w:p>
      <w:pPr>
        <w:spacing w:after="120" w:line="360" w:lineRule="auto"/>
        <w:ind w:firstLine="440"/>
        <w:jc w:val="both"/>
      </w:pPr>
      <w:r>
        <w:t>这两条路线可以分别使用，也可以在更完整闭环中互相补充。Mask 提供“哪里发生变化”，xBD 概率提供“变化是否达到毁伤阈值”。</w:t>
      </w:r>
    </w:p>
    <w:p>
      <w:pPr>
        <w:pStyle w:val="4"/>
      </w:pPr>
      <w:r>
        <w:t xml:space="preserve">18.2.2 Siamese 输入、模态与输出设计</w:t>
      </w:r>
    </w:p>
    <w:p>
      <w:pPr>
        <w:spacing w:after="120" w:line="360" w:lineRule="auto"/>
        <w:ind w:firstLine="440"/>
        <w:jc w:val="both"/>
      </w:pPr>
      <w:r>
        <w:t>Siamese 路线接收 reference_frame 作为基准图像，再接收一个或多个当前 frames。当前材料记录主要处理 eo_ir 和 sar 等模态。推理过程解码图像，分别送入前后分支，再生成变化/毁伤报告。</w:t>
      </w:r>
    </w:p>
    <w:p>
      <w:pPr>
        <w:spacing w:after="120" w:line="360" w:lineRule="auto"/>
        <w:ind w:firstLine="440"/>
        <w:jc w:val="both"/>
      </w:pPr>
      <w:r>
        <w:t>主要输出包括 sensor_id、damage_score、change_ratio 和 damage_mask_ref。sensor_id 保证结果能够回到具体图像来源，mask 引用允许上层在不把大规模像素矩阵直接塞进 A2A 消息的情况下定位变化结果。</w:t>
      </w:r>
    </w:p>
    <w:p>
      <w:pPr>
        <w:pStyle w:val="4"/>
      </w:pPr>
      <w:r>
        <w:t xml:space="preserve">18.2.3 xBD 两种输入模式</w:t>
      </w:r>
    </w:p>
    <w:p>
      <w:pPr>
        <w:spacing w:after="120" w:line="360" w:lineRule="auto"/>
        <w:ind w:firstLine="440"/>
        <w:jc w:val="both"/>
      </w:pPr>
      <w:r>
        <w:t>xBD assessor 支持 features 和 images 两种模式。特征模式适用于上游已经完成特征提取的情况，直接提供手工特征与 CNN embedding；图像模式则提供前后图像和目标 polygon，由服务内部完成 ROI 与特征构造。</w:t>
      </w:r>
    </w:p>
    <w:p>
      <w:pPr>
        <w:spacing w:after="120" w:line="360" w:lineRule="auto"/>
        <w:ind w:firstLine="440"/>
        <w:jc w:val="both"/>
      </w:pPr>
      <w:r>
        <w:t>图像模式中的 polygon 很关键，因为它限定了需要评估的目标区域。没有 ROI 时，整幅图像中的无关变化可能淹没目标本身，因此项目对 polygon 缺失或非法情况返回 insufficient_data，而不是自动使用整图替代。</w:t>
      </w:r>
    </w:p>
    <w:p>
      <w:pPr>
        <w:pStyle w:val="4"/>
      </w:pPr>
      <w:r>
        <w:t xml:space="preserve">18.2.4 特征版本、模型来源与可复现性</w:t>
      </w:r>
    </w:p>
    <w:p>
      <w:pPr>
        <w:spacing w:after="120" w:line="360" w:lineRule="auto"/>
        <w:ind w:firstLine="440"/>
        <w:jc w:val="both"/>
      </w:pPr>
      <w:r>
        <w:t>xBD 输出保留 model_source、feature_version、use_cnn 和 feature_dim。这些字段用于解释某次毁伤概率是由什么特征组合和模型版本产生的。当前参考模型使用 31 维手工特征加 1536 维 CNN 特征，总维度 1567。</w:t>
      </w:r>
    </w:p>
    <w:p>
      <w:pPr>
        <w:spacing w:after="120" w:line="360" w:lineRule="auto"/>
        <w:ind w:firstLine="440"/>
        <w:jc w:val="both"/>
      </w:pPr>
      <w:r>
        <w:t>特征版本必须与模型权重匹配。即使总维度相同，只要某些手工特征定义或顺序变化，逻辑回归权重的语义就会错位。因此部署时应把模型文件、特征版本、阈值和预处理逻辑作为一个整体版本管理。</w:t>
      </w:r>
    </w:p>
    <w:p>
      <w:pPr>
        <w:pStyle w:val="4"/>
      </w:pPr>
      <w:r>
        <w:t xml:space="preserve">18.2.5 缺失输入与 insufficient_data</w:t>
      </w:r>
    </w:p>
    <w:p>
      <w:pPr>
        <w:spacing w:after="120" w:line="360" w:lineRule="auto"/>
        <w:ind w:firstLine="440"/>
        <w:jc w:val="both"/>
      </w:pPr>
      <w:r>
        <w:t>M18 对关键证据缺失采用显式状态而不是默认预测。例如特征模式缺少 handcrafted_features，图像模式缺少 polygon，或者 ROI/CNN embedding 无法生成时，可以返回 assessment_status=insufficient_data，同时把 damage_probability 和 damage_label 置空。</w:t>
      </w:r>
    </w:p>
    <w:p>
      <w:pPr>
        <w:spacing w:after="120" w:line="360" w:lineRule="auto"/>
        <w:ind w:firstLine="440"/>
        <w:jc w:val="both"/>
      </w:pPr>
      <w:r>
        <w:t>这类处理对闭环评估十分重要。闭环不能把“没有足够数据评估”误解成“没有毁伤”。no_damage 是模型基于充分输入做出的结论，而 insufficient_data 表示无法形成结论，两者在后续任务规划中的处理方式应不同。</w:t>
      </w:r>
    </w:p>
    <w:p>
      <w:pPr>
        <w:pStyle w:val="4"/>
      </w:pPr>
      <w:r>
        <w:t xml:space="preserve">18.2.6 参考评估与工程成熟度</w:t>
      </w:r>
    </w:p>
    <w:p>
      <w:pPr>
        <w:spacing w:after="120" w:line="360" w:lineRule="auto"/>
        <w:ind w:firstLine="440"/>
        <w:jc w:val="both"/>
      </w:pPr>
      <w:r>
        <w:t>xBD 模型元数据记录测试样本 31,958 个，Accuracy 约 0.794，F1 约 0.619，Balanced Accuracy 约 0.742，Precision 约 0.607，Recall 约 0.631，决策阈值为 0.645。与 M03、M05 相比，该评估样本规模更大，但 F1 仍显示毁伤识别属于较困难问题。</w:t>
      </w:r>
    </w:p>
    <w:p>
      <w:pPr>
        <w:spacing w:after="120" w:line="360" w:lineRule="auto"/>
        <w:ind w:firstLine="440"/>
        <w:jc w:val="both"/>
      </w:pPr>
      <w:r>
        <w:t>第一份材料同时指出，当前项目中 xBD assessor 的模型制品、元数据和服务封装相对完整；siamese_mask2former_damage 已有链路入口和变化检测能力封装，但完整模型制品和实测元数据不如 xBD 路线完整。因此在正式报告中应区分“已有工程接口能力”和“已有完整量化评估的模型制品”，避免把两者描述成同等成熟度。</w:t>
      </w:r>
    </w:p>
    <w:p>
      <w:pPr>
        <w:pStyle w:val="2"/>
      </w:pPr>
      <w:r>
        <w:t xml:space="preserve">M19 多目标跟踪定位（motr_neural_kalman_tracker）</w:t>
      </w:r>
    </w:p>
    <w:p>
      <w:pPr>
        <w:pStyle w:val="3"/>
      </w:pPr>
      <w:r>
        <w:t xml:space="preserve">19.1 要解决什么问题</w:t>
      </w:r>
    </w:p>
    <w:p>
      <w:pPr>
        <w:spacing w:after="120" w:line="360" w:lineRule="auto"/>
        <w:ind w:firstLine="440"/>
        <w:jc w:val="both"/>
      </w:pPr>
      <w:r>
        <w:t>单帧检测只给出这一瞬间有哪些框，作战与调度需要的是同一个目标随时间的连续身份与状态。多目标跟踪（MOT）要在遮挡、漏检、相似外观下维持 track_id，并更新位置与运动；在本项目中还要结合传感器地理参考，估计目标地理坐标，形成可供融合与调度使用的航迹列表。</w:t>
      </w:r>
    </w:p>
    <w:p>
      <w:pPr>
        <w:spacing w:after="120" w:line="360" w:lineRule="auto"/>
        <w:ind w:firstLine="440"/>
        <w:jc w:val="both"/>
      </w:pPr>
      <w:r>
        <w:t>算法 motr_neural_kalman_tracker 将问题拆成两块：</w:t>
      </w:r>
      <w:r>
        <w:rPr>
          <w:b/>
          <w:bCs/>
        </w:rPr>
        <w:t>MOTR 风格的外观关联网络</w:t>
      </w:r>
      <w:r>
        <w:t>决定检测与既有航迹如何配对； Neural Kalman（KalmanNet 风格）在配对成功后滤波更新框状态；最后调用地理估计模块写入 geo。</w:t>
      </w:r>
    </w:p>
    <w:p>
      <w:pPr>
        <w:pStyle w:val="3"/>
      </w:pPr>
      <w:r>
        <w:t xml:space="preserve">19.2 相关原理</w:t>
      </w:r>
    </w:p>
    <w:p>
      <w:pPr>
        <w:pStyle w:val="4"/>
      </w:pPr>
      <w:r>
        <w:t xml:space="preserve">19.2.1 多目标跟踪的经典分解</w:t>
      </w:r>
    </w:p>
    <w:p>
      <w:pPr>
        <w:spacing w:after="120" w:line="360" w:lineRule="auto"/>
        <w:ind w:firstLine="440"/>
        <w:jc w:val="both"/>
      </w:pPr>
      <w:r>
        <w:t>经典跟踪流水线常写为：检测 → 特征提取 → 数据关联 → 状态滤波 → 航迹管理新生、终结、复活。数据关联要在当前帧检测集合与已有航迹集合之间求匹配，可用匈牙利算法、JPDA、或学习代价矩阵。状态滤波常用卡尔曼滤波：在线性高斯假设下递推均值与协方差，用卡尔曼增益融合预测与观测。</w:t>
      </w:r>
    </w:p>
    <w:p>
      <w:pPr>
        <w:pStyle w:val="4"/>
      </w:pPr>
      <w:r>
        <w:t xml:space="preserve">19.2.2 MOTR：把跟踪纳入 Transformer 集合框架</w:t>
      </w:r>
    </w:p>
    <w:p>
      <w:pPr>
        <w:spacing w:after="120" w:line="360" w:lineRule="auto"/>
        <w:ind w:firstLine="440"/>
        <w:jc w:val="both"/>
      </w:pPr>
      <w:r>
        <w:t>MOTR（Multiple Object Tracking Transformer）一类方法把跟踪查询在时间上传递，用注意力完成检测与轨迹的联合关联，减少手工关联超参。算法并未完整复现论文级 MOTR 跟踪查询传播，而是抽取其精神：用外观嵌入 + Transformer 编码计算关联代价，形成可学习的匹配分数，再与阈值规则结合完成指派。</w:t>
      </w:r>
    </w:p>
    <w:p>
      <w:pPr>
        <w:spacing w:after="120" w:line="360" w:lineRule="auto"/>
        <w:ind w:firstLine="440"/>
        <w:jc w:val="both"/>
      </w:pPr>
      <w:r>
        <w:t>具体地，MOTRCostNet 用 ImageNet 预训练的 ResNet18 去掉分类头，将检测框或航迹框的 crop 编码为 512 维，再投影到 128 维并</w:t>
      </w:r>
      <m:oMath>
        <m:r>
          <m:rPr/>
          <w:rPr>
            <w:rFonts w:ascii="Cambria Math" w:hAnsi="Cambria Math"/>
          </w:rPr>
          <m:t xml:space="preserve"> L2 </m:t>
        </m:r>
      </m:oMath>
      <w:r>
        <w:t>归一化。对某个检测，将其嵌入与所有航迹嵌入拼成的token 序列，经两层 TransformerEncoder；再用检测 token 与各航迹 token 的余弦相似度构造关联代价：其中 e_det 为检测嵌入，e_trk 为航迹嵌入。</w:t>
      </w:r>
    </w:p>
    <w:p>
      <w:pPr>
        <w:pStyle w:val="Equation"/>
        <w:jc w:val="center"/>
      </w:pPr>
      <m:oMath>
        <m:r>
          <m:rPr/>
          <w:rPr>
            <w:rFonts w:ascii="Cambria Math" w:hAnsi="Cambria Math"/>
          </w:rPr>
          <m:t>cost = 1 − cos(</m:t>
        </m:r>
        <m:r>
          <m:rPr>
            <m:sty m:val="p"/>
          </m:rPr>
          <w:rPr>
            <w:rFonts w:ascii="Cambria Math" w:hAnsi="Cambria Math"/>
          </w:rPr>
          <m:t>e_det, e_trk</m:t>
        </m:r>
        <m:r>
          <m:rPr/>
          <w:rPr>
            <w:rFonts w:ascii="Cambria Math" w:hAnsi="Cambria Math"/>
          </w:rPr>
          <m:t>)</m:t>
        </m:r>
      </m:oMath>
    </w:p>
    <w:p>
      <w:pPr>
        <w:keepNext/>
        <w:spacing w:after="20"/>
        <w:jc w:val="right"/>
      </w:pPr>
      <w:r>
        <w:rPr>
          <w:rFonts w:hint="eastAsia"/>
          <w:color w:val="1F2937"/>
          <w:sz w:val="20"/>
          <w:lang w:val="zh-CN" w:bidi="zh-CN"/>
        </w:rPr>
        <w:t xml:space="preserve">(19-1)</w:t>
      </w:r>
    </w:p>
    <w:p>
      <w:pPr>
        <w:spacing w:after="120" w:line="360" w:lineRule="auto"/>
        <w:ind w:firstLine="440"/>
        <w:jc w:val="both"/>
      </w:pPr>
      <w:r>
        <w:t xml:space="preserve">外观越相似，余弦值越大，代价 </w:t>
      </w:r>
      <m:oMath>
        <m:r>
          <m:rPr/>
          <w:rPr>
            <w:rFonts w:ascii="Cambria Math" w:hAnsi="Cambria Math"/>
          </w:rPr>
          <m:t>cost</m:t>
        </m:r>
      </m:oMath>
      <w:r>
        <w:t xml:space="preserve"> 越小，更倾向匹配为同一目标。Transformer 在匹配时还可考虑集合上下文，而不仅是独立的两两距离。</w:t>
      </w:r>
    </w:p>
    <w:p>
      <w:pPr>
        <w:pStyle w:val="4"/>
      </w:pPr>
      <w:r>
        <w:t xml:space="preserve">19.2.3 经典卡尔曼与 Neural Kalman</w:t>
      </w:r>
    </w:p>
    <w:p>
      <w:pPr>
        <w:spacing w:after="120" w:line="360" w:lineRule="auto"/>
        <w:ind w:firstLine="440"/>
        <w:jc w:val="both"/>
      </w:pPr>
      <w:r>
        <w:t>对状态向量</w:t>
      </w:r>
      <m:oMath>
        <m:r>
          <m:rPr/>
          <w:rPr>
            <w:rFonts w:hint="eastAsia" w:ascii="Cambria Math" w:hAnsi="Cambria Math"/>
          </w:rPr>
          <m:t xml:space="preserve"> x </m:t>
        </m:r>
      </m:oMath>
      <w:r>
        <w:t>与观测</w:t>
      </w:r>
      <m:oMath>
        <m:r>
          <m:rPr/>
          <w:rPr>
            <w:rFonts w:hint="eastAsia" w:ascii="Cambria Math" w:hAnsi="Cambria Math"/>
          </w:rPr>
          <m:t xml:space="preserve"> z</m:t>
        </m:r>
      </m:oMath>
      <w:r>
        <w:t>，卡尔曼滤波在预测后再更新：</w:t>
      </w:r>
    </w:p>
    <w:p>
      <w:pPr>
        <w:pStyle w:val="Equation"/>
        <w:jc w:val="center"/>
      </w:pPr>
      <m:oMath>
        <m:r>
          <m:rPr/>
          <w:rPr>
            <w:rFonts w:ascii="Cambria Math" w:hAnsi="Cambria Math"/>
          </w:rPr>
          <m:t>x̂ = x_pred + K · (z − H·x_pred)</m:t>
        </m:r>
      </m:oMath>
    </w:p>
    <w:p>
      <w:pPr>
        <w:keepNext/>
        <w:spacing w:after="20"/>
        <w:jc w:val="right"/>
      </w:pPr>
      <w:r>
        <w:rPr>
          <w:rFonts w:hint="eastAsia"/>
          <w:color w:val="1F2937"/>
          <w:sz w:val="20"/>
          <w:lang w:val="zh-CN" w:bidi="zh-CN"/>
        </w:rPr>
        <w:t xml:space="preserve">(19-2)</w:t>
      </w:r>
    </w:p>
    <w:p>
      <w:pPr>
        <w:spacing w:after="120" w:line="360" w:lineRule="auto"/>
        <w:ind w:firstLine="440"/>
        <w:jc w:val="both"/>
      </w:pPr>
      <w:r>
        <w:t>更新后的状态 = 预测状态 + 增益</w:t>
      </w:r>
      <m:oMath>
        <m:r>
          <m:rPr/>
          <w:rPr>
            <w:rFonts w:hint="eastAsia" w:ascii="Cambria Math" w:hAnsi="Cambria Math"/>
          </w:rPr>
          <m:t xml:space="preserve"> K</m:t>
        </m:r>
      </m:oMath>
      <w:r>
        <w:t xml:space="preserve"> ×（观测与预测观测的差值）。</w:t>
      </w:r>
    </w:p>
    <w:p>
      <w:pPr>
        <w:spacing w:after="120" w:line="360" w:lineRule="auto"/>
        <w:ind w:firstLine="440"/>
        <w:jc w:val="both"/>
      </w:pPr>
      <w:r>
        <w:t>增益</w:t>
      </w:r>
      <m:oMath>
        <m:r>
          <m:rPr/>
          <w:rPr>
            <w:rFonts w:hint="eastAsia" w:ascii="Cambria Math" w:hAnsi="Cambria Math"/>
          </w:rPr>
          <m:t xml:space="preserve"> K</m:t>
        </m:r>
      </m:oMath>
      <w:r>
        <w:t xml:space="preserve"> 由过程噪声与观测噪声协方差解析求出。噪声模型不准时，滤波会发散或过度平滑。KalmanNet 等用神经网络直接预测增益或创新相关量，从数据中学习滤波行为。</w:t>
      </w:r>
    </w:p>
    <w:p>
      <w:pPr>
        <w:spacing w:after="120" w:line="360" w:lineRule="auto"/>
        <w:ind w:firstLine="440"/>
        <w:jc w:val="both"/>
      </w:pPr>
      <w:r>
        <w:t>KalmanNet 将状态定义为六维向量：</w:t>
      </w:r>
    </w:p>
    <w:p>
      <w:pPr>
        <w:spacing w:after="120" w:line="360" w:lineRule="auto"/>
        <w:ind w:firstLine="440"/>
        <w:jc w:val="both"/>
      </w:pPr>
      <w:r>
        <w:t>滤波状态为六维向量 x = [cₓ, cᵧ, w, h, vₓ, vᵧ]，其中 cₓ、cᵧ 为框中心坐标，w、h 为框宽与框高，vₓ、vᵧ 为中心点速度分量。</w:t>
      </w:r>
    </w:p>
    <w:p>
      <w:pPr>
        <w:spacing w:after="120" w:line="360" w:lineRule="auto"/>
        <w:ind w:firstLine="440"/>
        <w:jc w:val="both"/>
      </w:pPr>
      <w:r>
        <w:t>每一帧滤波分三步：观测 → 预测 → 用网络增益融合。</w:t>
      </w:r>
    </w:p>
    <w:p>
      <w:pPr>
        <w:spacing w:after="120" w:line="360" w:lineRule="auto"/>
        <w:ind w:firstLine="440"/>
        <w:jc w:val="both"/>
      </w:pPr>
      <w:r>
        <w:t xml:space="preserve">观测：把当前匹配到的检测框写成四维向量 </w:t>
      </w:r>
      <m:oMath>
        <m:r>
          <m:rPr/>
          <w:rPr>
            <w:rFonts w:ascii="Cambria Math" w:hAnsi="Cambria Math"/>
          </w:rPr>
          <m:t>z = [cₓ, cᵧ, w, h]</m:t>
        </m:r>
      </m:oMath>
      <w:r>
        <w:t>（只有位置与尺寸，不含速度）。</w:t>
      </w:r>
    </w:p>
    <w:p>
      <w:pPr>
        <w:spacing w:after="120" w:line="360" w:lineRule="auto"/>
        <w:ind w:firstLine="440"/>
        <w:jc w:val="both"/>
      </w:pPr>
      <w:r>
        <w:t>预测（常速模型）：假设目标匀速运动，由上一帧状态推出本帧先验：</w:t>
      </w:r>
    </w:p>
    <w:p>
      <w:pPr>
        <w:pStyle w:val="Equation"/>
        <w:jc w:val="center"/>
      </w:pPr>
      <m:oMath>
        <m:r>
          <m:rPr/>
          <w:rPr>
            <w:rFonts w:ascii="Cambria Math" w:hAnsi="Cambria Math"/>
          </w:rPr>
          <m:t>cₓ_pred = cₓ + vₓ</m:t>
        </m:r>
      </m:oMath>
    </w:p>
    <w:p>
      <w:pPr>
        <w:keepNext/>
        <w:spacing w:after="20"/>
        <w:jc w:val="right"/>
      </w:pPr>
      <w:r>
        <w:rPr>
          <w:rFonts w:hint="eastAsia"/>
          <w:color w:val="1F2937"/>
          <w:sz w:val="20"/>
          <w:lang w:val="zh-CN" w:bidi="zh-CN"/>
        </w:rPr>
        <w:t xml:space="preserve">(19-3)</w:t>
      </w:r>
    </w:p>
    <w:p>
      <w:pPr>
        <w:pStyle w:val="Equation"/>
        <w:jc w:val="center"/>
      </w:pPr>
      <m:oMath>
        <m:r>
          <m:rPr/>
          <w:rPr>
            <w:rFonts w:ascii="Cambria Math" w:hAnsi="Cambria Math"/>
          </w:rPr>
          <m:t>cᵧ_pred = cᵧ + vᵧ</m:t>
        </m:r>
      </m:oMath>
    </w:p>
    <w:p>
      <w:pPr>
        <w:keepNext/>
        <w:spacing w:after="20"/>
        <w:jc w:val="right"/>
      </w:pPr>
      <w:r>
        <w:rPr>
          <w:rFonts w:hint="eastAsia"/>
          <w:color w:val="1F2937"/>
          <w:sz w:val="20"/>
          <w:lang w:val="zh-CN" w:bidi="zh-CN"/>
        </w:rPr>
        <w:t xml:space="preserve">(19-4)</w:t>
      </w:r>
    </w:p>
    <w:p>
      <w:pPr>
        <w:pStyle w:val="Equation"/>
        <w:jc w:val="center"/>
      </w:pPr>
      <m:oMath>
        <m:r>
          <m:rPr/>
          <w:rPr>
            <w:rFonts w:hint="eastAsia" w:ascii="Cambria Math" w:hAnsi="Cambria Math"/>
          </w:rPr>
          <m:t>w_pred  = w</m:t>
        </m:r>
      </m:oMath>
    </w:p>
    <w:p>
      <w:pPr>
        <w:keepNext/>
        <w:spacing w:after="20"/>
        <w:jc w:val="right"/>
      </w:pPr>
      <w:r>
        <w:rPr>
          <w:rFonts w:hint="eastAsia"/>
          <w:color w:val="1F2937"/>
          <w:sz w:val="20"/>
          <w:lang w:val="zh-CN" w:bidi="zh-CN"/>
        </w:rPr>
        <w:t xml:space="preserve">(19-5)</w:t>
      </w:r>
    </w:p>
    <w:p>
      <w:pPr>
        <w:pStyle w:val="Equation"/>
        <w:jc w:val="center"/>
      </w:pPr>
      <m:oMath>
        <m:r>
          <m:rPr/>
          <w:rPr>
            <w:rFonts w:ascii="Cambria Math" w:hAnsi="Cambria Math" w:cs="Cambria Math"/>
          </w:rPr>
          <m:t>h_pred  = h</m:t>
        </m:r>
      </m:oMath>
    </w:p>
    <w:p>
      <w:pPr>
        <w:keepNext/>
        <w:spacing w:after="20"/>
        <w:jc w:val="right"/>
      </w:pPr>
      <w:r>
        <w:rPr>
          <w:rFonts w:hint="eastAsia"/>
          <w:color w:val="1F2937"/>
          <w:sz w:val="20"/>
          <w:lang w:val="zh-CN" w:bidi="zh-CN"/>
        </w:rPr>
        <w:t xml:space="preserve">(19-6)</w:t>
      </w:r>
    </w:p>
    <w:p>
      <w:pPr>
        <w:spacing w:after="120" w:line="360" w:lineRule="auto"/>
        <w:ind w:firstLine="440"/>
        <w:jc w:val="both"/>
      </w:pPr>
      <w:r>
        <w:t>中心沿速度平移一帧；宽高先假定不变。</w:t>
      </w:r>
    </w:p>
    <w:p>
      <w:pPr>
        <w:spacing w:after="120" w:line="360" w:lineRule="auto"/>
        <w:ind w:firstLine="440"/>
        <w:jc w:val="both"/>
      </w:pPr>
      <w:r>
        <w:t>融合（Neural Kalman 更新）：把六维状态</w:t>
      </w:r>
      <m:oMath>
        <m:r>
          <m:rPr/>
          <w:rPr>
            <w:rFonts w:ascii="Cambria Math" w:hAnsi="Cambria Math"/>
          </w:rPr>
          <m:t xml:space="preserve"> x </m:t>
        </m:r>
      </m:oMath>
      <w:r>
        <w:t>与四维观测</w:t>
      </w:r>
      <m:oMath>
        <m:r>
          <m:rPr/>
          <w:rPr>
            <w:rFonts w:ascii="Cambria Math" w:hAnsi="Cambria Math"/>
          </w:rPr>
          <m:t xml:space="preserve"> z </m:t>
        </m:r>
      </m:oMath>
      <w:r>
        <w:t>拼成输入，送入 GRU，再经线性层与 Sigmoid，得到六维增益</w:t>
      </w:r>
      <m:oMath>
        <m:r>
          <m:rPr/>
          <w:rPr>
            <w:rFonts w:ascii="Cambria Math" w:hAnsi="Cambria Math"/>
          </w:rPr>
          <m:t xml:space="preserve"> g ∈ (0, 1)⁶</m:t>
        </m:r>
      </m:oMath>
      <w:r>
        <w:t>（每一维一个权重，天然有界）。更新规则为：</w:t>
      </w:r>
    </w:p>
    <w:p>
      <w:pPr>
        <w:spacing w:after="120" w:line="360" w:lineRule="auto"/>
        <w:ind w:firstLine="440"/>
        <w:jc w:val="both"/>
      </w:pPr>
      <w:r>
        <w:t>更新分两路：位置与尺寸（前四维）按"新值 = g·z + (1−g)·预测值"加权融合（g 大则更信检测，g 小则更信运动预测）；速度（后两维）先由本帧观测位移 Δcₓ = 本帧观测 cₓ − 上帧状态 cₓ 估计，再按"新 vₓ = g·Δcₓ + (1−g)·旧 vₓ"更新，vᵧ 同理。</w:t>
      </w:r>
    </w:p>
    <w:p>
      <w:pPr>
        <w:spacing w:after="120" w:line="360" w:lineRule="auto"/>
        <w:ind w:firstLine="440"/>
        <w:jc w:val="both"/>
      </w:pPr>
      <w:r>
        <w:t>位置像在检测框与常速外推之间做加权平均；速度像在本帧实测位移与旧速度之间做加权平均。</w:t>
      </w:r>
    </w:p>
    <w:p>
      <w:pPr>
        <w:spacing w:after="120" w:line="360" w:lineRule="auto"/>
        <w:ind w:firstLine="440"/>
        <w:jc w:val="both"/>
      </w:pPr>
      <w:r>
        <w:t xml:space="preserve">与经典卡尔曼的差别在于：增益 </w:t>
      </w:r>
      <m:oMath>
        <m:r>
          <m:rPr/>
          <w:rPr>
            <w:rFonts w:hint="eastAsia" w:ascii="Cambria Math" w:hAnsi="Cambria Math"/>
          </w:rPr>
          <m:t xml:space="preserve">g </m:t>
        </m:r>
      </m:oMath>
      <w:r>
        <w:t>由网络从数据学出，而不是由协方差矩阵公式算出，因此不必维护过程/观测噪声协方差。增益经 Sigmoid 落在 (0, 1)，更新不会失控，整个模块可微，可直接嵌进跟踪器端到端训练。</w:t>
      </w:r>
    </w:p>
    <w:p>
      <w:pPr>
        <w:pStyle w:val="4"/>
      </w:pPr>
      <w:r>
        <w:t xml:space="preserve">19.2.4 关联与滤波为何必须耦合</w:t>
      </w:r>
    </w:p>
    <w:p>
      <w:pPr>
        <w:spacing w:after="120" w:line="360" w:lineRule="auto"/>
        <w:ind w:firstLine="440"/>
        <w:jc w:val="both"/>
      </w:pPr>
      <w:r>
        <w:t>仅关联不滤波，框抖动大、遮挡后难以外推；仅滤波不关联，无法处理多目标交叉。本设计先关联再滤波：匹配成功则用 Neural Kalman 吸收新观测；匹配失败则新建航迹并用检测初始化状态。关联阈值与外观代价共同决定继续旧身份还是开新身份，直接影响 ID 切换率与碎片率。</w:t>
      </w:r>
    </w:p>
    <w:p>
      <w:pPr>
        <w:pStyle w:val="4"/>
      </w:pPr>
      <w:r>
        <w:t xml:space="preserve">19.2.5 像素坐标到地理坐标</w:t>
      </w:r>
    </w:p>
    <w:p>
      <w:pPr>
        <w:spacing w:after="120" w:line="360" w:lineRule="auto"/>
        <w:ind w:firstLine="440"/>
        <w:jc w:val="both"/>
      </w:pPr>
      <w:r>
        <w:t>跟踪状态多在图像坐标系。作战需要经纬度或战场网格坐标。estimate_target_geo 结合帧元数据、传感器地理参考、类别与先验 geo，对框中心反投影，并用平滑系数融合历史地理估计，抑制单帧抖动。</w:t>
      </w:r>
    </w:p>
    <w:p>
      <w:pPr>
        <w:pStyle w:val="3"/>
      </w:pPr>
      <w:r>
        <w:t xml:space="preserve">19.3 算法设计</w:t>
      </w:r>
    </w:p>
    <w:p>
      <w:pPr>
        <w:pStyle w:val="4"/>
      </w:pPr>
      <w:r>
        <w:t xml:space="preserve">19.3.1 输入与先验航迹</w:t>
      </w:r>
    </w:p>
    <w:p>
      <w:pPr>
        <w:spacing w:after="120" w:line="360" w:lineRule="auto"/>
        <w:ind w:firstLine="440"/>
        <w:jc w:val="both"/>
      </w:pPr>
      <w:r>
        <w:t>算法输入包括：当前帧已验证检测列表、先验航迹列表、当前帧图像（用于 crop）、以及可选的地理参考与 batch 上下文。先验航迹转成内部字典：每个 track_id 保存 bbox、六维状态与置信度。若 ID 形如 T-xxxx，则解析最大编号，保证新生 ID 单调递增不冲突。</w:t>
      </w:r>
    </w:p>
    <w:p>
      <w:pPr>
        <w:pStyle w:val="4"/>
      </w:pPr>
      <w:r>
        <w:t xml:space="preserve">19.3.2 外观嵌入与关联指派</w:t>
      </w:r>
    </w:p>
    <w:p>
      <w:pPr>
        <w:spacing w:after="120" w:line="360" w:lineRule="auto"/>
        <w:ind w:firstLine="440"/>
        <w:jc w:val="both"/>
      </w:pPr>
      <w:r>
        <w:t xml:space="preserve">对所有能裁出有效 crop 的先验航迹，批量提取 track_emb。对每一个检测：裁剪 embed 得 det_emb；若存在航迹嵌入，计算代价行向量，取最小代价下标；若最小代价低于阈值（与配置中的 IoU/相似度门限相关，实现里用 </w:t>
      </w:r>
      <m:oMath>
        <m:r>
          <m:rPr/>
          <w:rPr>
            <w:rFonts w:ascii="Cambria Math" w:hAnsi="Cambria Math"/>
          </w:rPr>
          <m:t xml:space="preserve">1.0 − iou_thr </m:t>
        </m:r>
      </m:oMath>
      <w:r>
        <w:t>与代价比较），且该航迹尚未在本帧被占用，则判定匹配成功。否则匹配失败。一对一占用集合 used 防止多检测抢同一航迹。</w:t>
      </w:r>
    </w:p>
    <w:p>
      <w:pPr>
        <w:pStyle w:val="4"/>
      </w:pPr>
      <w:r>
        <w:t xml:space="preserve">19.3.3 状态更新与新生</w:t>
      </w:r>
    </w:p>
    <w:p>
      <w:pPr>
        <w:spacing w:after="120" w:line="360" w:lineRule="auto"/>
        <w:ind w:firstLine="440"/>
        <w:jc w:val="both"/>
      </w:pPr>
      <w:r>
        <w:t>匹配成功：取出该航迹旧状态与当前观测四维，经 KalmanNet 得到更新状态与平均增益，写回 bbox 与状态，记录 kalman_gain。匹配失败：分配新ID，用检测框初始化状态（速度置零），增益记为中性值。随后不论新旧，都估计 geo，组装输出字典：含 track_id、class_name、confidence、state（航迹生命周期语义上的 active）、bbox、position_px、geo、kalman_gain 等。最终返回航迹列表与关联计数。</w:t>
      </w:r>
    </w:p>
    <w:p>
      <w:pPr>
        <w:pStyle w:val="4"/>
      </w:pPr>
      <w:r>
        <w:t xml:space="preserve">19.3.4 在 TIA 管线中的位置与契约</w:t>
      </w:r>
    </w:p>
    <w:p>
      <w:pPr>
        <w:spacing w:after="120" w:line="360" w:lineRule="auto"/>
        <w:ind w:firstLine="440"/>
        <w:jc w:val="both"/>
      </w:pPr>
      <w:r>
        <w:t>本算法位于感知必选段：上游为 RT-DETR与 EDL 验证后的 verified_detections，下游把 tracks 交给认知侧 ImageBind / Mamba以及可能的任务调度态势转换。技能层负责组装 prior_tracks（跨批次历史），使关联真正跨时间；算法服务本身保持无状态的（单次 track() 调用）更易水平扩展，状态由编排层持有。</w:t>
      </w:r>
    </w:p>
    <w:p>
      <w:pPr>
        <w:pStyle w:val="2"/>
      </w:pPr>
      <w:r>
        <w:t xml:space="preserve">M20 图关系推理网络</w:t>
      </w:r>
    </w:p>
    <w:p>
      <w:pPr>
        <w:pStyle w:val="3"/>
      </w:pPr>
      <w:r>
        <w:t xml:space="preserve">20.1 要解决什么问题</w:t>
      </w:r>
    </w:p>
    <w:p>
      <w:pPr>
        <w:spacing w:after="120" w:line="360" w:lineRule="auto"/>
        <w:ind w:firstLine="440"/>
        <w:jc w:val="both"/>
      </w:pPr>
      <w:r>
        <w:rPr>
          <w:b w:val="0"/>
        </w:rPr>
        <w:t>多目标场景中，单个目标的距离接近并不必然意味着属于同一编队或编组；还需要同时考察相对位置、航向、速度、高度、类型和邻域结构。M20 将每条结构化航迹表示为图节点，将任意两个目标之间的相对关系表示为图边，通过图神经网络输出目标对属于同一群体的概率。之后再由连通分量搜索形成候选群体。</w:t>
      </w:r>
    </w:p>
    <w:p>
      <w:pPr>
        <w:pStyle w:val="3"/>
      </w:pPr>
      <w:r>
        <w:t xml:space="preserve">20.2 图构建与输入特征</w:t>
      </w:r>
    </w:p>
    <w:p>
      <w:pPr>
        <w:spacing w:after="120" w:line="360" w:lineRule="auto"/>
        <w:ind w:firstLine="440"/>
        <w:jc w:val="both"/>
      </w:pPr>
      <w:r>
        <w:rPr>
          <w:b w:val="0"/>
        </w:rPr>
        <w:t>设当前帧有 N 条有效航迹。第 i 个节点的输入为 7 维向量：相对场景中心的东向位置、北向位置、归一化速度、航向正弦、航向余弦、归一化高度以及置信度与类型编码。记为：</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v</m:t>
            </m:r>
            <m:ctrlPr>
              <w:rPr>
                <w:rFonts w:hint="eastAsia" w:ascii="DejaVu Math TeX Gyre" w:hAnsi="DejaVu Math TeX Gyre" w:eastAsia="黑体" w:cs="黑体"/>
              </w:rPr>
            </m:ctrlPr>
          </m:e>
          <m:sub>
            <m:r>
              <m:rPr/>
              <w:rPr>
                <w:rFonts w:hint="eastAsia" w:ascii="DejaVu Math TeX Gyre" w:hAnsi="DejaVu Math TeX Gyre" w:eastAsia="黑体" w:cs="黑体"/>
              </w:rPr>
              <m:t>i,norm</m:t>
            </m:r>
            <m:ctrlPr>
              <w:rPr>
                <w:rFonts w:hint="eastAsia" w:ascii="DejaVu Math TeX Gyre" w:hAnsi="DejaVu Math TeX Gyre" w:eastAsia="黑体" w:cs="黑体"/>
              </w:rPr>
            </m:ctrlPr>
          </m:sub>
        </m:sSub>
        <m:r>
          <m:rPr/>
          <w:rPr>
            <w:rFonts w:hint="eastAsia" w:ascii="DejaVu Math TeX Gyre" w:hAnsi="DejaVu Math TeX Gyre" w:eastAsia="黑体" w:cs="黑体"/>
          </w:rPr>
          <m:t>, sin</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θ</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cos</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θ</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i,norm</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q</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(20-1)</w:t>
      </w:r>
    </w:p>
    <w:p>
      <w:pPr>
        <w:spacing w:after="120" w:line="360" w:lineRule="auto"/>
        <w:ind w:firstLine="440"/>
        <w:jc w:val="both"/>
      </w:pPr>
      <w:r>
        <w:t>符号说明：x_i 为目标 i 的节点特征向量；前两个分量为局部东向位置 x_i^E 与北向位置 y_i^N；v_i,norm 为归一化速度；θ_i 为航向角；h_i,norm 为归一化高度；q_i 为由检测置信度和目标类型编码得到的质量特征。下标 norm 表示该量已经按统一尺度归一化。</w:t>
      </w:r>
    </w:p>
    <w:p>
      <w:pPr>
        <w:spacing w:after="120" w:line="360" w:lineRule="auto"/>
        <w:ind w:firstLine="440"/>
        <w:jc w:val="both"/>
      </w:pPr>
      <w:r>
        <w:rPr>
          <w:b w:val="0"/>
        </w:rPr>
        <w:t>节点位置先相对于当前场景平均位置转换为局部东—北平面坐标，再以 20 千米尺度归一化；速度以 350 米每秒尺度归一化，高度以 10000 米尺度归一化。航向采用正弦和余弦联合表达，以避免 359 度与 1 度被误判为相差很大。</w:t>
      </w:r>
    </w:p>
    <w:p>
      <w:pPr>
        <w:spacing w:after="120" w:line="360" w:lineRule="auto"/>
        <w:ind w:firstLine="440"/>
        <w:jc w:val="both"/>
      </w:pPr>
      <w:r>
        <w:t xml:space="preserve">对节点 i 和节点 j，构造 6 维边特征：东向相对位移、北向相对位移、归一化距离、航向差余弦、速度差和类型一致性，记为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。当前模型采用稠密候选图，即对每一对有效目标都计算候选关系，因此计算复杂度为 O(N²)。</w:t>
      </w:r>
    </w:p>
    <w:p>
      <w:pPr>
        <w:pStyle w:val="3"/>
      </w:pPr>
      <w:r>
        <w:t xml:space="preserve">20.3 两层稠密消息传递网络</w:t>
      </w:r>
    </w:p>
    <w:p>
      <w:pPr>
        <w:spacing w:after="120" w:line="360" w:lineRule="auto"/>
        <w:ind w:firstLine="440"/>
        <w:jc w:val="both"/>
      </w:pPr>
      <w:r>
        <w:rPr>
          <w:b w:val="0"/>
        </w:rPr>
        <w:t>原始 7 维节点特征先通过节点编码器映射到 32 维隐藏状态：</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(0)</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node</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(20-2)</w:t>
      </w:r>
    </w:p>
    <w:p>
      <w:pPr>
        <w:spacing w:after="120" w:line="360" w:lineRule="auto"/>
        <w:ind w:firstLine="440"/>
        <w:jc w:val="both"/>
      </w:pPr>
      <w:r>
        <w:rPr>
          <w:b/>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(0)</m:t>
            </m:r>
            <m:ctrlPr>
              <w:rPr>
                <w:rFonts w:hint="eastAsia" w:ascii="DejaVu Math TeX Gyre" w:hAnsi="DejaVu Math TeX Gyre" w:eastAsia="黑体" w:cs="黑体"/>
              </w:rPr>
            </m:ctrlPr>
          </m:sup>
        </m:sSup>
      </m:oMath>
      <w:r>
        <w:t xml:space="preserve"> 为第 0 层节点隐藏状态；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node</m:t>
            </m:r>
            <m:ctrlPr>
              <w:rPr>
                <w:rFonts w:hint="eastAsia" w:ascii="DejaVu Math TeX Gyre" w:hAnsi="DejaVu Math TeX Gyre" w:eastAsia="黑体" w:cs="黑体"/>
              </w:rPr>
            </m:ctrlPr>
          </m:sub>
        </m:sSub>
      </m:oMath>
      <w:r>
        <w:t xml:space="preserve"> 为节点编码多层感知器，将 7 维输入特征映射为 32 维可学习表示。</w:t>
      </w:r>
    </w:p>
    <w:p>
      <w:pPr>
        <w:spacing w:after="120" w:line="360" w:lineRule="auto"/>
        <w:ind w:firstLine="440"/>
        <w:jc w:val="both"/>
      </w:pPr>
      <w:r>
        <w:rPr>
          <w:b w:val="0"/>
        </w:rPr>
        <w:t>节点编码器的结构为 Linear(7,32)→ReLU→Linear(32,32)。随后执行两轮消息传递。对于第 l 层中从节点 j 到节点 i 的关系，消息网络联合节点 i、节点 j 和边特征：</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msg</m:t>
            </m:r>
            <m:ctrlPr>
              <w:rPr>
                <w:rFonts w:hint="eastAsia" w:ascii="DejaVu Math TeX Gyre" w:hAnsi="DejaVu Math TeX Gyre" w:eastAsia="黑体" w:cs="黑体"/>
              </w:rPr>
            </m:ctrlPr>
          </m:sub>
        </m:sSub>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(20-3)</w:t>
      </w:r>
    </w:p>
    <w:p>
      <w:pPr>
        <w:spacing w:after="120" w:line="360" w:lineRule="auto"/>
        <w:ind w:firstLine="440"/>
        <w:jc w:val="both"/>
      </w:pPr>
      <w:r>
        <w:rPr>
          <w:b/>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t xml:space="preserve"> 为第 l 层中从节点 j 发送给节点 i 的消息；</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t xml:space="preserve"> 与 </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t xml:space="preserve"> 为该层两个节点的状态；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msg</m:t>
            </m:r>
            <m:ctrlPr>
              <w:rPr>
                <w:rFonts w:hint="eastAsia" w:ascii="DejaVu Math TeX Gyre" w:hAnsi="DejaVu Math TeX Gyre" w:eastAsia="黑体" w:cs="黑体"/>
              </w:rPr>
            </m:ctrlPr>
          </m:sub>
        </m:sSub>
      </m:oMath>
      <w:r>
        <w:t xml:space="preserve"> 为消息网络；‖ 表示向量拼接。</w:t>
      </w:r>
    </w:p>
    <w:p>
      <w:pPr>
        <w:spacing w:after="120" w:line="360" w:lineRule="auto"/>
        <w:ind w:firstLine="440"/>
        <w:jc w:val="both"/>
      </w:pPr>
      <w:r>
        <w:rPr>
          <w:b w:val="0"/>
        </w:rPr>
        <w:t>所有有效邻居的消息采用平均聚合，避免目标数量增加时表示数值被简单放大：</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i,avg</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|N(i)|</m:t>
            </m:r>
            <m:ctrlPr>
              <w:rPr>
                <w:rFonts w:hint="eastAsia" w:ascii="DejaVu Math TeX Gyre" w:hAnsi="DejaVu Math TeX Gyre" w:eastAsia="黑体" w:cs="黑体"/>
              </w:rPr>
            </m:ctrlPr>
          </m:den>
        </m:f>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j∈N(i)</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(20-4)</w:t>
      </w:r>
    </w:p>
    <w:p>
      <w:pPr>
        <w:spacing w:after="120" w:line="360" w:lineRule="auto"/>
        <w:ind w:firstLine="440"/>
        <w:jc w:val="both"/>
      </w:pPr>
      <w:r>
        <w:rPr>
          <w:b/>
        </w:rPr>
        <w:t>符号说明：</w:t>
      </w:r>
      <w:r>
        <w:t>N(i) 为节点 i 的邻居集合；|N(i)| 为邻居数量；</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i,avg</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t xml:space="preserve"> 为第 l 层对全部邻居消息取平均后的结果。下标 avg 表示平均聚合。平均而非直接求和，可减小不同群体规模带来的数值尺度差异。</w:t>
      </w:r>
    </w:p>
    <w:p>
      <w:pPr>
        <w:spacing w:after="120" w:line="360" w:lineRule="auto"/>
        <w:ind w:firstLine="440"/>
        <w:jc w:val="both"/>
      </w:pPr>
      <w:r>
        <w:rPr>
          <w:b w:val="0"/>
        </w:rPr>
        <w:t>节点将自身状态与邻居聚合消息拼接，经更新网络、残差连接和层归一化得到下一层状态：</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(l+1)</m:t>
            </m:r>
            <m:ctrlPr>
              <w:rPr>
                <w:rFonts w:hint="eastAsia" w:ascii="DejaVu Math TeX Gyre" w:hAnsi="DejaVu Math TeX Gyre" w:eastAsia="黑体" w:cs="黑体"/>
              </w:rPr>
            </m:ctrlPr>
          </m:sup>
        </m:sSup>
        <m:r>
          <m:rPr/>
          <w:rPr>
            <w:rFonts w:hint="eastAsia" w:ascii="DejaVu Math TeX Gyre" w:hAnsi="DejaVu Math TeX Gyre" w:eastAsia="黑体" w:cs="黑体"/>
          </w:rPr>
          <m:t>= LayerNorm(</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upd</m:t>
            </m:r>
            <m:ctrlPr>
              <w:rPr>
                <w:rFonts w:hint="eastAsia" w:ascii="DejaVu Math TeX Gyre" w:hAnsi="DejaVu Math TeX Gyre" w:eastAsia="黑体" w:cs="黑体"/>
              </w:rPr>
            </m:ctrlPr>
          </m:sub>
        </m:sSub>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i,avg</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(20-5)</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upd</m:t>
            </m:r>
            <m:ctrlPr>
              <w:rPr>
                <w:rFonts w:hint="eastAsia" w:ascii="DejaVu Math TeX Gyre" w:hAnsi="DejaVu Math TeX Gyre" w:eastAsia="黑体" w:cs="黑体"/>
              </w:rPr>
            </m:ctrlPr>
          </m:sub>
        </m:sSub>
      </m:oMath>
      <w:r>
        <w:t xml:space="preserve"> 为节点更新网络；LayerNorm 为层归一化；等式中的相加表示残差连接。它使下一层节点状态同时保留原节点信息和邻居关系信息。</w:t>
      </w:r>
    </w:p>
    <w:p>
      <w:pPr>
        <w:spacing w:after="120" w:line="360" w:lineRule="auto"/>
        <w:ind w:firstLine="440"/>
        <w:jc w:val="both"/>
      </w:pPr>
      <w:r>
        <w:rPr>
          <w:b w:val="0"/>
        </w:rPr>
        <w:t>两轮传递后，每个节点的 32 维状态既包含自身状态，也包含邻近目标及其关系结构的上下文信息。</w:t>
      </w:r>
    </w:p>
    <w:p>
      <w:pPr>
        <w:pStyle w:val="3"/>
      </w:pPr>
      <w:r>
        <w:t xml:space="preserve">20.4 关系概率与候选群体</w:t>
      </w:r>
    </w:p>
    <w:p>
      <w:pPr>
        <w:spacing w:after="120" w:line="360" w:lineRule="auto"/>
        <w:ind w:firstLine="440"/>
        <w:jc w:val="both"/>
      </w:pPr>
      <w:r>
        <w:rPr>
          <w:b w:val="0"/>
        </w:rPr>
        <w:t>关系分类头对两个方向的关系得分取平均，保证同组关系的对称性：</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f>
          <m:fPr>
            <m:ctrlPr>
              <w:rPr>
                <w:rFonts w:hint="eastAsia" w:ascii="DejaVu Math TeX Gyre" w:hAnsi="DejaVu Math TeX Gyre" w:eastAsia="黑体" w:cs="黑体"/>
              </w:rPr>
            </m:ctrlPr>
          </m:fPr>
          <m:num>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ji</m:t>
                </m:r>
                <m:ctrlPr>
                  <w:rPr>
                    <w:rFonts w:hint="eastAsia" w:ascii="DejaVu Math TeX Gyre" w:hAnsi="DejaVu Math TeX Gyre" w:eastAsia="黑体" w:cs="黑体"/>
                  </w:rPr>
                </m:ctrlPr>
              </m:sub>
            </m:sSub>
            <m:ctrlPr>
              <w:rPr>
                <w:rFonts w:hint="eastAsia" w:ascii="DejaVu Math TeX Gyre" w:hAnsi="DejaVu Math TeX Gyre" w:eastAsia="黑体" w:cs="黑体"/>
              </w:rPr>
            </m:ctrlPr>
          </m:num>
          <m:den>
            <m:r>
              <m:rPr/>
              <w:rPr>
                <w:rFonts w:hint="eastAsia" w:ascii="DejaVu Math TeX Gyre" w:hAnsi="DejaVu Math TeX Gyre" w:eastAsia="黑体" w:cs="黑体"/>
              </w:rPr>
              <m:t>2</m:t>
            </m:r>
            <m:ctrlPr>
              <w:rPr>
                <w:rFonts w:hint="eastAsia" w:ascii="DejaVu Math TeX Gyre" w:hAnsi="DejaVu Math TeX Gyre" w:eastAsia="黑体" w:cs="黑体"/>
              </w:rPr>
            </m:ctrlPr>
          </m:den>
        </m:f>
        <m:r>
          <m:rPr/>
          <w:rPr>
            <w:rFonts w:hint="eastAsia" w:ascii="DejaVu Math TeX Gyre" w:hAnsi="DejaVu Math TeX Gyre" w:eastAsia="黑体" w:cs="黑体"/>
          </w:rPr>
          <m:t>，其中</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edge</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(20-6)</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为从 i 到 j 的方向性关系得分；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ji</m:t>
            </m:r>
            <m:ctrlPr>
              <w:rPr>
                <w:rFonts w:hint="eastAsia" w:ascii="DejaVu Math TeX Gyre" w:hAnsi="DejaVu Math TeX Gyre" w:eastAsia="黑体" w:cs="黑体"/>
              </w:rPr>
            </m:ctrlPr>
          </m:sub>
        </m:sSub>
      </m:oMath>
      <w:r>
        <w:t xml:space="preserve"> 为反方向得分；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为两者平均后的对称关系得分；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edge</m:t>
            </m:r>
            <m:ctrlPr>
              <w:rPr>
                <w:rFonts w:hint="eastAsia" w:ascii="DejaVu Math TeX Gyre" w:hAnsi="DejaVu Math TeX Gyre" w:eastAsia="黑体" w:cs="黑体"/>
              </w:rPr>
            </m:ctrlPr>
          </m:sub>
        </m:sSub>
      </m:oMath>
      <w:r>
        <w:t xml:space="preserve"> 为关系分类网络。取平均可使“i 与 j 同组”与“j 与 i 同组”得到一致结果。</w:t>
      </w:r>
    </w:p>
    <w:p>
      <w:pPr>
        <w:spacing w:after="120" w:line="360" w:lineRule="auto"/>
        <w:ind w:firstLine="440"/>
        <w:jc w:val="both"/>
      </w:pPr>
      <w:r>
        <w:rPr>
          <w:b w:val="0"/>
        </w:rPr>
        <w:t>经 S 形函数后得到两个目标属于同一群体的概率：</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(20-7)</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为目标 i 与目标 j 属于同一群体的预测概率，取值在 0 至 1 之间。</w:t>
      </w:r>
    </w:p>
    <w:p>
      <w:pPr>
        <w:spacing w:after="120" w:line="360" w:lineRule="auto"/>
        <w:ind w:firstLine="440"/>
        <w:jc w:val="both"/>
      </w:pPr>
      <w:r>
        <w:rPr>
          <w:b w:val="0"/>
        </w:rPr>
        <w:t>训练使用带正样本权重的二元交叉熵，解决不同群体目标对通常远多于同群体目标对的类别不平衡问题：</w:t>
      </w:r>
    </w:p>
    <w:p>
      <w:pPr>
        <w:pStyle w:val="Equation"/>
        <w:jc w:val="center"/>
      </w:pPr>
      <m:oMath>
        <m:r>
          <m:rPr/>
          <w:rPr>
            <w:rFonts w:hint="eastAsia" w:ascii="DejaVu Math TeX Gyre" w:hAnsi="DejaVu Math TeX Gyre" w:eastAsia="黑体" w:cs="黑体"/>
          </w:rPr>
          <m:t>L = −</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|P|</m:t>
            </m:r>
            <m:ctrlPr>
              <w:rPr>
                <w:rFonts w:hint="eastAsia" w:ascii="DejaVu Math TeX Gyre" w:hAnsi="DejaVu Math TeX Gyre" w:eastAsia="黑体" w:cs="黑体"/>
              </w:rPr>
            </m:ctrlPr>
          </m:den>
        </m:f>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i&lt;j</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log</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 (1−</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 log(1−</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(20-8)</w:t>
      </w:r>
    </w:p>
    <w:p>
      <w:pPr>
        <w:spacing w:after="120" w:line="360" w:lineRule="auto"/>
        <w:ind w:firstLine="440"/>
        <w:jc w:val="both"/>
      </w:pPr>
      <w:r>
        <w:rPr>
          <w:b/>
        </w:rPr>
        <w:t>符号说明：</w:t>
      </w:r>
      <w:r>
        <w:t>P 为参与训练的目标对集合；</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为真实关系标签，同组取 1、非同组取 0；</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m:t>
            </m:r>
            <m:ctrlPr>
              <w:rPr>
                <w:rFonts w:hint="eastAsia" w:ascii="DejaVu Math TeX Gyre" w:hAnsi="DejaVu Math TeX Gyre" w:eastAsia="黑体" w:cs="黑体"/>
              </w:rPr>
            </m:ctrlPr>
          </m:sub>
        </m:sSub>
      </m:oMath>
      <w:r>
        <w:t xml:space="preserve"> 为正样本权重；</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为模型预测概率。该权重用于缓解非同组目标对通常更多造成的类别不平衡。</w:t>
      </w:r>
    </w:p>
    <w:p>
      <w:pPr>
        <w:spacing w:after="120" w:line="360" w:lineRule="auto"/>
        <w:ind w:firstLine="440"/>
        <w:jc w:val="both"/>
      </w:pPr>
      <w:r>
        <w:t xml:space="preserve">默认阈值为 0.5。当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不低于阈值时，系统在 i 与 j 之间建立无向关系边；随后对关系图执行连通分量搜索。成员数不少于 2 的连通分量构成候选群体，成员均为空中目标时标记为空中编队，均为水面目标时标记为水面编组，类型混合时标记为混合群体。</w:t>
      </w:r>
    </w:p>
    <w:p>
      <w:pPr>
        <w:pStyle w:val="3"/>
      </w:pPr>
      <w:r>
        <w:t xml:space="preserve">20.5 模型设计与验证</w:t>
      </w:r>
    </w:p>
    <w:p>
      <w:pPr>
        <w:spacing w:after="120" w:line="360" w:lineRule="auto"/>
        <w:ind w:firstLine="440"/>
        <w:jc w:val="both"/>
      </w:pPr>
      <w:r>
        <w:rPr>
          <w:b w:val="0"/>
        </w:rPr>
        <w:t>当前网络隐藏维度为 32，消息传递层数为 2，参数量为 16673，可在 CPU 上推理。训练使用 2400 张确定性生成图，独立留出 600 张图；每张图包含 5 至 10 个节点和 1 至 3 个群体，同时构造“空间接近但航向、速度或类型不同”的困难负样本。</w:t>
      </w:r>
    </w:p>
    <w:p>
      <w:pPr>
        <w:spacing w:after="120" w:line="360" w:lineRule="auto"/>
        <w:ind w:firstLine="440"/>
        <w:jc w:val="both"/>
      </w:pPr>
      <w:r>
        <w:rPr>
          <w:b w:val="0"/>
        </w:rPr>
        <w:t>在独立仿真留出图上，关系分类准确率为 0.992088、精确率为 0.940023、召回率为 0.986683、F1 为 0.962788、ROC-AUC 为 0.999212。距离与运动规则基线的 F1 为 0.912402。该验证表明图网络在当前参考分布上能够提升同群体关系识别能力；真实编队场景仍需使用带成员标签的连续航迹数据进行独立校准。</w:t>
      </w:r>
    </w:p>
    <w:p>
      <w:pPr>
        <w:pStyle w:val="3"/>
      </w:pPr>
      <w:r>
        <w:t xml:space="preserve">20.6 输入输出与系统作用</w:t>
      </w:r>
    </w:p>
    <w:p>
      <w:pPr>
        <w:spacing w:after="120" w:line="360" w:lineRule="auto"/>
        <w:ind w:firstLine="440"/>
        <w:jc w:val="both"/>
      </w:pPr>
      <w:r>
        <w:rPr>
          <w:b/>
        </w:rPr>
        <w:t>输入：</w:t>
      </w:r>
      <w:r>
        <w:t>输入为不少于两条的结构化航迹集合。每条至少包含 track_id、纬度、经度、速度和航向；可选携带目标类型、高度和置信度。调用侧负责统一单位、构建节点张量和边张量。</w:t>
      </w:r>
    </w:p>
    <w:p>
      <w:pPr>
        <w:spacing w:after="120" w:line="360" w:lineRule="auto"/>
        <w:ind w:firstLine="440"/>
        <w:jc w:val="both"/>
      </w:pPr>
      <w:r>
        <w:rPr>
          <w:b/>
        </w:rPr>
        <w:t>输出：</w:t>
      </w:r>
      <w:r>
        <w:t>模型输出目标对关系概率矩阵；算法服务进一步输出高于阈值的关联关系、候选群体、群体成员列表、群体中心、算法版本和图摘要。</w:t>
      </w:r>
    </w:p>
    <w:p>
      <w:pPr>
        <w:spacing w:after="120" w:line="360" w:lineRule="auto"/>
        <w:ind w:firstLine="440"/>
        <w:jc w:val="both"/>
      </w:pPr>
      <w:r>
        <w:rPr>
          <w:b/>
        </w:rPr>
        <w:t>系统作用：</w:t>
      </w:r>
      <w:r>
        <w:t>M20 回答“哪些目标可能构成同一群体”。航迹威胁态势分析智能体在此基础上负责稳定 group_id、连续帧确认、成员加入退出滞回、空间包络、群体中心预测、凝聚度和群体态势关注评分。前端可根据群体中心、包络和类别绘制群体框并标注空中编队、水面编组或混合群体。</w:t>
      </w:r>
    </w:p>
    <w:p>
      <w:pPr>
        <w:spacing w:after="120" w:line="360" w:lineRule="auto"/>
        <w:ind w:firstLine="440"/>
        <w:jc w:val="both"/>
      </w:pPr>
      <w:r>
        <w:rPr>
          <w:b/>
        </w:rPr>
        <w:t>职责边界：</w:t>
      </w:r>
      <w:r>
        <w:t>M20 不预测未来航迹坐标，也不输出楔形、梯队、横队等具体几何队形标签；M16 中的 ST-GNN 负责未来位置预测。两者都使用图结构，但训练标签、推理结果和系统职责相互独立。</w:t>
      </w:r>
    </w:p>
    <w:p w14:paraId="6ADD57E4" w14:textId="77777777" w:rsidR="00A219D9" w:rsidRDefault="00A219D9" w:rsidP="00A219D9">
      <w:pPr>
        <w:pStyle w:val="1"/>
        <w:pageBreakBefore/>
        <w:spacing w:after="240" w:line="360" w:lineRule="auto"/>
        <w:rPr>
          <w:rFonts w:hint="eastAsia"/>
        </w:rPr>
      </w:pPr>
      <w:r>
        <w:lastRenderedPageBreak/>
        <w:t>附录B 算法卡字段定义</w:t>
      </w:r>
      <w:bookmarkEnd w:id="11"/>
    </w:p>
    <w:p w14:paraId="4881A2E4" w14:textId="77777777" w:rsidR="00A219D9" w:rsidRDefault="00A219D9" w:rsidP="00A219D9">
      <w:pPr>
        <w:spacing w:after="180" w:line="360" w:lineRule="auto"/>
        <w:ind w:firstLine="480"/>
        <w:jc w:val="both"/>
        <w:rPr>
          <w:rFonts w:hint="eastAsia"/>
        </w:rPr>
      </w:pPr>
      <w:r>
        <w:t xml:space="preserve">本附录以 Algorithmrepo 当前 </w:t>
      </w:r>
      <w:r>
        <w:rPr>
          <w:rFonts w:ascii="Consolas" w:eastAsia="等线" w:hAnsi="Consolas"/>
          <w:b/>
          <w:bCs/>
        </w:rPr>
        <w:t>include/algolib/core/algorithm_card.h</w:t>
      </w:r>
      <w:r>
        <w:t xml:space="preserve"> 的 </w:t>
      </w:r>
      <w:r>
        <w:rPr>
          <w:rFonts w:ascii="Consolas" w:eastAsia="等线" w:hAnsi="Consolas"/>
          <w:b/>
          <w:bCs/>
        </w:rPr>
        <w:t>AlgorithmCard</w:t>
      </w:r>
      <w:r>
        <w:t xml:space="preserve"> 数据结构、</w:t>
      </w:r>
      <w:r>
        <w:rPr>
          <w:rFonts w:ascii="Consolas" w:eastAsia="等线" w:hAnsi="Consolas"/>
          <w:b/>
          <w:bCs/>
        </w:rPr>
        <w:t>src/validation/algorithm_card_validator.cpp</w:t>
      </w:r>
      <w:r>
        <w:t xml:space="preserve"> 的注册校验逻辑，以及 </w:t>
      </w:r>
      <w:r>
        <w:rPr>
          <w:rFonts w:ascii="Consolas" w:eastAsia="等线" w:hAnsi="Consolas"/>
          <w:b/>
          <w:bCs/>
        </w:rPr>
        <w:t>examples/*/1.0.0/algorithm_card.yaml</w:t>
      </w:r>
      <w:r>
        <w:t xml:space="preserve"> 的实际算法卡为依据编制。算法卡是算法包的受控元数据入口：既描述资产身份、能力和使用边界，也给出 Schema、运行时、资源、性能和安全信息。运行资产唯一键为 algorithm_id + version + backend_type；其中 backend_type 仅支持 onnx 与 python_http_service。</w:t>
      </w:r>
    </w:p>
    <w:p w14:paraId="3052CF62" w14:textId="77777777" w:rsidR="00A219D9" w:rsidRDefault="00A219D9" w:rsidP="00A219D9">
      <w:pPr>
        <w:spacing w:after="180" w:line="360" w:lineRule="auto"/>
        <w:ind w:firstLine="480"/>
        <w:jc w:val="both"/>
        <w:rPr>
          <w:rFonts w:hint="eastAsia"/>
        </w:rPr>
      </w:pPr>
      <w:r>
        <w:rPr>
          <w:b/>
          <w:bCs/>
        </w:rPr>
        <w:t>字段标记说明：</w:t>
      </w:r>
      <w:r>
        <w:t>“强制”表示当前注册校验必须存在且非空；“条件强制”表示由后端决定；“可选”表示数据结构/解析器支持，但缺失不阻断基础注册。</w:t>
      </w:r>
      <w:r>
        <w:rPr>
          <w:b/>
          <w:bCs/>
        </w:rPr>
        <w:t>注意：provenance 已在部分 examples 中记录溯源信息，但当前 AlgorithmCard C++ 结构与 ToJson/FromJson 未承载该节点；因此属于仓库约定扩展字段，当前不会被注册表持久化或强制校验。</w:t>
      </w:r>
    </w:p>
    <w:p w14:paraId="73EAB22C" w14:textId="77777777" w:rsidR="00A219D9" w:rsidRDefault="00A219D9" w:rsidP="00A219D9">
      <w:pPr>
        <w:pStyle w:val="2"/>
        <w:spacing w:before="180" w:after="180" w:line="360" w:lineRule="auto"/>
        <w:rPr>
          <w:rFonts w:hint="eastAsia"/>
        </w:rPr>
      </w:pPr>
      <w:bookmarkStart w:id="158" w:name="_Toc239019056"/>
      <w:r>
        <w:rPr>
          <w:sz w:val="26"/>
          <w:szCs w:val="26"/>
        </w:rPr>
        <w:t>B.1 使用规则与校验边界</w:t>
      </w:r>
      <w:bookmarkEnd w:id="158"/>
    </w:p>
    <w:p w14:paraId="0DC23E72" w14:textId="77777777" w:rsidR="00A219D9" w:rsidRDefault="00A219D9" w:rsidP="00A219D9">
      <w:pPr>
        <w:spacing w:after="90" w:line="360" w:lineRule="auto"/>
        <w:jc w:val="center"/>
        <w:rPr>
          <w:rFonts w:hint="eastAsia"/>
        </w:rPr>
      </w:pPr>
      <w:r>
        <w:t>表B-1  算法卡总体规则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000"/>
        <w:gridCol w:w="7026"/>
      </w:tblGrid>
      <w:tr w:rsidR="00A219D9" w14:paraId="759CC649" w14:textId="77777777" w:rsidTr="00C96F74">
        <w:tc>
          <w:tcPr>
            <w:tcW w:w="2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FE243A6" w14:textId="77777777" w:rsidR="00A219D9" w:rsidRDefault="00A219D9" w:rsidP="00C96F74">
            <w:pPr>
              <w:spacing w:after="60" w:line="260" w:lineRule="auto"/>
              <w:jc w:val="center"/>
              <w:rPr>
                <w:rFonts w:hint="eastAsia"/>
              </w:rPr>
            </w:pPr>
            <w:r>
              <w:rPr>
                <w:b/>
                <w:bCs/>
                <w:sz w:val="18"/>
                <w:szCs w:val="18"/>
              </w:rPr>
              <w:t>规则项</w:t>
            </w:r>
          </w:p>
        </w:tc>
        <w:tc>
          <w:tcPr>
            <w:tcW w:w="70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564A25E6" w14:textId="77777777" w:rsidR="00A219D9" w:rsidRDefault="00A219D9" w:rsidP="00C96F74">
            <w:pPr>
              <w:spacing w:after="60" w:line="260" w:lineRule="auto"/>
              <w:jc w:val="center"/>
              <w:rPr>
                <w:rFonts w:hint="eastAsia"/>
              </w:rPr>
            </w:pPr>
            <w:r>
              <w:rPr>
                <w:b/>
                <w:bCs/>
                <w:sz w:val="18"/>
                <w:szCs w:val="18"/>
              </w:rPr>
              <w:t>源码实现与含义</w:t>
            </w:r>
          </w:p>
        </w:tc>
      </w:tr>
      <w:tr w:rsidR="00A219D9" w14:paraId="3AE0F9DC"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A6FE7A4" w14:textId="77777777" w:rsidR="00A219D9" w:rsidRDefault="00A219D9" w:rsidP="00C96F74">
            <w:pPr>
              <w:spacing w:after="60" w:line="260" w:lineRule="auto"/>
              <w:rPr>
                <w:rFonts w:hint="eastAsia"/>
              </w:rPr>
            </w:pPr>
            <w:r>
              <w:rPr>
                <w:sz w:val="18"/>
                <w:szCs w:val="18"/>
              </w:rPr>
              <w:t>卡片位置</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21641A3" w14:textId="77777777" w:rsidR="00A219D9" w:rsidRDefault="00A219D9" w:rsidP="00C96F74">
            <w:pPr>
              <w:spacing w:after="60" w:line="260" w:lineRule="auto"/>
              <w:rPr>
                <w:rFonts w:hint="eastAsia"/>
              </w:rPr>
            </w:pPr>
            <w:r>
              <w:rPr>
                <w:sz w:val="18"/>
                <w:szCs w:val="18"/>
              </w:rPr>
              <w:t>每个算法包必须提供 algorithm_card.yaml；校验器以传入路径或包根目录解析该文件。</w:t>
            </w:r>
          </w:p>
        </w:tc>
      </w:tr>
      <w:tr w:rsidR="00A219D9" w14:paraId="0E05CAE2"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DE391F" w14:textId="77777777" w:rsidR="00A219D9" w:rsidRDefault="00A219D9" w:rsidP="00C96F74">
            <w:pPr>
              <w:spacing w:after="60" w:line="260" w:lineRule="auto"/>
              <w:rPr>
                <w:rFonts w:hint="eastAsia"/>
              </w:rPr>
            </w:pPr>
            <w:r>
              <w:rPr>
                <w:sz w:val="18"/>
                <w:szCs w:val="18"/>
              </w:rPr>
              <w:t>唯一性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42500C" w14:textId="77777777" w:rsidR="00A219D9" w:rsidRDefault="00A219D9" w:rsidP="00C96F74">
            <w:pPr>
              <w:spacing w:after="60" w:line="260" w:lineRule="auto"/>
              <w:rPr>
                <w:rFonts w:hint="eastAsia"/>
              </w:rPr>
            </w:pPr>
            <w:r>
              <w:rPr>
                <w:sz w:val="18"/>
                <w:szCs w:val="18"/>
              </w:rPr>
              <w:t>注册表使用 algorithm_id、version、backend_type 组成 AlgorithmKey；三者相同的资产不可重复注册。</w:t>
            </w:r>
          </w:p>
        </w:tc>
      </w:tr>
      <w:tr w:rsidR="00A219D9" w14:paraId="30F11A90"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F44F082" w14:textId="77777777" w:rsidR="00A219D9" w:rsidRDefault="00A219D9" w:rsidP="00C96F74">
            <w:pPr>
              <w:spacing w:after="60" w:line="260" w:lineRule="auto"/>
              <w:rPr>
                <w:rFonts w:hint="eastAsia"/>
              </w:rPr>
            </w:pPr>
            <w:r>
              <w:rPr>
                <w:sz w:val="18"/>
                <w:szCs w:val="18"/>
              </w:rPr>
              <w:t>后端一致性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CB6BBD" w14:textId="77777777" w:rsidR="00A219D9" w:rsidRDefault="00A219D9" w:rsidP="00C96F74">
            <w:pPr>
              <w:spacing w:after="60" w:line="260" w:lineRule="auto"/>
              <w:rPr>
                <w:rFonts w:hint="eastAsia"/>
              </w:rPr>
            </w:pPr>
            <w:r>
              <w:rPr>
                <w:sz w:val="18"/>
                <w:szCs w:val="18"/>
              </w:rPr>
              <w:t>顶层 backend_type 必须与 machine_spec.runtime.backend_type 一致；不一致返回 BACKEND_TYPE_MISMATCH。</w:t>
            </w:r>
          </w:p>
        </w:tc>
      </w:tr>
      <w:tr w:rsidR="00A219D9" w14:paraId="2D496DDC"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C94C52E" w14:textId="77777777" w:rsidR="00A219D9" w:rsidRDefault="00A219D9" w:rsidP="00C96F74">
            <w:pPr>
              <w:spacing w:after="60" w:line="260" w:lineRule="auto"/>
              <w:rPr>
                <w:rFonts w:hint="eastAsia"/>
              </w:rPr>
            </w:pPr>
            <w:r>
              <w:rPr>
                <w:sz w:val="18"/>
                <w:szCs w:val="18"/>
              </w:rPr>
              <w:t>Schema 强制</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5D3865" w14:textId="77777777" w:rsidR="00A219D9" w:rsidRDefault="00A219D9" w:rsidP="00C96F74">
            <w:pPr>
              <w:spacing w:after="60" w:line="260" w:lineRule="auto"/>
              <w:rPr>
                <w:rFonts w:hint="eastAsia"/>
              </w:rPr>
            </w:pPr>
            <w:r>
              <w:rPr>
                <w:sz w:val="18"/>
                <w:szCs w:val="18"/>
              </w:rPr>
              <w:t>input_schema_ref 与 output_schema_ref 必须存在、引用文件必须存在，并在注册时加载、校验其支持的 JSON Schema 子集。</w:t>
            </w:r>
          </w:p>
        </w:tc>
      </w:tr>
      <w:tr w:rsidR="00A219D9" w14:paraId="698006DD"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084B5D" w14:textId="77777777" w:rsidR="00A219D9" w:rsidRDefault="00A219D9" w:rsidP="00C96F74">
            <w:pPr>
              <w:spacing w:after="60" w:line="260" w:lineRule="auto"/>
              <w:rPr>
                <w:rFonts w:hint="eastAsia"/>
              </w:rPr>
            </w:pPr>
            <w:r>
              <w:rPr>
                <w:sz w:val="18"/>
                <w:szCs w:val="18"/>
              </w:rPr>
              <w:t>状态语义</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A4022B3" w14:textId="77777777" w:rsidR="00A219D9" w:rsidRDefault="00A219D9" w:rsidP="00C96F74">
            <w:pPr>
              <w:spacing w:after="60" w:line="260" w:lineRule="auto"/>
              <w:rPr>
                <w:rFonts w:hint="eastAsia"/>
              </w:rPr>
            </w:pPr>
            <w:r>
              <w:rPr>
                <w:sz w:val="18"/>
                <w:szCs w:val="18"/>
              </w:rPr>
              <w:t>支持 draft、validated、active、disabled、deleted。注册成功后注册表条目为 validated；只有 validated/disabled/active 可激活，deleted 不可重新校验。</w:t>
            </w:r>
          </w:p>
        </w:tc>
      </w:tr>
      <w:tr w:rsidR="00A219D9" w14:paraId="7C04CE02"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F944451" w14:textId="77777777" w:rsidR="00A219D9" w:rsidRDefault="00A219D9" w:rsidP="00C96F74">
            <w:pPr>
              <w:spacing w:after="60" w:line="260" w:lineRule="auto"/>
              <w:rPr>
                <w:rFonts w:hint="eastAsia"/>
              </w:rPr>
            </w:pPr>
            <w:r>
              <w:rPr>
                <w:sz w:val="18"/>
                <w:szCs w:val="18"/>
              </w:rPr>
              <w:t>两类后端</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0DD72E" w14:textId="77777777" w:rsidR="00A219D9" w:rsidRDefault="00A219D9" w:rsidP="00C96F74">
            <w:pPr>
              <w:spacing w:after="60" w:line="260" w:lineRule="auto"/>
              <w:rPr>
                <w:rFonts w:hint="eastAsia"/>
              </w:rPr>
            </w:pPr>
            <w:r>
              <w:rPr>
                <w:sz w:val="18"/>
                <w:szCs w:val="18"/>
              </w:rPr>
              <w:t>onnx 走本地 ONNX Runtime 加载、tensor 契约和 golden case 校验；python_http_service 校验 /health、/metadata、golden request 和 /predict。</w:t>
            </w:r>
          </w:p>
        </w:tc>
      </w:tr>
      <w:tr w:rsidR="00A219D9" w14:paraId="7B8A6420"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601BCF" w14:textId="77777777" w:rsidR="00A219D9" w:rsidRDefault="00A219D9" w:rsidP="00C96F74">
            <w:pPr>
              <w:spacing w:after="60" w:line="260" w:lineRule="auto"/>
              <w:rPr>
                <w:rFonts w:hint="eastAsia"/>
              </w:rPr>
            </w:pPr>
            <w:r>
              <w:rPr>
                <w:sz w:val="18"/>
                <w:szCs w:val="18"/>
              </w:rPr>
              <w:t>Agent 视图</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17C26C" w14:textId="77777777" w:rsidR="00A219D9" w:rsidRDefault="00A219D9" w:rsidP="00C96F74">
            <w:pPr>
              <w:spacing w:after="60" w:line="260" w:lineRule="auto"/>
              <w:rPr>
                <w:rFonts w:hint="eastAsia"/>
              </w:rPr>
            </w:pPr>
            <w:r>
              <w:rPr>
                <w:sz w:val="18"/>
                <w:szCs w:val="18"/>
              </w:rPr>
              <w:t>注册表向 Agent 输出身份、能力、agent_view、Schema 摘要、约束、性能、资源、模型画像、安全与已就绪部署端点；机器运行配置不会作为 Agent 选择视图的核心字段。</w:t>
            </w:r>
          </w:p>
        </w:tc>
      </w:tr>
    </w:tbl>
    <w:p w14:paraId="073016FD" w14:textId="77777777" w:rsidR="00A219D9" w:rsidRDefault="00A219D9" w:rsidP="00A219D9">
      <w:pPr>
        <w:pStyle w:val="2"/>
        <w:spacing w:before="240" w:after="180" w:line="360" w:lineRule="auto"/>
        <w:rPr>
          <w:rFonts w:hint="eastAsia"/>
        </w:rPr>
      </w:pPr>
      <w:bookmarkStart w:id="159" w:name="_Toc239019057"/>
      <w:r>
        <w:rPr>
          <w:sz w:val="26"/>
          <w:szCs w:val="26"/>
        </w:rPr>
        <w:t>B.2 顶层身份、分类与能力字段</w:t>
      </w:r>
      <w:bookmarkEnd w:id="159"/>
    </w:p>
    <w:p w14:paraId="5AEEA906" w14:textId="77777777" w:rsidR="00A219D9" w:rsidRDefault="00A219D9" w:rsidP="00A219D9">
      <w:pPr>
        <w:spacing w:after="90" w:line="360" w:lineRule="auto"/>
        <w:jc w:val="center"/>
        <w:rPr>
          <w:rFonts w:hint="eastAsia"/>
        </w:rPr>
      </w:pPr>
      <w:r>
        <w:t>表B-2  顶层基础字段定义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1550"/>
        <w:gridCol w:w="1100"/>
        <w:gridCol w:w="4476"/>
      </w:tblGrid>
      <w:tr w:rsidR="00A219D9" w14:paraId="7F5C14A0" w14:textId="77777777" w:rsidTr="00C96F74">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0D71F1A" w14:textId="77777777" w:rsidR="00A219D9" w:rsidRDefault="00A219D9" w:rsidP="00C96F74">
            <w:pPr>
              <w:spacing w:after="60" w:line="260" w:lineRule="auto"/>
              <w:jc w:val="center"/>
              <w:rPr>
                <w:rFonts w:hint="eastAsia"/>
              </w:rPr>
            </w:pPr>
            <w:r>
              <w:rPr>
                <w:b/>
                <w:bCs/>
                <w:sz w:val="18"/>
                <w:szCs w:val="18"/>
              </w:rPr>
              <w:lastRenderedPageBreak/>
              <w:t>字段</w:t>
            </w:r>
          </w:p>
        </w:tc>
        <w:tc>
          <w:tcPr>
            <w:tcW w:w="15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7D0ECB5" w14:textId="77777777" w:rsidR="00A219D9" w:rsidRDefault="00A219D9" w:rsidP="00C96F74">
            <w:pPr>
              <w:spacing w:after="60" w:line="260" w:lineRule="auto"/>
              <w:jc w:val="center"/>
              <w:rPr>
                <w:rFonts w:hint="eastAsia"/>
              </w:rPr>
            </w:pPr>
            <w:r>
              <w:rPr>
                <w:b/>
                <w:bCs/>
                <w:sz w:val="18"/>
                <w:szCs w:val="18"/>
              </w:rPr>
              <w:t>类型/取值</w:t>
            </w:r>
          </w:p>
        </w:tc>
        <w:tc>
          <w:tcPr>
            <w:tcW w:w="11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515A171" w14:textId="77777777" w:rsidR="00A219D9" w:rsidRDefault="00A219D9" w:rsidP="00C96F74">
            <w:pPr>
              <w:spacing w:after="60" w:line="260" w:lineRule="auto"/>
              <w:jc w:val="center"/>
              <w:rPr>
                <w:rFonts w:hint="eastAsia"/>
              </w:rPr>
            </w:pPr>
            <w:r>
              <w:rPr>
                <w:b/>
                <w:bCs/>
                <w:sz w:val="18"/>
                <w:szCs w:val="18"/>
              </w:rPr>
              <w:t>必填性</w:t>
            </w:r>
          </w:p>
        </w:tc>
        <w:tc>
          <w:tcPr>
            <w:tcW w:w="44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79DF1CAD" w14:textId="77777777" w:rsidR="00A219D9" w:rsidRDefault="00A219D9" w:rsidP="00C96F74">
            <w:pPr>
              <w:spacing w:after="60" w:line="260" w:lineRule="auto"/>
              <w:jc w:val="center"/>
              <w:rPr>
                <w:rFonts w:hint="eastAsia"/>
              </w:rPr>
            </w:pPr>
            <w:r>
              <w:rPr>
                <w:b/>
                <w:bCs/>
                <w:sz w:val="18"/>
                <w:szCs w:val="18"/>
              </w:rPr>
              <w:t>定义与校验要点</w:t>
            </w:r>
          </w:p>
        </w:tc>
      </w:tr>
      <w:tr w:rsidR="00A219D9" w14:paraId="0F9596C4"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A904107" w14:textId="77777777" w:rsidR="00A219D9" w:rsidRDefault="00A219D9" w:rsidP="00C96F74">
            <w:pPr>
              <w:spacing w:after="60" w:line="260" w:lineRule="auto"/>
              <w:rPr>
                <w:rFonts w:hint="eastAsia"/>
              </w:rPr>
            </w:pPr>
            <w:r>
              <w:rPr>
                <w:rFonts w:ascii="Consolas" w:eastAsia="等线" w:hAnsi="Consolas"/>
                <w:sz w:val="18"/>
                <w:szCs w:val="18"/>
              </w:rPr>
              <w:t>algorithm_id</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1B699B"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5AF44C3"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FEDC46E" w14:textId="77777777" w:rsidR="00A219D9" w:rsidRDefault="00A219D9" w:rsidP="00C96F74">
            <w:pPr>
              <w:spacing w:after="60" w:line="260" w:lineRule="auto"/>
              <w:rPr>
                <w:rFonts w:hint="eastAsia"/>
              </w:rPr>
            </w:pPr>
            <w:r>
              <w:rPr>
                <w:sz w:val="18"/>
                <w:szCs w:val="18"/>
              </w:rPr>
              <w:t>算法稳定标识；与 version、backend_type 构成运行资产唯一键。应使用小写、下划线风格的可读 ID，如 threat_priority_random_forest。</w:t>
            </w:r>
          </w:p>
        </w:tc>
      </w:tr>
      <w:tr w:rsidR="00A219D9" w14:paraId="1BFD1E63"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C598C5" w14:textId="77777777" w:rsidR="00A219D9" w:rsidRDefault="00A219D9" w:rsidP="00C96F74">
            <w:pPr>
              <w:spacing w:after="60" w:line="260" w:lineRule="auto"/>
              <w:rPr>
                <w:rFonts w:hint="eastAsia"/>
              </w:rPr>
            </w:pPr>
            <w:r>
              <w:rPr>
                <w:rFonts w:ascii="Consolas" w:eastAsia="等线" w:hAnsi="Consolas"/>
                <w:sz w:val="18"/>
                <w:szCs w:val="18"/>
              </w:rPr>
              <w:t>version</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82A6EA"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4A47D5"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6B294A3" w14:textId="77777777" w:rsidR="00A219D9" w:rsidRDefault="00A219D9" w:rsidP="00C96F74">
            <w:pPr>
              <w:spacing w:after="60" w:line="260" w:lineRule="auto"/>
              <w:rPr>
                <w:rFonts w:hint="eastAsia"/>
              </w:rPr>
            </w:pPr>
            <w:r>
              <w:rPr>
                <w:sz w:val="18"/>
                <w:szCs w:val="18"/>
              </w:rPr>
              <w:t>算法/包版本，如 1.0.0；用于版本并行、注册定位和服务身份核验。</w:t>
            </w:r>
          </w:p>
        </w:tc>
      </w:tr>
      <w:tr w:rsidR="00A219D9" w14:paraId="2350E6D4"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838864" w14:textId="77777777" w:rsidR="00A219D9" w:rsidRDefault="00A219D9" w:rsidP="00C96F74">
            <w:pPr>
              <w:spacing w:after="60" w:line="260" w:lineRule="auto"/>
              <w:rPr>
                <w:rFonts w:hint="eastAsia"/>
              </w:rPr>
            </w:pPr>
            <w:r>
              <w:rPr>
                <w:rFonts w:ascii="Consolas" w:eastAsia="等线" w:hAnsi="Consolas"/>
                <w:sz w:val="18"/>
                <w:szCs w:val="18"/>
              </w:rPr>
              <w:t>display_name</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1448A8"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343730"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0360454" w14:textId="77777777" w:rsidR="00A219D9" w:rsidRDefault="00A219D9" w:rsidP="00C96F74">
            <w:pPr>
              <w:spacing w:after="60" w:line="260" w:lineRule="auto"/>
              <w:rPr>
                <w:rFonts w:hint="eastAsia"/>
              </w:rPr>
            </w:pPr>
            <w:r>
              <w:rPr>
                <w:sz w:val="18"/>
                <w:szCs w:val="18"/>
              </w:rPr>
              <w:t>面向人和 Agent 的展示名称；不参与唯一键，但会出现在 Agent 视图。</w:t>
            </w:r>
          </w:p>
        </w:tc>
      </w:tr>
      <w:tr w:rsidR="00A219D9" w14:paraId="7987A4F1"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1B42476" w14:textId="77777777" w:rsidR="00A219D9" w:rsidRDefault="00A219D9" w:rsidP="00C96F74">
            <w:pPr>
              <w:spacing w:after="60" w:line="260" w:lineRule="auto"/>
              <w:rPr>
                <w:rFonts w:hint="eastAsia"/>
              </w:rPr>
            </w:pPr>
            <w:r>
              <w:rPr>
                <w:rFonts w:ascii="Consolas" w:eastAsia="等线" w:hAnsi="Consolas"/>
                <w:sz w:val="18"/>
                <w:szCs w:val="18"/>
              </w:rPr>
              <w:t>backend_type</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E7ADB8" w14:textId="77777777" w:rsidR="00A219D9" w:rsidRDefault="00A219D9" w:rsidP="00C96F74">
            <w:pPr>
              <w:spacing w:after="60" w:line="260" w:lineRule="auto"/>
              <w:rPr>
                <w:rFonts w:hint="eastAsia"/>
              </w:rPr>
            </w:pPr>
            <w:r>
              <w:rPr>
                <w:rFonts w:ascii="Consolas" w:eastAsia="等线" w:hAnsi="Consolas"/>
                <w:sz w:val="18"/>
                <w:szCs w:val="18"/>
              </w:rPr>
              <w:t>enum</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002039"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CE0DCE9" w14:textId="77777777" w:rsidR="00A219D9" w:rsidRDefault="00A219D9" w:rsidP="00C96F74">
            <w:pPr>
              <w:spacing w:after="60" w:line="260" w:lineRule="auto"/>
              <w:rPr>
                <w:rFonts w:hint="eastAsia"/>
              </w:rPr>
            </w:pPr>
            <w:r>
              <w:rPr>
                <w:sz w:val="18"/>
                <w:szCs w:val="18"/>
              </w:rPr>
              <w:t>仅支持 onnx 或 python_http_service，大小写解析后需落入这两个枚举之一。</w:t>
            </w:r>
          </w:p>
        </w:tc>
      </w:tr>
      <w:tr w:rsidR="00A219D9" w14:paraId="68592836"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CFAAA2" w14:textId="77777777" w:rsidR="00A219D9" w:rsidRDefault="00A219D9" w:rsidP="00C96F74">
            <w:pPr>
              <w:spacing w:after="60" w:line="260" w:lineRule="auto"/>
              <w:rPr>
                <w:rFonts w:hint="eastAsia"/>
              </w:rPr>
            </w:pPr>
            <w:r>
              <w:rPr>
                <w:rFonts w:ascii="Consolas" w:eastAsia="等线" w:hAnsi="Consolas"/>
                <w:sz w:val="18"/>
                <w:szCs w:val="18"/>
              </w:rPr>
              <w:t>status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0D1F713" w14:textId="77777777" w:rsidR="00A219D9" w:rsidRDefault="00A219D9" w:rsidP="00C96F74">
            <w:pPr>
              <w:spacing w:after="60" w:line="260" w:lineRule="auto"/>
              <w:rPr>
                <w:rFonts w:hint="eastAsia"/>
              </w:rPr>
            </w:pPr>
            <w:r>
              <w:rPr>
                <w:rFonts w:ascii="Consolas" w:eastAsia="等线" w:hAnsi="Consolas"/>
                <w:sz w:val="18"/>
                <w:szCs w:val="18"/>
              </w:rPr>
              <w:t>enum</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004ECD"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DBB91B" w14:textId="77777777" w:rsidR="00A219D9" w:rsidRDefault="00A219D9" w:rsidP="00C96F74">
            <w:pPr>
              <w:spacing w:after="60" w:line="260" w:lineRule="auto"/>
              <w:rPr>
                <w:rFonts w:hint="eastAsia"/>
              </w:rPr>
            </w:pPr>
            <w:r>
              <w:rPr>
                <w:sz w:val="18"/>
                <w:szCs w:val="18"/>
              </w:rPr>
              <w:t>卡片声明状态：draft、validated、active、disabled、deleted。注册表维护实际生命周期状态，成功注册会生成 validated 条目。</w:t>
            </w:r>
          </w:p>
        </w:tc>
      </w:tr>
      <w:tr w:rsidR="00A219D9" w14:paraId="4D6F1D08"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688392" w14:textId="77777777" w:rsidR="00A219D9" w:rsidRDefault="00A219D9" w:rsidP="00C96F74">
            <w:pPr>
              <w:spacing w:after="60" w:line="260" w:lineRule="auto"/>
              <w:rPr>
                <w:rFonts w:hint="eastAsia"/>
              </w:rPr>
            </w:pPr>
            <w:r>
              <w:rPr>
                <w:rFonts w:ascii="Consolas" w:eastAsia="等线" w:hAnsi="Consolas"/>
                <w:sz w:val="18"/>
                <w:szCs w:val="18"/>
              </w:rPr>
              <w:t>task_family</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8C5DB8"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EF421FA"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84E43" w14:textId="77777777" w:rsidR="00A219D9" w:rsidRDefault="00A219D9" w:rsidP="00C96F74">
            <w:pPr>
              <w:spacing w:after="60" w:line="260" w:lineRule="auto"/>
              <w:rPr>
                <w:rFonts w:hint="eastAsia"/>
              </w:rPr>
            </w:pPr>
            <w:r>
              <w:rPr>
                <w:sz w:val="18"/>
                <w:szCs w:val="18"/>
              </w:rPr>
              <w:t>任务族精确匹配标签，如 classification、detection、forecasting、generation；用于查询过滤。</w:t>
            </w:r>
          </w:p>
        </w:tc>
      </w:tr>
      <w:tr w:rsidR="00A219D9" w14:paraId="71F1CEDA"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B99AB1" w14:textId="77777777" w:rsidR="00A219D9" w:rsidRDefault="00A219D9" w:rsidP="00C96F74">
            <w:pPr>
              <w:spacing w:after="60" w:line="260" w:lineRule="auto"/>
              <w:rPr>
                <w:rFonts w:hint="eastAsia"/>
              </w:rPr>
            </w:pPr>
            <w:r>
              <w:rPr>
                <w:rFonts w:ascii="Consolas" w:eastAsia="等线" w:hAnsi="Consolas"/>
                <w:sz w:val="18"/>
                <w:szCs w:val="18"/>
              </w:rPr>
              <w:t>modalities.input</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D704985"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7C16F9F"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2E40DCA" w14:textId="77777777" w:rsidR="00A219D9" w:rsidRDefault="00A219D9" w:rsidP="00C96F74">
            <w:pPr>
              <w:spacing w:after="60" w:line="260" w:lineRule="auto"/>
              <w:rPr>
                <w:rFonts w:hint="eastAsia"/>
              </w:rPr>
            </w:pPr>
            <w:r>
              <w:rPr>
                <w:sz w:val="18"/>
                <w:szCs w:val="18"/>
              </w:rPr>
              <w:t>输入模态列表，如 text、image、structured_json、numeric_features；列表元素必须为字符串。</w:t>
            </w:r>
          </w:p>
        </w:tc>
      </w:tr>
      <w:tr w:rsidR="00A219D9" w14:paraId="0E26A2AD"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99848B" w14:textId="77777777" w:rsidR="00A219D9" w:rsidRDefault="00A219D9" w:rsidP="00C96F74">
            <w:pPr>
              <w:spacing w:after="60" w:line="260" w:lineRule="auto"/>
              <w:rPr>
                <w:rFonts w:hint="eastAsia"/>
              </w:rPr>
            </w:pPr>
            <w:r>
              <w:rPr>
                <w:rFonts w:ascii="Consolas" w:eastAsia="等线" w:hAnsi="Consolas"/>
                <w:sz w:val="18"/>
                <w:szCs w:val="18"/>
              </w:rPr>
              <w:t>modalities.output</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7EB25E"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78DB33D"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2220500" w14:textId="77777777" w:rsidR="00A219D9" w:rsidRDefault="00A219D9" w:rsidP="00C96F74">
            <w:pPr>
              <w:spacing w:after="60" w:line="260" w:lineRule="auto"/>
              <w:rPr>
                <w:rFonts w:hint="eastAsia"/>
              </w:rPr>
            </w:pPr>
            <w:r>
              <w:rPr>
                <w:sz w:val="18"/>
                <w:szCs w:val="18"/>
              </w:rPr>
              <w:t>输出模态列表，如 structured_json、embedding、mask；用于能力发现与调用前匹配。</w:t>
            </w:r>
          </w:p>
        </w:tc>
      </w:tr>
      <w:tr w:rsidR="00A219D9" w14:paraId="3E35853F"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3B79DF" w14:textId="77777777" w:rsidR="00A219D9" w:rsidRDefault="00A219D9" w:rsidP="00C96F74">
            <w:pPr>
              <w:spacing w:after="60" w:line="260" w:lineRule="auto"/>
              <w:rPr>
                <w:rFonts w:hint="eastAsia"/>
              </w:rPr>
            </w:pPr>
            <w:r>
              <w:rPr>
                <w:rFonts w:ascii="Consolas" w:eastAsia="等线" w:hAnsi="Consolas"/>
                <w:sz w:val="18"/>
                <w:szCs w:val="18"/>
              </w:rPr>
              <w:t>capabilities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3BF549A"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E1D63B3"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869601" w14:textId="77777777" w:rsidR="00A219D9" w:rsidRDefault="00A219D9" w:rsidP="00C96F74">
            <w:pPr>
              <w:spacing w:after="60" w:line="260" w:lineRule="auto"/>
              <w:rPr>
                <w:rFonts w:hint="eastAsia"/>
              </w:rPr>
            </w:pPr>
            <w:r>
              <w:rPr>
                <w:sz w:val="18"/>
                <w:szCs w:val="18"/>
              </w:rPr>
              <w:t>细粒度能力标签，如 object_detection、batch_inference、trajectory_extrapolation；注册表支持按 capability 过滤。</w:t>
            </w:r>
          </w:p>
        </w:tc>
      </w:tr>
    </w:tbl>
    <w:p w14:paraId="26459668" w14:textId="77777777" w:rsidR="00A219D9" w:rsidRDefault="00A219D9" w:rsidP="00A219D9">
      <w:pPr>
        <w:pStyle w:val="2"/>
        <w:spacing w:before="240" w:after="180" w:line="360" w:lineRule="auto"/>
        <w:rPr>
          <w:rFonts w:hint="eastAsia"/>
        </w:rPr>
      </w:pPr>
      <w:bookmarkStart w:id="160" w:name="_Toc239019058"/>
      <w:r>
        <w:rPr>
          <w:sz w:val="26"/>
          <w:szCs w:val="26"/>
        </w:rPr>
        <w:t>B.3 功能映射与 Agent 可读视图</w:t>
      </w:r>
      <w:bookmarkEnd w:id="160"/>
    </w:p>
    <w:p w14:paraId="56A7E96C" w14:textId="77777777" w:rsidR="00A219D9" w:rsidRDefault="00A219D9" w:rsidP="00A219D9">
      <w:pPr>
        <w:spacing w:after="90" w:line="360" w:lineRule="auto"/>
        <w:jc w:val="center"/>
        <w:rPr>
          <w:rFonts w:hint="eastAsia"/>
        </w:rPr>
      </w:pPr>
      <w:r>
        <w:t>表B-3  operational_functions 与 agent_view 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921"/>
        <w:gridCol w:w="1164"/>
        <w:gridCol w:w="997"/>
        <w:gridCol w:w="2944"/>
      </w:tblGrid>
      <w:tr w:rsidR="00A219D9" w14:paraId="77798ABD" w14:textId="77777777" w:rsidTr="00C96F74">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2B2C5AE" w14:textId="77777777" w:rsidR="00A219D9" w:rsidRDefault="00A219D9" w:rsidP="00C96F74">
            <w:pPr>
              <w:spacing w:after="60" w:line="260" w:lineRule="auto"/>
              <w:jc w:val="center"/>
              <w:rPr>
                <w:rFonts w:hint="eastAsia"/>
              </w:rPr>
            </w:pPr>
            <w:r>
              <w:rPr>
                <w:b/>
                <w:bCs/>
                <w:sz w:val="18"/>
                <w:szCs w:val="18"/>
              </w:rPr>
              <w:t>路径</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F5657D7" w14:textId="77777777" w:rsidR="00A219D9" w:rsidRDefault="00A219D9" w:rsidP="00C96F74">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4E748C5A" w14:textId="77777777" w:rsidR="00A219D9" w:rsidRDefault="00A219D9" w:rsidP="00C96F74">
            <w:pPr>
              <w:spacing w:after="60" w:line="260" w:lineRule="auto"/>
              <w:jc w:val="center"/>
              <w:rPr>
                <w:rFonts w:hint="eastAsia"/>
              </w:rPr>
            </w:pPr>
            <w:r>
              <w:rPr>
                <w:b/>
                <w:bCs/>
                <w:sz w:val="18"/>
                <w:szCs w:val="18"/>
              </w:rPr>
              <w:t>必填性</w:t>
            </w:r>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83940D8" w14:textId="77777777" w:rsidR="00A219D9" w:rsidRDefault="00A219D9" w:rsidP="00C96F74">
            <w:pPr>
              <w:spacing w:after="60" w:line="260" w:lineRule="auto"/>
              <w:jc w:val="center"/>
              <w:rPr>
                <w:rFonts w:hint="eastAsia"/>
              </w:rPr>
            </w:pPr>
            <w:r>
              <w:rPr>
                <w:b/>
                <w:bCs/>
                <w:sz w:val="18"/>
                <w:szCs w:val="18"/>
              </w:rPr>
              <w:t>定义与使用方式</w:t>
            </w:r>
          </w:p>
        </w:tc>
      </w:tr>
      <w:tr w:rsidR="00A219D9" w14:paraId="1420A521"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CC608F" w14:textId="77777777" w:rsidR="00A219D9" w:rsidRDefault="00A219D9" w:rsidP="00C96F74">
            <w:pPr>
              <w:spacing w:after="60" w:line="260" w:lineRule="auto"/>
              <w:rPr>
                <w:rFonts w:hint="eastAsia"/>
              </w:rPr>
            </w:pPr>
            <w:r>
              <w:rPr>
                <w:rFonts w:ascii="Consolas" w:eastAsia="等线" w:hAnsi="Consolas"/>
                <w:sz w:val="18"/>
                <w:szCs w:val="18"/>
              </w:rPr>
              <w:t>operational_functions</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A11702"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FC5F07"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D644F9" w14:textId="77777777" w:rsidR="00A219D9" w:rsidRDefault="00A219D9" w:rsidP="00C96F74">
            <w:pPr>
              <w:spacing w:after="60" w:line="260" w:lineRule="auto"/>
              <w:rPr>
                <w:rFonts w:hint="eastAsia"/>
              </w:rPr>
            </w:pPr>
            <w:r>
              <w:rPr>
                <w:sz w:val="18"/>
                <w:szCs w:val="18"/>
              </w:rPr>
              <w:t>算法与业务/作战功能点的映射数组。数组存在时，每项均必须包含 function_id、function_code、function_name。</w:t>
            </w:r>
          </w:p>
        </w:tc>
      </w:tr>
      <w:tr w:rsidR="00A219D9" w14:paraId="326C5600"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6B9DF6" w14:textId="77777777" w:rsidR="00A219D9" w:rsidRDefault="00A219D9" w:rsidP="00C96F74">
            <w:pPr>
              <w:spacing w:after="60" w:line="260" w:lineRule="auto"/>
              <w:rPr>
                <w:rFonts w:hint="eastAsia"/>
              </w:rPr>
            </w:pPr>
            <w:r>
              <w:rPr>
                <w:rFonts w:ascii="Consolas" w:eastAsia="等线" w:hAnsi="Consolas"/>
                <w:sz w:val="18"/>
                <w:szCs w:val="18"/>
              </w:rPr>
              <w:t>operational_functions[].function_id</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97AEFA"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2060AB" w14:textId="77777777" w:rsidR="00A219D9" w:rsidRDefault="00A219D9" w:rsidP="00C96F74">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2974A2" w14:textId="77777777" w:rsidR="00A219D9" w:rsidRDefault="00A219D9" w:rsidP="00C96F74">
            <w:pPr>
              <w:spacing w:after="60" w:line="260" w:lineRule="auto"/>
              <w:rPr>
                <w:rFonts w:hint="eastAsia"/>
              </w:rPr>
            </w:pPr>
            <w:r>
              <w:rPr>
                <w:sz w:val="18"/>
                <w:szCs w:val="18"/>
              </w:rPr>
              <w:t>功能点 ID，如 KC-17；注册表支持按 function_id 查询。</w:t>
            </w:r>
          </w:p>
        </w:tc>
      </w:tr>
      <w:tr w:rsidR="00A219D9" w14:paraId="0557245F"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2C0E1A" w14:textId="77777777" w:rsidR="00A219D9" w:rsidRDefault="00A219D9" w:rsidP="00C96F74">
            <w:pPr>
              <w:spacing w:after="60" w:line="260" w:lineRule="auto"/>
              <w:rPr>
                <w:rFonts w:hint="eastAsia"/>
              </w:rPr>
            </w:pPr>
            <w:r>
              <w:rPr>
                <w:rFonts w:ascii="Consolas" w:eastAsia="等线" w:hAnsi="Consolas"/>
                <w:sz w:val="18"/>
                <w:szCs w:val="18"/>
              </w:rPr>
              <w:t>operational_functions[].function_code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25B598"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BB439E6" w14:textId="77777777" w:rsidR="00A219D9" w:rsidRDefault="00A219D9" w:rsidP="00C96F74">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C1DFBF1" w14:textId="77777777" w:rsidR="00A219D9" w:rsidRDefault="00A219D9" w:rsidP="00C96F74">
            <w:pPr>
              <w:spacing w:after="60" w:line="260" w:lineRule="auto"/>
              <w:rPr>
                <w:rFonts w:hint="eastAsia"/>
              </w:rPr>
            </w:pPr>
            <w:r>
              <w:rPr>
                <w:sz w:val="18"/>
                <w:szCs w:val="18"/>
              </w:rPr>
              <w:t>机器可读功能代码，如 prioritize_target_threat；注册表支持按该字段过滤。</w:t>
            </w:r>
          </w:p>
        </w:tc>
      </w:tr>
      <w:tr w:rsidR="00A219D9" w14:paraId="04F7B4E5"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1AFF7D" w14:textId="77777777" w:rsidR="00A219D9" w:rsidRDefault="00A219D9" w:rsidP="00C96F74">
            <w:pPr>
              <w:spacing w:after="60" w:line="260" w:lineRule="auto"/>
              <w:rPr>
                <w:rFonts w:hint="eastAsia"/>
              </w:rPr>
            </w:pPr>
            <w:r>
              <w:rPr>
                <w:rFonts w:ascii="Consolas" w:eastAsia="等线" w:hAnsi="Consolas"/>
                <w:sz w:val="18"/>
                <w:szCs w:val="18"/>
              </w:rPr>
              <w:t>operational_functions[].function_name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C85A57"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3EA63C" w14:textId="77777777" w:rsidR="00A219D9" w:rsidRDefault="00A219D9" w:rsidP="00C96F74">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7BEB1E" w14:textId="77777777" w:rsidR="00A219D9" w:rsidRDefault="00A219D9" w:rsidP="00C96F74">
            <w:pPr>
              <w:spacing w:after="60" w:line="260" w:lineRule="auto"/>
              <w:rPr>
                <w:rFonts w:hint="eastAsia"/>
              </w:rPr>
            </w:pPr>
            <w:r>
              <w:rPr>
                <w:sz w:val="18"/>
                <w:szCs w:val="18"/>
              </w:rPr>
              <w:t>功能名称，用于可读展示。</w:t>
            </w:r>
          </w:p>
        </w:tc>
      </w:tr>
      <w:tr w:rsidR="00A219D9" w14:paraId="74CA32D0"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E37B40" w14:textId="77777777" w:rsidR="00A219D9" w:rsidRDefault="00A219D9" w:rsidP="00C96F74">
            <w:pPr>
              <w:spacing w:after="60" w:line="260" w:lineRule="auto"/>
              <w:rPr>
                <w:rFonts w:hint="eastAsia"/>
              </w:rPr>
            </w:pPr>
            <w:r>
              <w:rPr>
                <w:rFonts w:ascii="Consolas" w:eastAsia="等线" w:hAnsi="Consolas"/>
                <w:sz w:val="18"/>
                <w:szCs w:val="18"/>
              </w:rPr>
              <w:t>operational_functions[].role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AFC19B9"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738F06"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429139" w14:textId="77777777" w:rsidR="00A219D9" w:rsidRDefault="00A219D9" w:rsidP="00C96F74">
            <w:pPr>
              <w:spacing w:after="60" w:line="260" w:lineRule="auto"/>
              <w:rPr>
                <w:rFonts w:hint="eastAsia"/>
              </w:rPr>
            </w:pPr>
            <w:r>
              <w:rPr>
                <w:sz w:val="18"/>
                <w:szCs w:val="18"/>
              </w:rPr>
              <w:t xml:space="preserve">算法在该功能中的作用，默认 primary；examples 中常用 </w:t>
              <w:lastRenderedPageBreak/>
              <w:t>primary/supporting。</w:t>
            </w:r>
          </w:p>
        </w:tc>
      </w:tr>
      <w:tr w:rsidR="00A219D9" w14:paraId="726DAE7A"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0C401D" w14:textId="77777777" w:rsidR="00A219D9" w:rsidRDefault="00A219D9" w:rsidP="00C96F74">
            <w:pPr>
              <w:spacing w:after="60" w:line="260" w:lineRule="auto"/>
              <w:rPr>
                <w:rFonts w:hint="eastAsia"/>
              </w:rPr>
            </w:pPr>
            <w:r>
              <w:rPr>
                <w:rFonts w:ascii="Consolas" w:eastAsia="等线" w:hAnsi="Consolas"/>
                <w:sz w:val="18"/>
                <w:szCs w:val="18"/>
              </w:rPr>
              <w:lastRenderedPageBreak/>
              <w:t>operational_functions[].coverage_level</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D045766"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99CD1B"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5E519C" w14:textId="77777777" w:rsidR="00A219D9" w:rsidRDefault="00A219D9" w:rsidP="00C96F74">
            <w:pPr>
              <w:spacing w:after="60" w:line="260" w:lineRule="auto"/>
              <w:rPr>
                <w:rFonts w:hint="eastAsia"/>
              </w:rPr>
            </w:pPr>
            <w:r>
              <w:rPr>
                <w:sz w:val="18"/>
                <w:szCs w:val="18"/>
              </w:rPr>
              <w:t>覆盖程度，默认 full；examples 中还使用 partial、advisory。</w:t>
            </w:r>
          </w:p>
        </w:tc>
      </w:tr>
      <w:tr w:rsidR="00A219D9" w14:paraId="30A745AD"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CB723B" w14:textId="77777777" w:rsidR="00A219D9" w:rsidRDefault="00A219D9" w:rsidP="00C96F74">
            <w:pPr>
              <w:spacing w:after="60" w:line="260" w:lineRule="auto"/>
              <w:rPr>
                <w:rFonts w:hint="eastAsia"/>
              </w:rPr>
            </w:pPr>
            <w:r>
              <w:rPr>
                <w:rFonts w:ascii="Consolas" w:eastAsia="等线" w:hAnsi="Consolas"/>
                <w:sz w:val="18"/>
                <w:szCs w:val="18"/>
              </w:rPr>
              <w:t>agent_view.summary</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BEA41A3"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4E4DBF7"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AD74CB9" w14:textId="77777777" w:rsidR="00A219D9" w:rsidRDefault="00A219D9" w:rsidP="00C96F74">
            <w:pPr>
              <w:spacing w:after="60" w:line="260" w:lineRule="auto"/>
              <w:rPr>
                <w:rFonts w:hint="eastAsia"/>
              </w:rPr>
            </w:pPr>
            <w:r>
              <w:rPr>
                <w:sz w:val="18"/>
                <w:szCs w:val="18"/>
              </w:rPr>
              <w:t>算法用途与实现边界的短摘要；注册表 Agent 视图直接透传。</w:t>
            </w:r>
          </w:p>
        </w:tc>
      </w:tr>
      <w:tr w:rsidR="00A219D9" w14:paraId="241B183B"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C28CA0D" w14:textId="77777777" w:rsidR="00A219D9" w:rsidRDefault="00A219D9" w:rsidP="00C96F74">
            <w:pPr>
              <w:spacing w:after="60" w:line="260" w:lineRule="auto"/>
              <w:rPr>
                <w:rFonts w:hint="eastAsia"/>
              </w:rPr>
            </w:pPr>
            <w:r>
              <w:rPr>
                <w:rFonts w:ascii="Consolas" w:eastAsia="等线" w:hAnsi="Consolas"/>
                <w:sz w:val="18"/>
                <w:szCs w:val="18"/>
              </w:rPr>
              <w:t>agent_view.when_to_use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DC2425"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F638DF7"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49ED22" w14:textId="77777777" w:rsidR="00A219D9" w:rsidRDefault="00A219D9" w:rsidP="00C96F74">
            <w:pPr>
              <w:spacing w:after="60" w:line="260" w:lineRule="auto"/>
              <w:rPr>
                <w:rFonts w:hint="eastAsia"/>
              </w:rPr>
            </w:pPr>
            <w:r>
              <w:rPr>
                <w:sz w:val="18"/>
                <w:szCs w:val="18"/>
              </w:rPr>
              <w:t>适用条件列表，供 Agent 进行任务-能力匹配。</w:t>
            </w:r>
          </w:p>
        </w:tc>
      </w:tr>
      <w:tr w:rsidR="00A219D9" w14:paraId="6F0D9E74"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E7D520C" w14:textId="77777777" w:rsidR="00A219D9" w:rsidRDefault="00A219D9" w:rsidP="00C96F74">
            <w:pPr>
              <w:spacing w:after="60" w:line="260" w:lineRule="auto"/>
              <w:rPr>
                <w:rFonts w:hint="eastAsia"/>
              </w:rPr>
            </w:pPr>
            <w:r>
              <w:rPr>
                <w:rFonts w:ascii="Consolas" w:eastAsia="等线" w:hAnsi="Consolas"/>
                <w:sz w:val="18"/>
                <w:szCs w:val="18"/>
              </w:rPr>
              <w:t>agent_view.when_not_to_use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C15C31"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CFAA8BA"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27DB1D" w14:textId="77777777" w:rsidR="00A219D9" w:rsidRDefault="00A219D9" w:rsidP="00C96F74">
            <w:pPr>
              <w:spacing w:after="60" w:line="260" w:lineRule="auto"/>
              <w:rPr>
                <w:rFonts w:hint="eastAsia"/>
              </w:rPr>
            </w:pPr>
            <w:r>
              <w:rPr>
                <w:sz w:val="18"/>
                <w:szCs w:val="18"/>
              </w:rPr>
              <w:t>禁用/不适用条件列表，防止在模态、时延或假设不满足时误选。</w:t>
            </w:r>
          </w:p>
        </w:tc>
      </w:tr>
      <w:tr w:rsidR="00A219D9" w14:paraId="3A7B1A5F"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84CDCF" w14:textId="77777777" w:rsidR="00A219D9" w:rsidRDefault="00A219D9" w:rsidP="00C96F74">
            <w:pPr>
              <w:spacing w:after="60" w:line="260" w:lineRule="auto"/>
              <w:rPr>
                <w:rFonts w:hint="eastAsia"/>
              </w:rPr>
            </w:pPr>
            <w:r>
              <w:rPr>
                <w:rFonts w:ascii="Consolas" w:eastAsia="等线" w:hAnsi="Consolas"/>
                <w:sz w:val="18"/>
                <w:szCs w:val="18"/>
              </w:rPr>
              <w:t>agent_view.input_description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D88034"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BB0410"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E97A3FE" w14:textId="77777777" w:rsidR="00A219D9" w:rsidRDefault="00A219D9" w:rsidP="00C96F74">
            <w:pPr>
              <w:spacing w:after="60" w:line="260" w:lineRule="auto"/>
              <w:rPr>
                <w:rFonts w:hint="eastAsia"/>
              </w:rPr>
            </w:pPr>
            <w:r>
              <w:rPr>
                <w:sz w:val="18"/>
                <w:szCs w:val="18"/>
              </w:rPr>
              <w:t>业务输入解释；详细字段仍应以 input.schema.json 为准。</w:t>
            </w:r>
          </w:p>
        </w:tc>
      </w:tr>
      <w:tr w:rsidR="00A219D9" w14:paraId="586D6345"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FAF72D9" w14:textId="77777777" w:rsidR="00A219D9" w:rsidRDefault="00A219D9" w:rsidP="00C96F74">
            <w:pPr>
              <w:spacing w:after="60" w:line="260" w:lineRule="auto"/>
              <w:rPr>
                <w:rFonts w:hint="eastAsia"/>
              </w:rPr>
            </w:pPr>
            <w:r>
              <w:rPr>
                <w:rFonts w:ascii="Consolas" w:eastAsia="等线" w:hAnsi="Consolas"/>
                <w:sz w:val="18"/>
                <w:szCs w:val="18"/>
              </w:rPr>
              <w:t>agent_view.output_description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D5BB7C"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8656EB"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EC14B29" w14:textId="77777777" w:rsidR="00A219D9" w:rsidRDefault="00A219D9" w:rsidP="00C96F74">
            <w:pPr>
              <w:spacing w:after="60" w:line="260" w:lineRule="auto"/>
              <w:rPr>
                <w:rFonts w:hint="eastAsia"/>
              </w:rPr>
            </w:pPr>
            <w:r>
              <w:rPr>
                <w:sz w:val="18"/>
                <w:szCs w:val="18"/>
              </w:rPr>
              <w:t>业务输出解释；详细字段仍应以 output.schema.json 为准。</w:t>
            </w:r>
          </w:p>
        </w:tc>
      </w:tr>
      <w:tr w:rsidR="00A219D9" w14:paraId="324CCFD5"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786462C" w14:textId="77777777" w:rsidR="00A219D9" w:rsidRDefault="00A219D9" w:rsidP="00C96F74">
            <w:pPr>
              <w:spacing w:after="60" w:line="260" w:lineRule="auto"/>
              <w:rPr>
                <w:rFonts w:hint="eastAsia"/>
              </w:rPr>
            </w:pPr>
            <w:r>
              <w:rPr>
                <w:rFonts w:ascii="Consolas" w:eastAsia="等线" w:hAnsi="Consolas"/>
                <w:sz w:val="18"/>
                <w:szCs w:val="18"/>
              </w:rPr>
              <w:t>agent_view.examples</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3F0CB4"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D74603"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3A594DD" w14:textId="77777777" w:rsidR="00A219D9" w:rsidRDefault="00A219D9" w:rsidP="00C96F74">
            <w:pPr>
              <w:spacing w:after="60" w:line="260" w:lineRule="auto"/>
              <w:rPr>
                <w:rFonts w:hint="eastAsia"/>
              </w:rPr>
            </w:pPr>
            <w:r>
              <w:rPr>
                <w:sz w:val="18"/>
                <w:szCs w:val="18"/>
              </w:rPr>
              <w:t>示例对象数组；每项可带 input 与 output 任意 JSON，帮助 Agent 理解调用形态，不替代 Schema 校验。</w:t>
            </w:r>
          </w:p>
        </w:tc>
      </w:tr>
    </w:tbl>
    <w:p w14:paraId="47CDE76F" w14:textId="77777777" w:rsidR="00A219D9" w:rsidRDefault="00A219D9" w:rsidP="00A219D9">
      <w:pPr>
        <w:pStyle w:val="2"/>
        <w:spacing w:before="240" w:after="180" w:line="360" w:lineRule="auto"/>
        <w:rPr>
          <w:rFonts w:hint="eastAsia"/>
        </w:rPr>
      </w:pPr>
      <w:bookmarkStart w:id="161" w:name="_Toc239019059"/>
      <w:r>
        <w:rPr>
          <w:sz w:val="26"/>
          <w:szCs w:val="26"/>
        </w:rPr>
        <w:t>B.4 machine_spec：数据契约与运行时字段</w:t>
      </w:r>
      <w:bookmarkEnd w:id="161"/>
    </w:p>
    <w:p w14:paraId="41346AFC" w14:textId="77777777" w:rsidR="00A219D9" w:rsidRDefault="00A219D9" w:rsidP="00A219D9">
      <w:pPr>
        <w:spacing w:after="180" w:line="360" w:lineRule="auto"/>
        <w:ind w:firstLine="480"/>
        <w:jc w:val="both"/>
        <w:rPr>
          <w:rFonts w:hint="eastAsia"/>
        </w:rPr>
      </w:pPr>
      <w:r>
        <w:rPr>
          <w:rFonts w:ascii="Consolas" w:eastAsia="等线" w:hAnsi="Consolas"/>
          <w:b/>
          <w:bCs/>
        </w:rPr>
        <w:t>machine_spec</w:t>
      </w:r>
      <w:r>
        <w:t xml:space="preserve"> 是系统执行与注册校验的核心节点。无论后端类型，输入/输出 Schema 引用及 runtime 均不可缺失；引用路径均相对算法包根目录解析。</w:t>
      </w:r>
    </w:p>
    <w:p w14:paraId="12F92156" w14:textId="77777777" w:rsidR="00A219D9" w:rsidRDefault="00A219D9" w:rsidP="00A219D9">
      <w:pPr>
        <w:spacing w:after="90" w:line="360" w:lineRule="auto"/>
        <w:jc w:val="center"/>
        <w:rPr>
          <w:rFonts w:hint="eastAsia"/>
        </w:rPr>
      </w:pPr>
      <w:r>
        <w:t>表B-4  machine_spec 公共字段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327"/>
        <w:gridCol w:w="1313"/>
        <w:gridCol w:w="1166"/>
        <w:gridCol w:w="3220"/>
      </w:tblGrid>
      <w:tr w:rsidR="00A219D9" w14:paraId="21FDED1E" w14:textId="77777777" w:rsidTr="00C96F74">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7A80A745" w14:textId="77777777" w:rsidR="00A219D9" w:rsidRDefault="00A219D9" w:rsidP="00C96F74">
            <w:pPr>
              <w:spacing w:after="60" w:line="260" w:lineRule="auto"/>
              <w:jc w:val="center"/>
              <w:rPr>
                <w:rFonts w:hint="eastAsia"/>
              </w:rP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49E09C3" w14:textId="77777777" w:rsidR="00A219D9" w:rsidRDefault="00A219D9" w:rsidP="00C96F74">
            <w:pPr>
              <w:spacing w:after="60" w:line="260" w:lineRule="auto"/>
              <w:jc w:val="center"/>
              <w:rPr>
                <w:rFonts w:hint="eastAsia"/>
              </w:rP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DE955E2" w14:textId="77777777" w:rsidR="00A219D9" w:rsidRDefault="00A219D9" w:rsidP="00C96F74">
            <w:pPr>
              <w:spacing w:after="60" w:line="260" w:lineRule="auto"/>
              <w:jc w:val="center"/>
              <w:rPr>
                <w:rFonts w:hint="eastAsia"/>
              </w:rPr>
            </w:pPr>
            <w:r>
              <w:rPr>
                <w:b/>
                <w:bCs/>
                <w:sz w:val="18"/>
                <w:szCs w:val="18"/>
              </w:rPr>
              <w:t>必填性</w:t>
            </w:r>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B9082FC" w14:textId="77777777" w:rsidR="00A219D9" w:rsidRDefault="00A219D9" w:rsidP="00C96F74">
            <w:pPr>
              <w:spacing w:after="60" w:line="260" w:lineRule="auto"/>
              <w:jc w:val="center"/>
              <w:rPr>
                <w:rFonts w:hint="eastAsia"/>
              </w:rPr>
            </w:pPr>
            <w:r>
              <w:rPr>
                <w:b/>
                <w:bCs/>
                <w:sz w:val="18"/>
                <w:szCs w:val="18"/>
              </w:rPr>
              <w:t>定义与校验要点</w:t>
            </w:r>
          </w:p>
        </w:tc>
      </w:tr>
      <w:tr w:rsidR="00A219D9" w14:paraId="524E91C4"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57E5D36" w14:textId="77777777" w:rsidR="00A219D9" w:rsidRDefault="00A219D9" w:rsidP="00C96F74">
            <w:pPr>
              <w:spacing w:after="60" w:line="260" w:lineRule="auto"/>
              <w:rPr>
                <w:rFonts w:hint="eastAsia"/>
              </w:rPr>
            </w:pPr>
            <w:r>
              <w:rPr>
                <w:rFonts w:ascii="Consolas" w:eastAsia="等线" w:hAnsi="Consolas"/>
                <w:sz w:val="18"/>
                <w:szCs w:val="18"/>
              </w:rPr>
              <w:t>machine_spec.input_schema_ref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CA94C4"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5BA0D3B"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D9A44CE" w14:textId="77777777" w:rsidR="00A219D9" w:rsidRDefault="00A219D9" w:rsidP="00C96F74">
            <w:pPr>
              <w:spacing w:after="60" w:line="260" w:lineRule="auto"/>
              <w:rPr>
                <w:rFonts w:hint="eastAsia"/>
              </w:rPr>
            </w:pPr>
            <w:r>
              <w:rPr>
                <w:sz w:val="18"/>
                <w:szCs w:val="18"/>
              </w:rPr>
              <w:t>输入 JSON Schema 文件引用；注册阶段验证文件存在并加载。运行前使用该 Schema 校验业务输入。</w:t>
            </w:r>
          </w:p>
        </w:tc>
      </w:tr>
      <w:tr w:rsidR="00A219D9" w14:paraId="7D58AA96"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3ADAA8" w14:textId="77777777" w:rsidR="00A219D9" w:rsidRDefault="00A219D9" w:rsidP="00C96F74">
            <w:pPr>
              <w:spacing w:after="60" w:line="260" w:lineRule="auto"/>
              <w:rPr>
                <w:rFonts w:hint="eastAsia"/>
              </w:rPr>
            </w:pPr>
            <w:r>
              <w:rPr>
                <w:rFonts w:ascii="Consolas" w:eastAsia="等线" w:hAnsi="Consolas"/>
                <w:sz w:val="18"/>
                <w:szCs w:val="18"/>
              </w:rPr>
              <w:t>machine_spec.output_schema_ref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BE31954"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24F6B22"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CDB2FE" w14:textId="77777777" w:rsidR="00A219D9" w:rsidRDefault="00A219D9" w:rsidP="00C96F74">
            <w:pPr>
              <w:spacing w:after="60" w:line="260" w:lineRule="auto"/>
              <w:rPr>
                <w:rFonts w:hint="eastAsia"/>
              </w:rPr>
            </w:pPr>
            <w:r>
              <w:rPr>
                <w:sz w:val="18"/>
                <w:szCs w:val="18"/>
              </w:rPr>
              <w:t>输出 JSON Schema 文件引用；注册阶段验证文件存在并加载。运行后使用该 Schema 校验业务输出。</w:t>
            </w:r>
          </w:p>
        </w:tc>
      </w:tr>
      <w:tr w:rsidR="00A219D9" w14:paraId="5C4D27EE"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D954769" w14:textId="77777777" w:rsidR="00A219D9" w:rsidRDefault="00A219D9" w:rsidP="00C96F74">
            <w:pPr>
              <w:spacing w:after="60" w:line="260" w:lineRule="auto"/>
              <w:rPr>
                <w:rFonts w:hint="eastAsia"/>
              </w:rPr>
            </w:pPr>
            <w:r>
              <w:rPr>
                <w:rFonts w:ascii="Consolas" w:eastAsia="等线" w:hAnsi="Consolas"/>
                <w:sz w:val="18"/>
                <w:szCs w:val="18"/>
              </w:rPr>
              <w:t>machine_spec.tensor_contract_ref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2E157FD"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F984BD" w14:textId="77777777" w:rsidR="00A219D9" w:rsidRDefault="00A219D9" w:rsidP="00C96F74">
            <w:pPr>
              <w:spacing w:after="60" w:line="260" w:lineRule="auto"/>
              <w:rPr>
                <w:rFonts w:hint="eastAsia"/>
              </w:rPr>
            </w:pPr>
            <w:r>
              <w:rPr>
                <w:rFonts w:ascii="Consolas" w:eastAsia="等线" w:hAnsi="Consolas"/>
                <w:sz w:val="18"/>
                <w:szCs w:val="18"/>
              </w:rPr>
              <w:t>可选（ONNX建议）</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661C02" w14:textId="77777777" w:rsidR="00A219D9" w:rsidRDefault="00A219D9" w:rsidP="00C96F74">
            <w:pPr>
              <w:spacing w:after="60" w:line="260" w:lineRule="auto"/>
              <w:rPr>
                <w:rFonts w:hint="eastAsia"/>
              </w:rPr>
            </w:pPr>
            <w:r>
              <w:rPr>
                <w:sz w:val="18"/>
                <w:szCs w:val="18"/>
              </w:rPr>
              <w:t>ONNX 张量契约文件；存在时必须可解析到文件，用于声明真实 tensor 输入/输出签名。examples 中 12 个 ONNX 卡使用。</w:t>
            </w:r>
          </w:p>
        </w:tc>
      </w:tr>
      <w:tr w:rsidR="00A219D9" w14:paraId="1DD72B7B"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01BFF0" w14:textId="77777777" w:rsidR="00A219D9" w:rsidRDefault="00A219D9" w:rsidP="00C96F74">
            <w:pPr>
              <w:spacing w:after="60" w:line="260" w:lineRule="auto"/>
              <w:rPr>
                <w:rFonts w:hint="eastAsia"/>
              </w:rPr>
            </w:pPr>
            <w:r>
              <w:rPr>
                <w:rFonts w:ascii="Consolas" w:eastAsia="等线" w:hAnsi="Consolas"/>
                <w:sz w:val="18"/>
                <w:szCs w:val="18"/>
              </w:rPr>
              <w:t>machine_spec.runtime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2D11EF"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115DD10"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CE5D1F" w14:textId="77777777" w:rsidR="00A219D9" w:rsidRDefault="00A219D9" w:rsidP="00C96F74">
            <w:pPr>
              <w:spacing w:after="60" w:line="260" w:lineRule="auto"/>
              <w:rPr>
                <w:rFonts w:hint="eastAsia"/>
              </w:rPr>
            </w:pPr>
            <w:r>
              <w:rPr>
                <w:sz w:val="18"/>
                <w:szCs w:val="18"/>
              </w:rPr>
              <w:t>运行时配置对象；其 backend_type 必须存在并与顶层 backend_type 一致。</w:t>
            </w:r>
          </w:p>
        </w:tc>
      </w:tr>
      <w:tr w:rsidR="00A219D9" w14:paraId="29B6B68F"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ABD085" w14:textId="77777777" w:rsidR="00A219D9" w:rsidRDefault="00A219D9" w:rsidP="00C96F74">
            <w:pPr>
              <w:spacing w:after="60" w:line="260" w:lineRule="auto"/>
              <w:rPr>
                <w:rFonts w:hint="eastAsia"/>
              </w:rPr>
            </w:pPr>
            <w:r>
              <w:rPr>
                <w:rFonts w:ascii="Consolas" w:eastAsia="等线" w:hAnsi="Consolas"/>
                <w:sz w:val="18"/>
                <w:szCs w:val="18"/>
              </w:rPr>
              <w:t>runtime.backend_type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6B590D" w14:textId="77777777" w:rsidR="00A219D9" w:rsidRDefault="00A219D9" w:rsidP="00C96F74">
            <w:pPr>
              <w:spacing w:after="60" w:line="260" w:lineRule="auto"/>
              <w:rPr>
                <w:rFonts w:hint="eastAsia"/>
              </w:rPr>
            </w:pPr>
            <w:r>
              <w:rPr>
                <w:rFonts w:ascii="Consolas" w:eastAsia="等线" w:hAnsi="Consolas"/>
                <w:sz w:val="18"/>
                <w:szCs w:val="18"/>
              </w:rPr>
              <w:t>enum</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4446A6"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757431E" w14:textId="77777777" w:rsidR="00A219D9" w:rsidRDefault="00A219D9" w:rsidP="00C96F74">
            <w:pPr>
              <w:spacing w:after="60" w:line="260" w:lineRule="auto"/>
              <w:rPr>
                <w:rFonts w:hint="eastAsia"/>
              </w:rPr>
            </w:pPr>
            <w:r>
              <w:rPr>
                <w:sz w:val="18"/>
                <w:szCs w:val="18"/>
              </w:rPr>
              <w:t>onnx 或 python_http_service；后端专属校验据此分支。</w:t>
            </w:r>
          </w:p>
        </w:tc>
      </w:tr>
      <w:tr w:rsidR="00A219D9" w14:paraId="505E1B55"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1864B90" w14:textId="77777777" w:rsidR="00A219D9" w:rsidRDefault="00A219D9" w:rsidP="00C96F74">
            <w:pPr>
              <w:spacing w:after="60" w:line="260" w:lineRule="auto"/>
              <w:rPr>
                <w:rFonts w:hint="eastAsia"/>
              </w:rPr>
            </w:pPr>
            <w:r>
              <w:rPr>
                <w:rFonts w:ascii="Consolas" w:eastAsia="等线" w:hAnsi="Consolas"/>
                <w:sz w:val="18"/>
                <w:szCs w:val="18"/>
              </w:rPr>
              <w:lastRenderedPageBreak/>
              <w:t>runtime.model_uri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0DB551"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0F1D4BE" w14:textId="77777777" w:rsidR="00A219D9" w:rsidRDefault="00A219D9" w:rsidP="00C96F74">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7B61A8" w14:textId="77777777" w:rsidR="00A219D9" w:rsidRDefault="00A219D9" w:rsidP="00C96F74">
            <w:pPr>
              <w:spacing w:after="60" w:line="260" w:lineRule="auto"/>
              <w:rPr>
                <w:rFonts w:hint="eastAsia"/>
              </w:rPr>
            </w:pPr>
            <w:r>
              <w:rPr>
                <w:sz w:val="18"/>
                <w:szCs w:val="18"/>
              </w:rPr>
              <w:t>ONNX 模型文件引用；ONNX 后端必须非空且文件存在。Python 服务卡可留空。</w:t>
            </w:r>
          </w:p>
        </w:tc>
      </w:tr>
      <w:tr w:rsidR="00A219D9" w14:paraId="3EF20A04"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54B79A6" w14:textId="77777777" w:rsidR="00A219D9" w:rsidRDefault="00A219D9" w:rsidP="00C96F74">
            <w:pPr>
              <w:spacing w:after="60" w:line="260" w:lineRule="auto"/>
              <w:rPr>
                <w:rFonts w:hint="eastAsia"/>
              </w:rPr>
            </w:pPr>
            <w:r>
              <w:rPr>
                <w:rFonts w:ascii="Consolas" w:eastAsia="等线" w:hAnsi="Consolas"/>
                <w:sz w:val="18"/>
                <w:szCs w:val="18"/>
              </w:rPr>
              <w:t>runtime.execution_provider</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86B31D"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924941" w14:textId="77777777" w:rsidR="00A219D9" w:rsidRDefault="00A219D9" w:rsidP="00C96F74">
            <w:pPr>
              <w:spacing w:after="60" w:line="260" w:lineRule="auto"/>
              <w:rPr>
                <w:rFonts w:hint="eastAsia"/>
              </w:rPr>
            </w:pPr>
            <w:r>
              <w:rPr>
                <w:rFonts w:ascii="Consolas" w:eastAsia="等线" w:hAnsi="Consolas"/>
                <w:sz w:val="18"/>
                <w:szCs w:val="18"/>
              </w:rPr>
              <w:t>ONNX可选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C114E34" w14:textId="77777777" w:rsidR="00A219D9" w:rsidRDefault="00A219D9" w:rsidP="00C96F74">
            <w:pPr>
              <w:spacing w:after="60" w:line="260" w:lineRule="auto"/>
              <w:rPr>
                <w:rFonts w:hint="eastAsia"/>
              </w:rPr>
            </w:pPr>
            <w:r>
              <w:rPr>
                <w:sz w:val="18"/>
                <w:szCs w:val="18"/>
              </w:rPr>
              <w:t>ONNX 执行提供者，如 cpu；当前结构可序列化，不在公共校验中强制非空。</w:t>
            </w:r>
          </w:p>
        </w:tc>
      </w:tr>
      <w:tr w:rsidR="00A219D9" w14:paraId="75BA9BE8"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770F4C" w14:textId="77777777" w:rsidR="00A219D9" w:rsidRDefault="00A219D9" w:rsidP="00C96F74">
            <w:pPr>
              <w:spacing w:after="60" w:line="260" w:lineRule="auto"/>
              <w:rPr>
                <w:rFonts w:hint="eastAsia"/>
              </w:rPr>
            </w:pPr>
            <w:r>
              <w:rPr>
                <w:rFonts w:ascii="Consolas" w:eastAsia="等线" w:hAnsi="Consolas"/>
                <w:sz w:val="18"/>
                <w:szCs w:val="18"/>
              </w:rPr>
              <w:t>runtime.endpoint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092BA45" w14:textId="77777777" w:rsidR="00A219D9" w:rsidRDefault="00A219D9" w:rsidP="00C96F74">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008C83" w14:textId="77777777" w:rsidR="00A219D9" w:rsidRDefault="00A219D9" w:rsidP="00C96F74">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1B2DD8" w14:textId="77777777" w:rsidR="00A219D9" w:rsidRDefault="00A219D9" w:rsidP="00C96F74">
            <w:pPr>
              <w:spacing w:after="60" w:line="260" w:lineRule="auto"/>
              <w:rPr>
                <w:rFonts w:hint="eastAsia"/>
              </w:rPr>
            </w:pPr>
            <w:r>
              <w:rPr>
                <w:sz w:val="18"/>
                <w:szCs w:val="18"/>
              </w:rPr>
              <w:t>Python 服务预测地址；校验器以 POST JSON 调用，通常对应 /predict。</w:t>
            </w:r>
          </w:p>
        </w:tc>
      </w:tr>
      <w:tr w:rsidR="00A219D9" w14:paraId="3EF1463C"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FC131D" w14:textId="77777777" w:rsidR="00A219D9" w:rsidRDefault="00A219D9" w:rsidP="00C96F74">
            <w:pPr>
              <w:spacing w:after="60" w:line="260" w:lineRule="auto"/>
              <w:rPr>
                <w:rFonts w:hint="eastAsia"/>
              </w:rPr>
            </w:pPr>
            <w:r>
              <w:rPr>
                <w:rFonts w:ascii="Consolas" w:eastAsia="等线" w:hAnsi="Consolas"/>
                <w:sz w:val="18"/>
                <w:szCs w:val="18"/>
              </w:rPr>
              <w:t>runtime.health_endpoint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B75EE83" w14:textId="77777777" w:rsidR="00A219D9" w:rsidRDefault="00A219D9" w:rsidP="00C96F74">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4C1386" w14:textId="77777777" w:rsidR="00A219D9" w:rsidRDefault="00A219D9" w:rsidP="00C96F74">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95BFF0" w14:textId="77777777" w:rsidR="00A219D9" w:rsidRDefault="00A219D9" w:rsidP="00C96F74">
            <w:pPr>
              <w:spacing w:after="60" w:line="260" w:lineRule="auto"/>
              <w:rPr>
                <w:rFonts w:hint="eastAsia"/>
              </w:rPr>
            </w:pPr>
            <w:r>
              <w:rPr>
                <w:sz w:val="18"/>
                <w:szCs w:val="18"/>
              </w:rPr>
              <w:t>健康检查地址；必须返回 ok、status、algorithm_id、version、model_loaded，并且处于 ready。</w:t>
            </w:r>
          </w:p>
        </w:tc>
      </w:tr>
      <w:tr w:rsidR="00A219D9" w14:paraId="21B4A5A0"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2042CA" w14:textId="77777777" w:rsidR="00A219D9" w:rsidRDefault="00A219D9" w:rsidP="00C96F74">
            <w:pPr>
              <w:spacing w:after="60" w:line="260" w:lineRule="auto"/>
              <w:rPr>
                <w:rFonts w:hint="eastAsia"/>
              </w:rPr>
            </w:pPr>
            <w:r>
              <w:rPr>
                <w:rFonts w:ascii="Consolas" w:eastAsia="等线" w:hAnsi="Consolas"/>
                <w:sz w:val="18"/>
                <w:szCs w:val="18"/>
              </w:rPr>
              <w:t>runtime.metadata_endpoint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AF14CC" w14:textId="77777777" w:rsidR="00A219D9" w:rsidRDefault="00A219D9" w:rsidP="00C96F74">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BDD902" w14:textId="77777777" w:rsidR="00A219D9" w:rsidRDefault="00A219D9" w:rsidP="00C96F74">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3B0828" w14:textId="77777777" w:rsidR="00A219D9" w:rsidRDefault="00A219D9" w:rsidP="00C96F74">
            <w:pPr>
              <w:spacing w:after="60" w:line="260" w:lineRule="auto"/>
              <w:rPr>
                <w:rFonts w:hint="eastAsia"/>
              </w:rPr>
            </w:pPr>
            <w:r>
              <w:rPr>
                <w:sz w:val="18"/>
                <w:szCs w:val="18"/>
              </w:rPr>
              <w:t>元数据地址；必须返回匹配的 algorithm_id、version 及 backend_type=python_http_service。</w:t>
            </w:r>
          </w:p>
        </w:tc>
      </w:tr>
      <w:tr w:rsidR="00A219D9" w14:paraId="37EE835B"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429C5B" w14:textId="77777777" w:rsidR="00A219D9" w:rsidRDefault="00A219D9" w:rsidP="00C96F74">
            <w:pPr>
              <w:spacing w:after="60" w:line="260" w:lineRule="auto"/>
              <w:rPr>
                <w:rFonts w:hint="eastAsia"/>
              </w:rPr>
            </w:pPr>
            <w:r>
              <w:rPr>
                <w:rFonts w:ascii="Consolas" w:eastAsia="等线" w:hAnsi="Consolas"/>
                <w:sz w:val="18"/>
                <w:szCs w:val="18"/>
              </w:rPr>
              <w:t>runtime.timeout_ms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750F7F" w14:textId="77777777" w:rsidR="00A219D9" w:rsidRDefault="00A219D9" w:rsidP="00C96F74">
            <w:pPr>
              <w:spacing w:after="60" w:line="260" w:lineRule="auto"/>
              <w:rPr>
                <w:rFonts w:hint="eastAsia"/>
              </w:rPr>
            </w:pPr>
            <w:r>
              <w:rPr>
                <w:rFonts w:ascii="Consolas" w:eastAsia="等线" w:hAnsi="Consolas"/>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DE05D12" w14:textId="77777777" w:rsidR="00A219D9" w:rsidRDefault="00A219D9" w:rsidP="00C96F74">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5F3E86" w14:textId="77777777" w:rsidR="00A219D9" w:rsidRDefault="00A219D9" w:rsidP="00C96F74">
            <w:pPr>
              <w:spacing w:after="60" w:line="260" w:lineRule="auto"/>
              <w:rPr>
                <w:rFonts w:hint="eastAsia"/>
              </w:rPr>
            </w:pPr>
            <w:r>
              <w:rPr>
                <w:sz w:val="18"/>
                <w:szCs w:val="18"/>
              </w:rPr>
              <w:t>服务调用超时毫秒数；Python 服务后端必须大于 0，且健康、元数据、预测校验均使用该值。</w:t>
            </w:r>
          </w:p>
        </w:tc>
      </w:tr>
    </w:tbl>
    <w:p w14:paraId="54320A61" w14:textId="77777777" w:rsidR="00A219D9" w:rsidRDefault="00A219D9" w:rsidP="00A219D9">
      <w:pPr>
        <w:spacing w:after="90" w:line="360" w:lineRule="auto"/>
        <w:jc w:val="center"/>
        <w:rPr>
          <w:rFonts w:hint="eastAsia"/>
        </w:rPr>
      </w:pPr>
      <w:r>
        <w:t>表B-5  ONNX 预/后处理与文本组件字段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929"/>
        <w:gridCol w:w="1413"/>
        <w:gridCol w:w="1465"/>
        <w:gridCol w:w="3219"/>
      </w:tblGrid>
      <w:tr w:rsidR="00A219D9" w14:paraId="17EE17D2" w14:textId="77777777" w:rsidTr="00C96F74">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EC520A7" w14:textId="77777777" w:rsidR="00A219D9" w:rsidRDefault="00A219D9" w:rsidP="00C96F74">
            <w:pPr>
              <w:spacing w:after="60" w:line="260" w:lineRule="auto"/>
              <w:jc w:val="center"/>
              <w:rPr>
                <w:rFonts w:hint="eastAsia"/>
              </w:rP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B827259" w14:textId="77777777" w:rsidR="00A219D9" w:rsidRDefault="00A219D9" w:rsidP="00C96F74">
            <w:pPr>
              <w:spacing w:after="60" w:line="260" w:lineRule="auto"/>
              <w:jc w:val="center"/>
              <w:rPr>
                <w:rFonts w:hint="eastAsia"/>
              </w:rP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6698558" w14:textId="77777777" w:rsidR="00A219D9" w:rsidRDefault="00A219D9" w:rsidP="00C96F74">
            <w:pPr>
              <w:spacing w:after="60" w:line="260" w:lineRule="auto"/>
              <w:jc w:val="center"/>
              <w:rPr>
                <w:rFonts w:hint="eastAsia"/>
              </w:rPr>
            </w:pPr>
            <w:r>
              <w:rPr>
                <w:b/>
                <w:bCs/>
                <w:sz w:val="18"/>
                <w:szCs w:val="18"/>
              </w:rPr>
              <w:t>必填性</w:t>
            </w:r>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92D3F9C" w14:textId="77777777" w:rsidR="00A219D9" w:rsidRDefault="00A219D9" w:rsidP="00C96F74">
            <w:pPr>
              <w:spacing w:after="60" w:line="260" w:lineRule="auto"/>
              <w:jc w:val="center"/>
              <w:rPr>
                <w:rFonts w:hint="eastAsia"/>
              </w:rPr>
            </w:pPr>
            <w:r>
              <w:rPr>
                <w:b/>
                <w:bCs/>
                <w:sz w:val="18"/>
                <w:szCs w:val="18"/>
              </w:rPr>
              <w:t>定义与校验要点</w:t>
            </w:r>
          </w:p>
        </w:tc>
      </w:tr>
      <w:tr w:rsidR="00A219D9" w14:paraId="36279E65"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4148618" w14:textId="77777777" w:rsidR="00A219D9" w:rsidRDefault="00A219D9" w:rsidP="00C96F74">
            <w:pPr>
              <w:spacing w:after="60" w:line="260" w:lineRule="auto"/>
              <w:rPr>
                <w:rFonts w:hint="eastAsia"/>
              </w:rPr>
            </w:pPr>
            <w:r>
              <w:rPr>
                <w:rFonts w:ascii="Consolas" w:eastAsia="等线" w:hAnsi="Consolas"/>
                <w:sz w:val="18"/>
                <w:szCs w:val="18"/>
              </w:rPr>
              <w:t>machine_spec.tokenizer</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69000A"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13357BF"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BA2B9B" w14:textId="77777777" w:rsidR="00A219D9" w:rsidRDefault="00A219D9" w:rsidP="00C96F74">
            <w:pPr>
              <w:spacing w:after="60" w:line="260" w:lineRule="auto"/>
              <w:rPr>
                <w:rFonts w:hint="eastAsia"/>
              </w:rPr>
            </w:pPr>
            <w:r>
              <w:rPr>
                <w:sz w:val="18"/>
                <w:szCs w:val="18"/>
              </w:rPr>
              <w:t>文本模型 tokenizer 描述对象；若提供 tokenizer_uri，ONNX 包校验会检查引用文件存在。</w:t>
            </w:r>
          </w:p>
        </w:tc>
      </w:tr>
      <w:tr w:rsidR="00A219D9" w14:paraId="3ADA521A"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F44E4D" w14:textId="77777777" w:rsidR="00A219D9" w:rsidRDefault="00A219D9" w:rsidP="00C96F74">
            <w:pPr>
              <w:spacing w:after="60" w:line="260" w:lineRule="auto"/>
              <w:rPr>
                <w:rFonts w:hint="eastAsia"/>
              </w:rPr>
            </w:pPr>
            <w:r>
              <w:rPr>
                <w:rFonts w:ascii="Consolas" w:eastAsia="等线" w:hAnsi="Consolas"/>
                <w:sz w:val="18"/>
                <w:szCs w:val="18"/>
              </w:rPr>
              <w:t>tokenizer.type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6CAFFF"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7A8A32D"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88D183" w14:textId="77777777" w:rsidR="00A219D9" w:rsidRDefault="00A219D9" w:rsidP="00C96F74">
            <w:pPr>
              <w:spacing w:after="60" w:line="260" w:lineRule="auto"/>
              <w:rPr>
                <w:rFonts w:hint="eastAsia"/>
              </w:rPr>
            </w:pPr>
            <w:r>
              <w:rPr>
                <w:sz w:val="18"/>
                <w:szCs w:val="18"/>
              </w:rPr>
              <w:t>分词器类型，如 wordpiece、bpe、sentencepiece、custom。</w:t>
            </w:r>
          </w:p>
        </w:tc>
      </w:tr>
      <w:tr w:rsidR="00A219D9" w14:paraId="5FFF4877"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8C7C2C" w14:textId="77777777" w:rsidR="00A219D9" w:rsidRDefault="00A219D9" w:rsidP="00C96F74">
            <w:pPr>
              <w:spacing w:after="60" w:line="260" w:lineRule="auto"/>
              <w:rPr>
                <w:rFonts w:hint="eastAsia"/>
              </w:rPr>
            </w:pPr>
            <w:r>
              <w:rPr>
                <w:rFonts w:ascii="Consolas" w:eastAsia="等线" w:hAnsi="Consolas"/>
                <w:sz w:val="18"/>
                <w:szCs w:val="18"/>
              </w:rPr>
              <w:t>tokenizer.tokenizer_uri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C847DD2"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DBD954"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A2D1EB0" w14:textId="77777777" w:rsidR="00A219D9" w:rsidRDefault="00A219D9" w:rsidP="00C96F74">
            <w:pPr>
              <w:spacing w:after="60" w:line="260" w:lineRule="auto"/>
              <w:rPr>
                <w:rFonts w:hint="eastAsia"/>
              </w:rPr>
            </w:pPr>
            <w:r>
              <w:rPr>
                <w:sz w:val="18"/>
                <w:szCs w:val="18"/>
              </w:rPr>
              <w:t>tokenizer 资产文件引用。</w:t>
            </w:r>
          </w:p>
        </w:tc>
      </w:tr>
      <w:tr w:rsidR="00A219D9" w14:paraId="3BEEB4B7"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8BD7BE" w14:textId="77777777" w:rsidR="00A219D9" w:rsidRDefault="00A219D9" w:rsidP="00C96F74">
            <w:pPr>
              <w:spacing w:after="60" w:line="260" w:lineRule="auto"/>
              <w:rPr>
                <w:rFonts w:hint="eastAsia"/>
              </w:rPr>
            </w:pPr>
            <w:r>
              <w:rPr>
                <w:rFonts w:ascii="Consolas" w:eastAsia="等线" w:hAnsi="Consolas"/>
                <w:sz w:val="18"/>
                <w:szCs w:val="18"/>
              </w:rPr>
              <w:t>tokenizer.max_length</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E07E0D" w14:textId="77777777" w:rsidR="00A219D9" w:rsidRDefault="00A219D9" w:rsidP="00C96F74">
            <w:pPr>
              <w:spacing w:after="60" w:line="260" w:lineRule="auto"/>
              <w:rPr>
                <w:rFonts w:hint="eastAsia"/>
              </w:rPr>
            </w:pPr>
            <w:r>
              <w:rPr>
                <w:rFonts w:ascii="Consolas" w:eastAsia="等线" w:hAnsi="Consolas"/>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506D06"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7350C7" w14:textId="77777777" w:rsidR="00A219D9" w:rsidRDefault="00A219D9" w:rsidP="00C96F74">
            <w:pPr>
              <w:spacing w:after="60" w:line="260" w:lineRule="auto"/>
              <w:rPr>
                <w:rFonts w:hint="eastAsia"/>
              </w:rPr>
            </w:pPr>
            <w:r>
              <w:rPr>
                <w:sz w:val="18"/>
                <w:szCs w:val="18"/>
              </w:rPr>
              <w:t>最大 token 长度；用于长度裁剪和调用说明。</w:t>
            </w:r>
          </w:p>
        </w:tc>
      </w:tr>
      <w:tr w:rsidR="00A219D9" w14:paraId="2D1938BF"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97A2D3" w14:textId="77777777" w:rsidR="00A219D9" w:rsidRDefault="00A219D9" w:rsidP="00C96F74">
            <w:pPr>
              <w:spacing w:after="60" w:line="260" w:lineRule="auto"/>
              <w:rPr>
                <w:rFonts w:hint="eastAsia"/>
              </w:rPr>
            </w:pPr>
            <w:r>
              <w:rPr>
                <w:rFonts w:ascii="Consolas" w:eastAsia="等线" w:hAnsi="Consolas"/>
                <w:sz w:val="18"/>
                <w:szCs w:val="18"/>
              </w:rPr>
              <w:t>machine_spec.preprocess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74E6A66"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547430" w14:textId="77777777" w:rsidR="00A219D9" w:rsidRDefault="00A219D9" w:rsidP="00C96F74">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FA4AED" w14:textId="77777777" w:rsidR="00A219D9" w:rsidRDefault="00A219D9" w:rsidP="00C96F74">
            <w:pPr>
              <w:spacing w:after="60" w:line="260" w:lineRule="auto"/>
              <w:rPr>
                <w:rFonts w:hint="eastAsia"/>
              </w:rPr>
            </w:pPr>
            <w:r>
              <w:rPr>
                <w:sz w:val="18"/>
                <w:szCs w:val="18"/>
              </w:rPr>
              <w:t>ONNX 预处理配置；ONNX 后端必须提供，且 config_uri 非空、文件存在。</w:t>
            </w:r>
          </w:p>
        </w:tc>
      </w:tr>
      <w:tr w:rsidR="00A219D9" w14:paraId="67774F2C"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BA2B846" w14:textId="77777777" w:rsidR="00A219D9" w:rsidRDefault="00A219D9" w:rsidP="00C96F74">
            <w:pPr>
              <w:spacing w:after="60" w:line="260" w:lineRule="auto"/>
              <w:rPr>
                <w:rFonts w:hint="eastAsia"/>
              </w:rPr>
            </w:pPr>
            <w:r>
              <w:rPr>
                <w:rFonts w:ascii="Consolas" w:eastAsia="等线" w:hAnsi="Consolas"/>
                <w:sz w:val="18"/>
                <w:szCs w:val="18"/>
              </w:rPr>
              <w:t>preprocess.config_uri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C843ACE"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D0E7D3" w14:textId="77777777" w:rsidR="00A219D9" w:rsidRDefault="00A219D9" w:rsidP="00C96F74">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45A4E37" w14:textId="77777777" w:rsidR="00A219D9" w:rsidRDefault="00A219D9" w:rsidP="00C96F74">
            <w:pPr>
              <w:spacing w:after="60" w:line="260" w:lineRule="auto"/>
              <w:rPr>
                <w:rFonts w:hint="eastAsia"/>
              </w:rPr>
            </w:pPr>
            <w:r>
              <w:rPr>
                <w:sz w:val="18"/>
                <w:szCs w:val="18"/>
              </w:rPr>
              <w:t>预处理配置文件，如 preprocess.yaml。</w:t>
            </w:r>
          </w:p>
        </w:tc>
      </w:tr>
      <w:tr w:rsidR="00A219D9" w14:paraId="26EDF3B0"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72537DA" w14:textId="77777777" w:rsidR="00A219D9" w:rsidRDefault="00A219D9" w:rsidP="00C96F74">
            <w:pPr>
              <w:spacing w:after="60" w:line="260" w:lineRule="auto"/>
              <w:rPr>
                <w:rFonts w:hint="eastAsia"/>
              </w:rPr>
            </w:pPr>
            <w:r>
              <w:rPr>
                <w:rFonts w:ascii="Consolas" w:eastAsia="等线" w:hAnsi="Consolas"/>
                <w:sz w:val="18"/>
                <w:szCs w:val="18"/>
              </w:rPr>
              <w:t>preprocess.label_map_uri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DCA37A"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0784DC5"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4C5F39" w14:textId="77777777" w:rsidR="00A219D9" w:rsidRDefault="00A219D9" w:rsidP="00C96F74">
            <w:pPr>
              <w:spacing w:after="60" w:line="260" w:lineRule="auto"/>
              <w:rPr>
                <w:rFonts w:hint="eastAsia"/>
              </w:rPr>
            </w:pPr>
            <w:r>
              <w:rPr>
                <w:sz w:val="18"/>
                <w:szCs w:val="18"/>
              </w:rPr>
              <w:t>预处理侧标签映射；结构支持，当前公共校验不单独要求存在。</w:t>
            </w:r>
          </w:p>
        </w:tc>
      </w:tr>
      <w:tr w:rsidR="00A219D9" w14:paraId="5B847888"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1AA6295" w14:textId="77777777" w:rsidR="00A219D9" w:rsidRDefault="00A219D9" w:rsidP="00C96F74">
            <w:pPr>
              <w:spacing w:after="60" w:line="260" w:lineRule="auto"/>
              <w:rPr>
                <w:rFonts w:hint="eastAsia"/>
              </w:rPr>
            </w:pPr>
            <w:r>
              <w:rPr>
                <w:rFonts w:ascii="Consolas" w:eastAsia="等线" w:hAnsi="Consolas"/>
                <w:sz w:val="18"/>
                <w:szCs w:val="18"/>
              </w:rPr>
              <w:t>machine_spec.postprocess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94B815"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66E22E" w14:textId="77777777" w:rsidR="00A219D9" w:rsidRDefault="00A219D9" w:rsidP="00C96F74">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9FFF5C6" w14:textId="77777777" w:rsidR="00A219D9" w:rsidRDefault="00A219D9" w:rsidP="00C96F74">
            <w:pPr>
              <w:spacing w:after="60" w:line="260" w:lineRule="auto"/>
              <w:rPr>
                <w:rFonts w:hint="eastAsia"/>
              </w:rPr>
            </w:pPr>
            <w:r>
              <w:rPr>
                <w:sz w:val="18"/>
                <w:szCs w:val="18"/>
              </w:rPr>
              <w:t>ONNX 后处理配置；ONNX 后端必须提供，且 config_uri 非空、文件存在。</w:t>
            </w:r>
          </w:p>
        </w:tc>
      </w:tr>
      <w:tr w:rsidR="00A219D9" w14:paraId="4D05BD29"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10DDD0" w14:textId="77777777" w:rsidR="00A219D9" w:rsidRDefault="00A219D9" w:rsidP="00C96F74">
            <w:pPr>
              <w:spacing w:after="60" w:line="260" w:lineRule="auto"/>
              <w:rPr>
                <w:rFonts w:hint="eastAsia"/>
              </w:rPr>
            </w:pPr>
            <w:r>
              <w:rPr>
                <w:rFonts w:ascii="Consolas" w:eastAsia="等线" w:hAnsi="Consolas"/>
                <w:sz w:val="18"/>
                <w:szCs w:val="18"/>
              </w:rPr>
              <w:t>postprocess.config_uri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61A3754"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93EED" w14:textId="77777777" w:rsidR="00A219D9" w:rsidRDefault="00A219D9" w:rsidP="00C96F74">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17FC06B" w14:textId="77777777" w:rsidR="00A219D9" w:rsidRDefault="00A219D9" w:rsidP="00C96F74">
            <w:pPr>
              <w:spacing w:after="60" w:line="260" w:lineRule="auto"/>
              <w:rPr>
                <w:rFonts w:hint="eastAsia"/>
              </w:rPr>
            </w:pPr>
            <w:r>
              <w:rPr>
                <w:sz w:val="18"/>
                <w:szCs w:val="18"/>
              </w:rPr>
              <w:t>后处理配置文件，如 postprocess.yaml。</w:t>
            </w:r>
          </w:p>
        </w:tc>
      </w:tr>
      <w:tr w:rsidR="00A219D9" w14:paraId="4E573532"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36A422" w14:textId="77777777" w:rsidR="00A219D9" w:rsidRDefault="00A219D9" w:rsidP="00C96F74">
            <w:pPr>
              <w:spacing w:after="60" w:line="260" w:lineRule="auto"/>
              <w:rPr>
                <w:rFonts w:hint="eastAsia"/>
              </w:rPr>
            </w:pPr>
            <w:r>
              <w:rPr>
                <w:rFonts w:ascii="Consolas" w:eastAsia="等线" w:hAnsi="Consolas"/>
                <w:sz w:val="18"/>
                <w:szCs w:val="18"/>
              </w:rPr>
              <w:t>postprocess.label_map_uri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43AF2C"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EA430E1" w14:textId="77777777" w:rsidR="00A219D9" w:rsidRDefault="00A219D9" w:rsidP="00C96F74">
            <w:pPr>
              <w:spacing w:after="60" w:line="260" w:lineRule="auto"/>
              <w:rPr>
                <w:rFonts w:hint="eastAsia"/>
              </w:rPr>
            </w:pPr>
            <w:r>
              <w:rPr>
                <w:rFonts w:ascii="Consolas" w:eastAsia="等线" w:hAnsi="Consolas"/>
                <w:sz w:val="18"/>
                <w:szCs w:val="18"/>
              </w:rPr>
              <w:t>可选（给定即校</w:t>
              <w:lastRenderedPageBreak/>
              <w:t>验）</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F4185B" w14:textId="77777777" w:rsidR="00A219D9" w:rsidRDefault="00A219D9" w:rsidP="00C96F74">
            <w:pPr>
              <w:spacing w:after="60" w:line="260" w:lineRule="auto"/>
              <w:rPr>
                <w:rFonts w:hint="eastAsia"/>
              </w:rPr>
            </w:pPr>
            <w:r>
              <w:rPr>
                <w:sz w:val="18"/>
                <w:szCs w:val="18"/>
              </w:rPr>
              <w:lastRenderedPageBreak/>
              <w:t>输出标签映射；若非空，ONNX 校验器</w:t>
              <w:lastRenderedPageBreak/>
              <w:t>要求引用文件存在。</w:t>
            </w:r>
          </w:p>
        </w:tc>
      </w:tr>
    </w:tbl>
    <w:p w14:paraId="02A0ACB7" w14:textId="77777777" w:rsidR="00A219D9" w:rsidRDefault="00A219D9" w:rsidP="00A219D9">
      <w:pPr>
        <w:pStyle w:val="2"/>
        <w:spacing w:before="240" w:after="180" w:line="360" w:lineRule="auto"/>
        <w:rPr>
          <w:rFonts w:hint="eastAsia"/>
        </w:rPr>
      </w:pPr>
      <w:bookmarkStart w:id="162" w:name="_Toc239019060"/>
      <w:r>
        <w:rPr>
          <w:sz w:val="26"/>
          <w:szCs w:val="26"/>
        </w:rPr>
        <w:lastRenderedPageBreak/>
        <w:t>B.5 约束、性能、资源、模型画像与安全字段</w:t>
      </w:r>
      <w:bookmarkEnd w:id="162"/>
    </w:p>
    <w:p w14:paraId="690E8B05" w14:textId="77777777" w:rsidR="00A219D9" w:rsidRDefault="00A219D9" w:rsidP="00A219D9">
      <w:pPr>
        <w:spacing w:after="90" w:line="360" w:lineRule="auto"/>
        <w:jc w:val="center"/>
        <w:rPr>
          <w:rFonts w:hint="eastAsia"/>
        </w:rPr>
      </w:pPr>
      <w:r>
        <w:t>表B-6  运行约束与性能字段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228"/>
        <w:gridCol w:w="1521"/>
        <w:gridCol w:w="1198"/>
        <w:gridCol w:w="3079"/>
      </w:tblGrid>
      <w:tr w:rsidR="00A219D9" w14:paraId="76BA3425" w14:textId="77777777" w:rsidTr="00C96F74">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DF834E7" w14:textId="77777777" w:rsidR="00A219D9" w:rsidRDefault="00A219D9" w:rsidP="00C96F74">
            <w:pPr>
              <w:spacing w:after="60" w:line="260" w:lineRule="auto"/>
              <w:jc w:val="center"/>
              <w:rPr>
                <w:rFonts w:hint="eastAsia"/>
              </w:rPr>
            </w:pPr>
            <w:r>
              <w:rPr>
                <w:b/>
                <w:bCs/>
                <w:sz w:val="18"/>
                <w:szCs w:val="18"/>
              </w:rPr>
              <w:t>路径</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6127CF3" w14:textId="77777777" w:rsidR="00A219D9" w:rsidRDefault="00A219D9" w:rsidP="00C96F74">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E505A01" w14:textId="77777777" w:rsidR="00A219D9" w:rsidRDefault="00A219D9" w:rsidP="00C96F74">
            <w:pPr>
              <w:spacing w:after="60" w:line="260" w:lineRule="auto"/>
              <w:jc w:val="center"/>
              <w:rPr>
                <w:rFonts w:hint="eastAsia"/>
              </w:rPr>
            </w:pPr>
            <w:r>
              <w:rPr>
                <w:b/>
                <w:bCs/>
                <w:sz w:val="18"/>
                <w:szCs w:val="18"/>
              </w:rPr>
              <w:t>必填性</w:t>
            </w:r>
          </w:p>
        </w:tc>
        <w:tc>
          <w:tcPr>
            <w:tcW w:w="31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B99CF80" w14:textId="77777777" w:rsidR="00A219D9" w:rsidRDefault="00A219D9" w:rsidP="00C96F74">
            <w:pPr>
              <w:spacing w:after="60" w:line="260" w:lineRule="auto"/>
              <w:jc w:val="center"/>
              <w:rPr>
                <w:rFonts w:hint="eastAsia"/>
              </w:rPr>
            </w:pPr>
            <w:r>
              <w:rPr>
                <w:b/>
                <w:bCs/>
                <w:sz w:val="18"/>
                <w:szCs w:val="18"/>
              </w:rPr>
              <w:t>定义与使用方式</w:t>
            </w:r>
          </w:p>
        </w:tc>
      </w:tr>
      <w:tr w:rsidR="00A219D9" w14:paraId="57BA51EF"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6F56B1" w14:textId="77777777" w:rsidR="00A219D9" w:rsidRDefault="00A219D9" w:rsidP="00C96F74">
            <w:pPr>
              <w:spacing w:after="60" w:line="260" w:lineRule="auto"/>
              <w:rPr>
                <w:rFonts w:hint="eastAsia"/>
              </w:rPr>
            </w:pPr>
            <w:r>
              <w:rPr>
                <w:rFonts w:ascii="Consolas" w:eastAsia="等线" w:hAnsi="Consolas"/>
                <w:sz w:val="18"/>
                <w:szCs w:val="18"/>
              </w:rPr>
              <w:t>constraints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5DA9D5"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490893"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ADAD216" w14:textId="77777777" w:rsidR="00A219D9" w:rsidRDefault="00A219D9" w:rsidP="00C96F74">
            <w:pPr>
              <w:spacing w:after="60" w:line="260" w:lineRule="auto"/>
              <w:rPr>
                <w:rFonts w:hint="eastAsia"/>
              </w:rPr>
            </w:pPr>
            <w:r>
              <w:rPr>
                <w:sz w:val="18"/>
                <w:szCs w:val="18"/>
              </w:rPr>
              <w:t>调用边界声明。当前 43 个 examples 均填写；Agent 视图会透传该对象。</w:t>
            </w:r>
          </w:p>
        </w:tc>
      </w:tr>
      <w:tr w:rsidR="00A219D9" w14:paraId="3F79A187"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E623A7" w14:textId="77777777" w:rsidR="00A219D9" w:rsidRDefault="00A219D9" w:rsidP="00C96F74">
            <w:pPr>
              <w:spacing w:after="60" w:line="260" w:lineRule="auto"/>
              <w:rPr>
                <w:rFonts w:hint="eastAsia"/>
              </w:rPr>
            </w:pPr>
            <w:r>
              <w:rPr>
                <w:rFonts w:ascii="Consolas" w:eastAsia="等线" w:hAnsi="Consolas"/>
                <w:sz w:val="18"/>
                <w:szCs w:val="18"/>
              </w:rPr>
              <w:t>constraints.max_input_chars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4F291BE" w14:textId="77777777" w:rsidR="00A219D9" w:rsidRDefault="00A219D9" w:rsidP="00C96F74">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CDD1DB"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AF8A25D" w14:textId="77777777" w:rsidR="00A219D9" w:rsidRDefault="00A219D9" w:rsidP="00C96F74">
            <w:pPr>
              <w:spacing w:after="60" w:line="260" w:lineRule="auto"/>
              <w:rPr>
                <w:rFonts w:hint="eastAsia"/>
              </w:rPr>
            </w:pPr>
            <w:r>
              <w:rPr>
                <w:sz w:val="18"/>
                <w:szCs w:val="18"/>
              </w:rPr>
              <w:t>单请求最大字符数；适用于文本或序列化 JSON 的前置限制。</w:t>
            </w:r>
          </w:p>
        </w:tc>
      </w:tr>
      <w:tr w:rsidR="00A219D9" w14:paraId="60B29EBF"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36866B" w14:textId="77777777" w:rsidR="00A219D9" w:rsidRDefault="00A219D9" w:rsidP="00C96F74">
            <w:pPr>
              <w:spacing w:after="60" w:line="260" w:lineRule="auto"/>
              <w:rPr>
                <w:rFonts w:hint="eastAsia"/>
              </w:rPr>
            </w:pPr>
            <w:r>
              <w:rPr>
                <w:rFonts w:ascii="Consolas" w:eastAsia="等线" w:hAnsi="Consolas"/>
                <w:sz w:val="18"/>
                <w:szCs w:val="18"/>
              </w:rPr>
              <w:t>constraints.max_request_bytes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ECF9090" w14:textId="77777777" w:rsidR="00A219D9" w:rsidRDefault="00A219D9" w:rsidP="00C96F74">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BE9A80D"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DE0B5FD" w14:textId="77777777" w:rsidR="00A219D9" w:rsidRDefault="00A219D9" w:rsidP="00C96F74">
            <w:pPr>
              <w:spacing w:after="60" w:line="260" w:lineRule="auto"/>
              <w:rPr>
                <w:rFonts w:hint="eastAsia"/>
              </w:rPr>
            </w:pPr>
            <w:r>
              <w:rPr>
                <w:sz w:val="18"/>
                <w:szCs w:val="18"/>
              </w:rPr>
              <w:t>单请求最大字节数；用于 HTTP 或大对象输入的大小约束。</w:t>
            </w:r>
          </w:p>
        </w:tc>
      </w:tr>
      <w:tr w:rsidR="00A219D9" w14:paraId="267C3A08"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80FEB2" w14:textId="77777777" w:rsidR="00A219D9" w:rsidRDefault="00A219D9" w:rsidP="00C96F74">
            <w:pPr>
              <w:spacing w:after="60" w:line="260" w:lineRule="auto"/>
              <w:rPr>
                <w:rFonts w:hint="eastAsia"/>
              </w:rPr>
            </w:pPr>
            <w:r>
              <w:rPr>
                <w:rFonts w:ascii="Consolas" w:eastAsia="等线" w:hAnsi="Consolas"/>
                <w:sz w:val="18"/>
                <w:szCs w:val="18"/>
              </w:rPr>
              <w:t>constraints.batch_supported</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2B7CF6D" w14:textId="77777777" w:rsidR="00A219D9" w:rsidRDefault="00A219D9" w:rsidP="00C96F74">
            <w:pPr>
              <w:spacing w:after="60" w:line="260" w:lineRule="auto"/>
              <w:rPr>
                <w:rFonts w:hint="eastAsia"/>
              </w:rPr>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9D5D7D"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187CE5" w14:textId="77777777" w:rsidR="00A219D9" w:rsidRDefault="00A219D9" w:rsidP="00C96F74">
            <w:pPr>
              <w:spacing w:after="60" w:line="260" w:lineRule="auto"/>
              <w:rPr>
                <w:rFonts w:hint="eastAsia"/>
              </w:rPr>
            </w:pPr>
            <w:r>
              <w:rPr>
                <w:sz w:val="18"/>
                <w:szCs w:val="18"/>
              </w:rPr>
              <w:t>是否支持批量推理。</w:t>
            </w:r>
          </w:p>
        </w:tc>
      </w:tr>
      <w:tr w:rsidR="00A219D9" w14:paraId="762F3BAA"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AFA69" w14:textId="77777777" w:rsidR="00A219D9" w:rsidRDefault="00A219D9" w:rsidP="00C96F74">
            <w:pPr>
              <w:spacing w:after="60" w:line="260" w:lineRule="auto"/>
              <w:rPr>
                <w:rFonts w:hint="eastAsia"/>
              </w:rPr>
            </w:pPr>
            <w:r>
              <w:rPr>
                <w:rFonts w:ascii="Consolas" w:eastAsia="等线" w:hAnsi="Consolas"/>
                <w:sz w:val="18"/>
                <w:szCs w:val="18"/>
              </w:rPr>
              <w:t>constraints.streaming_supported</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3F535C8" w14:textId="77777777" w:rsidR="00A219D9" w:rsidRDefault="00A219D9" w:rsidP="00C96F74">
            <w:pPr>
              <w:spacing w:after="60" w:line="260" w:lineRule="auto"/>
              <w:rPr>
                <w:rFonts w:hint="eastAsia"/>
              </w:rPr>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11D16DE"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4031AFD" w14:textId="77777777" w:rsidR="00A219D9" w:rsidRDefault="00A219D9" w:rsidP="00C96F74">
            <w:pPr>
              <w:spacing w:after="60" w:line="260" w:lineRule="auto"/>
              <w:rPr>
                <w:rFonts w:hint="eastAsia"/>
              </w:rPr>
            </w:pPr>
            <w:r>
              <w:rPr>
                <w:sz w:val="18"/>
                <w:szCs w:val="18"/>
              </w:rPr>
              <w:t>是否支持流式输出。</w:t>
            </w:r>
          </w:p>
        </w:tc>
      </w:tr>
      <w:tr w:rsidR="00A219D9" w14:paraId="15E4AD92"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D10EE35" w14:textId="77777777" w:rsidR="00A219D9" w:rsidRDefault="00A219D9" w:rsidP="00C96F74">
            <w:pPr>
              <w:spacing w:after="60" w:line="260" w:lineRule="auto"/>
              <w:rPr>
                <w:rFonts w:hint="eastAsia"/>
              </w:rPr>
            </w:pPr>
            <w:r>
              <w:rPr>
                <w:rFonts w:ascii="Consolas" w:eastAsia="等线" w:hAnsi="Consolas"/>
                <w:sz w:val="18"/>
                <w:szCs w:val="18"/>
              </w:rPr>
              <w:t>performance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D8F2E0F"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E6E83D"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68507E" w14:textId="77777777" w:rsidR="00A219D9" w:rsidRDefault="00A219D9" w:rsidP="00C96F74">
            <w:pPr>
              <w:spacing w:after="60" w:line="260" w:lineRule="auto"/>
              <w:rPr>
                <w:rFonts w:hint="eastAsia"/>
              </w:rPr>
            </w:pPr>
            <w:r>
              <w:rPr>
                <w:sz w:val="18"/>
                <w:szCs w:val="18"/>
              </w:rPr>
              <w:t>质量、时延和复杂度摘要；Agent 视图透传，用于成本感知选择。</w:t>
            </w:r>
          </w:p>
        </w:tc>
      </w:tr>
      <w:tr w:rsidR="00A219D9" w14:paraId="02F43006"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0E36B92" w14:textId="77777777" w:rsidR="00A219D9" w:rsidRDefault="00A219D9" w:rsidP="00C96F74">
            <w:pPr>
              <w:spacing w:after="60" w:line="260" w:lineRule="auto"/>
              <w:rPr>
                <w:rFonts w:hint="eastAsia"/>
              </w:rPr>
            </w:pPr>
            <w:r>
              <w:rPr>
                <w:rFonts w:ascii="Consolas" w:eastAsia="等线" w:hAnsi="Consolas"/>
                <w:sz w:val="18"/>
                <w:szCs w:val="18"/>
              </w:rPr>
              <w:t>performance.latency_ms_p50 / latency_ms_p95</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FA275FD" w14:textId="77777777" w:rsidR="00A219D9" w:rsidRDefault="00A219D9" w:rsidP="00C96F74">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953C5D"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396569" w14:textId="77777777" w:rsidR="00A219D9" w:rsidRDefault="00A219D9" w:rsidP="00C96F74">
            <w:pPr>
              <w:spacing w:after="60" w:line="260" w:lineRule="auto"/>
              <w:rPr>
                <w:rFonts w:hint="eastAsia"/>
              </w:rPr>
            </w:pPr>
            <w:r>
              <w:rPr>
                <w:sz w:val="18"/>
                <w:szCs w:val="18"/>
              </w:rPr>
              <w:t>端到端延迟分位值（毫秒）；建议说明测量环境与负载。</w:t>
            </w:r>
          </w:p>
        </w:tc>
      </w:tr>
      <w:tr w:rsidR="00A219D9" w14:paraId="000FD2DC"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CE2FADB" w14:textId="77777777" w:rsidR="00A219D9" w:rsidRDefault="00A219D9" w:rsidP="00C96F74">
            <w:pPr>
              <w:spacing w:after="60" w:line="260" w:lineRule="auto"/>
              <w:rPr>
                <w:rFonts w:hint="eastAsia"/>
              </w:rPr>
            </w:pPr>
            <w:r>
              <w:rPr>
                <w:rFonts w:ascii="Consolas" w:eastAsia="等线" w:hAnsi="Consolas"/>
                <w:sz w:val="18"/>
                <w:szCs w:val="18"/>
              </w:rPr>
              <w:t>performance.primary_metric / primary_score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ABE8D3F" w14:textId="77777777" w:rsidR="00A219D9" w:rsidRDefault="00A219D9" w:rsidP="00C96F74">
            <w:pPr>
              <w:spacing w:after="60" w:line="260" w:lineRule="auto"/>
              <w:rPr>
                <w:rFonts w:hint="eastAsia"/>
              </w:rPr>
            </w:pPr>
            <w:r>
              <w:rPr>
                <w:rFonts w:ascii="Consolas" w:eastAsia="等线" w:hAnsi="Consolas"/>
                <w:sz w:val="18"/>
                <w:szCs w:val="18"/>
              </w:rPr>
              <w:t>string / number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3D8F6A"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B3B411" w14:textId="77777777" w:rsidR="00A219D9" w:rsidRDefault="00A219D9" w:rsidP="00C96F74">
            <w:pPr>
              <w:spacing w:after="60" w:line="260" w:lineRule="auto"/>
              <w:rPr>
                <w:rFonts w:hint="eastAsia"/>
              </w:rPr>
            </w:pPr>
            <w:r>
              <w:rPr>
                <w:sz w:val="18"/>
                <w:szCs w:val="18"/>
              </w:rPr>
              <w:t>主评价指标及分数，如 detection_map、reference_holdout_accuracy；应写清数据集和评价口径。</w:t>
            </w:r>
          </w:p>
        </w:tc>
      </w:tr>
      <w:tr w:rsidR="00A219D9" w14:paraId="0A8573AA"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A18FDDC" w14:textId="77777777" w:rsidR="00A219D9" w:rsidRDefault="00A219D9" w:rsidP="00C96F74">
            <w:pPr>
              <w:spacing w:after="60" w:line="260" w:lineRule="auto"/>
              <w:rPr>
                <w:rFonts w:hint="eastAsia"/>
              </w:rPr>
            </w:pPr>
            <w:r>
              <w:rPr>
                <w:rFonts w:ascii="Consolas" w:eastAsia="等线" w:hAnsi="Consolas"/>
                <w:sz w:val="18"/>
                <w:szCs w:val="18"/>
              </w:rPr>
              <w:t>performance.time_complexity / space_complexity</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CFED1E"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C85351"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3125D7" w14:textId="77777777" w:rsidR="00A219D9" w:rsidRDefault="00A219D9" w:rsidP="00C96F74">
            <w:pPr>
              <w:spacing w:after="60" w:line="260" w:lineRule="auto"/>
              <w:rPr>
                <w:rFonts w:hint="eastAsia"/>
              </w:rPr>
            </w:pPr>
            <w:r>
              <w:rPr>
                <w:sz w:val="18"/>
                <w:szCs w:val="18"/>
              </w:rPr>
              <w:t>时间/空间复杂度表达式。</w:t>
            </w:r>
          </w:p>
        </w:tc>
      </w:tr>
      <w:tr w:rsidR="00A219D9" w14:paraId="681E9634"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CB2E9F8" w14:textId="77777777" w:rsidR="00A219D9" w:rsidRDefault="00A219D9" w:rsidP="00C96F74">
            <w:pPr>
              <w:spacing w:after="60" w:line="260" w:lineRule="auto"/>
              <w:rPr>
                <w:rFonts w:hint="eastAsia"/>
              </w:rPr>
            </w:pPr>
            <w:r>
              <w:rPr>
                <w:rFonts w:ascii="Consolas" w:eastAsia="等线" w:hAnsi="Consolas"/>
                <w:sz w:val="18"/>
                <w:szCs w:val="18"/>
              </w:rPr>
              <w:t>performance.complexity_variable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6C6A530"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DBBF0F5"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E17F4FF" w14:textId="77777777" w:rsidR="00A219D9" w:rsidRDefault="00A219D9" w:rsidP="00C96F74">
            <w:pPr>
              <w:spacing w:after="60" w:line="260" w:lineRule="auto"/>
              <w:rPr>
                <w:rFonts w:hint="eastAsia"/>
              </w:rPr>
            </w:pPr>
            <w:r>
              <w:rPr>
                <w:sz w:val="18"/>
                <w:szCs w:val="18"/>
              </w:rPr>
              <w:t>复杂度变量业务含义，如 n=输入 token 数，避免 O(n) 不可解释。</w:t>
            </w:r>
          </w:p>
        </w:tc>
      </w:tr>
      <w:tr w:rsidR="00A219D9" w14:paraId="202375A4"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75323D" w14:textId="77777777" w:rsidR="00A219D9" w:rsidRDefault="00A219D9" w:rsidP="00C96F74">
            <w:pPr>
              <w:spacing w:after="60" w:line="260" w:lineRule="auto"/>
              <w:rPr>
                <w:rFonts w:hint="eastAsia"/>
              </w:rPr>
            </w:pPr>
            <w:r>
              <w:rPr>
                <w:rFonts w:ascii="Consolas" w:eastAsia="等线" w:hAnsi="Consolas"/>
                <w:sz w:val="18"/>
                <w:szCs w:val="18"/>
              </w:rPr>
              <w:t>performance.performance_notes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1536D6"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FE58024"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71BB19" w14:textId="77777777" w:rsidR="00A219D9" w:rsidRDefault="00A219D9" w:rsidP="00C96F74">
            <w:pPr>
              <w:spacing w:after="60" w:line="260" w:lineRule="auto"/>
              <w:rPr>
                <w:rFonts w:hint="eastAsia"/>
              </w:rPr>
            </w:pPr>
            <w:r>
              <w:rPr>
                <w:sz w:val="18"/>
                <w:szCs w:val="18"/>
              </w:rPr>
              <w:t>性能测量条件、服务排队、网络传输或硬件依赖说明。</w:t>
            </w:r>
          </w:p>
        </w:tc>
      </w:tr>
    </w:tbl>
    <w:p w14:paraId="0B64D9F7" w14:textId="77777777" w:rsidR="00A219D9" w:rsidRDefault="00A219D9" w:rsidP="00A219D9">
      <w:pPr>
        <w:spacing w:after="90" w:line="360" w:lineRule="auto"/>
        <w:jc w:val="center"/>
        <w:rPr>
          <w:rFonts w:hint="eastAsia"/>
        </w:rPr>
      </w:pPr>
      <w:r>
        <w:t>表B-7  资源、模型画像与安全字段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300"/>
        <w:gridCol w:w="1700"/>
        <w:gridCol w:w="1300"/>
        <w:gridCol w:w="2726"/>
      </w:tblGrid>
      <w:tr w:rsidR="00A219D9" w14:paraId="0B8FE8C2" w14:textId="77777777" w:rsidTr="00C96F74">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70A93DA" w14:textId="77777777" w:rsidR="00A219D9" w:rsidRDefault="00A219D9" w:rsidP="00C96F74">
            <w:pPr>
              <w:spacing w:after="60" w:line="260" w:lineRule="auto"/>
              <w:jc w:val="center"/>
              <w:rPr>
                <w:rFonts w:hint="eastAsia"/>
              </w:rPr>
            </w:pPr>
            <w:r>
              <w:rPr>
                <w:b/>
                <w:bCs/>
                <w:sz w:val="18"/>
                <w:szCs w:val="18"/>
              </w:rPr>
              <w:t>路径</w:t>
            </w:r>
          </w:p>
        </w:tc>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BD6D1BC" w14:textId="77777777" w:rsidR="00A219D9" w:rsidRDefault="00A219D9" w:rsidP="00C96F74">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B38F455" w14:textId="77777777" w:rsidR="00A219D9" w:rsidRDefault="00A219D9" w:rsidP="00C96F74">
            <w:pPr>
              <w:spacing w:after="60" w:line="260" w:lineRule="auto"/>
              <w:jc w:val="center"/>
              <w:rPr>
                <w:rFonts w:hint="eastAsia"/>
              </w:rPr>
            </w:pPr>
            <w:r>
              <w:rPr>
                <w:b/>
                <w:bCs/>
                <w:sz w:val="18"/>
                <w:szCs w:val="18"/>
              </w:rPr>
              <w:t>必填性</w:t>
            </w:r>
          </w:p>
        </w:tc>
        <w:tc>
          <w:tcPr>
            <w:tcW w:w="27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3025552" w14:textId="77777777" w:rsidR="00A219D9" w:rsidRDefault="00A219D9" w:rsidP="00C96F74">
            <w:pPr>
              <w:spacing w:after="60" w:line="260" w:lineRule="auto"/>
              <w:jc w:val="center"/>
              <w:rPr>
                <w:rFonts w:hint="eastAsia"/>
              </w:rPr>
            </w:pPr>
            <w:r>
              <w:rPr>
                <w:b/>
                <w:bCs/>
                <w:sz w:val="18"/>
                <w:szCs w:val="18"/>
              </w:rPr>
              <w:t>定义与使用方式</w:t>
            </w:r>
          </w:p>
        </w:tc>
      </w:tr>
      <w:tr w:rsidR="00A219D9" w14:paraId="58CEB252"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E11646" w14:textId="77777777" w:rsidR="00A219D9" w:rsidRDefault="00A219D9" w:rsidP="00C96F74">
            <w:pPr>
              <w:spacing w:after="60" w:line="260" w:lineRule="auto"/>
              <w:rPr>
                <w:rFonts w:hint="eastAsia"/>
              </w:rPr>
            </w:pPr>
            <w:r>
              <w:rPr>
                <w:rFonts w:ascii="Consolas" w:eastAsia="等线" w:hAnsi="Consolas"/>
                <w:sz w:val="18"/>
                <w:szCs w:val="18"/>
              </w:rPr>
              <w:t>resource_requirements.*</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2043F4" w14:textId="77777777" w:rsidR="00A219D9" w:rsidRDefault="00A219D9" w:rsidP="00C96F74">
            <w:pPr>
              <w:spacing w:after="60" w:line="260" w:lineRule="auto"/>
              <w:rPr>
                <w:rFonts w:hint="eastAsia"/>
              </w:rPr>
            </w:pPr>
            <w:r>
              <w:rPr>
                <w:rFonts w:ascii="Consolas" w:eastAsia="等线" w:hAnsi="Consolas"/>
                <w:sz w:val="18"/>
                <w:szCs w:val="18"/>
              </w:rPr>
              <w:t>object / 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DBABA4"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54730F" w14:textId="77777777" w:rsidR="00A219D9" w:rsidRDefault="00A219D9" w:rsidP="00C96F74">
            <w:pPr>
              <w:spacing w:after="60" w:line="260" w:lineRule="auto"/>
              <w:rPr>
                <w:rFonts w:hint="eastAsia"/>
              </w:rPr>
            </w:pPr>
            <w:r>
              <w:rPr>
                <w:sz w:val="18"/>
                <w:szCs w:val="18"/>
              </w:rPr>
              <w:t xml:space="preserve">资源下限与推荐值。字段包括 min/recommended_cpu_cores、min/recommended_memory_mb、min_gpu_count、gpu_type、min/recommended_vram_mb、disk_mb。注册表支持按 min_cpu_cores、min_memory_mb、min_vram_mb </w:t>
              <w:lastRenderedPageBreak/>
              <w:t>做资源上限过滤。</w:t>
            </w:r>
          </w:p>
        </w:tc>
      </w:tr>
      <w:tr w:rsidR="00A219D9" w14:paraId="7E78C282"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9BC7E6" w14:textId="77777777" w:rsidR="00A219D9" w:rsidRDefault="00A219D9" w:rsidP="00C96F74">
            <w:pPr>
              <w:spacing w:after="60" w:line="260" w:lineRule="auto"/>
              <w:rPr>
                <w:rFonts w:hint="eastAsia"/>
              </w:rPr>
            </w:pPr>
            <w:r>
              <w:rPr>
                <w:rFonts w:ascii="Consolas" w:eastAsia="等线" w:hAnsi="Consolas"/>
                <w:sz w:val="18"/>
                <w:szCs w:val="18"/>
              </w:rPr>
              <w:lastRenderedPageBreak/>
              <w:t>model_profile.parameter_count / parameter_count_text</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508517" w14:textId="77777777" w:rsidR="00A219D9" w:rsidRDefault="00A219D9" w:rsidP="00C96F74">
            <w:pPr>
              <w:spacing w:after="60" w:line="260" w:lineRule="auto"/>
              <w:rPr>
                <w:rFonts w:hint="eastAsia"/>
              </w:rPr>
            </w:pPr>
            <w:r>
              <w:rPr>
                <w:rFonts w:ascii="Consolas" w:eastAsia="等线" w:hAnsi="Consolas"/>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0EA895"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66452D" w14:textId="77777777" w:rsidR="00A219D9" w:rsidRDefault="00A219D9" w:rsidP="00C96F74">
            <w:pPr>
              <w:spacing w:after="60" w:line="260" w:lineRule="auto"/>
              <w:rPr>
                <w:rFonts w:hint="eastAsia"/>
              </w:rPr>
            </w:pPr>
            <w:r>
              <w:rPr>
                <w:sz w:val="18"/>
                <w:szCs w:val="18"/>
              </w:rPr>
              <w:t>参数量数值及可读口径；传统规则、按请求拟合模型也可记录相应语义。</w:t>
            </w:r>
          </w:p>
        </w:tc>
      </w:tr>
      <w:tr w:rsidR="00A219D9" w14:paraId="433D7695"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CAFC65" w14:textId="77777777" w:rsidR="00A219D9" w:rsidRDefault="00A219D9" w:rsidP="00C96F74">
            <w:pPr>
              <w:spacing w:after="60" w:line="260" w:lineRule="auto"/>
              <w:rPr>
                <w:rFonts w:hint="eastAsia"/>
              </w:rPr>
            </w:pPr>
            <w:r>
              <w:rPr>
                <w:rFonts w:ascii="Consolas" w:eastAsia="等线" w:hAnsi="Consolas"/>
                <w:sz w:val="18"/>
                <w:szCs w:val="18"/>
              </w:rPr>
              <w:t>model_profile.flops / flops_text / flops_input_shape</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41A29A" w14:textId="77777777" w:rsidR="00A219D9" w:rsidRDefault="00A219D9" w:rsidP="00C96F74">
            <w:pPr>
              <w:spacing w:after="60" w:line="260" w:lineRule="auto"/>
              <w:rPr>
                <w:rFonts w:hint="eastAsia"/>
              </w:rPr>
            </w:pPr>
            <w:r>
              <w:rPr>
                <w:rFonts w:ascii="Consolas" w:eastAsia="等线" w:hAnsi="Consolas"/>
                <w:sz w:val="18"/>
                <w:szCs w:val="18"/>
              </w:rPr>
              <w:t>integer / string / 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007EE26"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B47F98D" w14:textId="77777777" w:rsidR="00A219D9" w:rsidRDefault="00A219D9" w:rsidP="00C96F74">
            <w:pPr>
              <w:spacing w:after="60" w:line="260" w:lineRule="auto"/>
              <w:rPr>
                <w:rFonts w:hint="eastAsia"/>
              </w:rPr>
            </w:pPr>
            <w:r>
              <w:rPr>
                <w:sz w:val="18"/>
                <w:szCs w:val="18"/>
              </w:rPr>
              <w:t>计算量、说明文本和对应输入形状；应避免把每 token、每样本、每帧的口径混用。</w:t>
            </w:r>
          </w:p>
        </w:tc>
      </w:tr>
      <w:tr w:rsidR="00A219D9" w14:paraId="1E6ADF6B"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FAFC62" w14:textId="77777777" w:rsidR="00A219D9" w:rsidRDefault="00A219D9" w:rsidP="00C96F74">
            <w:pPr>
              <w:spacing w:after="60" w:line="260" w:lineRule="auto"/>
              <w:rPr>
                <w:rFonts w:hint="eastAsia"/>
              </w:rPr>
            </w:pPr>
            <w:r>
              <w:rPr>
                <w:rFonts w:ascii="Consolas" w:eastAsia="等线" w:hAnsi="Consolas"/>
                <w:sz w:val="18"/>
                <w:szCs w:val="18"/>
              </w:rPr>
              <w:t>model_profile.model_size_mb / precision</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B115AA" w14:textId="77777777" w:rsidR="00A219D9" w:rsidRDefault="00A219D9" w:rsidP="00C96F74">
            <w:pPr>
              <w:spacing w:after="60" w:line="260" w:lineRule="auto"/>
              <w:rPr>
                <w:rFonts w:hint="eastAsia"/>
              </w:rPr>
            </w:pPr>
            <w:r>
              <w:rPr>
                <w:rFonts w:ascii="Consolas" w:eastAsia="等线" w:hAnsi="Consolas"/>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E990156"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D50D46" w14:textId="77777777" w:rsidR="00A219D9" w:rsidRDefault="00A219D9" w:rsidP="00C96F74">
            <w:pPr>
              <w:spacing w:after="60" w:line="260" w:lineRule="auto"/>
              <w:rPr>
                <w:rFonts w:hint="eastAsia"/>
              </w:rPr>
            </w:pPr>
            <w:r>
              <w:rPr>
                <w:sz w:val="18"/>
                <w:szCs w:val="18"/>
              </w:rPr>
              <w:t>模型制品大小与推理精度，如 fp32、fp16、fp64、deterministic_rules。</w:t>
            </w:r>
          </w:p>
        </w:tc>
      </w:tr>
      <w:tr w:rsidR="00A219D9" w14:paraId="55E049E2"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09CD10" w14:textId="77777777" w:rsidR="00A219D9" w:rsidRDefault="00A219D9" w:rsidP="00C96F74">
            <w:pPr>
              <w:spacing w:after="60" w:line="260" w:lineRule="auto"/>
              <w:rPr>
                <w:rFonts w:hint="eastAsia"/>
              </w:rPr>
            </w:pPr>
            <w:r>
              <w:rPr>
                <w:rFonts w:ascii="Consolas" w:eastAsia="等线" w:hAnsi="Consolas"/>
                <w:sz w:val="18"/>
                <w:szCs w:val="18"/>
              </w:rPr>
              <w:t>safety.risk_level</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0C9356"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17D30BE"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AC3D572" w14:textId="77777777" w:rsidR="00A219D9" w:rsidRDefault="00A219D9" w:rsidP="00C96F74">
            <w:pPr>
              <w:spacing w:after="60" w:line="260" w:lineRule="auto"/>
              <w:rPr>
                <w:rFonts w:hint="eastAsia"/>
              </w:rPr>
            </w:pPr>
            <w:r>
              <w:rPr>
                <w:sz w:val="18"/>
                <w:szCs w:val="18"/>
              </w:rPr>
              <w:t>风险分级；examples 使用 low、medium 等值。当前 43 个 examples 均填。</w:t>
            </w:r>
          </w:p>
        </w:tc>
      </w:tr>
      <w:tr w:rsidR="00A219D9" w14:paraId="1C2FC623"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7F4A48" w14:textId="77777777" w:rsidR="00A219D9" w:rsidRDefault="00A219D9" w:rsidP="00C96F74">
            <w:pPr>
              <w:spacing w:after="60" w:line="260" w:lineRule="auto"/>
              <w:rPr>
                <w:rFonts w:hint="eastAsia"/>
              </w:rPr>
            </w:pPr>
            <w:r>
              <w:rPr>
                <w:rFonts w:ascii="Consolas" w:eastAsia="等线" w:hAnsi="Consolas"/>
                <w:sz w:val="18"/>
                <w:szCs w:val="18"/>
              </w:rPr>
              <w:t>safety.requires_human_review</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516433" w14:textId="77777777" w:rsidR="00A219D9" w:rsidRDefault="00A219D9" w:rsidP="00C96F74">
            <w:pPr>
              <w:spacing w:after="60" w:line="260" w:lineRule="auto"/>
              <w:rPr>
                <w:rFonts w:hint="eastAsia"/>
              </w:rPr>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7DF3A2"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9F87867" w14:textId="77777777" w:rsidR="00A219D9" w:rsidRDefault="00A219D9" w:rsidP="00C96F74">
            <w:pPr>
              <w:spacing w:after="60" w:line="260" w:lineRule="auto"/>
              <w:rPr>
                <w:rFonts w:hint="eastAsia"/>
              </w:rPr>
            </w:pPr>
            <w:r>
              <w:rPr>
                <w:sz w:val="18"/>
                <w:szCs w:val="18"/>
              </w:rPr>
              <w:t>是否需要人工复核；对影响任务决策、外部执行或低置信结论的算法应明确为 true。</w:t>
            </w:r>
          </w:p>
        </w:tc>
      </w:tr>
    </w:tbl>
    <w:p w14:paraId="6FD0E176" w14:textId="77777777" w:rsidR="00A219D9" w:rsidRDefault="00A219D9" w:rsidP="00A219D9">
      <w:pPr>
        <w:pStyle w:val="2"/>
        <w:spacing w:before="240" w:after="180" w:line="360" w:lineRule="auto"/>
        <w:rPr>
          <w:rFonts w:hint="eastAsia"/>
        </w:rPr>
      </w:pPr>
      <w:bookmarkStart w:id="163" w:name="_Toc239019061"/>
      <w:r>
        <w:rPr>
          <w:sz w:val="26"/>
          <w:szCs w:val="26"/>
        </w:rPr>
        <w:t>B.6 provenance：算法制品溯源扩展字段</w:t>
      </w:r>
      <w:bookmarkEnd w:id="163"/>
    </w:p>
    <w:p w14:paraId="3B666746" w14:textId="77777777" w:rsidR="00A219D9" w:rsidRDefault="00A219D9" w:rsidP="00A219D9">
      <w:pPr>
        <w:spacing w:after="180" w:line="360" w:lineRule="auto"/>
        <w:ind w:firstLine="480"/>
        <w:jc w:val="both"/>
        <w:rPr>
          <w:rFonts w:hint="eastAsia"/>
        </w:rPr>
      </w:pPr>
      <w:r>
        <w:t xml:space="preserve">仓库 examples 中有 23 张卡使用 </w:t>
      </w:r>
      <w:r>
        <w:rPr>
          <w:rFonts w:ascii="Consolas" w:eastAsia="等线" w:hAnsi="Consolas"/>
          <w:b/>
          <w:bCs/>
        </w:rPr>
        <w:t>provenance</w:t>
      </w:r>
      <w:r>
        <w:t xml:space="preserve"> 节点记录模型、训练和评测证据；但该节点并未进入当前 </w:t>
      </w:r>
      <w:r>
        <w:rPr>
          <w:rFonts w:ascii="Consolas" w:eastAsia="等线" w:hAnsi="Consolas"/>
          <w:b/>
          <w:bCs/>
        </w:rPr>
        <w:t>AlgorithmCard</w:t>
      </w:r>
      <w:r>
        <w:t xml:space="preserve"> 结构，也未在 C++ 卡片解析、ToJson/FromJson 或注册校验中处理。因而它的定位是“推荐保留的 YAML 扩展约定”，不是当前代码强制合同。若后续需让注册表持久化并对外查询溯源，应先扩展 AlgorithmCard/ToJson/FromJson/validator。</w:t>
      </w:r>
    </w:p>
    <w:p w14:paraId="6294C890" w14:textId="77777777" w:rsidR="00A219D9" w:rsidRDefault="00A219D9" w:rsidP="00A219D9">
      <w:pPr>
        <w:spacing w:after="90" w:line="360" w:lineRule="auto"/>
        <w:jc w:val="center"/>
        <w:rPr>
          <w:rFonts w:hint="eastAsia"/>
        </w:rPr>
      </w:pPr>
      <w:r>
        <w:t>表B-8  provenance 常用扩展字段（当前不参与强制校验）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600"/>
        <w:gridCol w:w="5426"/>
      </w:tblGrid>
      <w:tr w:rsidR="00A219D9" w14:paraId="6AC43FFB" w14:textId="77777777" w:rsidTr="00C96F74">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0DF17E1" w14:textId="77777777" w:rsidR="00A219D9" w:rsidRDefault="00A219D9" w:rsidP="00C96F74">
            <w:pPr>
              <w:spacing w:after="60" w:line="260" w:lineRule="auto"/>
              <w:jc w:val="center"/>
              <w:rPr>
                <w:rFonts w:hint="eastAsia"/>
              </w:rPr>
            </w:pPr>
            <w:r>
              <w:rPr>
                <w:b/>
                <w:bCs/>
                <w:sz w:val="18"/>
                <w:szCs w:val="18"/>
              </w:rPr>
              <w:t>字段</w:t>
            </w:r>
          </w:p>
        </w:tc>
        <w:tc>
          <w:tcPr>
            <w:tcW w:w="54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9A3C4DE" w14:textId="77777777" w:rsidR="00A219D9" w:rsidRDefault="00A219D9" w:rsidP="00C96F74">
            <w:pPr>
              <w:spacing w:after="60" w:line="260" w:lineRule="auto"/>
              <w:jc w:val="center"/>
              <w:rPr>
                <w:rFonts w:hint="eastAsia"/>
              </w:rPr>
            </w:pPr>
            <w:r>
              <w:rPr>
                <w:b/>
                <w:bCs/>
                <w:sz w:val="18"/>
                <w:szCs w:val="18"/>
              </w:rPr>
              <w:t>含义</w:t>
            </w:r>
          </w:p>
        </w:tc>
      </w:tr>
      <w:tr w:rsidR="00A219D9" w14:paraId="1616EBFC"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D76288" w14:textId="77777777" w:rsidR="00A219D9" w:rsidRDefault="00A219D9" w:rsidP="00C96F74">
            <w:pPr>
              <w:spacing w:after="60" w:line="260" w:lineRule="auto"/>
              <w:rPr>
                <w:rFonts w:hint="eastAsia"/>
              </w:rPr>
            </w:pPr>
            <w:r>
              <w:rPr>
                <w:rFonts w:ascii="Consolas" w:eastAsia="等线" w:hAnsi="Consolas"/>
                <w:sz w:val="18"/>
                <w:szCs w:val="18"/>
              </w:rPr>
              <w:t>model_artifact_ref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2EBAB49" w14:textId="77777777" w:rsidR="00A219D9" w:rsidRDefault="00A219D9" w:rsidP="00C96F74">
            <w:pPr>
              <w:spacing w:after="60" w:line="260" w:lineRule="auto"/>
              <w:rPr>
                <w:rFonts w:hint="eastAsia"/>
              </w:rPr>
            </w:pPr>
            <w:r>
              <w:rPr>
                <w:sz w:val="18"/>
                <w:szCs w:val="18"/>
              </w:rPr>
              <w:t>模型制品引用，如 .onnx、.joblib、.pt 或规则文件。</w:t>
            </w:r>
          </w:p>
        </w:tc>
      </w:tr>
      <w:tr w:rsidR="00A219D9" w14:paraId="4532A17E"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867DB92" w14:textId="77777777" w:rsidR="00A219D9" w:rsidRDefault="00A219D9" w:rsidP="00C96F74">
            <w:pPr>
              <w:spacing w:after="60" w:line="260" w:lineRule="auto"/>
              <w:rPr>
                <w:rFonts w:hint="eastAsia"/>
              </w:rPr>
            </w:pPr>
            <w:r>
              <w:rPr>
                <w:rFonts w:ascii="Consolas" w:eastAsia="等线" w:hAnsi="Consolas"/>
                <w:sz w:val="18"/>
                <w:szCs w:val="18"/>
              </w:rPr>
              <w:t>model_metadata_ref / implementation_metadata_ref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35F2C49" w14:textId="77777777" w:rsidR="00A219D9" w:rsidRDefault="00A219D9" w:rsidP="00C96F74">
            <w:pPr>
              <w:spacing w:after="60" w:line="260" w:lineRule="auto"/>
              <w:rPr>
                <w:rFonts w:hint="eastAsia"/>
              </w:rPr>
            </w:pPr>
            <w:r>
              <w:rPr>
                <w:sz w:val="18"/>
                <w:szCs w:val="18"/>
              </w:rPr>
              <w:t>模型或实现的元数据文件引用。</w:t>
            </w:r>
          </w:p>
        </w:tc>
      </w:tr>
      <w:tr w:rsidR="00A219D9" w14:paraId="524CD7A3"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6A48B9" w14:textId="77777777" w:rsidR="00A219D9" w:rsidRDefault="00A219D9" w:rsidP="00C96F74">
            <w:pPr>
              <w:spacing w:after="60" w:line="260" w:lineRule="auto"/>
              <w:rPr>
                <w:rFonts w:hint="eastAsia"/>
              </w:rPr>
            </w:pPr>
            <w:r>
              <w:rPr>
                <w:rFonts w:ascii="Consolas" w:eastAsia="等线" w:hAnsi="Consolas"/>
                <w:sz w:val="18"/>
                <w:szCs w:val="18"/>
              </w:rPr>
              <w:t>training_script_ref / experiment_script_ref / evaluation_script_ref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74B4E8" w14:textId="77777777" w:rsidR="00A219D9" w:rsidRDefault="00A219D9" w:rsidP="00C96F74">
            <w:pPr>
              <w:spacing w:after="60" w:line="260" w:lineRule="auto"/>
              <w:rPr>
                <w:rFonts w:hint="eastAsia"/>
              </w:rPr>
            </w:pPr>
            <w:r>
              <w:rPr>
                <w:sz w:val="18"/>
                <w:szCs w:val="18"/>
              </w:rPr>
              <w:t>训练、实验或评测脚本引用。</w:t>
            </w:r>
          </w:p>
        </w:tc>
      </w:tr>
      <w:tr w:rsidR="00A219D9" w14:paraId="0450538A"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F95A43" w14:textId="77777777" w:rsidR="00A219D9" w:rsidRDefault="00A219D9" w:rsidP="00C96F74">
            <w:pPr>
              <w:spacing w:after="60" w:line="260" w:lineRule="auto"/>
              <w:rPr>
                <w:rFonts w:hint="eastAsia"/>
              </w:rPr>
            </w:pPr>
            <w:r>
              <w:rPr>
                <w:rFonts w:ascii="Consolas" w:eastAsia="等线" w:hAnsi="Consolas"/>
                <w:sz w:val="18"/>
                <w:szCs w:val="18"/>
              </w:rPr>
              <w:t>dataset_ref / training_dataset_ref / holdout_dataset_ref / evaluation_dataset_ref / label_dataset_ref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108A936" w14:textId="77777777" w:rsidR="00A219D9" w:rsidRDefault="00A219D9" w:rsidP="00C96F74">
            <w:pPr>
              <w:spacing w:after="60" w:line="260" w:lineRule="auto"/>
              <w:rPr>
                <w:rFonts w:hint="eastAsia"/>
              </w:rPr>
            </w:pPr>
            <w:r>
              <w:rPr>
                <w:sz w:val="18"/>
                <w:szCs w:val="18"/>
              </w:rPr>
              <w:t>训练、留出、评测或标注数据引用。</w:t>
            </w:r>
          </w:p>
        </w:tc>
      </w:tr>
      <w:tr w:rsidR="00A219D9" w14:paraId="6D191BFA"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A17D39" w14:textId="77777777" w:rsidR="00A219D9" w:rsidRDefault="00A219D9" w:rsidP="00C96F74">
            <w:pPr>
              <w:spacing w:after="60" w:line="260" w:lineRule="auto"/>
              <w:rPr>
                <w:rFonts w:hint="eastAsia"/>
              </w:rPr>
            </w:pPr>
            <w:r>
              <w:rPr>
                <w:rFonts w:ascii="Consolas" w:eastAsia="等线" w:hAnsi="Consolas"/>
                <w:sz w:val="18"/>
                <w:szCs w:val="18"/>
              </w:rPr>
              <w:t>implementation_ref / reference_weights_ref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4DAE01" w14:textId="77777777" w:rsidR="00A219D9" w:rsidRDefault="00A219D9" w:rsidP="00C96F74">
            <w:pPr>
              <w:spacing w:after="60" w:line="260" w:lineRule="auto"/>
              <w:rPr>
                <w:rFonts w:hint="eastAsia"/>
              </w:rPr>
            </w:pPr>
            <w:r>
              <w:rPr>
                <w:sz w:val="18"/>
                <w:szCs w:val="18"/>
              </w:rPr>
              <w:t>算法实现代码或参考权重引用。</w:t>
            </w:r>
          </w:p>
        </w:tc>
      </w:tr>
      <w:tr w:rsidR="00A219D9" w14:paraId="448A43B9"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75327D3" w14:textId="77777777" w:rsidR="00A219D9" w:rsidRDefault="00A219D9" w:rsidP="00C96F74">
            <w:pPr>
              <w:spacing w:after="60" w:line="260" w:lineRule="auto"/>
              <w:rPr>
                <w:rFonts w:hint="eastAsia"/>
              </w:rPr>
            </w:pPr>
            <w:r>
              <w:rPr>
                <w:rFonts w:ascii="Consolas" w:eastAsia="等线" w:hAnsi="Consolas"/>
                <w:sz w:val="18"/>
                <w:szCs w:val="18"/>
              </w:rPr>
              <w:t>implementation_kind / training_required</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C2BB9F8" w14:textId="77777777" w:rsidR="00A219D9" w:rsidRDefault="00A219D9" w:rsidP="00C96F74">
            <w:pPr>
              <w:spacing w:after="60" w:line="260" w:lineRule="auto"/>
              <w:rPr>
                <w:rFonts w:hint="eastAsia"/>
              </w:rPr>
            </w:pPr>
            <w:r>
              <w:rPr>
                <w:sz w:val="18"/>
                <w:szCs w:val="18"/>
              </w:rPr>
              <w:t>实现形态说明及是否需要离线训练。</w:t>
            </w:r>
          </w:p>
        </w:tc>
      </w:tr>
    </w:tbl>
    <w:p w14:paraId="0754E7E0" w14:textId="77777777" w:rsidR="00A219D9" w:rsidRDefault="00A219D9" w:rsidP="00A219D9">
      <w:pPr>
        <w:pStyle w:val="2"/>
        <w:spacing w:before="240" w:after="180" w:line="360" w:lineRule="auto"/>
        <w:rPr>
          <w:rFonts w:hint="eastAsia"/>
        </w:rPr>
      </w:pPr>
      <w:bookmarkStart w:id="164" w:name="_Toc239019062"/>
      <w:r>
        <w:rPr>
          <w:sz w:val="26"/>
          <w:szCs w:val="26"/>
        </w:rPr>
        <w:lastRenderedPageBreak/>
        <w:t>B.7 部署信息与算法卡的边界</w:t>
      </w:r>
      <w:bookmarkEnd w:id="164"/>
    </w:p>
    <w:p w14:paraId="5F5043C8" w14:textId="77777777" w:rsidR="00A219D9" w:rsidRDefault="00A219D9" w:rsidP="00A219D9">
      <w:pPr>
        <w:spacing w:after="180" w:line="360" w:lineRule="auto"/>
        <w:ind w:firstLine="480"/>
        <w:jc w:val="both"/>
        <w:rPr>
          <w:rFonts w:hint="eastAsia"/>
        </w:rPr>
      </w:pPr>
      <w:r>
        <w:t xml:space="preserve">部署实例不属于 </w:t>
      </w:r>
      <w:r>
        <w:rPr>
          <w:rFonts w:ascii="Consolas" w:eastAsia="等线" w:hAnsi="Consolas"/>
          <w:b/>
          <w:bCs/>
        </w:rPr>
        <w:t>algorithm_card.yaml</w:t>
      </w:r>
      <w:r>
        <w:t xml:space="preserve"> 的字段，而是注册表条目 </w:t>
      </w:r>
      <w:r>
        <w:rPr>
          <w:rFonts w:ascii="Consolas" w:eastAsia="等线" w:hAnsi="Consolas"/>
          <w:b/>
          <w:bCs/>
        </w:rPr>
        <w:t>AlgorithmEntry.deployments</w:t>
      </w:r>
      <w:r>
        <w:t xml:space="preserve"> 的运行态数据。每个部署记录包括 deploy_id、node_id、zone、endpoint、health_endpoint、deploy_status、status_message、local_model_path、deployed_at、updated_at。部署状态为 loading、ready、error、unloaded；Agent 视图会汇总 deployments，并单独输出 ready_endpoints。这样可将“可复用的算法包描述”与“随节点变化的部署状态”分离，避免将实际节点地址、模型本地路径和状态变化写回版本化算法卡。</w:t>
      </w:r>
    </w:p>
    <w:p w14:paraId="25452D78" w14:textId="77777777" w:rsidR="00A219D9" w:rsidRDefault="00A219D9" w:rsidP="00A219D9">
      <w:pPr>
        <w:pStyle w:val="2"/>
        <w:spacing w:before="240" w:after="180" w:line="360" w:lineRule="auto"/>
        <w:rPr>
          <w:rFonts w:hint="eastAsia"/>
        </w:rPr>
      </w:pPr>
      <w:bookmarkStart w:id="165" w:name="_Toc239019063"/>
      <w:r>
        <w:rPr>
          <w:sz w:val="26"/>
          <w:szCs w:val="26"/>
        </w:rPr>
        <w:t>B.8 推荐模板与编写检查清单</w:t>
      </w:r>
      <w:bookmarkEnd w:id="165"/>
    </w:p>
    <w:p w14:paraId="69EE17F4" w14:textId="77777777" w:rsidR="00A219D9" w:rsidRDefault="00A219D9" w:rsidP="00A219D9">
      <w:pPr>
        <w:spacing w:after="180" w:line="360" w:lineRule="auto"/>
        <w:ind w:firstLine="480"/>
        <w:rPr>
          <w:rFonts w:hint="eastAsia"/>
        </w:rPr>
      </w:pPr>
      <w:r>
        <w:t>以下模板覆盖当前 C++ 结构中可持久化、可解析的字段；provenance 可按 B.6 作为 YAML 扩展追加。</w:t>
      </w:r>
    </w:p>
    <w:p w14:paraId="6E19D0CB" w14:textId="77777777" w:rsidR="00A219D9" w:rsidRDefault="00A219D9" w:rsidP="00A219D9">
      <w:pPr>
        <w:spacing w:after="20" w:line="360" w:lineRule="auto"/>
        <w:rPr>
          <w:rFonts w:hint="eastAsia"/>
        </w:rPr>
      </w:pPr>
      <w:r>
        <w:rPr>
          <w:rFonts w:ascii="Consolas" w:eastAsia="等线" w:hAnsi="Consolas"/>
          <w:sz w:val="20"/>
          <w:szCs w:val="20"/>
        </w:rPr>
        <w:t>algorithm_id: &lt;stable_id&gt;</w:t>
      </w:r>
    </w:p>
    <w:p w14:paraId="6F6BDDD3" w14:textId="77777777" w:rsidR="00A219D9" w:rsidRDefault="00A219D9" w:rsidP="00A219D9">
      <w:pPr>
        <w:spacing w:after="20" w:line="360" w:lineRule="auto"/>
        <w:rPr>
          <w:rFonts w:hint="eastAsia"/>
        </w:rPr>
      </w:pPr>
      <w:r>
        <w:rPr>
          <w:rFonts w:ascii="Consolas" w:eastAsia="等线" w:hAnsi="Consolas"/>
          <w:sz w:val="20"/>
          <w:szCs w:val="20"/>
        </w:rPr>
        <w:t>version: &lt;semver&gt;</w:t>
      </w:r>
    </w:p>
    <w:p w14:paraId="1829DF04" w14:textId="77777777" w:rsidR="00A219D9" w:rsidRDefault="00A219D9" w:rsidP="00A219D9">
      <w:pPr>
        <w:spacing w:after="20" w:line="360" w:lineRule="auto"/>
        <w:rPr>
          <w:rFonts w:hint="eastAsia"/>
        </w:rPr>
      </w:pPr>
      <w:r>
        <w:rPr>
          <w:rFonts w:ascii="Consolas" w:eastAsia="等线" w:hAnsi="Consolas"/>
          <w:sz w:val="20"/>
          <w:szCs w:val="20"/>
        </w:rPr>
        <w:t>display_name: &lt;human_readable_name&gt;</w:t>
      </w:r>
    </w:p>
    <w:p w14:paraId="195D5D92" w14:textId="77777777" w:rsidR="00A219D9" w:rsidRDefault="00A219D9" w:rsidP="00A219D9">
      <w:pPr>
        <w:spacing w:after="20" w:line="360" w:lineRule="auto"/>
        <w:rPr>
          <w:rFonts w:hint="eastAsia"/>
        </w:rPr>
      </w:pPr>
      <w:r>
        <w:rPr>
          <w:rFonts w:ascii="Consolas" w:eastAsia="等线" w:hAnsi="Consolas"/>
          <w:sz w:val="20"/>
          <w:szCs w:val="20"/>
        </w:rPr>
        <w:t>backend_type: onnx | python_http_service</w:t>
      </w:r>
    </w:p>
    <w:p w14:paraId="2DDB5799" w14:textId="77777777" w:rsidR="00A219D9" w:rsidRDefault="00A219D9" w:rsidP="00A219D9">
      <w:pPr>
        <w:spacing w:after="20" w:line="360" w:lineRule="auto"/>
        <w:rPr>
          <w:rFonts w:hint="eastAsia"/>
        </w:rPr>
      </w:pPr>
      <w:r>
        <w:rPr>
          <w:rFonts w:ascii="Consolas" w:eastAsia="等线" w:hAnsi="Consolas"/>
          <w:sz w:val="20"/>
          <w:szCs w:val="20"/>
        </w:rPr>
        <w:t>status: draft | validated | active | disabled | deleted</w:t>
      </w:r>
    </w:p>
    <w:p w14:paraId="52BC4CD7" w14:textId="77777777" w:rsidR="00A219D9" w:rsidRDefault="00A219D9" w:rsidP="00A219D9">
      <w:pPr>
        <w:spacing w:after="20" w:line="360" w:lineRule="auto"/>
        <w:rPr>
          <w:rFonts w:hint="eastAsia"/>
        </w:rPr>
      </w:pPr>
      <w:r>
        <w:rPr>
          <w:rFonts w:ascii="Consolas" w:eastAsia="等线" w:hAnsi="Consolas"/>
          <w:sz w:val="20"/>
          <w:szCs w:val="20"/>
        </w:rPr>
        <w:t>task_family: &lt;task_family&gt;</w:t>
      </w:r>
    </w:p>
    <w:p w14:paraId="1CDCC028" w14:textId="77777777" w:rsidR="00A219D9" w:rsidRDefault="00A219D9" w:rsidP="00A219D9">
      <w:pPr>
        <w:spacing w:after="20" w:line="360" w:lineRule="auto"/>
        <w:rPr>
          <w:rFonts w:hint="eastAsia"/>
        </w:rPr>
      </w:pPr>
      <w:r>
        <w:rPr>
          <w:rFonts w:ascii="Consolas" w:eastAsia="等线" w:hAnsi="Consolas"/>
          <w:sz w:val="20"/>
          <w:szCs w:val="20"/>
        </w:rPr>
        <w:t>modalities: { input: [&lt;modality&gt;], output: [structured_json] }</w:t>
      </w:r>
    </w:p>
    <w:p w14:paraId="5BC46F29" w14:textId="77777777" w:rsidR="00A219D9" w:rsidRDefault="00A219D9" w:rsidP="00A219D9">
      <w:pPr>
        <w:spacing w:after="20" w:line="360" w:lineRule="auto"/>
        <w:rPr>
          <w:rFonts w:hint="eastAsia"/>
        </w:rPr>
      </w:pPr>
      <w:r>
        <w:rPr>
          <w:rFonts w:ascii="Consolas" w:eastAsia="等线" w:hAnsi="Consolas"/>
          <w:sz w:val="20"/>
          <w:szCs w:val="20"/>
        </w:rPr>
        <w:t>capabilities: [&lt;capability&gt;]</w:t>
      </w:r>
    </w:p>
    <w:p w14:paraId="19E94D51" w14:textId="77777777" w:rsidR="00A219D9" w:rsidRDefault="00A219D9" w:rsidP="00A219D9">
      <w:pPr>
        <w:spacing w:after="20" w:line="360" w:lineRule="auto"/>
        <w:rPr>
          <w:rFonts w:hint="eastAsia"/>
        </w:rPr>
      </w:pPr>
      <w:r>
        <w:rPr>
          <w:rFonts w:ascii="Consolas" w:eastAsia="等线" w:hAnsi="Consolas"/>
          <w:sz w:val="20"/>
          <w:szCs w:val="20"/>
        </w:rPr>
        <w:t>agent_view:</w:t>
      </w:r>
    </w:p>
    <w:p w14:paraId="2647D29A" w14:textId="77777777" w:rsidR="00A219D9" w:rsidRDefault="00A219D9" w:rsidP="00A219D9">
      <w:pPr>
        <w:spacing w:after="20" w:line="360" w:lineRule="auto"/>
        <w:rPr>
          <w:rFonts w:hint="eastAsia"/>
        </w:rPr>
      </w:pPr>
      <w:r>
        <w:rPr>
          <w:rFonts w:ascii="Consolas" w:eastAsia="等线" w:hAnsi="Consolas"/>
          <w:sz w:val="20"/>
          <w:szCs w:val="20"/>
        </w:rPr>
        <w:t xml:space="preserve">  summary: &lt;summary&gt;</w:t>
      </w:r>
    </w:p>
    <w:p w14:paraId="2C671DF0" w14:textId="77777777" w:rsidR="00A219D9" w:rsidRDefault="00A219D9" w:rsidP="00A219D9">
      <w:pPr>
        <w:spacing w:after="20" w:line="360" w:lineRule="auto"/>
        <w:rPr>
          <w:rFonts w:hint="eastAsia"/>
        </w:rPr>
      </w:pPr>
      <w:r>
        <w:rPr>
          <w:rFonts w:ascii="Consolas" w:eastAsia="等线" w:hAnsi="Consolas"/>
          <w:sz w:val="20"/>
          <w:szCs w:val="20"/>
        </w:rPr>
        <w:t xml:space="preserve">  when_to_use: [&lt;condition&gt;]</w:t>
      </w:r>
    </w:p>
    <w:p w14:paraId="0AF43850" w14:textId="77777777" w:rsidR="00A219D9" w:rsidRDefault="00A219D9" w:rsidP="00A219D9">
      <w:pPr>
        <w:spacing w:after="20" w:line="360" w:lineRule="auto"/>
        <w:rPr>
          <w:rFonts w:hint="eastAsia"/>
        </w:rPr>
      </w:pPr>
      <w:r>
        <w:rPr>
          <w:rFonts w:ascii="Consolas" w:eastAsia="等线" w:hAnsi="Consolas"/>
          <w:sz w:val="20"/>
          <w:szCs w:val="20"/>
        </w:rPr>
        <w:t xml:space="preserve">  when_not_to_use: [&lt;condition&gt;]</w:t>
      </w:r>
    </w:p>
    <w:p w14:paraId="56210A69" w14:textId="77777777" w:rsidR="00A219D9" w:rsidRDefault="00A219D9" w:rsidP="00A219D9">
      <w:pPr>
        <w:spacing w:after="20" w:line="360" w:lineRule="auto"/>
        <w:rPr>
          <w:rFonts w:hint="eastAsia"/>
        </w:rPr>
      </w:pPr>
      <w:r>
        <w:rPr>
          <w:rFonts w:ascii="Consolas" w:eastAsia="等线" w:hAnsi="Consolas"/>
          <w:sz w:val="20"/>
          <w:szCs w:val="20"/>
        </w:rPr>
        <w:t xml:space="preserve">  input_description: &lt;description&gt;</w:t>
      </w:r>
    </w:p>
    <w:p w14:paraId="4C994492" w14:textId="77777777" w:rsidR="00A219D9" w:rsidRDefault="00A219D9" w:rsidP="00A219D9">
      <w:pPr>
        <w:spacing w:after="20" w:line="360" w:lineRule="auto"/>
        <w:rPr>
          <w:rFonts w:hint="eastAsia"/>
        </w:rPr>
      </w:pPr>
      <w:r>
        <w:rPr>
          <w:rFonts w:ascii="Consolas" w:eastAsia="等线" w:hAnsi="Consolas"/>
          <w:sz w:val="20"/>
          <w:szCs w:val="20"/>
        </w:rPr>
        <w:t xml:space="preserve">  output_description: &lt;description&gt;</w:t>
      </w:r>
    </w:p>
    <w:p w14:paraId="2EE87A7E" w14:textId="77777777" w:rsidR="00A219D9" w:rsidRDefault="00A219D9" w:rsidP="00A219D9">
      <w:pPr>
        <w:spacing w:after="20" w:line="360" w:lineRule="auto"/>
        <w:rPr>
          <w:rFonts w:hint="eastAsia"/>
        </w:rPr>
      </w:pPr>
      <w:r>
        <w:rPr>
          <w:rFonts w:ascii="Consolas" w:eastAsia="等线" w:hAnsi="Consolas"/>
          <w:sz w:val="20"/>
          <w:szCs w:val="20"/>
        </w:rPr>
        <w:t>machine_spec:</w:t>
      </w:r>
    </w:p>
    <w:p w14:paraId="27B00B5E" w14:textId="77777777" w:rsidR="00A219D9" w:rsidRDefault="00A219D9" w:rsidP="00A219D9">
      <w:pPr>
        <w:spacing w:after="20" w:line="360" w:lineRule="auto"/>
        <w:rPr>
          <w:rFonts w:hint="eastAsia"/>
        </w:rPr>
      </w:pPr>
      <w:r>
        <w:rPr>
          <w:rFonts w:ascii="Consolas" w:eastAsia="等线" w:hAnsi="Consolas"/>
          <w:sz w:val="20"/>
          <w:szCs w:val="20"/>
        </w:rPr>
        <w:t xml:space="preserve">  input_schema_ref: input.schema.json</w:t>
      </w:r>
    </w:p>
    <w:p w14:paraId="27B0D597" w14:textId="77777777" w:rsidR="00A219D9" w:rsidRDefault="00A219D9" w:rsidP="00A219D9">
      <w:pPr>
        <w:spacing w:after="20" w:line="360" w:lineRule="auto"/>
        <w:rPr>
          <w:rFonts w:hint="eastAsia"/>
        </w:rPr>
      </w:pPr>
      <w:r>
        <w:rPr>
          <w:rFonts w:ascii="Consolas" w:eastAsia="等线" w:hAnsi="Consolas"/>
          <w:sz w:val="20"/>
          <w:szCs w:val="20"/>
        </w:rPr>
        <w:t xml:space="preserve">  output_schema_ref: output.schema.json</w:t>
      </w:r>
    </w:p>
    <w:p w14:paraId="45FEBD6C" w14:textId="77777777" w:rsidR="00A219D9" w:rsidRDefault="00A219D9" w:rsidP="00A219D9">
      <w:pPr>
        <w:spacing w:after="20" w:line="360" w:lineRule="auto"/>
        <w:rPr>
          <w:rFonts w:hint="eastAsia"/>
        </w:rPr>
      </w:pPr>
      <w:r>
        <w:rPr>
          <w:rFonts w:ascii="Consolas" w:eastAsia="等线" w:hAnsi="Consolas"/>
          <w:sz w:val="20"/>
          <w:szCs w:val="20"/>
        </w:rPr>
        <w:t xml:space="preserve">  runtime: { backend_type: &lt;same_as_top_level&gt;, ... }</w:t>
      </w:r>
    </w:p>
    <w:p w14:paraId="58B5C195" w14:textId="77777777" w:rsidR="00A219D9" w:rsidRDefault="00A219D9" w:rsidP="00A219D9">
      <w:pPr>
        <w:spacing w:after="20" w:line="360" w:lineRule="auto"/>
        <w:rPr>
          <w:rFonts w:hint="eastAsia"/>
        </w:rPr>
      </w:pPr>
      <w:r>
        <w:rPr>
          <w:rFonts w:ascii="Consolas" w:eastAsia="等线" w:hAnsi="Consolas"/>
          <w:sz w:val="20"/>
          <w:szCs w:val="20"/>
        </w:rPr>
        <w:t>constraints: { max_request_bytes: &lt;n&gt;, batch_supported: false, streaming_supported: false }</w:t>
      </w:r>
    </w:p>
    <w:p w14:paraId="4FD059CE" w14:textId="77777777" w:rsidR="00A219D9" w:rsidRDefault="00A219D9" w:rsidP="00A219D9">
      <w:pPr>
        <w:spacing w:after="20" w:line="360" w:lineRule="auto"/>
        <w:rPr>
          <w:rFonts w:hint="eastAsia"/>
        </w:rPr>
      </w:pPr>
      <w:r>
        <w:rPr>
          <w:rFonts w:ascii="Consolas" w:eastAsia="等线" w:hAnsi="Consolas"/>
          <w:sz w:val="20"/>
          <w:szCs w:val="20"/>
        </w:rPr>
        <w:t>performance: { primary_metric: &lt;metric&gt;, primary_score: &lt;score&gt; }</w:t>
      </w:r>
    </w:p>
    <w:p w14:paraId="0712042A" w14:textId="77777777" w:rsidR="00A219D9" w:rsidRDefault="00A219D9" w:rsidP="00A219D9">
      <w:pPr>
        <w:spacing w:after="20" w:line="360" w:lineRule="auto"/>
        <w:rPr>
          <w:rFonts w:hint="eastAsia"/>
        </w:rPr>
      </w:pPr>
      <w:r>
        <w:rPr>
          <w:rFonts w:ascii="Consolas" w:eastAsia="等线" w:hAnsi="Consolas"/>
          <w:sz w:val="20"/>
          <w:szCs w:val="20"/>
        </w:rPr>
        <w:t>safety: { risk_level: &lt;level&gt;, requires_human_review: &lt;true_or_false&gt; }</w:t>
      </w:r>
    </w:p>
    <w:p w14:paraId="593667F1" w14:textId="77777777" w:rsidR="00A219D9" w:rsidRDefault="00A219D9" w:rsidP="00A219D9">
      <w:pPr>
        <w:spacing w:after="180" w:line="360" w:lineRule="auto"/>
        <w:ind w:firstLine="480"/>
        <w:jc w:val="both"/>
        <w:rPr>
          <w:rFonts w:hint="eastAsia"/>
        </w:rPr>
      </w:pPr>
      <w:r>
        <w:rPr>
          <w:b/>
          <w:bCs/>
        </w:rPr>
        <w:lastRenderedPageBreak/>
        <w:t>提交前最小检查：</w:t>
      </w:r>
      <w:r>
        <w:t>（1）顶层和 runtime 的 backend_type 相同；（2）两个 Schema 文件存在且可加载；（3）ONNX 卡具备 model_uri、preprocess.config_uri、postprocess.config_uri 及可执行 golden case；（4）Python 服务卡具备三个 URL 和正的 timeout_ms，且 /health、/metadata、/predict 均能通过身份和 Schema 校验；（5）agent_view 五项强制信息非空；（6）modalities 与 capabilities 非空；（7）性能、资源、模型画像和安全信息采用可复现实验口径。</w:t>
      </w:r>
    </w:p>
    <w:p w14:paraId="28483A63" w14:textId="77777777" w:rsidR="0046788D" w:rsidRPr="00A219D9" w:rsidRDefault="0046788D">
      <w:pPr>
        <w:spacing w:after="180" w:line="360" w:lineRule="auto"/>
        <w:jc w:val="center"/>
        <w:rPr>
          <w:rFonts w:hint="eastAsia"/>
        </w:rPr>
      </w:pPr>
    </w:p>
    <w:sectPr w:rsidR="0046788D" w:rsidRPr="00A219D9">
      <w:headerReference w:type="default" r:id="rId16"/>
      <w:footerReference w:type="default" r:id="rId17"/>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沐书 蔡" w:date="2026-08-30T22:28:00Z" w:initials="沐蔡">
    <w:p w14:paraId="58A451E4" w14:textId="4595E4F0" w:rsidR="00EB738E" w:rsidRDefault="00EB738E">
      <w:pPr>
        <w:pStyle w:val="ae"/>
        <w:rPr>
          <w:rFonts w:hint="eastAsia"/>
        </w:rPr>
      </w:pPr>
      <w:r>
        <w:rPr>
          <w:rStyle w:val="ad"/>
          <w:rFonts w:hint="eastAsia"/>
        </w:rPr>
        <w:annotationRef/>
      </w:r>
      <w:r>
        <w:rPr>
          <w:rFonts w:hint="eastAsia"/>
        </w:rPr>
        <w:t>等最终版确定下来页码再进行对应</w:t>
      </w:r>
    </w:p>
  </w:comment>
  <w:comment w:id="1" w:author="沐书 蔡" w:date="2026-08-31T09:46:00Z" w:initials="沐蔡">
    <w:p w14:paraId="5A2F3680" w14:textId="75A7B339" w:rsidR="009542F1" w:rsidRDefault="009542F1">
      <w:pPr>
        <w:pStyle w:val="ae"/>
        <w:rPr>
          <w:rFonts w:hint="eastAsia"/>
        </w:rPr>
      </w:pPr>
      <w:r>
        <w:rPr>
          <w:rStyle w:val="ad"/>
          <w:rFonts w:hint="eastAsia"/>
        </w:rPr>
        <w:annotationRef/>
      </w:r>
      <w:r>
        <w:rPr>
          <w:rFonts w:hint="eastAsia"/>
        </w:rPr>
        <w:t>改一下</w:t>
      </w:r>
    </w:p>
  </w:comment>
  <w:comment w:id="2" w:author="沐书 蔡" w:date="2026-08-30T22:02:00Z" w:initials="沐蔡">
    <w:p w14:paraId="79927586" w14:textId="066A2E2C" w:rsidR="008F5F7F" w:rsidRDefault="008F5F7F">
      <w:pPr>
        <w:pStyle w:val="ae"/>
        <w:rPr>
          <w:rFonts w:hint="eastAsia"/>
        </w:rPr>
      </w:pPr>
      <w:r>
        <w:rPr>
          <w:rStyle w:val="ad"/>
          <w:rFonts w:hint="eastAsia"/>
        </w:rPr>
        <w:annotationRef/>
      </w:r>
      <w:r>
        <w:rPr>
          <w:rFonts w:hint="eastAsia"/>
        </w:rPr>
        <w:t>增加一个流程图</w:t>
      </w:r>
    </w:p>
  </w:comment>
  <w:comment w:id="3" w:author="沐书 蔡" w:date="2026-08-31T09:01:00Z" w:initials="沐蔡">
    <w:p w14:paraId="00C05DA6" w14:textId="173D8C94" w:rsidR="00411C79" w:rsidRDefault="00411C79">
      <w:pPr>
        <w:pStyle w:val="ae"/>
        <w:rPr>
          <w:rFonts w:hint="eastAsia"/>
        </w:rPr>
      </w:pPr>
      <w:r>
        <w:rPr>
          <w:rStyle w:val="ad"/>
          <w:rFonts w:hint="eastAsia"/>
        </w:rPr>
        <w:annotationRef/>
      </w:r>
      <w:r>
        <w:rPr>
          <w:rFonts w:hint="eastAsia"/>
        </w:rPr>
        <w:t>美军的那些技术，划分阶段，说明我们比较先进</w:t>
      </w:r>
    </w:p>
  </w:comment>
  <w:comment w:id="4" w:author="沐书 蔡" w:date="2026-08-30T22:15:00Z" w:initials="沐蔡">
    <w:p w14:paraId="50DC0C29" w14:textId="7BC0AE57" w:rsidR="00305D0B" w:rsidRDefault="00305D0B">
      <w:pPr>
        <w:pStyle w:val="ae"/>
        <w:rPr>
          <w:rFonts w:hint="eastAsia"/>
        </w:rPr>
      </w:pPr>
      <w:r>
        <w:rPr>
          <w:rStyle w:val="ad"/>
          <w:rFonts w:hint="eastAsia"/>
        </w:rPr>
        <w:annotationRef/>
      </w:r>
      <w:r>
        <w:rPr>
          <w:rFonts w:hint="eastAsia"/>
        </w:rPr>
        <w:t>这一章还有点不清晰，要做个映射表格，把kc和算法模块对应起来</w:t>
      </w:r>
    </w:p>
  </w:comment>
  <w:comment w:id="5" w:author="沐书 蔡" w:date="2026-08-31T08:59:00Z" w:initials="沐蔡">
    <w:p w14:paraId="748D1EE4" w14:textId="257713B1" w:rsidR="00F2433A" w:rsidRDefault="00F2433A">
      <w:pPr>
        <w:pStyle w:val="ae"/>
        <w:rPr>
          <w:rFonts w:hint="eastAsia"/>
        </w:rPr>
      </w:pPr>
      <w:r>
        <w:rPr>
          <w:rStyle w:val="ad"/>
          <w:rFonts w:hint="eastAsia"/>
        </w:rPr>
        <w:annotationRef/>
      </w:r>
      <w:r>
        <w:rPr>
          <w:rFonts w:hint="eastAsia"/>
        </w:rPr>
        <w:t>补一下KC的全称，拓展功能点到30类</w:t>
      </w:r>
    </w:p>
  </w:comment>
  <w:comment w:id="6" w:author="沐书 蔡" w:date="2026-08-30T22:16:00Z" w:initials="沐蔡">
    <w:p w14:paraId="29ED3ACA" w14:textId="0C6F0013" w:rsidR="00305D0B" w:rsidRDefault="00305D0B">
      <w:pPr>
        <w:pStyle w:val="ae"/>
        <w:rPr>
          <w:rFonts w:hint="eastAsia"/>
        </w:rPr>
      </w:pPr>
      <w:r>
        <w:rPr>
          <w:rStyle w:val="ad"/>
          <w:rFonts w:hint="eastAsia"/>
        </w:rPr>
        <w:annotationRef/>
      </w:r>
      <w:r>
        <w:rPr>
          <w:rFonts w:hint="eastAsia"/>
        </w:rPr>
        <w:t>补充目前算法库的20类算法的具体params和flops</w:t>
      </w:r>
    </w:p>
  </w:comment>
  <w:comment w:id="7" w:author="沐书 蔡" w:date="2026-08-31T09:10:00Z" w:initials="沐蔡">
    <w:p w14:paraId="4A43A943" w14:textId="25B5284D" w:rsidR="00411C79" w:rsidRDefault="00411C79">
      <w:pPr>
        <w:pStyle w:val="ae"/>
        <w:rPr>
          <w:rFonts w:hint="eastAsia"/>
        </w:rPr>
      </w:pPr>
      <w:r>
        <w:rPr>
          <w:rStyle w:val="ad"/>
          <w:rFonts w:hint="eastAsia"/>
        </w:rPr>
        <w:annotationRef/>
      </w:r>
      <w:r>
        <w:rPr>
          <w:rFonts w:hint="eastAsia"/>
        </w:rPr>
        <w:t>100%</w:t>
      </w:r>
      <w:r>
        <w:rPr>
          <w:rFonts w:hint="eastAsia"/>
        </w:rPr>
        <w:t>的数据，95%通过用的时间</w:t>
      </w:r>
    </w:p>
  </w:comment>
  <w:comment w:id="8" w:author="沐书 蔡" w:date="2026-08-31T09:13:00Z" w:initials="沐蔡">
    <w:p w14:paraId="3AE296C8" w14:textId="6F319C3A" w:rsidR="001A0004" w:rsidRDefault="001A0004">
      <w:pPr>
        <w:pStyle w:val="ae"/>
        <w:rPr>
          <w:rFonts w:hint="eastAsia"/>
        </w:rPr>
      </w:pPr>
      <w:r>
        <w:rPr>
          <w:rStyle w:val="ad"/>
          <w:rFonts w:hint="eastAsia"/>
        </w:rPr>
        <w:annotationRef/>
      </w:r>
      <w:r>
        <w:rPr>
          <w:rFonts w:hint="eastAsia"/>
        </w:rPr>
        <w:t>定义/公式</w:t>
      </w:r>
    </w:p>
  </w:comment>
  <w:comment w:id="9" w:author="沐书 蔡" w:date="2026-08-31T09:19:00Z" w:initials="沐蔡">
    <w:p w14:paraId="26B2C817" w14:textId="03EA456A" w:rsidR="001A0004" w:rsidRDefault="001A0004">
      <w:pPr>
        <w:pStyle w:val="ae"/>
        <w:rPr>
          <w:rFonts w:hint="eastAsia"/>
        </w:rPr>
      </w:pPr>
      <w:r>
        <w:rPr>
          <w:rStyle w:val="ad"/>
          <w:rFonts w:hint="eastAsia"/>
        </w:rPr>
        <w:annotationRef/>
      </w:r>
      <w:r>
        <w:rPr>
          <w:rFonts w:hint="eastAsia"/>
        </w:rPr>
        <w:t>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A451E4" w15:done="0"/>
  <w15:commentEx w15:paraId="5A2F3680" w15:done="0"/>
  <w15:commentEx w15:paraId="79927586" w15:done="0"/>
  <w15:commentEx w15:paraId="00C05DA6" w15:done="0"/>
  <w15:commentEx w15:paraId="50DC0C29" w15:done="0"/>
  <w15:commentEx w15:paraId="748D1EE4" w15:done="0"/>
  <w15:commentEx w15:paraId="29ED3ACA" w15:done="0"/>
  <w15:commentEx w15:paraId="4A43A943" w15:done="0"/>
  <w15:commentEx w15:paraId="3AE296C8" w15:done="0"/>
  <w15:commentEx w15:paraId="26B2C8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CFFF9A" w16cex:dateUtc="2026-08-30T14:28:00Z"/>
  <w16cex:commentExtensible w16cex:durableId="256EC86C" w16cex:dateUtc="2026-08-31T01:46:00Z"/>
  <w16cex:commentExtensible w16cex:durableId="4D44AB99" w16cex:dateUtc="2026-08-30T14:02:00Z"/>
  <w16cex:commentExtensible w16cex:durableId="1CCAF38A" w16cex:dateUtc="2026-08-31T01:01:00Z"/>
  <w16cex:commentExtensible w16cex:durableId="2727AB44" w16cex:dateUtc="2026-08-30T14:15:00Z"/>
  <w16cex:commentExtensible w16cex:durableId="3C657E72" w16cex:dateUtc="2026-08-31T00:59:00Z"/>
  <w16cex:commentExtensible w16cex:durableId="3380096E" w16cex:dateUtc="2026-08-30T14:16:00Z"/>
  <w16cex:commentExtensible w16cex:durableId="0BC90749" w16cex:dateUtc="2026-08-31T01:10:00Z"/>
  <w16cex:commentExtensible w16cex:durableId="1056E71E" w16cex:dateUtc="2026-08-31T01:13:00Z"/>
  <w16cex:commentExtensible w16cex:durableId="20187117" w16cex:dateUtc="2026-08-31T01:19:00Z"/>
  <w16cex:commentExtensible w16cex:durableId="7EF1390D" w16cex:dateUtc="2026-09-06T15:49:37Z"/>
  <w16cex:commentExtensible w16cex:durableId="02AD3E43" w16cex:dateUtc="2026-09-06T15:49:37Z"/>
  <w16cex:commentExtensible w16cex:durableId="2D92DEDE" w16cex:dateUtc="2026-09-06T15:49:37Z"/>
  <w16cex:commentExtensible w16cex:durableId="703996E9" w16cex:dateUtc="2026-09-06T15:49:37Z"/>
  <w16cex:commentExtensible w16cex:durableId="4C7712B9" w16cex:dateUtc="2026-09-06T15:49:37Z"/>
  <w16cex:commentExtensible w16cex:durableId="6FB316F2" w16cex:dateUtc="2026-09-06T15:49:37Z"/>
  <w16cex:commentExtensible w16cex:durableId="7042504E" w16cex:dateUtc="2026-09-06T15:49:37Z"/>
  <w16cex:commentExtensible w16cex:durableId="0C3A1CD6" w16cex:dateUtc="2026-09-06T15:49:37Z"/>
  <w16cex:commentExtensible w16cex:durableId="5EF5B466" w16cex:dateUtc="2026-09-06T15:49:37Z"/>
  <w16cex:commentExtensible w16cex:durableId="1C41F526" w16cex:dateUtc="2026-09-06T15:49:37Z"/>
  <w16cex:commentExtensible w16cex:durableId="1F16DEC2" w16cex:dateUtc="2026-09-06T15:49:37Z"/>
  <w16cex:commentExtensible w16cex:durableId="64375645" w16cex:dateUtc="2026-09-06T15:49:37Z"/>
  <w16cex:commentExtensible w16cex:durableId="703AA6A2" w16cex:dateUtc="2026-09-06T15:49:37Z"/>
  <w16cex:commentExtensible w16cex:durableId="09278B73" w16cex:dateUtc="2026-09-06T15:49:37Z"/>
  <w16cex:commentExtensible w16cex:durableId="3AFB590B" w16cex:dateUtc="2026-09-06T15:49:37Z"/>
  <w16cex:commentExtensible w16cex:durableId="6B377657" w16cex:dateUtc="2026-09-06T15:49:37Z"/>
  <w16cex:commentExtensible w16cex:durableId="53B49C85" w16cex:dateUtc="2026-09-06T15:49:37Z"/>
  <w16cex:commentExtensible w16cex:durableId="636A9B10" w16cex:dateUtc="2026-09-06T15:49:37Z"/>
  <w16cex:commentExtensible w16cex:durableId="67DA20AE" w16cex:dateUtc="2026-09-06T15:49:37Z"/>
  <w16cex:commentExtensible w16cex:durableId="6BD9183A" w16cex:dateUtc="2026-09-06T15:49:37Z"/>
  <w16cex:commentExtensible w16cex:durableId="08072FCE" w16cex:dateUtc="2026-09-06T15:49:37Z"/>
  <w16cex:commentExtensible w16cex:durableId="37335732" w16cex:dateUtc="2026-09-06T15:49:37Z"/>
  <w16cex:commentExtensible w16cex:durableId="486D707D" w16cex:dateUtc="2026-09-06T15:49:37Z"/>
  <w16cex:commentExtensible w16cex:durableId="6BAF46D3" w16cex:dateUtc="2026-09-06T15:49:3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A451E4" w16cid:durableId="3FCFFF9A"/>
  <w16cid:commentId w16cid:paraId="5A2F3680" w16cid:durableId="256EC86C"/>
  <w16cid:commentId w16cid:paraId="79927586" w16cid:durableId="4D44AB99"/>
  <w16cid:commentId w16cid:paraId="00C05DA6" w16cid:durableId="1CCAF38A"/>
  <w16cid:commentId w16cid:paraId="50DC0C29" w16cid:durableId="2727AB44"/>
  <w16cid:commentId w16cid:paraId="748D1EE4" w16cid:durableId="3C657E72"/>
  <w16cid:commentId w16cid:paraId="29ED3ACA" w16cid:durableId="3380096E"/>
  <w16cid:commentId w16cid:paraId="4A43A943" w16cid:durableId="0BC90749"/>
  <w16cid:commentId w16cid:paraId="3AE296C8" w16cid:durableId="1056E71E"/>
  <w16cid:commentId w16cid:paraId="26B2C817" w16cid:durableId="201871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1197C" w14:textId="77777777" w:rsidR="00007495" w:rsidRDefault="00007495">
      <w:pPr>
        <w:rPr>
          <w:rFonts w:hint="eastAsia"/>
        </w:rPr>
      </w:pPr>
      <w:r>
        <w:separator/>
      </w:r>
    </w:p>
  </w:endnote>
  <w:endnote w:type="continuationSeparator" w:id="0">
    <w:p w14:paraId="39E8595E" w14:textId="77777777" w:rsidR="00007495" w:rsidRDefault="000074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jaVu Math TeX Gyr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C31D" w14:textId="77777777" w:rsidR="0046788D" w:rsidRDefault="00000000">
    <w:pPr>
      <w:jc w:val="center"/>
      <w:rPr>
        <w:rFonts w:hint="eastAsia"/>
      </w:rPr>
    </w:pPr>
    <w:r>
      <w:rPr>
        <w:color w:val="666666"/>
        <w:sz w:val="18"/>
        <w:szCs w:val="18"/>
      </w:rPr>
      <w:t xml:space="preserve">第 </w:t>
    </w:r>
    <w:r>
      <w:rPr>
        <w:color w:val="666666"/>
        <w:sz w:val="18"/>
        <w:szCs w:val="18"/>
      </w:rPr>
      <w:fldChar w:fldCharType="begin"/>
    </w:r>
    <w:r>
      <w:rPr>
        <w:color w:val="666666"/>
        <w:sz w:val="18"/>
        <w:szCs w:val="18"/>
      </w:rPr>
      <w:instrText>PAGE</w:instrText>
    </w:r>
    <w:r>
      <w:rPr>
        <w:color w:val="666666"/>
        <w:sz w:val="18"/>
        <w:szCs w:val="18"/>
      </w:rPr>
      <w:fldChar w:fldCharType="separate"/>
    </w:r>
    <w:r w:rsidR="009860BC">
      <w:rPr>
        <w:rFonts w:hint="eastAsia"/>
        <w:noProof/>
        <w:color w:val="666666"/>
        <w:sz w:val="18"/>
        <w:szCs w:val="18"/>
      </w:rPr>
      <w:t>1</w:t>
    </w:r>
    <w:r>
      <w:rPr>
        <w:color w:val="666666"/>
        <w:sz w:val="18"/>
        <w:szCs w:val="18"/>
      </w:rPr>
      <w:fldChar w:fldCharType="end"/>
    </w:r>
    <w:r>
      <w:rPr>
        <w:color w:val="666666"/>
        <w:sz w:val="18"/>
        <w:szCs w:val="18"/>
      </w:rPr>
      <w:t xml:space="preserve"> </w:t>
    </w:r>
    <w:r>
      <w:rPr>
        <w:color w:val="666666"/>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7E513" w14:textId="77777777" w:rsidR="00007495" w:rsidRDefault="00007495">
      <w:pPr>
        <w:rPr>
          <w:rFonts w:hint="eastAsia"/>
        </w:rPr>
      </w:pPr>
      <w:r>
        <w:separator/>
      </w:r>
    </w:p>
  </w:footnote>
  <w:footnote w:type="continuationSeparator" w:id="0">
    <w:p w14:paraId="1A4DF05E" w14:textId="77777777" w:rsidR="00007495" w:rsidRDefault="0000749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3332" w14:textId="77777777" w:rsidR="0046788D" w:rsidRDefault="00000000">
    <w:pPr>
      <w:pBdr>
        <w:bottom w:val="single" w:sz="6" w:space="1" w:color="1F4E79"/>
      </w:pBdr>
      <w:rPr>
        <w:rFonts w:hint="eastAsia"/>
      </w:rPr>
    </w:pPr>
    <w:r>
      <w:rPr>
        <w:color w:val="666666"/>
        <w:sz w:val="18"/>
        <w:szCs w:val="18"/>
      </w:rPr>
      <w:t>智能算法模型库设计报告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728228AD"/>
    <w:multiLevelType w:val="hybridMultilevel"/>
    <w:tmpl w:val="20AA8652"/>
    <w:lvl w:ilvl="0" w:tplc="60285D08">
      <w:start w:val="1"/>
      <w:numFmt w:val="bullet"/>
      <w:lvlText w:val="●"/>
      <w:lvlJc w:val="left"/>
      <w:pPr>
        <w:ind w:left="720" w:hanging="360"/>
      </w:pPr>
    </w:lvl>
    <w:lvl w:ilvl="1" w:tplc="5304525C">
      <w:start w:val="1"/>
      <w:numFmt w:val="bullet"/>
      <w:lvlText w:val="○"/>
      <w:lvlJc w:val="left"/>
      <w:pPr>
        <w:ind w:left="1440" w:hanging="360"/>
      </w:pPr>
    </w:lvl>
    <w:lvl w:ilvl="2" w:tplc="ED6025D8">
      <w:start w:val="1"/>
      <w:numFmt w:val="bullet"/>
      <w:lvlText w:val="■"/>
      <w:lvlJc w:val="left"/>
      <w:pPr>
        <w:ind w:left="2160" w:hanging="360"/>
      </w:pPr>
    </w:lvl>
    <w:lvl w:ilvl="3" w:tplc="255206F6">
      <w:start w:val="1"/>
      <w:numFmt w:val="bullet"/>
      <w:lvlText w:val="●"/>
      <w:lvlJc w:val="left"/>
      <w:pPr>
        <w:ind w:left="2880" w:hanging="360"/>
      </w:pPr>
    </w:lvl>
    <w:lvl w:ilvl="4" w:tplc="4E9E6042">
      <w:start w:val="1"/>
      <w:numFmt w:val="bullet"/>
      <w:lvlText w:val="○"/>
      <w:lvlJc w:val="left"/>
      <w:pPr>
        <w:ind w:left="3600" w:hanging="360"/>
      </w:pPr>
    </w:lvl>
    <w:lvl w:ilvl="5" w:tplc="5198AC02">
      <w:start w:val="1"/>
      <w:numFmt w:val="bullet"/>
      <w:lvlText w:val="■"/>
      <w:lvlJc w:val="left"/>
      <w:pPr>
        <w:ind w:left="4320" w:hanging="360"/>
      </w:pPr>
    </w:lvl>
    <w:lvl w:ilvl="6" w:tplc="74A0C11A">
      <w:start w:val="1"/>
      <w:numFmt w:val="bullet"/>
      <w:lvlText w:val="●"/>
      <w:lvlJc w:val="left"/>
      <w:pPr>
        <w:ind w:left="5040" w:hanging="360"/>
      </w:pPr>
    </w:lvl>
    <w:lvl w:ilvl="7" w:tplc="A0962ADC">
      <w:start w:val="1"/>
      <w:numFmt w:val="bullet"/>
      <w:lvlText w:val="●"/>
      <w:lvlJc w:val="left"/>
      <w:pPr>
        <w:ind w:left="5760" w:hanging="360"/>
      </w:pPr>
    </w:lvl>
    <w:lvl w:ilvl="8" w:tplc="BCF0BB16">
      <w:start w:val="1"/>
      <w:numFmt w:val="bullet"/>
      <w:lvlText w:val="●"/>
      <w:lvlJc w:val="left"/>
      <w:pPr>
        <w:ind w:left="6480" w:hanging="360"/>
      </w:pPr>
    </w:lvl>
  </w:abstractNum>
  <w:num w:numId="1" w16cid:durableId="790628385">
    <w:abstractNumId w:val="1"/>
    <w:lvlOverride w:ilvl="0">
      <w:startOverride w:val="1"/>
    </w:lvlOverride>
  </w:num>
  <w:num w:numId="2" w16cid:durableId="14528985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沐书 蔡">
    <w15:presenceInfo w15:providerId="Windows Live" w15:userId="79349ac71706c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88D"/>
    <w:rsid w:val="00007495"/>
    <w:rsid w:val="001A0004"/>
    <w:rsid w:val="002121B2"/>
    <w:rsid w:val="002A5AAA"/>
    <w:rsid w:val="002F7DEE"/>
    <w:rsid w:val="00303300"/>
    <w:rsid w:val="00305D0B"/>
    <w:rsid w:val="00411C79"/>
    <w:rsid w:val="00415644"/>
    <w:rsid w:val="0046788D"/>
    <w:rsid w:val="00665B14"/>
    <w:rsid w:val="00686593"/>
    <w:rsid w:val="00757780"/>
    <w:rsid w:val="007A1AD2"/>
    <w:rsid w:val="007C094E"/>
    <w:rsid w:val="008A73DD"/>
    <w:rsid w:val="008E5B3D"/>
    <w:rsid w:val="008F5F7F"/>
    <w:rsid w:val="009542F1"/>
    <w:rsid w:val="009860BC"/>
    <w:rsid w:val="009E1751"/>
    <w:rsid w:val="00A219D9"/>
    <w:rsid w:val="00AA0779"/>
    <w:rsid w:val="00EB738E"/>
    <w:rsid w:val="00F24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3BE42"/>
  <w15:docId w15:val="{3FE25758-E758-448A-BA9B-17EC66FAF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60"/>
      <w:outlineLvl w:val="0"/>
    </w:pPr>
    <w:rPr>
      <w:rFonts w:ascii="黑体" w:eastAsia="黑体" w:hAnsi="黑体" w:cs="黑体"/>
      <w:b/>
      <w:bCs/>
      <w:color w:val="1F4E79"/>
      <w:sz w:val="32"/>
      <w:szCs w:val="32"/>
    </w:rPr>
  </w:style>
  <w:style w:type="paragraph" w:styleId="2">
    <w:name w:val="heading 2"/>
    <w:uiPriority w:val="9"/>
    <w:unhideWhenUsed/>
    <w:qFormat/>
    <w:pPr>
      <w:spacing w:before="200" w:after="160"/>
      <w:outlineLvl w:val="1"/>
    </w:pPr>
    <w:rPr>
      <w:rFonts w:ascii="黑体" w:eastAsia="黑体" w:hAnsi="黑体" w:cs="黑体"/>
      <w:b/>
      <w:bCs/>
      <w:sz w:val="28"/>
      <w:szCs w:val="28"/>
    </w:rPr>
  </w:style>
  <w:style w:type="paragraph" w:styleId="3">
    <w:name w:val="heading 3"/>
    <w:uiPriority w:val="9"/>
    <w:unhideWhenUsed/>
    <w:qFormat/>
    <w:pPr>
      <w:spacing w:before="160" w:after="120"/>
      <w:outlineLvl w:val="2"/>
    </w:pPr>
    <w:rPr>
      <w:rFonts w:ascii="黑体" w:eastAsia="黑体" w:hAnsi="黑体" w:cs="黑体"/>
      <w:b/>
      <w:bCs/>
      <w:sz w:val="24"/>
      <w:szCs w:val="24"/>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customStyle="1" w:styleId="M05">
    <w:name w:val="M05 标题样式"/>
    <w:uiPriority w:val="9"/>
    <w:qFormat/>
    <w:pPr>
      <w:keepNext/>
      <w:keepLines/>
      <w:spacing w:before="480"/>
      <w:outlineLvl w:val="0"/>
    </w:pPr>
    <w:rPr>
      <w:rFonts w:asciiTheme="majorHAnsi" w:eastAsiaTheme="majorEastAsia" w:hAnsiTheme="majorHAnsi" w:cstheme="majorBidi"/>
      <w:b/>
      <w:bCs/>
      <w:sz w:val="28"/>
      <w:szCs w:val="28"/>
    </w:rPr>
  </w:style>
  <w:style w:type="paragraph" w:customStyle="1" w:styleId="Equation">
    <w:name w:val="Equation"/>
    <w:basedOn w:val="a"/>
    <w:rsid w:val="009860BC"/>
    <w:pPr>
      <w:keepLines/>
      <w:spacing w:before="100" w:after="100"/>
      <w:ind w:firstLine="420"/>
    </w:pPr>
    <w:rPr>
      <w:rFonts w:ascii="Times New Roman" w:hAnsi="Times New Roman" w:cstheme="minorBidi"/>
      <w:kern w:val="2"/>
      <w:sz w:val="21"/>
      <w:szCs w:val="24"/>
      <w14:ligatures w14:val="standardContextual"/>
    </w:rPr>
  </w:style>
  <w:style w:type="character" w:styleId="ac">
    <w:name w:val="Emphasis"/>
    <w:basedOn w:val="a0"/>
    <w:uiPriority w:val="20"/>
    <w:qFormat/>
    <w:rsid w:val="009860BC"/>
    <w:rPr>
      <w:i/>
      <w:iCs/>
    </w:rPr>
  </w:style>
  <w:style w:type="character" w:styleId="ad">
    <w:name w:val="annotation reference"/>
    <w:basedOn w:val="a0"/>
    <w:uiPriority w:val="99"/>
    <w:semiHidden/>
    <w:unhideWhenUsed/>
    <w:rsid w:val="008F5F7F"/>
    <w:rPr>
      <w:sz w:val="21"/>
      <w:szCs w:val="21"/>
    </w:rPr>
  </w:style>
  <w:style w:type="paragraph" w:styleId="ae">
    <w:name w:val="annotation text"/>
    <w:basedOn w:val="a"/>
    <w:link w:val="af"/>
    <w:uiPriority w:val="99"/>
    <w:semiHidden/>
    <w:unhideWhenUsed/>
    <w:rsid w:val="008F5F7F"/>
  </w:style>
  <w:style w:type="character" w:customStyle="1" w:styleId="af">
    <w:name w:val="批注文字 字符"/>
    <w:basedOn w:val="a0"/>
    <w:link w:val="ae"/>
    <w:uiPriority w:val="99"/>
    <w:semiHidden/>
    <w:rsid w:val="008F5F7F"/>
  </w:style>
  <w:style w:type="paragraph" w:styleId="af0">
    <w:name w:val="annotation subject"/>
    <w:basedOn w:val="ae"/>
    <w:next w:val="ae"/>
    <w:link w:val="af1"/>
    <w:uiPriority w:val="99"/>
    <w:semiHidden/>
    <w:unhideWhenUsed/>
    <w:rsid w:val="008F5F7F"/>
    <w:rPr>
      <w:b/>
      <w:bCs/>
    </w:rPr>
  </w:style>
  <w:style w:type="character" w:customStyle="1" w:styleId="af1">
    <w:name w:val="批注主题 字符"/>
    <w:basedOn w:val="af"/>
    <w:link w:val="af0"/>
    <w:uiPriority w:val="99"/>
    <w:semiHidden/>
    <w:rsid w:val="008F5F7F"/>
    <w:rPr>
      <w:b/>
      <w:bCs/>
    </w:rPr>
  </w:style>
  <w:style w:type="paragraph" w:styleId="TOC1">
    <w:name w:val="toc 1"/>
    <w:basedOn w:val="a"/>
    <w:next w:val="a"/>
    <w:autoRedefine/>
    <w:uiPriority w:val="39"/>
    <w:unhideWhenUsed/>
    <w:rsid w:val="00A219D9"/>
  </w:style>
  <w:style w:type="paragraph" w:styleId="TOC2">
    <w:name w:val="toc 2"/>
    <w:basedOn w:val="a"/>
    <w:next w:val="a"/>
    <w:autoRedefine/>
    <w:uiPriority w:val="39"/>
    <w:unhideWhenUsed/>
    <w:rsid w:val="00A219D9"/>
    <w:pPr>
      <w:ind w:leftChars="200" w:left="420"/>
    </w:pPr>
  </w:style>
  <w:style w:type="paragraph" w:styleId="TOC3">
    <w:name w:val="toc 3"/>
    <w:basedOn w:val="a"/>
    <w:next w:val="a"/>
    <w:autoRedefine/>
    <w:uiPriority w:val="39"/>
    <w:unhideWhenUsed/>
    <w:rsid w:val="00A219D9"/>
    <w:pPr>
      <w:ind w:leftChars="400" w:left="840"/>
    </w:pPr>
  </w:style>
  <w:style w:type="paragraph" w:styleId="TOC4">
    <w:name w:val="toc 4"/>
    <w:basedOn w:val="a"/>
    <w:next w:val="a"/>
    <w:autoRedefine/>
    <w:uiPriority w:val="39"/>
    <w:unhideWhenUsed/>
    <w:rsid w:val="00A219D9"/>
    <w:pPr>
      <w:spacing w:after="160" w:line="278" w:lineRule="auto"/>
      <w:ind w:leftChars="600" w:left="1260"/>
    </w:pPr>
    <w:rPr>
      <w:rFonts w:asciiTheme="minorHAnsi" w:eastAsiaTheme="minorEastAsia" w:hAnsiTheme="minorHAnsi" w:cstheme="minorBidi"/>
      <w:kern w:val="2"/>
      <w:szCs w:val="24"/>
      <w14:ligatures w14:val="standardContextual"/>
    </w:rPr>
  </w:style>
  <w:style w:type="paragraph" w:styleId="TOC5">
    <w:name w:val="toc 5"/>
    <w:basedOn w:val="a"/>
    <w:next w:val="a"/>
    <w:autoRedefine/>
    <w:uiPriority w:val="39"/>
    <w:unhideWhenUsed/>
    <w:rsid w:val="00A219D9"/>
    <w:pPr>
      <w:spacing w:after="160" w:line="278" w:lineRule="auto"/>
      <w:ind w:leftChars="800" w:left="1680"/>
    </w:pPr>
    <w:rPr>
      <w:rFonts w:asciiTheme="minorHAnsi" w:eastAsiaTheme="minorEastAsia" w:hAnsiTheme="minorHAnsi" w:cstheme="minorBidi"/>
      <w:kern w:val="2"/>
      <w:szCs w:val="24"/>
      <w14:ligatures w14:val="standardContextual"/>
    </w:rPr>
  </w:style>
  <w:style w:type="paragraph" w:styleId="TOC6">
    <w:name w:val="toc 6"/>
    <w:basedOn w:val="a"/>
    <w:next w:val="a"/>
    <w:autoRedefine/>
    <w:uiPriority w:val="39"/>
    <w:unhideWhenUsed/>
    <w:rsid w:val="00A219D9"/>
    <w:pPr>
      <w:spacing w:after="160" w:line="278" w:lineRule="auto"/>
      <w:ind w:leftChars="1000" w:left="2100"/>
    </w:pPr>
    <w:rPr>
      <w:rFonts w:asciiTheme="minorHAnsi" w:eastAsiaTheme="minorEastAsia" w:hAnsiTheme="minorHAnsi" w:cstheme="minorBidi"/>
      <w:kern w:val="2"/>
      <w:szCs w:val="24"/>
      <w14:ligatures w14:val="standardContextual"/>
    </w:rPr>
  </w:style>
  <w:style w:type="paragraph" w:styleId="TOC7">
    <w:name w:val="toc 7"/>
    <w:basedOn w:val="a"/>
    <w:next w:val="a"/>
    <w:autoRedefine/>
    <w:uiPriority w:val="39"/>
    <w:unhideWhenUsed/>
    <w:rsid w:val="00A219D9"/>
    <w:pPr>
      <w:spacing w:after="160" w:line="278" w:lineRule="auto"/>
      <w:ind w:leftChars="1200" w:left="2520"/>
    </w:pPr>
    <w:rPr>
      <w:rFonts w:asciiTheme="minorHAnsi" w:eastAsiaTheme="minorEastAsia" w:hAnsiTheme="minorHAnsi" w:cstheme="minorBidi"/>
      <w:kern w:val="2"/>
      <w:szCs w:val="24"/>
      <w14:ligatures w14:val="standardContextual"/>
    </w:rPr>
  </w:style>
  <w:style w:type="paragraph" w:styleId="TOC8">
    <w:name w:val="toc 8"/>
    <w:basedOn w:val="a"/>
    <w:next w:val="a"/>
    <w:autoRedefine/>
    <w:uiPriority w:val="39"/>
    <w:unhideWhenUsed/>
    <w:rsid w:val="00A219D9"/>
    <w:pPr>
      <w:spacing w:after="160" w:line="278" w:lineRule="auto"/>
      <w:ind w:leftChars="1400" w:left="2940"/>
    </w:pPr>
    <w:rPr>
      <w:rFonts w:asciiTheme="minorHAnsi" w:eastAsiaTheme="minorEastAsia" w:hAnsiTheme="minorHAnsi" w:cstheme="minorBidi"/>
      <w:kern w:val="2"/>
      <w:szCs w:val="24"/>
      <w14:ligatures w14:val="standardContextual"/>
    </w:rPr>
  </w:style>
  <w:style w:type="paragraph" w:styleId="TOC9">
    <w:name w:val="toc 9"/>
    <w:basedOn w:val="a"/>
    <w:next w:val="a"/>
    <w:autoRedefine/>
    <w:uiPriority w:val="39"/>
    <w:unhideWhenUsed/>
    <w:rsid w:val="00A219D9"/>
    <w:pPr>
      <w:spacing w:after="160" w:line="278" w:lineRule="auto"/>
      <w:ind w:leftChars="1600" w:left="3360"/>
    </w:pPr>
    <w:rPr>
      <w:rFonts w:asciiTheme="minorHAnsi" w:eastAsiaTheme="minorEastAsia" w:hAnsiTheme="minorHAnsi" w:cstheme="minorBidi"/>
      <w:kern w:val="2"/>
      <w:szCs w:val="24"/>
      <w14:ligatures w14:val="standardContextual"/>
    </w:rPr>
  </w:style>
  <w:style w:type="character" w:styleId="af2">
    <w:name w:val="Unresolved Mention"/>
    <w:basedOn w:val="a0"/>
    <w:uiPriority w:val="99"/>
    <w:semiHidden/>
    <w:unhideWhenUsed/>
    <w:rsid w:val="00A219D9"/>
    <w:rPr>
      <w:color w:val="605E5C"/>
      <w:shd w:val="clear" w:color="auto" w:fill="E1DFDD"/>
    </w:rPr>
  </w:style>
  <w:style w:type="paragraph" w:styleId="af3">
    <w:name w:val="header"/>
    <w:basedOn w:val="a"/>
    <w:link w:val="af4"/>
    <w:uiPriority w:val="99"/>
    <w:unhideWhenUsed/>
    <w:rsid w:val="00757780"/>
    <w:pPr>
      <w:tabs>
        <w:tab w:val="center" w:pos="4153"/>
        <w:tab w:val="right" w:pos="8306"/>
      </w:tabs>
      <w:snapToGrid w:val="0"/>
      <w:jc w:val="center"/>
    </w:pPr>
    <w:rPr>
      <w:sz w:val="18"/>
      <w:szCs w:val="18"/>
    </w:rPr>
  </w:style>
  <w:style w:type="character" w:customStyle="1" w:styleId="af4">
    <w:name w:val="页眉 字符"/>
    <w:basedOn w:val="a0"/>
    <w:link w:val="af3"/>
    <w:uiPriority w:val="99"/>
    <w:rsid w:val="00757780"/>
    <w:rPr>
      <w:sz w:val="18"/>
      <w:szCs w:val="18"/>
    </w:rPr>
  </w:style>
  <w:style w:type="paragraph" w:styleId="af5">
    <w:name w:val="footer"/>
    <w:basedOn w:val="a"/>
    <w:link w:val="af6"/>
    <w:uiPriority w:val="99"/>
    <w:unhideWhenUsed/>
    <w:rsid w:val="00757780"/>
    <w:pPr>
      <w:tabs>
        <w:tab w:val="center" w:pos="4153"/>
        <w:tab w:val="right" w:pos="8306"/>
      </w:tabs>
      <w:snapToGrid w:val="0"/>
    </w:pPr>
    <w:rPr>
      <w:sz w:val="18"/>
      <w:szCs w:val="18"/>
    </w:rPr>
  </w:style>
  <w:style w:type="character" w:customStyle="1" w:styleId="af6">
    <w:name w:val="页脚 字符"/>
    <w:basedOn w:val="a0"/>
    <w:link w:val="af5"/>
    <w:uiPriority w:val="99"/>
    <w:rsid w:val="0075778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7A155-5D6A-4915-B48E-28217CBD4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94</Pages>
  <Words>52396</Words>
  <Characters>71783</Characters>
  <Application>Microsoft Office Word</Application>
  <DocSecurity>0</DocSecurity>
  <Lines>2871</Lines>
  <Paragraphs>2822</Paragraphs>
  <ScaleCrop>false</ScaleCrop>
  <Company/>
  <LinksUpToDate>false</LinksUpToDate>
  <CharactersWithSpaces>121357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智能算法模型库设计报告</dc:title>
  <dc:creator>CatPaw</dc:creator>
  <dc:description>面向20类算法模型的算法库设计报告，含第一至十章</dc:description>
  <cp:lastModifiedBy>沐书 蔡</cp:lastModifiedBy>
  <cp:revision>10</cp:revision>
  <dcterms:created xsi:type="dcterms:W3CDTF">2026-08-27T12:17:00Z</dcterms:created>
  <dcterms:modified xsi:type="dcterms:W3CDTF">2026-08-31T01:46:00Z</dcterms:modified>
</cp:coreProperties>
</file>