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96969" w14:textId="269DEAFE" w:rsidR="007419F5" w:rsidRPr="00A62A21" w:rsidRDefault="009C35E5">
      <w:pPr>
        <w:spacing w:before="1700" w:after="360"/>
        <w:jc w:val="center"/>
      </w:pPr>
      <w:r>
        <w:rPr>
          <w:rFonts w:ascii="黑体" w:eastAsia="黑体" w:hAnsi="黑体" w:cs="黑体"/>
          <w:b/>
          <w:bCs/>
          <w:sz w:val="48"/>
          <w:szCs w:val="48"/>
        </w:rPr>
        <w:t>智能算法模型库设计报告</w:t>
      </w:r>
    </w:p>
    <w:p w14:paraId="261ADA9A" w14:textId="77777777" w:rsidR="007419F5" w:rsidRPr="00A62A21" w:rsidRDefault="009C35E5">
      <w:pPr>
        <w:spacing w:before="1200" w:after="180"/>
        <w:jc w:val="center"/>
      </w:pPr>
      <w:r>
        <w:rPr>
          <w:sz w:val="26"/>
          <w:szCs w:val="26"/>
        </w:rPr>
        <w:t>版本：V</w:t>
      </w:r>
      <w:r>
        <w:rPr>
          <w:rFonts w:hint="eastAsia"/>
          <w:sz w:val="26"/>
          <w:szCs w:val="26"/>
        </w:rPr>
        <w:t>3</w:t>
      </w:r>
      <w:r>
        <w:rPr>
          <w:sz w:val="26"/>
          <w:szCs w:val="26"/>
        </w:rPr>
        <w:t>.0</w:t>
      </w:r>
    </w:p>
    <w:p w14:paraId="6F411D16" w14:textId="77777777" w:rsidR="007419F5" w:rsidRPr="00A62A21" w:rsidRDefault="009C35E5">
      <w:pPr>
        <w:spacing w:after="180"/>
        <w:jc w:val="center"/>
      </w:pPr>
      <w:r>
        <w:rPr>
          <w:sz w:val="26"/>
          <w:szCs w:val="26"/>
        </w:rPr>
        <w:t>编制日期：2026年</w:t>
      </w:r>
      <w:r>
        <w:rPr>
          <w:rFonts w:hint="eastAsia"/>
          <w:sz w:val="26"/>
          <w:szCs w:val="26"/>
        </w:rPr>
        <w:t>9</w:t>
      </w:r>
      <w:r>
        <w:rPr>
          <w:sz w:val="26"/>
          <w:szCs w:val="26"/>
        </w:rPr>
        <w:t>月</w:t>
      </w:r>
    </w:p>
    <w:p w14:paraId="3005B859" w14:textId="588FF076" w:rsidR="007419F5" w:rsidRPr="00A62A21" w:rsidRDefault="009C35E5">
      <w:pPr>
        <w:spacing w:after="180"/>
        <w:jc w:val="center"/>
      </w:pPr>
      <w:r>
        <w:rPr>
          <w:sz w:val="24"/>
          <w:szCs w:val="24"/>
        </w:rPr>
        <w:t>适用范围：应用功能智能化</w:t>
      </w:r>
      <w:r>
        <w:rPr>
          <w:rFonts w:hint="eastAsia"/>
          <w:sz w:val="24"/>
          <w:szCs w:val="24"/>
        </w:rPr>
        <w:t>总体系统智能</w:t>
      </w:r>
      <w:r>
        <w:rPr>
          <w:sz w:val="24"/>
          <w:szCs w:val="24"/>
        </w:rPr>
        <w:t>算法</w:t>
      </w:r>
      <w:r>
        <w:rPr>
          <w:rFonts w:hint="eastAsia"/>
          <w:sz w:val="24"/>
          <w:szCs w:val="24"/>
        </w:rPr>
        <w:t>模型</w:t>
      </w:r>
      <w:r>
        <w:rPr>
          <w:sz w:val="24"/>
          <w:szCs w:val="24"/>
        </w:rPr>
        <w:t>库</w:t>
      </w:r>
    </w:p>
    <w:p w14:paraId="667E02C6" w14:textId="77777777" w:rsidR="007419F5" w:rsidRPr="00A62A21" w:rsidRDefault="009C35E5">
      <w:r>
        <w:br w:type="page"/>
      </w:r>
    </w:p>
    <w:p w14:paraId="0B3D5AF9" w14:textId="77777777" w:rsidR="007419F5" w:rsidRPr="00A62A21" w:rsidRDefault="009C35E5">
      <w:pPr>
        <w:spacing w:before="200" w:after="360"/>
        <w:jc w:val="center"/>
      </w:pPr>
      <w:r>
        <w:rPr>
          <w:rFonts w:ascii="黑体" w:eastAsia="黑体" w:hAnsi="黑体" w:cs="黑体"/>
          <w:b/>
          <w:bCs/>
          <w:sz w:val="32"/>
          <w:szCs w:val="32"/>
        </w:rPr>
        <w:lastRenderedPageBreak/>
        <w:t>摘  要</w:t>
      </w:r>
    </w:p>
    <w:p w14:paraId="4BD7AB4B" w14:textId="77777777" w:rsidR="007419F5" w:rsidRPr="00A62A21" w:rsidRDefault="009C35E5">
      <w:pPr>
        <w:spacing w:after="180" w:line="360" w:lineRule="auto"/>
        <w:ind w:firstLine="480"/>
        <w:jc w:val="both"/>
      </w:pPr>
      <w:r>
        <w:t>本报告面向军事杀伤链应用功能智能化建设需求，提出并设计了覆盖算法全生命周期的智能算法模型库。算法库以 OODA 决策循环和 F2T2EA 杀伤链为业务牵引，将算法能力映射至 KC-01 至 KC-30 标准功能点，支撑发现、定位、跟踪、目标选择、行动执行与效果评估全流程，并提供智能算法底座与智能体协同两类跨阶段支撑能力，为分布式智能体的技能形成、任务执行和任务工作流协同提供统一、可扩展、可部署、可验证的算法能力底座。</w:t>
      </w:r>
    </w:p>
    <w:p w14:paraId="2BD335DD" w14:textId="77777777" w:rsidR="007419F5" w:rsidRPr="00A62A21" w:rsidRDefault="009C35E5">
      <w:pPr>
        <w:spacing w:after="180" w:line="360" w:lineRule="auto"/>
        <w:ind w:firstLine="480"/>
        <w:jc w:val="both"/>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14:paraId="60C61C0D" w14:textId="77777777" w:rsidR="007419F5" w:rsidRPr="00A62A21" w:rsidRDefault="009C35E5">
      <w:pPr>
        <w:spacing w:after="180" w:line="360" w:lineRule="auto"/>
        <w:ind w:firstLine="480"/>
        <w:jc w:val="both"/>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14:textId="77777777" w:rsidR="007419F5" w:rsidRPr="00A62A21" w:rsidRDefault="009C35E5">
      <w:pPr>
        <w:spacing w:after="180" w:line="360" w:lineRule="auto"/>
        <w:ind w:firstLine="480"/>
        <w:jc w:val="both"/>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14:paraId="45CB896C" w14:textId="77777777" w:rsidR="007419F5" w:rsidRPr="00A62A21" w:rsidRDefault="009C35E5">
      <w:r>
        <w:br w:type="page"/>
      </w:r>
    </w:p>
    <w:p w14:paraId="2C63CA8E" w14:textId="77777777" w:rsidR="007419F5" w:rsidRPr="00A62A21" w:rsidRDefault="009C35E5">
      <w:pPr>
        <w:spacing w:before="200" w:after="360"/>
        <w:jc w:val="center"/>
      </w:pPr>
      <w:r>
        <w:rPr>
          <w:rFonts w:ascii="黑体" w:eastAsia="黑体" w:hAnsi="黑体" w:cs="黑体"/>
          <w:b/>
          <w:bCs/>
          <w:sz w:val="32"/>
          <w:szCs w:val="32"/>
        </w:rPr>
        <w:lastRenderedPageBreak/>
        <w:t>目  录</w:t>
      </w:r>
    </w:p>
    <w:p>
      <w:pPr>
        <w:pStyle w:val="TOC1"/>
        <w:tabs>
          <w:tab w:val="right" w:leader="dot" w:pos="9016"/>
        </w:tabs>
        <w:rPr>
          <w:noProof/>
        </w:rPr>
      </w:pPr>
      <w:r>
        <w:fldChar w:fldCharType="begin"/>
      </w:r>
      <w:r>
        <w:instrText xml:space="preserve"> TOC \o "1-3" \h \z \u </w:instrText>
      </w:r>
      <w:r>
        <w:fldChar w:fldCharType="separate"/>
      </w:r>
      <w:r>
        <w:rPr>
          <w:noProof/>
        </w:rPr>
        <w:t>（目录将在打开时自动更新）</w:t>
      </w:r>
    </w:p>
    <w:p>
      <w:pPr>
        <w:pStyle w:val="TOC1"/>
        <w:tabs>
          <w:tab w:val="right" w:leader="dot" w:pos="9016"/>
        </w:tabs>
        <w:rPr>
          <w:noProof/>
        </w:rPr>
      </w:pPr>
      <w:r>
        <w:rPr>
          <w:noProof/>
        </w:rPr>
        <w:t xml:space="preserve">第1章 概述</w:t>
      </w:r>
      <w:r>
        <w:rPr>
          <w:noProof/>
          <w:webHidden/>
        </w:rPr>
        <w:tab/>
      </w:r>
    </w:p>
    <w:p>
      <w:pPr>
        <w:pStyle w:val="TOC2"/>
        <w:tabs>
          <w:tab w:val="right" w:leader="dot" w:pos="9016"/>
        </w:tabs>
        <w:rPr>
          <w:noProof/>
        </w:rPr>
      </w:pPr>
      <w:r>
        <w:rPr>
          <w:noProof/>
        </w:rPr>
        <w:t xml:space="preserve">1.1 建设背景</w:t>
      </w:r>
      <w:r>
        <w:rPr>
          <w:noProof/>
          <w:webHidden/>
        </w:rPr>
        <w:tab/>
      </w:r>
    </w:p>
    <w:p>
      <w:pPr>
        <w:pStyle w:val="TOC2"/>
        <w:tabs>
          <w:tab w:val="right" w:leader="dot" w:pos="9016"/>
        </w:tabs>
        <w:rPr>
          <w:noProof/>
        </w:rPr>
      </w:pPr>
      <w:r>
        <w:rPr>
          <w:noProof/>
        </w:rPr>
        <w:t xml:space="preserve">1.2 国内外技术现状与发展趋势</w:t>
      </w:r>
      <w:r>
        <w:rPr>
          <w:noProof/>
          <w:webHidden/>
        </w:rPr>
        <w:tab/>
      </w:r>
    </w:p>
    <w:p>
      <w:pPr>
        <w:pStyle w:val="TOC3"/>
        <w:tabs>
          <w:tab w:val="right" w:leader="dot" w:pos="9016"/>
        </w:tabs>
        <w:rPr>
          <w:noProof/>
        </w:rPr>
      </w:pPr>
      <w:r>
        <w:rPr>
          <w:noProof/>
        </w:rPr>
        <w:t xml:space="preserve">1.2.1 国外技术现状</w:t>
      </w:r>
      <w:r>
        <w:rPr>
          <w:noProof/>
          <w:webHidden/>
        </w:rPr>
        <w:tab/>
      </w:r>
    </w:p>
    <w:p>
      <w:pPr>
        <w:pStyle w:val="TOC3"/>
        <w:tabs>
          <w:tab w:val="right" w:leader="dot" w:pos="9016"/>
        </w:tabs>
        <w:rPr>
          <w:noProof/>
        </w:rPr>
      </w:pPr>
      <w:r>
        <w:rPr>
          <w:noProof/>
        </w:rPr>
        <w:t xml:space="preserve">1.2.2 国内技术现状</w:t>
      </w:r>
      <w:r>
        <w:rPr>
          <w:noProof/>
          <w:webHidden/>
        </w:rPr>
        <w:tab/>
      </w:r>
    </w:p>
    <w:p>
      <w:pPr>
        <w:pStyle w:val="TOC3"/>
        <w:tabs>
          <w:tab w:val="right" w:leader="dot" w:pos="9016"/>
        </w:tabs>
        <w:rPr>
          <w:noProof/>
        </w:rPr>
      </w:pPr>
      <w:r>
        <w:rPr>
          <w:noProof/>
        </w:rPr>
        <w:t xml:space="preserve">1.2.3 发展趋势与对本项目的启示</w:t>
      </w:r>
      <w:r>
        <w:rPr>
          <w:noProof/>
          <w:webHidden/>
        </w:rPr>
        <w:tab/>
      </w:r>
    </w:p>
    <w:p>
      <w:pPr>
        <w:pStyle w:val="TOC2"/>
        <w:tabs>
          <w:tab w:val="right" w:leader="dot" w:pos="9016"/>
        </w:tabs>
        <w:rPr>
          <w:noProof/>
        </w:rPr>
      </w:pPr>
      <w:r>
        <w:rPr>
          <w:noProof/>
        </w:rPr>
        <w:t xml:space="preserve">1.3 建设目标</w:t>
      </w:r>
      <w:r>
        <w:rPr>
          <w:noProof/>
          <w:webHidden/>
        </w:rPr>
        <w:tab/>
      </w:r>
    </w:p>
    <w:p>
      <w:pPr>
        <w:pStyle w:val="TOC3"/>
        <w:tabs>
          <w:tab w:val="right" w:leader="dot" w:pos="9016"/>
        </w:tabs>
        <w:rPr>
          <w:noProof/>
        </w:rPr>
      </w:pPr>
      <w:r>
        <w:rPr>
          <w:noProof/>
        </w:rPr>
        <w:t xml:space="preserve">1.3.1 总体目标</w:t>
      </w:r>
      <w:r>
        <w:rPr>
          <w:noProof/>
          <w:webHidden/>
        </w:rPr>
        <w:tab/>
      </w:r>
    </w:p>
    <w:p>
      <w:pPr>
        <w:pStyle w:val="TOC3"/>
        <w:tabs>
          <w:tab w:val="right" w:leader="dot" w:pos="9016"/>
        </w:tabs>
        <w:rPr>
          <w:noProof/>
        </w:rPr>
      </w:pPr>
      <w:r>
        <w:rPr>
          <w:noProof/>
        </w:rPr>
        <w:t xml:space="preserve">1.3.2 具体目标</w:t>
      </w:r>
      <w:r>
        <w:rPr>
          <w:noProof/>
          <w:webHidden/>
        </w:rPr>
        <w:tab/>
      </w:r>
    </w:p>
    <w:p>
      <w:pPr>
        <w:pStyle w:val="TOC2"/>
        <w:tabs>
          <w:tab w:val="right" w:leader="dot" w:pos="9016"/>
        </w:tabs>
        <w:rPr>
          <w:noProof/>
        </w:rPr>
      </w:pPr>
      <w:r>
        <w:rPr>
          <w:noProof/>
        </w:rPr>
        <w:t xml:space="preserve">1.4 建设范围</w:t>
      </w:r>
      <w:r>
        <w:rPr>
          <w:noProof/>
          <w:webHidden/>
        </w:rPr>
        <w:tab/>
      </w:r>
    </w:p>
    <w:p>
      <w:pPr>
        <w:pStyle w:val="TOC3"/>
        <w:tabs>
          <w:tab w:val="right" w:leader="dot" w:pos="9016"/>
        </w:tabs>
        <w:rPr>
          <w:noProof/>
        </w:rPr>
      </w:pPr>
      <w:r>
        <w:rPr>
          <w:noProof/>
        </w:rPr>
        <w:t xml:space="preserve">1.4.1 纳入范围</w:t>
      </w:r>
      <w:r>
        <w:rPr>
          <w:noProof/>
          <w:webHidden/>
        </w:rPr>
        <w:tab/>
      </w:r>
    </w:p>
    <w:p>
      <w:pPr>
        <w:pStyle w:val="TOC3"/>
        <w:tabs>
          <w:tab w:val="right" w:leader="dot" w:pos="9016"/>
        </w:tabs>
        <w:rPr>
          <w:noProof/>
        </w:rPr>
      </w:pPr>
      <w:r>
        <w:rPr>
          <w:noProof/>
        </w:rPr>
        <w:t xml:space="preserve">1.4.2 二十类算法范围</w:t>
      </w:r>
      <w:r>
        <w:rPr>
          <w:noProof/>
          <w:webHidden/>
        </w:rPr>
        <w:tab/>
      </w:r>
    </w:p>
    <w:p>
      <w:pPr>
        <w:pStyle w:val="TOC3"/>
        <w:tabs>
          <w:tab w:val="right" w:leader="dot" w:pos="9016"/>
        </w:tabs>
        <w:rPr>
          <w:noProof/>
        </w:rPr>
      </w:pPr>
      <w:r>
        <w:rPr>
          <w:noProof/>
        </w:rPr>
        <w:t xml:space="preserve">1.4.3 建设边界</w:t>
      </w:r>
      <w:r>
        <w:rPr>
          <w:noProof/>
          <w:webHidden/>
        </w:rPr>
        <w:tab/>
      </w:r>
    </w:p>
    <w:p>
      <w:pPr>
        <w:pStyle w:val="TOC2"/>
        <w:tabs>
          <w:tab w:val="right" w:leader="dot" w:pos="9016"/>
        </w:tabs>
        <w:rPr>
          <w:noProof/>
        </w:rPr>
      </w:pPr>
      <w:r>
        <w:rPr>
          <w:noProof/>
        </w:rPr>
        <w:t xml:space="preserve">1.5 术语与缩略语</w:t>
      </w:r>
      <w:r>
        <w:rPr>
          <w:noProof/>
          <w:webHidden/>
        </w:rPr>
        <w:tab/>
      </w:r>
    </w:p>
    <w:p>
      <w:pPr>
        <w:pStyle w:val="TOC1"/>
        <w:tabs>
          <w:tab w:val="right" w:leader="dot" w:pos="9016"/>
        </w:tabs>
        <w:rPr>
          <w:noProof/>
        </w:rPr>
      </w:pPr>
      <w:r>
        <w:rPr>
          <w:noProof/>
        </w:rPr>
        <w:t xml:space="preserve">第2章 算法库总体架构</w:t>
      </w:r>
      <w:r>
        <w:rPr>
          <w:noProof/>
          <w:webHidden/>
        </w:rPr>
        <w:tab/>
      </w:r>
    </w:p>
    <w:p>
      <w:pPr>
        <w:pStyle w:val="TOC2"/>
        <w:tabs>
          <w:tab w:val="right" w:leader="dot" w:pos="9016"/>
        </w:tabs>
        <w:rPr>
          <w:noProof/>
        </w:rPr>
      </w:pPr>
      <w:r>
        <w:rPr>
          <w:noProof/>
        </w:rPr>
        <w:t xml:space="preserve">2.1 设计原则</w:t>
      </w:r>
      <w:r>
        <w:rPr>
          <w:noProof/>
          <w:webHidden/>
        </w:rPr>
        <w:tab/>
      </w:r>
    </w:p>
    <w:p>
      <w:pPr>
        <w:pStyle w:val="TOC2"/>
        <w:tabs>
          <w:tab w:val="right" w:leader="dot" w:pos="9016"/>
        </w:tabs>
        <w:rPr>
          <w:noProof/>
        </w:rPr>
      </w:pPr>
      <w:r>
        <w:rPr>
          <w:noProof/>
        </w:rPr>
        <w:t xml:space="preserve">2.2 总体逻辑架构</w:t>
      </w:r>
      <w:r>
        <w:rPr>
          <w:noProof/>
          <w:webHidden/>
        </w:rPr>
        <w:tab/>
      </w:r>
    </w:p>
    <w:p>
      <w:pPr>
        <w:pStyle w:val="TOC2"/>
        <w:tabs>
          <w:tab w:val="right" w:leader="dot" w:pos="9016"/>
        </w:tabs>
        <w:rPr>
          <w:noProof/>
        </w:rPr>
      </w:pPr>
      <w:r>
        <w:rPr>
          <w:noProof/>
        </w:rPr>
        <w:t xml:space="preserve">2.3 核心组件与职责边界</w:t>
      </w:r>
      <w:r>
        <w:rPr>
          <w:noProof/>
          <w:webHidden/>
        </w:rPr>
        <w:tab/>
      </w:r>
    </w:p>
    <w:p>
      <w:pPr>
        <w:pStyle w:val="TOC2"/>
        <w:tabs>
          <w:tab w:val="right" w:leader="dot" w:pos="9016"/>
        </w:tabs>
        <w:rPr>
          <w:noProof/>
        </w:rPr>
      </w:pPr>
      <w:r>
        <w:rPr>
          <w:noProof/>
        </w:rPr>
        <w:t xml:space="preserve">2.4 算法包标准结构与元数据关系</w:t>
      </w:r>
      <w:r>
        <w:rPr>
          <w:noProof/>
          <w:webHidden/>
        </w:rPr>
        <w:tab/>
      </w:r>
    </w:p>
    <w:p>
      <w:pPr>
        <w:pStyle w:val="TOC2"/>
        <w:tabs>
          <w:tab w:val="right" w:leader="dot" w:pos="9016"/>
        </w:tabs>
        <w:rPr>
          <w:noProof/>
        </w:rPr>
      </w:pPr>
      <w:r>
        <w:rPr>
          <w:noProof/>
        </w:rPr>
        <w:t xml:space="preserve">2.5 算法生命周期与管理机制</w:t>
      </w:r>
      <w:r>
        <w:rPr>
          <w:noProof/>
          <w:webHidden/>
        </w:rPr>
        <w:tab/>
      </w:r>
    </w:p>
    <w:p>
      <w:pPr>
        <w:pStyle w:val="TOC2"/>
        <w:tabs>
          <w:tab w:val="right" w:leader="dot" w:pos="9016"/>
        </w:tabs>
        <w:rPr>
          <w:noProof/>
        </w:rPr>
      </w:pPr>
      <w:r>
        <w:rPr>
          <w:noProof/>
        </w:rPr>
        <w:t xml:space="preserve">2.6 统一运行架构</w:t>
      </w:r>
      <w:r>
        <w:rPr>
          <w:noProof/>
          <w:webHidden/>
        </w:rPr>
        <w:tab/>
      </w:r>
    </w:p>
    <w:p>
      <w:pPr>
        <w:pStyle w:val="TOC3"/>
        <w:tabs>
          <w:tab w:val="right" w:leader="dot" w:pos="9016"/>
        </w:tabs>
        <w:rPr>
          <w:noProof/>
        </w:rPr>
      </w:pPr>
      <w:r>
        <w:rPr>
          <w:noProof/>
        </w:rPr>
        <w:t xml:space="preserve">2.6.1 统一请求、执行与结果链路</w:t>
      </w:r>
      <w:r>
        <w:rPr>
          <w:noProof/>
          <w:webHidden/>
        </w:rPr>
        <w:tab/>
      </w:r>
    </w:p>
    <w:p>
      <w:pPr>
        <w:pStyle w:val="TOC3"/>
        <w:tabs>
          <w:tab w:val="right" w:leader="dot" w:pos="9016"/>
        </w:tabs>
        <w:rPr>
          <w:noProof/>
        </w:rPr>
      </w:pPr>
      <w:r>
        <w:rPr>
          <w:noProof/>
        </w:rPr>
        <w:t xml:space="preserve">2.6.2 双后端运行机制</w:t>
      </w:r>
      <w:r>
        <w:rPr>
          <w:noProof/>
          <w:webHidden/>
        </w:rPr>
        <w:tab/>
      </w:r>
    </w:p>
    <w:p>
      <w:pPr>
        <w:pStyle w:val="TOC2"/>
        <w:tabs>
          <w:tab w:val="right" w:leader="dot" w:pos="9016"/>
        </w:tabs>
        <w:rPr>
          <w:noProof/>
        </w:rPr>
      </w:pPr>
      <w:r>
        <w:rPr>
          <w:noProof/>
        </w:rPr>
        <w:t xml:space="preserve">2.7 节点侧加载、缓存与模型分发</w:t>
      </w:r>
      <w:r>
        <w:rPr>
          <w:noProof/>
          <w:webHidden/>
        </w:rPr>
        <w:tab/>
      </w:r>
    </w:p>
    <w:p>
      <w:pPr>
        <w:pStyle w:val="TOC2"/>
        <w:tabs>
          <w:tab w:val="right" w:leader="dot" w:pos="9016"/>
        </w:tabs>
        <w:rPr>
          <w:noProof/>
        </w:rPr>
      </w:pPr>
      <w:r>
        <w:rPr>
          <w:noProof/>
        </w:rPr>
        <w:t xml:space="preserve">2.8 服务接入与接口层架构</w:t>
      </w:r>
      <w:r>
        <w:rPr>
          <w:noProof/>
          <w:webHidden/>
        </w:rPr>
        <w:tab/>
      </w:r>
    </w:p>
    <w:p>
      <w:pPr>
        <w:pStyle w:val="TOC2"/>
        <w:tabs>
          <w:tab w:val="right" w:leader="dot" w:pos="9016"/>
        </w:tabs>
        <w:rPr>
          <w:noProof/>
        </w:rPr>
      </w:pPr>
      <w:r>
        <w:rPr>
          <w:noProof/>
        </w:rPr>
        <w:t xml:space="preserve">2.9 部署形态与外部协同关系</w:t>
      </w:r>
      <w:r>
        <w:rPr>
          <w:noProof/>
          <w:webHidden/>
        </w:rPr>
        <w:tab/>
      </w:r>
    </w:p>
    <w:p>
      <w:pPr>
        <w:pStyle w:val="TOC1"/>
        <w:tabs>
          <w:tab w:val="right" w:leader="dot" w:pos="9016"/>
        </w:tabs>
        <w:rPr>
          <w:noProof/>
        </w:rPr>
      </w:pPr>
      <w:r>
        <w:rPr>
          <w:noProof/>
        </w:rPr>
        <w:t xml:space="preserve">第3章 模型清单与标准化描述</w:t>
      </w:r>
      <w:r>
        <w:rPr>
          <w:noProof/>
          <w:webHidden/>
        </w:rPr>
        <w:tab/>
      </w:r>
    </w:p>
    <w:p>
      <w:pPr>
        <w:pStyle w:val="TOC2"/>
        <w:tabs>
          <w:tab w:val="right" w:leader="dot" w:pos="9016"/>
        </w:tabs>
        <w:rPr>
          <w:noProof/>
        </w:rPr>
      </w:pPr>
      <w:r>
        <w:rPr>
          <w:noProof/>
        </w:rPr>
        <w:t xml:space="preserve">3.1 模型体系总览</w:t>
      </w:r>
      <w:r>
        <w:rPr>
          <w:noProof/>
          <w:webHidden/>
        </w:rPr>
        <w:tab/>
      </w:r>
    </w:p>
    <w:p>
      <w:pPr>
        <w:pStyle w:val="TOC2"/>
        <w:tabs>
          <w:tab w:val="right" w:leader="dot" w:pos="9016"/>
        </w:tabs>
        <w:rPr>
          <w:noProof/>
        </w:rPr>
      </w:pPr>
      <w:r>
        <w:rPr>
          <w:noProof/>
        </w:rPr>
        <w:t xml:space="preserve">3.2 算法卡标准化描述</w:t>
      </w:r>
      <w:r>
        <w:rPr>
          <w:noProof/>
          <w:webHidden/>
        </w:rPr>
        <w:tab/>
      </w:r>
    </w:p>
    <w:p>
      <w:pPr>
        <w:pStyle w:val="TOC2"/>
        <w:tabs>
          <w:tab w:val="right" w:leader="dot" w:pos="9016"/>
        </w:tabs>
        <w:rPr>
          <w:noProof/>
        </w:rPr>
      </w:pPr>
      <w:r>
        <w:rPr>
          <w:noProof/>
        </w:rPr>
        <w:t xml:space="preserve">3.3 模型版本与后端形态</w:t>
      </w:r>
      <w:r>
        <w:rPr>
          <w:noProof/>
          <w:webHidden/>
        </w:rPr>
        <w:tab/>
      </w:r>
    </w:p>
    <w:p>
      <w:pPr>
        <w:pStyle w:val="TOC2"/>
        <w:tabs>
          <w:tab w:val="right" w:leader="dot" w:pos="9016"/>
        </w:tabs>
        <w:rPr>
          <w:noProof/>
        </w:rPr>
      </w:pPr>
      <w:r>
        <w:rPr>
          <w:noProof/>
        </w:rPr>
        <w:t xml:space="preserve">3.4 模型资产、训练数据与验证资产</w:t>
      </w:r>
      <w:r>
        <w:rPr>
          <w:noProof/>
          <w:webHidden/>
        </w:rPr>
        <w:tab/>
      </w:r>
    </w:p>
    <w:p>
      <w:pPr>
        <w:pStyle w:val="TOC2"/>
        <w:tabs>
          <w:tab w:val="right" w:leader="dot" w:pos="9016"/>
        </w:tabs>
        <w:rPr>
          <w:noProof/>
        </w:rPr>
      </w:pPr>
      <w:r>
        <w:rPr>
          <w:noProof/>
        </w:rPr>
        <w:t xml:space="preserve">3.5 模型成熟度与使用约束</w:t>
      </w:r>
      <w:r>
        <w:rPr>
          <w:noProof/>
          <w:webHidden/>
        </w:rPr>
        <w:tab/>
      </w:r>
    </w:p>
    <w:p>
      <w:pPr>
        <w:pStyle w:val="TOC2"/>
        <w:tabs>
          <w:tab w:val="right" w:leader="dot" w:pos="9016"/>
        </w:tabs>
        <w:rPr>
          <w:noProof/>
        </w:rPr>
      </w:pPr>
      <w:r>
        <w:rPr>
          <w:noProof/>
        </w:rPr>
        <w:t xml:space="preserve">3.6 本章小结</w:t>
      </w:r>
      <w:r>
        <w:rPr>
          <w:noProof/>
          <w:webHidden/>
        </w:rPr>
        <w:tab/>
      </w:r>
    </w:p>
    <w:p>
      <w:pPr>
        <w:pStyle w:val="TOC1"/>
        <w:tabs>
          <w:tab w:val="right" w:leader="dot" w:pos="9016"/>
        </w:tabs>
        <w:rPr>
          <w:noProof/>
        </w:rPr>
      </w:pPr>
      <w:r>
        <w:rPr>
          <w:noProof/>
        </w:rPr>
        <w:t xml:space="preserve">第4章 模型分类与能力分析</w:t>
      </w:r>
      <w:r>
        <w:rPr>
          <w:noProof/>
          <w:webHidden/>
        </w:rPr>
        <w:tab/>
      </w:r>
    </w:p>
    <w:p>
      <w:pPr>
        <w:pStyle w:val="TOC2"/>
        <w:tabs>
          <w:tab w:val="right" w:leader="dot" w:pos="9016"/>
        </w:tabs>
        <w:rPr>
          <w:noProof/>
        </w:rPr>
      </w:pPr>
      <w:r>
        <w:rPr>
          <w:noProof/>
        </w:rPr>
        <w:t xml:space="preserve">4.1 分类方法</w:t>
      </w:r>
      <w:r>
        <w:rPr>
          <w:noProof/>
          <w:webHidden/>
        </w:rPr>
        <w:tab/>
      </w:r>
    </w:p>
    <w:p>
      <w:pPr>
        <w:pStyle w:val="TOC2"/>
        <w:tabs>
          <w:tab w:val="right" w:leader="dot" w:pos="9016"/>
        </w:tabs>
        <w:rPr>
          <w:noProof/>
        </w:rPr>
      </w:pPr>
      <w:r>
        <w:rPr>
          <w:noProof/>
        </w:rPr>
        <w:t xml:space="preserve">4.2 按算法范式分类</w:t>
      </w:r>
      <w:r>
        <w:rPr>
          <w:noProof/>
          <w:webHidden/>
        </w:rPr>
        <w:tab/>
      </w:r>
    </w:p>
    <w:p>
      <w:pPr>
        <w:pStyle w:val="TOC2"/>
        <w:tabs>
          <w:tab w:val="right" w:leader="dot" w:pos="9016"/>
        </w:tabs>
        <w:rPr>
          <w:noProof/>
        </w:rPr>
      </w:pPr>
      <w:r>
        <w:rPr>
          <w:noProof/>
        </w:rPr>
        <w:t xml:space="preserve">4.3 按输入数据模态分类</w:t>
      </w:r>
      <w:r>
        <w:rPr>
          <w:noProof/>
          <w:webHidden/>
        </w:rPr>
        <w:tab/>
      </w:r>
    </w:p>
    <w:p>
      <w:pPr>
        <w:pStyle w:val="TOC2"/>
        <w:tabs>
          <w:tab w:val="right" w:leader="dot" w:pos="9016"/>
        </w:tabs>
        <w:rPr>
          <w:noProof/>
        </w:rPr>
      </w:pPr>
      <w:r>
        <w:rPr>
          <w:noProof/>
        </w:rPr>
        <w:t xml:space="preserve">4.4 按业务任务角色分类</w:t>
      </w:r>
      <w:r>
        <w:rPr>
          <w:noProof/>
          <w:webHidden/>
        </w:rPr>
        <w:tab/>
      </w:r>
    </w:p>
    <w:p>
      <w:pPr>
        <w:pStyle w:val="TOC2"/>
        <w:tabs>
          <w:tab w:val="right" w:leader="dot" w:pos="9016"/>
        </w:tabs>
        <w:rPr>
          <w:noProof/>
        </w:rPr>
      </w:pPr>
      <w:r>
        <w:rPr>
          <w:noProof/>
        </w:rPr>
        <w:t xml:space="preserve">4.5 按部署运行方式分类</w:t>
      </w:r>
      <w:r>
        <w:rPr>
          <w:noProof/>
          <w:webHidden/>
        </w:rPr>
        <w:tab/>
      </w:r>
    </w:p>
    <w:p>
      <w:pPr>
        <w:pStyle w:val="TOC2"/>
        <w:tabs>
          <w:tab w:val="right" w:leader="dot" w:pos="9016"/>
        </w:tabs>
        <w:rPr>
          <w:noProof/>
        </w:rPr>
      </w:pPr>
      <w:r>
        <w:rPr>
          <w:noProof/>
        </w:rPr>
        <w:t xml:space="preserve">4.6 按任务时效与关键性分类</w:t>
      </w:r>
      <w:r>
        <w:rPr>
          <w:noProof/>
          <w:webHidden/>
        </w:rPr>
        <w:tab/>
      </w:r>
    </w:p>
    <w:p>
      <w:pPr>
        <w:pStyle w:val="TOC2"/>
        <w:tabs>
          <w:tab w:val="right" w:leader="dot" w:pos="9016"/>
        </w:tabs>
        <w:rPr>
          <w:noProof/>
        </w:rPr>
      </w:pPr>
      <w:r>
        <w:rPr>
          <w:noProof/>
        </w:rPr>
        <w:t xml:space="preserve">4.7 本章小结</w:t>
      </w:r>
      <w:r>
        <w:rPr>
          <w:noProof/>
          <w:webHidden/>
        </w:rPr>
        <w:tab/>
      </w:r>
    </w:p>
    <w:p>
      <w:pPr>
        <w:pStyle w:val="TOC1"/>
        <w:tabs>
          <w:tab w:val="right" w:leader="dot" w:pos="9016"/>
        </w:tabs>
        <w:rPr>
          <w:noProof/>
        </w:rPr>
      </w:pPr>
      <w:r>
        <w:rPr>
          <w:noProof/>
        </w:rPr>
        <w:t xml:space="preserve">第5章 功能点覆盖关系与杀伤链映射</w:t>
      </w:r>
      <w:r>
        <w:rPr>
          <w:noProof/>
          <w:webHidden/>
        </w:rPr>
        <w:tab/>
      </w:r>
    </w:p>
    <w:p>
      <w:pPr>
        <w:pStyle w:val="TOC2"/>
        <w:tabs>
          <w:tab w:val="right" w:leader="dot" w:pos="9016"/>
        </w:tabs>
        <w:rPr>
          <w:noProof/>
        </w:rPr>
      </w:pPr>
      <w:r>
        <w:rPr>
          <w:noProof/>
        </w:rPr>
        <w:t xml:space="preserve">5.1 映射原则与表达方式</w:t>
      </w:r>
      <w:r>
        <w:rPr>
          <w:noProof/>
          <w:webHidden/>
        </w:rPr>
        <w:tab/>
      </w:r>
    </w:p>
    <w:p>
      <w:pPr>
        <w:pStyle w:val="TOC2"/>
        <w:tabs>
          <w:tab w:val="right" w:leader="dot" w:pos="9016"/>
        </w:tabs>
        <w:rPr>
          <w:noProof/>
        </w:rPr>
      </w:pPr>
      <w:r>
        <w:rPr>
          <w:noProof/>
        </w:rPr>
        <w:t xml:space="preserve">5.2 OODA 与 F2T2EA 阶段覆盖总览</w:t>
      </w:r>
      <w:r>
        <w:rPr>
          <w:noProof/>
          <w:webHidden/>
        </w:rPr>
        <w:tab/>
      </w:r>
    </w:p>
    <w:p>
      <w:pPr>
        <w:pStyle w:val="TOC2"/>
        <w:tabs>
          <w:tab w:val="right" w:leader="dot" w:pos="9016"/>
        </w:tabs>
        <w:rPr>
          <w:noProof/>
        </w:rPr>
      </w:pPr>
      <w:r>
        <w:rPr>
          <w:noProof/>
        </w:rPr>
        <w:t xml:space="preserve">5.3 观察与发现阶段（KC-01 至 KC-10）</w:t>
      </w:r>
      <w:r>
        <w:rPr>
          <w:noProof/>
          <w:webHidden/>
        </w:rPr>
        <w:tab/>
      </w:r>
    </w:p>
    <w:p>
      <w:pPr>
        <w:pStyle w:val="TOC2"/>
        <w:tabs>
          <w:tab w:val="right" w:leader="dot" w:pos="9016"/>
        </w:tabs>
        <w:rPr>
          <w:noProof/>
        </w:rPr>
      </w:pPr>
      <w:r>
        <w:rPr>
          <w:noProof/>
        </w:rPr>
        <w:t xml:space="preserve">5.4 判断与航迹阶段（KC-11 至 KC-15）</w:t>
      </w:r>
      <w:r>
        <w:rPr>
          <w:noProof/>
          <w:webHidden/>
        </w:rPr>
        <w:tab/>
      </w:r>
    </w:p>
    <w:p>
      <w:pPr>
        <w:pStyle w:val="TOC2"/>
        <w:tabs>
          <w:tab w:val="right" w:leader="dot" w:pos="9016"/>
        </w:tabs>
        <w:rPr>
          <w:noProof/>
        </w:rPr>
      </w:pPr>
      <w:r>
        <w:rPr>
          <w:noProof/>
        </w:rPr>
        <w:t xml:space="preserve">5.5 决策与目标选择阶段（KC-16 至 KC-21）</w:t>
      </w:r>
      <w:r>
        <w:rPr>
          <w:noProof/>
          <w:webHidden/>
        </w:rPr>
        <w:tab/>
      </w:r>
    </w:p>
    <w:p>
      <w:pPr>
        <w:pStyle w:val="TOC2"/>
        <w:tabs>
          <w:tab w:val="right" w:leader="dot" w:pos="9016"/>
        </w:tabs>
        <w:rPr>
          <w:noProof/>
        </w:rPr>
      </w:pPr>
      <w:r>
        <w:rPr>
          <w:noProof/>
        </w:rPr>
        <w:t xml:space="preserve">5.6 行动与评估阶段（KC-22 至 KC-28）</w:t>
      </w:r>
      <w:r>
        <w:rPr>
          <w:noProof/>
          <w:webHidden/>
        </w:rPr>
        <w:tab/>
      </w:r>
    </w:p>
    <w:p>
      <w:pPr>
        <w:pStyle w:val="TOC2"/>
        <w:tabs>
          <w:tab w:val="right" w:leader="dot" w:pos="9016"/>
        </w:tabs>
        <w:rPr>
          <w:noProof/>
        </w:rPr>
      </w:pPr>
      <w:r>
        <w:rPr>
          <w:noProof/>
        </w:rPr>
        <w:t xml:space="preserve">5.7 底座与协同支撑（KC-29 至 KC-30）</w:t>
      </w:r>
      <w:r>
        <w:rPr>
          <w:noProof/>
          <w:webHidden/>
        </w:rPr>
        <w:tab/>
      </w:r>
    </w:p>
    <w:p>
      <w:pPr>
        <w:pStyle w:val="TOC2"/>
        <w:tabs>
          <w:tab w:val="right" w:leader="dot" w:pos="9016"/>
        </w:tabs>
        <w:rPr>
          <w:noProof/>
        </w:rPr>
      </w:pPr>
      <w:r>
        <w:rPr>
          <w:noProof/>
        </w:rPr>
        <w:t xml:space="preserve">5.8 覆盖矩阵与能力缺口</w:t>
      </w:r>
      <w:r>
        <w:rPr>
          <w:noProof/>
          <w:webHidden/>
        </w:rPr>
        <w:tab/>
      </w:r>
    </w:p>
    <w:p>
      <w:pPr>
        <w:pStyle w:val="TOC2"/>
        <w:tabs>
          <w:tab w:val="right" w:leader="dot" w:pos="9016"/>
        </w:tabs>
        <w:rPr>
          <w:noProof/>
        </w:rPr>
      </w:pPr>
      <w:r>
        <w:rPr>
          <w:noProof/>
        </w:rPr>
        <w:t xml:space="preserve">5.9 面向运行编排的映射应用</w:t>
      </w:r>
      <w:r>
        <w:rPr>
          <w:noProof/>
          <w:webHidden/>
        </w:rPr>
        <w:tab/>
      </w:r>
    </w:p>
    <w:p>
      <w:pPr>
        <w:pStyle w:val="TOC2"/>
        <w:tabs>
          <w:tab w:val="right" w:leader="dot" w:pos="9016"/>
        </w:tabs>
        <w:rPr>
          <w:noProof/>
        </w:rPr>
      </w:pPr>
      <w:r>
        <w:rPr>
          <w:noProof/>
        </w:rPr>
        <w:t xml:space="preserve">5.10 本章小结</w:t>
      </w:r>
      <w:r>
        <w:rPr>
          <w:noProof/>
          <w:webHidden/>
        </w:rPr>
        <w:tab/>
      </w:r>
    </w:p>
    <w:p>
      <w:pPr>
        <w:pStyle w:val="TOC1"/>
        <w:tabs>
          <w:tab w:val="right" w:leader="dot" w:pos="9016"/>
        </w:tabs>
        <w:rPr>
          <w:noProof/>
        </w:rPr>
      </w:pPr>
      <w:r>
        <w:rPr>
          <w:noProof/>
        </w:rPr>
        <w:t xml:space="preserve">第6章 模型资源画像与部署适配</w:t>
      </w:r>
      <w:r>
        <w:rPr>
          <w:noProof/>
          <w:webHidden/>
        </w:rPr>
        <w:tab/>
      </w:r>
    </w:p>
    <w:p>
      <w:pPr>
        <w:pStyle w:val="TOC2"/>
        <w:tabs>
          <w:tab w:val="right" w:leader="dot" w:pos="9016"/>
        </w:tabs>
        <w:rPr>
          <w:noProof/>
        </w:rPr>
      </w:pPr>
      <w:r>
        <w:rPr>
          <w:noProof/>
        </w:rPr>
        <w:t xml:space="preserve">6.1 资源画像指标体系</w:t>
      </w:r>
      <w:r>
        <w:rPr>
          <w:noProof/>
          <w:webHidden/>
        </w:rPr>
        <w:tab/>
      </w:r>
    </w:p>
    <w:p>
      <w:pPr>
        <w:pStyle w:val="TOC2"/>
        <w:tabs>
          <w:tab w:val="right" w:leader="dot" w:pos="9016"/>
        </w:tabs>
        <w:rPr>
          <w:noProof/>
        </w:rPr>
      </w:pPr>
      <w:r>
        <w:rPr>
          <w:noProof/>
        </w:rPr>
        <w:t xml:space="preserve">6.2 按算法类型的资源特征</w:t>
      </w:r>
      <w:r>
        <w:rPr>
          <w:noProof/>
          <w:webHidden/>
        </w:rPr>
        <w:tab/>
      </w:r>
    </w:p>
    <w:p>
      <w:pPr>
        <w:pStyle w:val="TOC2"/>
        <w:tabs>
          <w:tab w:val="right" w:leader="dot" w:pos="9016"/>
        </w:tabs>
        <w:rPr>
          <w:noProof/>
        </w:rPr>
      </w:pPr>
      <w:r>
        <w:rPr>
          <w:noProof/>
        </w:rPr>
        <w:t xml:space="preserve">6.3 分级部署档与节点适配</w:t>
      </w:r>
      <w:r>
        <w:rPr>
          <w:noProof/>
          <w:webHidden/>
        </w:rPr>
        <w:tab/>
      </w:r>
    </w:p>
    <w:p>
      <w:pPr>
        <w:pStyle w:val="TOC2"/>
        <w:tabs>
          <w:tab w:val="right" w:leader="dot" w:pos="9016"/>
        </w:tabs>
        <w:rPr>
          <w:noProof/>
        </w:rPr>
      </w:pPr>
      <w:r>
        <w:rPr>
          <w:noProof/>
        </w:rPr>
        <w:t xml:space="preserve">6.4 带宽、缓存与离线保障</w:t>
      </w:r>
      <w:r>
        <w:rPr>
          <w:noProof/>
          <w:webHidden/>
        </w:rPr>
        <w:tab/>
      </w:r>
    </w:p>
    <w:p>
      <w:pPr>
        <w:pStyle w:val="TOC2"/>
        <w:tabs>
          <w:tab w:val="right" w:leader="dot" w:pos="9016"/>
        </w:tabs>
        <w:rPr>
          <w:noProof/>
        </w:rPr>
      </w:pPr>
      <w:r>
        <w:rPr>
          <w:noProof/>
        </w:rPr>
        <w:t xml:space="preserve">6.5 本章小结</w:t>
      </w:r>
      <w:r>
        <w:rPr>
          <w:noProof/>
          <w:webHidden/>
        </w:rPr>
        <w:tab/>
      </w:r>
    </w:p>
    <w:p>
      <w:pPr>
        <w:pStyle w:val="TOC1"/>
        <w:tabs>
          <w:tab w:val="right" w:leader="dot" w:pos="9016"/>
        </w:tabs>
        <w:rPr>
          <w:noProof/>
        </w:rPr>
      </w:pPr>
      <w:r>
        <w:rPr>
          <w:noProof/>
        </w:rPr>
        <w:t xml:space="preserve">第7章 模型调用方式与运行机制</w:t>
      </w:r>
      <w:r>
        <w:rPr>
          <w:noProof/>
          <w:webHidden/>
        </w:rPr>
        <w:tab/>
      </w:r>
    </w:p>
    <w:p>
      <w:pPr>
        <w:pStyle w:val="TOC2"/>
        <w:tabs>
          <w:tab w:val="right" w:leader="dot" w:pos="9016"/>
        </w:tabs>
        <w:rPr>
          <w:noProof/>
        </w:rPr>
      </w:pPr>
      <w:r>
        <w:rPr>
          <w:noProof/>
        </w:rPr>
        <w:t xml:space="preserve">7.1 统一调用契约</w:t>
      </w:r>
      <w:r>
        <w:rPr>
          <w:noProof/>
          <w:webHidden/>
        </w:rPr>
        <w:tab/>
      </w:r>
    </w:p>
    <w:p>
      <w:pPr>
        <w:pStyle w:val="TOC2"/>
        <w:tabs>
          <w:tab w:val="right" w:leader="dot" w:pos="9016"/>
        </w:tabs>
        <w:rPr>
          <w:noProof/>
        </w:rPr>
      </w:pPr>
      <w:r>
        <w:rPr>
          <w:noProof/>
        </w:rPr>
        <w:t xml:space="preserve">7.2 ONNX 本地推理机制</w:t>
      </w:r>
      <w:r>
        <w:rPr>
          <w:noProof/>
          <w:webHidden/>
        </w:rPr>
        <w:tab/>
      </w:r>
    </w:p>
    <w:p>
      <w:pPr>
        <w:pStyle w:val="TOC2"/>
        <w:tabs>
          <w:tab w:val="right" w:leader="dot" w:pos="9016"/>
        </w:tabs>
        <w:rPr>
          <w:noProof/>
        </w:rPr>
      </w:pPr>
      <w:r>
        <w:rPr>
          <w:noProof/>
        </w:rPr>
        <w:t xml:space="preserve">7.3 Python HTTP 服务调用机制</w:t>
      </w:r>
      <w:r>
        <w:rPr>
          <w:noProof/>
          <w:webHidden/>
        </w:rPr>
        <w:tab/>
      </w:r>
    </w:p>
    <w:p>
      <w:pPr>
        <w:pStyle w:val="TOC2"/>
        <w:tabs>
          <w:tab w:val="right" w:leader="dot" w:pos="9016"/>
        </w:tabs>
        <w:rPr>
          <w:noProof/>
        </w:rPr>
      </w:pPr>
      <w:r>
        <w:rPr>
          <w:noProof/>
        </w:rPr>
        <w:t xml:space="preserve">7.4 分发、加载与可观测性</w:t>
      </w:r>
      <w:r>
        <w:rPr>
          <w:noProof/>
          <w:webHidden/>
        </w:rPr>
        <w:tab/>
      </w:r>
    </w:p>
    <w:p>
      <w:pPr>
        <w:pStyle w:val="TOC1"/>
        <w:tabs>
          <w:tab w:val="right" w:leader="dot" w:pos="9016"/>
        </w:tabs>
        <w:rPr>
          <w:noProof/>
        </w:rPr>
      </w:pPr>
      <w:r>
        <w:rPr>
          <w:noProof/>
        </w:rPr>
        <w:t xml:space="preserve">第8章 算法库接口设计</w:t>
      </w:r>
      <w:r>
        <w:rPr>
          <w:noProof/>
          <w:webHidden/>
        </w:rPr>
        <w:tab/>
      </w:r>
    </w:p>
    <w:p>
      <w:pPr>
        <w:pStyle w:val="TOC2"/>
        <w:tabs>
          <w:tab w:val="right" w:leader="dot" w:pos="9016"/>
        </w:tabs>
        <w:rPr>
          <w:noProof/>
        </w:rPr>
      </w:pPr>
      <w:r>
        <w:rPr>
          <w:noProof/>
        </w:rPr>
        <w:t xml:space="preserve">8.1 接口设计原则</w:t>
      </w:r>
      <w:r>
        <w:rPr>
          <w:noProof/>
          <w:webHidden/>
        </w:rPr>
        <w:tab/>
      </w:r>
    </w:p>
    <w:p>
      <w:pPr>
        <w:pStyle w:val="TOC2"/>
        <w:tabs>
          <w:tab w:val="right" w:leader="dot" w:pos="9016"/>
        </w:tabs>
        <w:rPr>
          <w:noProof/>
        </w:rPr>
      </w:pPr>
      <w:r>
        <w:rPr>
          <w:noProof/>
        </w:rPr>
        <w:t xml:space="preserve">8.2 算法注册、查询与生命周期接口</w:t>
      </w:r>
      <w:r>
        <w:rPr>
          <w:noProof/>
          <w:webHidden/>
        </w:rPr>
        <w:tab/>
      </w:r>
    </w:p>
    <w:p>
      <w:pPr>
        <w:pStyle w:val="TOC2"/>
        <w:tabs>
          <w:tab w:val="right" w:leader="dot" w:pos="9016"/>
        </w:tabs>
        <w:rPr>
          <w:noProof/>
        </w:rPr>
      </w:pPr>
      <w:r>
        <w:rPr>
          <w:noProof/>
        </w:rPr>
        <w:t xml:space="preserve">8.3 部署与统一执行接口</w:t>
      </w:r>
      <w:r>
        <w:rPr>
          <w:noProof/>
          <w:webHidden/>
        </w:rPr>
        <w:tab/>
      </w:r>
    </w:p>
    <w:p>
      <w:pPr>
        <w:pStyle w:val="TOC2"/>
        <w:tabs>
          <w:tab w:val="right" w:leader="dot" w:pos="9016"/>
        </w:tabs>
        <w:rPr>
          <w:noProof/>
        </w:rPr>
      </w:pPr>
      <w:r>
        <w:rPr>
          <w:noProof/>
        </w:rPr>
        <w:t xml:space="preserve">8.4 文件、健康、监控与审计接口</w:t>
      </w:r>
      <w:r>
        <w:rPr>
          <w:noProof/>
          <w:webHidden/>
        </w:rPr>
        <w:tab/>
      </w:r>
    </w:p>
    <w:p>
      <w:pPr>
        <w:pStyle w:val="TOC2"/>
        <w:tabs>
          <w:tab w:val="right" w:leader="dot" w:pos="9016"/>
        </w:tabs>
        <w:rPr>
          <w:noProof/>
        </w:rPr>
      </w:pPr>
      <w:r>
        <w:rPr>
          <w:noProof/>
        </w:rPr>
        <w:t xml:space="preserve">8.5 已实现接口与 JSON 调用指令</w:t>
      </w:r>
      <w:r>
        <w:rPr>
          <w:noProof/>
          <w:webHidden/>
        </w:rPr>
        <w:tab/>
      </w:r>
    </w:p>
    <w:p>
      <w:pPr>
        <w:pStyle w:val="TOC3"/>
        <w:tabs>
          <w:tab w:val="right" w:leader="dot" w:pos="9016"/>
        </w:tabs>
        <w:rPr>
          <w:noProof/>
        </w:rPr>
      </w:pPr>
      <w:r>
        <w:rPr>
          <w:noProof/>
        </w:rPr>
        <w:t xml:space="preserve">8.5.1 接口分层与通用约定</w:t>
      </w:r>
      <w:r>
        <w:rPr>
          <w:noProof/>
          <w:webHidden/>
        </w:rPr>
        <w:tab/>
      </w:r>
    </w:p>
    <w:p>
      <w:pPr>
        <w:pStyle w:val="TOC3"/>
        <w:tabs>
          <w:tab w:val="right" w:leader="dot" w:pos="9016"/>
        </w:tabs>
        <w:rPr>
          <w:noProof/>
        </w:rPr>
      </w:pPr>
      <w:r>
        <w:rPr>
          <w:noProof/>
        </w:rPr>
        <w:t xml:space="preserve">8.5.2 算法登记与生命周期管理</w:t>
      </w:r>
      <w:r>
        <w:rPr>
          <w:noProof/>
          <w:webHidden/>
        </w:rPr>
        <w:tab/>
      </w:r>
    </w:p>
    <w:p>
      <w:pPr>
        <w:pStyle w:val="TOC3"/>
        <w:tabs>
          <w:tab w:val="right" w:leader="dot" w:pos="9016"/>
        </w:tabs>
        <w:rPr>
          <w:noProof/>
        </w:rPr>
      </w:pPr>
      <w:r>
        <w:rPr>
          <w:noProof/>
        </w:rPr>
        <w:t xml:space="preserve">8.5.3 算法发现、详情与功能目录</w:t>
      </w:r>
      <w:r>
        <w:rPr>
          <w:noProof/>
          <w:webHidden/>
        </w:rPr>
        <w:tab/>
      </w:r>
    </w:p>
    <w:p>
      <w:pPr>
        <w:pStyle w:val="TOC3"/>
        <w:tabs>
          <w:tab w:val="right" w:leader="dot" w:pos="9016"/>
        </w:tabs>
        <w:rPr>
          <w:noProof/>
        </w:rPr>
      </w:pPr>
      <w:r>
        <w:rPr>
          <w:noProof/>
        </w:rPr>
        <w:t xml:space="preserve">8.5.4 部署登记、状态回写与模型加载</w:t>
      </w:r>
      <w:r>
        <w:rPr>
          <w:noProof/>
          <w:webHidden/>
        </w:rPr>
        <w:tab/>
      </w:r>
    </w:p>
    <w:p>
      <w:pPr>
        <w:pStyle w:val="TOC3"/>
        <w:tabs>
          <w:tab w:val="right" w:leader="dot" w:pos="9016"/>
        </w:tabs>
        <w:rPr>
          <w:noProof/>
        </w:rPr>
      </w:pPr>
      <w:r>
        <w:rPr>
          <w:noProof/>
        </w:rPr>
        <w:t xml:space="preserve">8.5.5 统一同步推理调用</w:t>
      </w:r>
      <w:r>
        <w:rPr>
          <w:noProof/>
          <w:webHidden/>
        </w:rPr>
        <w:tab/>
      </w:r>
    </w:p>
    <w:p>
      <w:pPr>
        <w:pStyle w:val="TOC3"/>
        <w:tabs>
          <w:tab w:val="right" w:leader="dot" w:pos="9016"/>
        </w:tabs>
        <w:rPr>
          <w:noProof/>
        </w:rPr>
      </w:pPr>
      <w:r>
        <w:rPr>
          <w:noProof/>
        </w:rPr>
        <w:t xml:space="preserve">8.5.6 Python 服务池、文件分发与审计</w:t>
      </w:r>
      <w:r>
        <w:rPr>
          <w:noProof/>
          <w:webHidden/>
        </w:rPr>
        <w:tab/>
      </w:r>
    </w:p>
    <w:p>
      <w:pPr>
        <w:pStyle w:val="TOC1"/>
        <w:tabs>
          <w:tab w:val="right" w:leader="dot" w:pos="9016"/>
        </w:tabs>
        <w:rPr>
          <w:noProof/>
        </w:rPr>
      </w:pPr>
      <w:r>
        <w:rPr>
          <w:noProof/>
        </w:rPr>
        <w:t xml:space="preserve">第9章 算法库管理界面设计</w:t>
      </w:r>
      <w:r>
        <w:rPr>
          <w:noProof/>
          <w:webHidden/>
        </w:rPr>
        <w:tab/>
      </w:r>
    </w:p>
    <w:p>
      <w:pPr>
        <w:pStyle w:val="TOC2"/>
        <w:tabs>
          <w:tab w:val="right" w:leader="dot" w:pos="9016"/>
        </w:tabs>
        <w:rPr>
          <w:noProof/>
        </w:rPr>
      </w:pPr>
      <w:r>
        <w:rPr>
          <w:noProof/>
        </w:rPr>
        <w:t xml:space="preserve">9.1 文档概述</w:t>
      </w:r>
      <w:r>
        <w:rPr>
          <w:noProof/>
          <w:webHidden/>
        </w:rPr>
        <w:tab/>
      </w:r>
    </w:p>
    <w:p>
      <w:pPr>
        <w:pStyle w:val="TOC2"/>
        <w:tabs>
          <w:tab w:val="right" w:leader="dot" w:pos="9016"/>
        </w:tabs>
        <w:rPr>
          <w:noProof/>
        </w:rPr>
      </w:pPr>
      <w:r>
        <w:rPr>
          <w:noProof/>
        </w:rPr>
        <w:t xml:space="preserve">9.2 设计原则</w:t>
      </w:r>
      <w:r>
        <w:rPr>
          <w:noProof/>
          <w:webHidden/>
        </w:rPr>
        <w:tab/>
      </w:r>
    </w:p>
    <w:p>
      <w:pPr>
        <w:pStyle w:val="TOC2"/>
        <w:tabs>
          <w:tab w:val="right" w:leader="dot" w:pos="9016"/>
        </w:tabs>
        <w:rPr>
          <w:noProof/>
        </w:rPr>
      </w:pPr>
      <w:r>
        <w:rPr>
          <w:noProof/>
        </w:rPr>
        <w:t xml:space="preserve">9.3 系统架构</w:t>
      </w:r>
      <w:r>
        <w:rPr>
          <w:noProof/>
          <w:webHidden/>
        </w:rPr>
        <w:tab/>
      </w:r>
    </w:p>
    <w:p>
      <w:pPr>
        <w:pStyle w:val="TOC3"/>
        <w:tabs>
          <w:tab w:val="right" w:leader="dot" w:pos="9016"/>
        </w:tabs>
        <w:rPr>
          <w:noProof/>
        </w:rPr>
      </w:pPr>
      <w:r>
        <w:rPr>
          <w:noProof/>
        </w:rPr>
        <w:t xml:space="preserve">9.3.1 前端技术选型</w:t>
      </w:r>
      <w:r>
        <w:rPr>
          <w:noProof/>
          <w:webHidden/>
        </w:rPr>
        <w:tab/>
      </w:r>
    </w:p>
    <w:p>
      <w:pPr>
        <w:pStyle w:val="TOC2"/>
        <w:tabs>
          <w:tab w:val="right" w:leader="dot" w:pos="9016"/>
        </w:tabs>
        <w:rPr>
          <w:noProof/>
        </w:rPr>
      </w:pPr>
      <w:r>
        <w:rPr>
          <w:noProof/>
        </w:rPr>
        <w:t xml:space="preserve">9.4 信息架构</w:t>
      </w:r>
      <w:r>
        <w:rPr>
          <w:noProof/>
          <w:webHidden/>
        </w:rPr>
        <w:tab/>
      </w:r>
    </w:p>
    <w:p>
      <w:pPr>
        <w:pStyle w:val="TOC3"/>
        <w:tabs>
          <w:tab w:val="right" w:leader="dot" w:pos="9016"/>
        </w:tabs>
        <w:rPr>
          <w:noProof/>
        </w:rPr>
      </w:pPr>
      <w:r>
        <w:rPr>
          <w:noProof/>
        </w:rPr>
        <w:t xml:space="preserve">9.4.1 页面框架</w:t>
      </w:r>
      <w:r>
        <w:rPr>
          <w:noProof/>
          <w:webHidden/>
        </w:rPr>
        <w:tab/>
      </w:r>
    </w:p>
    <w:p>
      <w:pPr>
        <w:pStyle w:val="TOC2"/>
        <w:tabs>
          <w:tab w:val="right" w:leader="dot" w:pos="9016"/>
        </w:tabs>
        <w:rPr>
          <w:noProof/>
        </w:rPr>
      </w:pPr>
      <w:r>
        <w:rPr>
          <w:noProof/>
        </w:rPr>
        <w:t xml:space="preserve">9.5 状态模型</w:t>
      </w:r>
      <w:r>
        <w:rPr>
          <w:noProof/>
          <w:webHidden/>
        </w:rPr>
        <w:tab/>
      </w:r>
    </w:p>
    <w:p>
      <w:pPr>
        <w:pStyle w:val="TOC3"/>
        <w:tabs>
          <w:tab w:val="right" w:leader="dot" w:pos="9016"/>
        </w:tabs>
        <w:rPr>
          <w:noProof/>
        </w:rPr>
      </w:pPr>
      <w:r>
        <w:rPr>
          <w:noProof/>
        </w:rPr>
        <w:t xml:space="preserve">9.5.1 算法生命周期</w:t>
      </w:r>
      <w:r>
        <w:rPr>
          <w:noProof/>
          <w:webHidden/>
        </w:rPr>
        <w:tab/>
      </w:r>
    </w:p>
    <w:p>
      <w:pPr>
        <w:pStyle w:val="TOC3"/>
        <w:tabs>
          <w:tab w:val="right" w:leader="dot" w:pos="9016"/>
        </w:tabs>
        <w:rPr>
          <w:noProof/>
        </w:rPr>
      </w:pPr>
      <w:r>
        <w:rPr>
          <w:noProof/>
        </w:rPr>
        <w:t xml:space="preserve">9.5.2 部署状态</w:t>
      </w:r>
      <w:r>
        <w:rPr>
          <w:noProof/>
          <w:webHidden/>
        </w:rPr>
        <w:tab/>
      </w:r>
    </w:p>
    <w:p>
      <w:pPr>
        <w:pStyle w:val="TOC2"/>
        <w:tabs>
          <w:tab w:val="right" w:leader="dot" w:pos="9016"/>
        </w:tabs>
        <w:rPr>
          <w:noProof/>
        </w:rPr>
      </w:pPr>
      <w:r>
        <w:rPr>
          <w:noProof/>
        </w:rPr>
        <w:t xml:space="preserve">9.6 页面详细设计</w:t>
      </w:r>
      <w:r>
        <w:rPr>
          <w:noProof/>
          <w:webHidden/>
        </w:rPr>
        <w:tab/>
      </w:r>
    </w:p>
    <w:p>
      <w:pPr>
        <w:pStyle w:val="TOC3"/>
        <w:tabs>
          <w:tab w:val="right" w:leader="dot" w:pos="9016"/>
        </w:tabs>
        <w:rPr>
          <w:noProof/>
        </w:rPr>
      </w:pPr>
      <w:r>
        <w:rPr>
          <w:noProof/>
        </w:rPr>
        <w:t xml:space="preserve">9.6.1 运行总览</w:t>
      </w:r>
      <w:r>
        <w:rPr>
          <w:noProof/>
          <w:webHidden/>
        </w:rPr>
        <w:tab/>
      </w:r>
    </w:p>
    <w:p>
      <w:pPr>
        <w:pStyle w:val="TOC3"/>
        <w:tabs>
          <w:tab w:val="right" w:leader="dot" w:pos="9016"/>
        </w:tabs>
        <w:rPr>
          <w:noProof/>
        </w:rPr>
      </w:pPr>
      <w:r>
        <w:rPr>
          <w:noProof/>
        </w:rPr>
        <w:t xml:space="preserve">9.6.2 算法目录</w:t>
      </w:r>
      <w:r>
        <w:rPr>
          <w:noProof/>
          <w:webHidden/>
        </w:rPr>
        <w:tab/>
      </w:r>
    </w:p>
    <w:p>
      <w:pPr>
        <w:pStyle w:val="TOC3"/>
        <w:tabs>
          <w:tab w:val="right" w:leader="dot" w:pos="9016"/>
        </w:tabs>
        <w:rPr>
          <w:noProof/>
        </w:rPr>
      </w:pPr>
      <w:r>
        <w:rPr>
          <w:noProof/>
        </w:rPr>
        <w:t xml:space="preserve">9.6.3 算法详情</w:t>
      </w:r>
      <w:r>
        <w:rPr>
          <w:noProof/>
          <w:webHidden/>
        </w:rPr>
        <w:tab/>
      </w:r>
    </w:p>
    <w:p>
      <w:pPr>
        <w:pStyle w:val="TOC3"/>
        <w:tabs>
          <w:tab w:val="right" w:leader="dot" w:pos="9016"/>
        </w:tabs>
        <w:rPr>
          <w:noProof/>
        </w:rPr>
      </w:pPr>
      <w:r>
        <w:rPr>
          <w:noProof/>
        </w:rPr>
        <w:t xml:space="preserve">9.6.4 部署管理</w:t>
      </w:r>
      <w:r>
        <w:rPr>
          <w:noProof/>
          <w:webHidden/>
        </w:rPr>
        <w:tab/>
      </w:r>
    </w:p>
    <w:p>
      <w:pPr>
        <w:pStyle w:val="TOC3"/>
        <w:tabs>
          <w:tab w:val="right" w:leader="dot" w:pos="9016"/>
        </w:tabs>
        <w:rPr>
          <w:noProof/>
        </w:rPr>
      </w:pPr>
      <w:r>
        <w:rPr>
          <w:noProof/>
        </w:rPr>
        <w:t xml:space="preserve">9.6.5 在线调用</w:t>
      </w:r>
      <w:r>
        <w:rPr>
          <w:noProof/>
          <w:webHidden/>
        </w:rPr>
        <w:tab/>
      </w:r>
    </w:p>
    <w:p>
      <w:pPr>
        <w:pStyle w:val="TOC3"/>
        <w:tabs>
          <w:tab w:val="right" w:leader="dot" w:pos="9016"/>
        </w:tabs>
        <w:rPr>
          <w:noProof/>
        </w:rPr>
      </w:pPr>
      <w:r>
        <w:rPr>
          <w:noProof/>
        </w:rPr>
        <w:t xml:space="preserve">9.6.6 功能点矩阵</w:t>
      </w:r>
      <w:r>
        <w:rPr>
          <w:noProof/>
          <w:webHidden/>
        </w:rPr>
        <w:tab/>
      </w:r>
    </w:p>
    <w:p>
      <w:pPr>
        <w:pStyle w:val="TOC3"/>
        <w:tabs>
          <w:tab w:val="right" w:leader="dot" w:pos="9016"/>
        </w:tabs>
        <w:rPr>
          <w:noProof/>
        </w:rPr>
      </w:pPr>
      <w:r>
        <w:rPr>
          <w:noProof/>
        </w:rPr>
        <w:t xml:space="preserve">9.6.7 执行链路</w:t>
      </w:r>
      <w:r>
        <w:rPr>
          <w:noProof/>
          <w:webHidden/>
        </w:rPr>
        <w:tab/>
      </w:r>
    </w:p>
    <w:p>
      <w:pPr>
        <w:pStyle w:val="TOC2"/>
        <w:tabs>
          <w:tab w:val="right" w:leader="dot" w:pos="9016"/>
        </w:tabs>
        <w:rPr>
          <w:noProof/>
        </w:rPr>
      </w:pPr>
      <w:r>
        <w:rPr>
          <w:noProof/>
        </w:rPr>
        <w:t xml:space="preserve">9.7 核心业务流程</w:t>
      </w:r>
      <w:r>
        <w:rPr>
          <w:noProof/>
          <w:webHidden/>
        </w:rPr>
        <w:tab/>
      </w:r>
    </w:p>
    <w:p>
      <w:pPr>
        <w:pStyle w:val="TOC3"/>
        <w:tabs>
          <w:tab w:val="right" w:leader="dot" w:pos="9016"/>
        </w:tabs>
        <w:rPr>
          <w:noProof/>
        </w:rPr>
      </w:pPr>
      <w:r>
        <w:rPr>
          <w:noProof/>
        </w:rPr>
        <w:t xml:space="preserve">9.7.1 注册到调用</w:t>
      </w:r>
      <w:r>
        <w:rPr>
          <w:noProof/>
          <w:webHidden/>
        </w:rPr>
        <w:tab/>
      </w:r>
    </w:p>
    <w:p>
      <w:pPr>
        <w:pStyle w:val="TOC3"/>
        <w:tabs>
          <w:tab w:val="right" w:leader="dot" w:pos="9016"/>
        </w:tabs>
        <w:rPr>
          <w:noProof/>
        </w:rPr>
      </w:pPr>
      <w:r>
        <w:rPr>
          <w:noProof/>
        </w:rPr>
        <w:t xml:space="preserve">9.7.2 禁用重新验证和恢复</w:t>
      </w:r>
      <w:r>
        <w:rPr>
          <w:noProof/>
          <w:webHidden/>
        </w:rPr>
        <w:tab/>
      </w:r>
    </w:p>
    <w:p>
      <w:pPr>
        <w:pStyle w:val="TOC3"/>
        <w:tabs>
          <w:tab w:val="right" w:leader="dot" w:pos="9016"/>
        </w:tabs>
        <w:rPr>
          <w:noProof/>
        </w:rPr>
      </w:pPr>
      <w:r>
        <w:rPr>
          <w:noProof/>
        </w:rPr>
        <w:t xml:space="preserve">9.7.3 调用失败和重试</w:t>
      </w:r>
      <w:r>
        <w:rPr>
          <w:noProof/>
          <w:webHidden/>
        </w:rPr>
        <w:tab/>
      </w:r>
    </w:p>
    <w:p>
      <w:pPr>
        <w:pStyle w:val="TOC2"/>
        <w:tabs>
          <w:tab w:val="right" w:leader="dot" w:pos="9016"/>
        </w:tabs>
        <w:rPr>
          <w:noProof/>
        </w:rPr>
      </w:pPr>
      <w:r>
        <w:rPr>
          <w:noProof/>
        </w:rPr>
        <w:t xml:space="preserve">9.8 接口映射</w:t>
      </w:r>
      <w:r>
        <w:rPr>
          <w:noProof/>
          <w:webHidden/>
        </w:rPr>
        <w:tab/>
      </w:r>
    </w:p>
    <w:p>
      <w:pPr>
        <w:pStyle w:val="TOC2"/>
        <w:tabs>
          <w:tab w:val="right" w:leader="dot" w:pos="9016"/>
        </w:tabs>
        <w:rPr>
          <w:noProof/>
        </w:rPr>
      </w:pPr>
      <w:r>
        <w:rPr>
          <w:noProof/>
        </w:rPr>
        <w:t xml:space="preserve">9.9 数据刷新和缓存</w:t>
      </w:r>
      <w:r>
        <w:rPr>
          <w:noProof/>
          <w:webHidden/>
        </w:rPr>
        <w:tab/>
      </w:r>
    </w:p>
    <w:p>
      <w:pPr>
        <w:pStyle w:val="TOC2"/>
        <w:tabs>
          <w:tab w:val="right" w:leader="dot" w:pos="9016"/>
        </w:tabs>
        <w:rPr>
          <w:noProof/>
        </w:rPr>
      </w:pPr>
      <w:r>
        <w:rPr>
          <w:noProof/>
        </w:rPr>
        <w:t xml:space="preserve">9.10 错误检测和容错</w:t>
      </w:r>
      <w:r>
        <w:rPr>
          <w:noProof/>
          <w:webHidden/>
        </w:rPr>
        <w:tab/>
      </w:r>
    </w:p>
    <w:p>
      <w:pPr>
        <w:pStyle w:val="TOC2"/>
        <w:tabs>
          <w:tab w:val="right" w:leader="dot" w:pos="9016"/>
        </w:tabs>
        <w:rPr>
          <w:noProof/>
        </w:rPr>
      </w:pPr>
      <w:r>
        <w:rPr>
          <w:noProof/>
        </w:rPr>
        <w:t xml:space="preserve">9.11 安全设计</w:t>
      </w:r>
      <w:r>
        <w:rPr>
          <w:noProof/>
          <w:webHidden/>
        </w:rPr>
        <w:tab/>
      </w:r>
    </w:p>
    <w:p>
      <w:pPr>
        <w:pStyle w:val="TOC2"/>
        <w:tabs>
          <w:tab w:val="right" w:leader="dot" w:pos="9016"/>
        </w:tabs>
        <w:rPr>
          <w:noProof/>
        </w:rPr>
      </w:pPr>
      <w:r>
        <w:rPr>
          <w:noProof/>
        </w:rPr>
        <w:t xml:space="preserve">9.12 响应式和无障碍设计</w:t>
      </w:r>
      <w:r>
        <w:rPr>
          <w:noProof/>
          <w:webHidden/>
        </w:rPr>
        <w:tab/>
      </w:r>
    </w:p>
    <w:p>
      <w:pPr>
        <w:pStyle w:val="TOC2"/>
        <w:tabs>
          <w:tab w:val="right" w:leader="dot" w:pos="9016"/>
        </w:tabs>
        <w:rPr>
          <w:noProof/>
        </w:rPr>
      </w:pPr>
      <w:r>
        <w:rPr>
          <w:noProof/>
        </w:rPr>
        <w:t xml:space="preserve">9.13 性能设计</w:t>
      </w:r>
      <w:r>
        <w:rPr>
          <w:noProof/>
          <w:webHidden/>
        </w:rPr>
        <w:tab/>
      </w:r>
    </w:p>
    <w:p>
      <w:pPr>
        <w:pStyle w:val="TOC2"/>
        <w:tabs>
          <w:tab w:val="right" w:leader="dot" w:pos="9016"/>
        </w:tabs>
        <w:rPr>
          <w:noProof/>
        </w:rPr>
      </w:pPr>
      <w:r>
        <w:rPr>
          <w:noProof/>
        </w:rPr>
        <w:t xml:space="preserve">9.14 测试和验收</w:t>
      </w:r>
      <w:r>
        <w:rPr>
          <w:noProof/>
          <w:webHidden/>
        </w:rPr>
        <w:tab/>
      </w:r>
    </w:p>
    <w:p>
      <w:pPr>
        <w:pStyle w:val="TOC3"/>
        <w:tabs>
          <w:tab w:val="right" w:leader="dot" w:pos="9016"/>
        </w:tabs>
        <w:rPr>
          <w:noProof/>
        </w:rPr>
      </w:pPr>
      <w:r>
        <w:rPr>
          <w:noProof/>
        </w:rPr>
        <w:t xml:space="preserve">9.14.1 第一版验收条件</w:t>
      </w:r>
      <w:r>
        <w:rPr>
          <w:noProof/>
          <w:webHidden/>
        </w:rPr>
        <w:tab/>
      </w:r>
    </w:p>
    <w:p>
      <w:pPr>
        <w:pStyle w:val="TOC2"/>
        <w:tabs>
          <w:tab w:val="right" w:leader="dot" w:pos="9016"/>
        </w:tabs>
        <w:rPr>
          <w:noProof/>
        </w:rPr>
      </w:pPr>
      <w:r>
        <w:rPr>
          <w:noProof/>
        </w:rPr>
        <w:t xml:space="preserve">9.15 术语说明</w:t>
      </w:r>
      <w:r>
        <w:rPr>
          <w:noProof/>
          <w:webHidden/>
        </w:rPr>
        <w:tab/>
      </w:r>
    </w:p>
    <w:p>
      <w:pPr>
        <w:pStyle w:val="TOC1"/>
        <w:tabs>
          <w:tab w:val="right" w:leader="dot" w:pos="9016"/>
        </w:tabs>
        <w:rPr>
          <w:noProof/>
        </w:rPr>
      </w:pPr>
      <w:r>
        <w:rPr>
          <w:noProof/>
        </w:rPr>
        <w:t xml:space="preserve">附录A 20类算法模型详细设计报告</w:t>
      </w:r>
      <w:r>
        <w:rPr>
          <w:noProof/>
          <w:webHidden/>
        </w:rPr>
        <w:tab/>
      </w:r>
    </w:p>
    <w:p>
      <w:pPr>
        <w:pStyle w:val="TOC2"/>
        <w:tabs>
          <w:tab w:val="right" w:leader="dot" w:pos="9016"/>
        </w:tabs>
        <w:rPr>
          <w:noProof/>
        </w:rPr>
      </w:pPr>
      <w:r>
        <w:rPr>
          <w:noProof/>
        </w:rPr>
        <w:t xml:space="preserve">M01 聚类算法</w:t>
      </w:r>
      <w:r>
        <w:rPr>
          <w:noProof/>
          <w:webHidden/>
        </w:rPr>
        <w:tab/>
      </w:r>
    </w:p>
    <w:p>
      <w:pPr>
        <w:pStyle w:val="TOC3"/>
        <w:tabs>
          <w:tab w:val="right" w:leader="dot" w:pos="9016"/>
        </w:tabs>
        <w:rPr>
          <w:noProof/>
        </w:rPr>
      </w:pPr>
      <w:r>
        <w:rPr>
          <w:noProof/>
        </w:rPr>
        <w:t xml:space="preserve">1.1 项目概要</w:t>
      </w:r>
      <w:r>
        <w:rPr>
          <w:noProof/>
          <w:webHidden/>
        </w:rPr>
        <w:tab/>
      </w:r>
    </w:p>
    <w:p>
      <w:pPr>
        <w:pStyle w:val="TOC3"/>
        <w:tabs>
          <w:tab w:val="right" w:leader="dot" w:pos="9016"/>
        </w:tabs>
        <w:rPr>
          <w:noProof/>
        </w:rPr>
      </w:pPr>
      <w:r>
        <w:rPr>
          <w:noProof/>
        </w:rPr>
        <w:t xml:space="preserve">1.2 算法相关原理</w:t>
      </w:r>
      <w:r>
        <w:rPr>
          <w:noProof/>
          <w:webHidden/>
        </w:rPr>
        <w:tab/>
      </w:r>
    </w:p>
    <w:p>
      <w:pPr>
        <w:pStyle w:val="TOC3"/>
        <w:tabs>
          <w:tab w:val="right" w:leader="dot" w:pos="9016"/>
        </w:tabs>
        <w:rPr>
          <w:noProof/>
        </w:rPr>
      </w:pPr>
      <w:r>
        <w:rPr>
          <w:noProof/>
        </w:rPr>
        <w:t xml:space="preserve">1.3 算法设计</w:t>
      </w:r>
      <w:r>
        <w:rPr>
          <w:noProof/>
          <w:webHidden/>
        </w:rPr>
        <w:tab/>
      </w:r>
    </w:p>
    <w:p>
      <w:pPr>
        <w:pStyle w:val="TOC2"/>
        <w:tabs>
          <w:tab w:val="right" w:leader="dot" w:pos="9016"/>
        </w:tabs>
        <w:rPr>
          <w:noProof/>
        </w:rPr>
      </w:pPr>
      <w:r>
        <w:rPr>
          <w:noProof/>
        </w:rPr>
        <w:t xml:space="preserve">M02 关联规则匹配算法</w:t>
      </w:r>
      <w:r>
        <w:rPr>
          <w:noProof/>
          <w:webHidden/>
        </w:rPr>
        <w:tab/>
      </w:r>
    </w:p>
    <w:p>
      <w:pPr>
        <w:pStyle w:val="TOC3"/>
        <w:tabs>
          <w:tab w:val="right" w:leader="dot" w:pos="9016"/>
        </w:tabs>
        <w:rPr>
          <w:noProof/>
        </w:rPr>
      </w:pPr>
      <w:r>
        <w:rPr>
          <w:noProof/>
        </w:rPr>
        <w:t xml:space="preserve">2.1 项目概要</w:t>
      </w:r>
      <w:r>
        <w:rPr>
          <w:noProof/>
          <w:webHidden/>
        </w:rPr>
        <w:tab/>
      </w:r>
    </w:p>
    <w:p>
      <w:pPr>
        <w:pStyle w:val="TOC3"/>
        <w:tabs>
          <w:tab w:val="right" w:leader="dot" w:pos="9016"/>
        </w:tabs>
        <w:rPr>
          <w:noProof/>
        </w:rPr>
      </w:pPr>
      <w:r>
        <w:rPr>
          <w:noProof/>
        </w:rPr>
        <w:t xml:space="preserve">2.2 算法相关原理</w:t>
      </w:r>
      <w:r>
        <w:rPr>
          <w:noProof/>
          <w:webHidden/>
        </w:rPr>
        <w:tab/>
      </w:r>
    </w:p>
    <w:p>
      <w:pPr>
        <w:pStyle w:val="TOC3"/>
        <w:tabs>
          <w:tab w:val="right" w:leader="dot" w:pos="9016"/>
        </w:tabs>
        <w:rPr>
          <w:noProof/>
        </w:rPr>
      </w:pPr>
      <w:r>
        <w:rPr>
          <w:noProof/>
        </w:rPr>
        <w:t xml:space="preserve">2.3 算法设计</w:t>
      </w:r>
      <w:r>
        <w:rPr>
          <w:noProof/>
          <w:webHidden/>
        </w:rPr>
        <w:tab/>
      </w:r>
    </w:p>
    <w:p>
      <w:pPr>
        <w:pStyle w:val="TOC2"/>
        <w:tabs>
          <w:tab w:val="right" w:leader="dot" w:pos="9016"/>
        </w:tabs>
        <w:rPr>
          <w:noProof/>
        </w:rPr>
      </w:pPr>
      <w:r>
        <w:rPr>
          <w:noProof/>
        </w:rPr>
        <w:t xml:space="preserve">M03 线性回归</w:t>
      </w:r>
      <w:r>
        <w:rPr>
          <w:noProof/>
          <w:webHidden/>
        </w:rPr>
        <w:tab/>
      </w:r>
    </w:p>
    <w:p>
      <w:pPr>
        <w:pStyle w:val="TOC3"/>
        <w:tabs>
          <w:tab w:val="right" w:leader="dot" w:pos="9016"/>
        </w:tabs>
        <w:rPr>
          <w:noProof/>
        </w:rPr>
      </w:pPr>
      <w:r>
        <w:rPr>
          <w:noProof/>
        </w:rPr>
        <w:t xml:space="preserve">3.1 项目概要</w:t>
      </w:r>
      <w:r>
        <w:rPr>
          <w:noProof/>
          <w:webHidden/>
        </w:rPr>
        <w:tab/>
      </w:r>
    </w:p>
    <w:p>
      <w:pPr>
        <w:pStyle w:val="TOC3"/>
        <w:tabs>
          <w:tab w:val="right" w:leader="dot" w:pos="9016"/>
        </w:tabs>
        <w:rPr>
          <w:noProof/>
        </w:rPr>
      </w:pPr>
      <w:r>
        <w:rPr>
          <w:noProof/>
        </w:rPr>
        <w:t xml:space="preserve">3.2 算法相关原理</w:t>
      </w:r>
      <w:r>
        <w:rPr>
          <w:noProof/>
          <w:webHidden/>
        </w:rPr>
        <w:tab/>
      </w:r>
    </w:p>
    <w:p>
      <w:pPr>
        <w:pStyle w:val="TOC3"/>
        <w:tabs>
          <w:tab w:val="right" w:leader="dot" w:pos="9016"/>
        </w:tabs>
        <w:rPr>
          <w:noProof/>
        </w:rPr>
      </w:pPr>
      <w:r>
        <w:rPr>
          <w:noProof/>
        </w:rPr>
        <w:t xml:space="preserve">3.3 算法设计</w:t>
      </w:r>
      <w:r>
        <w:rPr>
          <w:noProof/>
          <w:webHidden/>
        </w:rPr>
        <w:tab/>
      </w:r>
    </w:p>
    <w:p>
      <w:pPr>
        <w:pStyle w:val="TOC2"/>
        <w:tabs>
          <w:tab w:val="right" w:leader="dot" w:pos="9016"/>
        </w:tabs>
        <w:rPr>
          <w:noProof/>
        </w:rPr>
      </w:pPr>
      <w:r>
        <w:rPr>
          <w:noProof/>
        </w:rPr>
        <w:t xml:space="preserve">M04 逻辑回归</w:t>
      </w:r>
      <w:r>
        <w:rPr>
          <w:noProof/>
          <w:webHidden/>
        </w:rPr>
        <w:tab/>
      </w:r>
    </w:p>
    <w:p>
      <w:pPr>
        <w:pStyle w:val="TOC3"/>
        <w:tabs>
          <w:tab w:val="right" w:leader="dot" w:pos="9016"/>
        </w:tabs>
        <w:rPr>
          <w:noProof/>
        </w:rPr>
      </w:pPr>
      <w:r>
        <w:rPr>
          <w:noProof/>
        </w:rPr>
        <w:t xml:space="preserve">4.1 项目概要</w:t>
      </w:r>
      <w:r>
        <w:rPr>
          <w:noProof/>
          <w:webHidden/>
        </w:rPr>
        <w:tab/>
      </w:r>
    </w:p>
    <w:p>
      <w:pPr>
        <w:pStyle w:val="TOC3"/>
        <w:tabs>
          <w:tab w:val="right" w:leader="dot" w:pos="9016"/>
        </w:tabs>
        <w:rPr>
          <w:noProof/>
        </w:rPr>
      </w:pPr>
      <w:r>
        <w:rPr>
          <w:noProof/>
        </w:rPr>
        <w:t xml:space="preserve">4.2 算法相关原理</w:t>
      </w:r>
      <w:r>
        <w:rPr>
          <w:noProof/>
          <w:webHidden/>
        </w:rPr>
        <w:tab/>
      </w:r>
    </w:p>
    <w:p>
      <w:pPr>
        <w:pStyle w:val="TOC3"/>
        <w:tabs>
          <w:tab w:val="right" w:leader="dot" w:pos="9016"/>
        </w:tabs>
        <w:rPr>
          <w:noProof/>
        </w:rPr>
      </w:pPr>
      <w:r>
        <w:rPr>
          <w:noProof/>
        </w:rPr>
        <w:t xml:space="preserve">4.3 算法设计</w:t>
      </w:r>
      <w:r>
        <w:rPr>
          <w:noProof/>
          <w:webHidden/>
        </w:rPr>
        <w:tab/>
      </w:r>
    </w:p>
    <w:p>
      <w:pPr>
        <w:pStyle w:val="TOC2"/>
        <w:tabs>
          <w:tab w:val="right" w:leader="dot" w:pos="9016"/>
        </w:tabs>
        <w:rPr>
          <w:noProof/>
        </w:rPr>
      </w:pPr>
      <w:r>
        <w:rPr>
          <w:noProof/>
        </w:rPr>
        <w:t xml:space="preserve">M05 随机森林</w:t>
      </w:r>
      <w:r>
        <w:rPr>
          <w:noProof/>
          <w:webHidden/>
        </w:rPr>
        <w:tab/>
      </w:r>
    </w:p>
    <w:p>
      <w:pPr>
        <w:pStyle w:val="TOC3"/>
        <w:tabs>
          <w:tab w:val="right" w:leader="dot" w:pos="9016"/>
        </w:tabs>
        <w:rPr>
          <w:noProof/>
        </w:rPr>
      </w:pPr>
      <w:r>
        <w:rPr>
          <w:noProof/>
        </w:rPr>
        <w:t xml:space="preserve">5.1 项目概要</w:t>
      </w:r>
      <w:r>
        <w:rPr>
          <w:noProof/>
          <w:webHidden/>
        </w:rPr>
        <w:tab/>
      </w:r>
    </w:p>
    <w:p>
      <w:pPr>
        <w:pStyle w:val="TOC3"/>
        <w:tabs>
          <w:tab w:val="right" w:leader="dot" w:pos="9016"/>
        </w:tabs>
        <w:rPr>
          <w:noProof/>
        </w:rPr>
      </w:pPr>
      <w:r>
        <w:rPr>
          <w:noProof/>
        </w:rPr>
        <w:t xml:space="preserve">5.2 算法相关原理</w:t>
      </w:r>
      <w:r>
        <w:rPr>
          <w:noProof/>
          <w:webHidden/>
        </w:rPr>
        <w:tab/>
      </w:r>
    </w:p>
    <w:p>
      <w:pPr>
        <w:pStyle w:val="TOC3"/>
        <w:tabs>
          <w:tab w:val="right" w:leader="dot" w:pos="9016"/>
        </w:tabs>
        <w:rPr>
          <w:noProof/>
        </w:rPr>
      </w:pPr>
      <w:r>
        <w:rPr>
          <w:noProof/>
        </w:rPr>
        <w:t xml:space="preserve">5.3 算法设计</w:t>
      </w:r>
      <w:r>
        <w:rPr>
          <w:noProof/>
          <w:webHidden/>
        </w:rPr>
        <w:tab/>
      </w:r>
    </w:p>
    <w:p>
      <w:pPr>
        <w:pStyle w:val="TOC2"/>
        <w:tabs>
          <w:tab w:val="right" w:leader="dot" w:pos="9016"/>
        </w:tabs>
        <w:rPr>
          <w:noProof/>
        </w:rPr>
      </w:pPr>
      <w:r>
        <w:rPr>
          <w:noProof/>
        </w:rPr>
        <w:t xml:space="preserve">M06 传统神经网络</w:t>
      </w:r>
      <w:r>
        <w:rPr>
          <w:noProof/>
          <w:webHidden/>
        </w:rPr>
        <w:tab/>
      </w:r>
    </w:p>
    <w:p>
      <w:pPr>
        <w:pStyle w:val="TOC3"/>
        <w:tabs>
          <w:tab w:val="right" w:leader="dot" w:pos="9016"/>
        </w:tabs>
        <w:rPr>
          <w:noProof/>
        </w:rPr>
      </w:pPr>
      <w:r>
        <w:rPr>
          <w:noProof/>
        </w:rPr>
        <w:t xml:space="preserve">6.1 项目概要</w:t>
      </w:r>
      <w:r>
        <w:rPr>
          <w:noProof/>
          <w:webHidden/>
        </w:rPr>
        <w:tab/>
      </w:r>
    </w:p>
    <w:p>
      <w:pPr>
        <w:pStyle w:val="TOC3"/>
        <w:tabs>
          <w:tab w:val="right" w:leader="dot" w:pos="9016"/>
        </w:tabs>
        <w:rPr>
          <w:noProof/>
        </w:rPr>
      </w:pPr>
      <w:r>
        <w:rPr>
          <w:noProof/>
        </w:rPr>
        <w:t xml:space="preserve">6.2 算法相关原理</w:t>
      </w:r>
      <w:r>
        <w:rPr>
          <w:noProof/>
          <w:webHidden/>
        </w:rPr>
        <w:tab/>
      </w:r>
    </w:p>
    <w:p>
      <w:pPr>
        <w:pStyle w:val="TOC3"/>
        <w:tabs>
          <w:tab w:val="right" w:leader="dot" w:pos="9016"/>
        </w:tabs>
        <w:rPr>
          <w:noProof/>
        </w:rPr>
      </w:pPr>
      <w:r>
        <w:rPr>
          <w:noProof/>
        </w:rPr>
        <w:t xml:space="preserve">6.3 算法设计</w:t>
      </w:r>
      <w:r>
        <w:rPr>
          <w:noProof/>
          <w:webHidden/>
        </w:rPr>
        <w:tab/>
      </w:r>
    </w:p>
    <w:p>
      <w:pPr>
        <w:pStyle w:val="TOC2"/>
        <w:tabs>
          <w:tab w:val="right" w:leader="dot" w:pos="9016"/>
        </w:tabs>
        <w:rPr>
          <w:noProof/>
        </w:rPr>
      </w:pPr>
      <w:r>
        <w:rPr>
          <w:noProof/>
        </w:rPr>
        <w:t xml:space="preserve">M07 高斯朴素贝叶斯分类</w:t>
      </w:r>
      <w:r>
        <w:rPr>
          <w:noProof/>
          <w:webHidden/>
        </w:rPr>
        <w:tab/>
      </w:r>
    </w:p>
    <w:p>
      <w:pPr>
        <w:pStyle w:val="TOC3"/>
        <w:tabs>
          <w:tab w:val="right" w:leader="dot" w:pos="9016"/>
        </w:tabs>
        <w:rPr>
          <w:noProof/>
        </w:rPr>
      </w:pPr>
      <w:r>
        <w:rPr>
          <w:noProof/>
        </w:rPr>
        <w:t xml:space="preserve">7.1 项目概要</w:t>
      </w:r>
      <w:r>
        <w:rPr>
          <w:noProof/>
          <w:webHidden/>
        </w:rPr>
        <w:tab/>
      </w:r>
    </w:p>
    <w:p>
      <w:pPr>
        <w:pStyle w:val="TOC3"/>
        <w:tabs>
          <w:tab w:val="right" w:leader="dot" w:pos="9016"/>
        </w:tabs>
        <w:rPr>
          <w:noProof/>
        </w:rPr>
      </w:pPr>
      <w:r>
        <w:rPr>
          <w:noProof/>
        </w:rPr>
        <w:t xml:space="preserve">7.2 算法相关原理</w:t>
      </w:r>
      <w:r>
        <w:rPr>
          <w:noProof/>
          <w:webHidden/>
        </w:rPr>
        <w:tab/>
      </w:r>
    </w:p>
    <w:p>
      <w:pPr>
        <w:pStyle w:val="TOC3"/>
        <w:tabs>
          <w:tab w:val="right" w:leader="dot" w:pos="9016"/>
        </w:tabs>
        <w:rPr>
          <w:noProof/>
        </w:rPr>
      </w:pPr>
      <w:r>
        <w:rPr>
          <w:noProof/>
        </w:rPr>
        <w:t xml:space="preserve">7.3 算法设计</w:t>
      </w:r>
      <w:r>
        <w:rPr>
          <w:noProof/>
          <w:webHidden/>
        </w:rPr>
        <w:tab/>
      </w:r>
    </w:p>
    <w:p>
      <w:pPr>
        <w:pStyle w:val="TOC2"/>
        <w:tabs>
          <w:tab w:val="right" w:leader="dot" w:pos="9016"/>
        </w:tabs>
        <w:rPr>
          <w:noProof/>
        </w:rPr>
      </w:pPr>
      <w:r>
        <w:rPr>
          <w:noProof/>
        </w:rPr>
        <w:t xml:space="preserve">M08 条件表格生成对抗网络</w:t>
      </w:r>
      <w:r>
        <w:rPr>
          <w:noProof/>
          <w:webHidden/>
        </w:rPr>
        <w:tab/>
      </w:r>
    </w:p>
    <w:p>
      <w:pPr>
        <w:pStyle w:val="TOC3"/>
        <w:tabs>
          <w:tab w:val="right" w:leader="dot" w:pos="9016"/>
        </w:tabs>
        <w:rPr>
          <w:noProof/>
        </w:rPr>
      </w:pPr>
      <w:r>
        <w:rPr>
          <w:noProof/>
        </w:rPr>
        <w:t xml:space="preserve">8.1 项目概要</w:t>
      </w:r>
      <w:r>
        <w:rPr>
          <w:noProof/>
          <w:webHidden/>
        </w:rPr>
        <w:tab/>
      </w:r>
    </w:p>
    <w:p>
      <w:pPr>
        <w:pStyle w:val="TOC3"/>
        <w:tabs>
          <w:tab w:val="right" w:leader="dot" w:pos="9016"/>
        </w:tabs>
        <w:rPr>
          <w:noProof/>
        </w:rPr>
      </w:pPr>
      <w:r>
        <w:rPr>
          <w:noProof/>
        </w:rPr>
        <w:t xml:space="preserve">8.2 算法相关原理</w:t>
      </w:r>
      <w:r>
        <w:rPr>
          <w:noProof/>
          <w:webHidden/>
        </w:rPr>
        <w:tab/>
      </w:r>
    </w:p>
    <w:p>
      <w:pPr>
        <w:pStyle w:val="TOC3"/>
        <w:tabs>
          <w:tab w:val="right" w:leader="dot" w:pos="9016"/>
        </w:tabs>
        <w:rPr>
          <w:noProof/>
        </w:rPr>
      </w:pPr>
      <w:r>
        <w:rPr>
          <w:noProof/>
        </w:rPr>
        <w:t xml:space="preserve">8.3 算法设计</w:t>
      </w:r>
      <w:r>
        <w:rPr>
          <w:noProof/>
          <w:webHidden/>
        </w:rPr>
        <w:tab/>
      </w:r>
    </w:p>
    <w:p>
      <w:pPr>
        <w:pStyle w:val="TOC2"/>
        <w:tabs>
          <w:tab w:val="right" w:leader="dot" w:pos="9016"/>
        </w:tabs>
        <w:rPr>
          <w:noProof/>
        </w:rPr>
      </w:pPr>
      <w:r>
        <w:rPr>
          <w:noProof/>
        </w:rPr>
        <w:t xml:space="preserve">M09 大语言模型</w:t>
      </w:r>
      <w:r>
        <w:rPr>
          <w:noProof/>
          <w:webHidden/>
        </w:rPr>
        <w:tab/>
      </w:r>
    </w:p>
    <w:p>
      <w:pPr>
        <w:pStyle w:val="TOC3"/>
        <w:tabs>
          <w:tab w:val="right" w:leader="dot" w:pos="9016"/>
        </w:tabs>
        <w:rPr>
          <w:noProof/>
        </w:rPr>
      </w:pPr>
      <w:r>
        <w:rPr>
          <w:noProof/>
        </w:rPr>
        <w:t xml:space="preserve">9.1 项目概要</w:t>
      </w:r>
      <w:r>
        <w:rPr>
          <w:noProof/>
          <w:webHidden/>
        </w:rPr>
        <w:tab/>
      </w:r>
    </w:p>
    <w:p>
      <w:pPr>
        <w:pStyle w:val="TOC3"/>
        <w:tabs>
          <w:tab w:val="right" w:leader="dot" w:pos="9016"/>
        </w:tabs>
        <w:rPr>
          <w:noProof/>
        </w:rPr>
      </w:pPr>
      <w:r>
        <w:rPr>
          <w:noProof/>
        </w:rPr>
        <w:t xml:space="preserve">9.2 算法相关原理</w:t>
      </w:r>
      <w:r>
        <w:rPr>
          <w:noProof/>
          <w:webHidden/>
        </w:rPr>
        <w:tab/>
      </w:r>
    </w:p>
    <w:p>
      <w:pPr>
        <w:pStyle w:val="TOC3"/>
        <w:tabs>
          <w:tab w:val="right" w:leader="dot" w:pos="9016"/>
        </w:tabs>
        <w:rPr>
          <w:noProof/>
        </w:rPr>
      </w:pPr>
      <w:r>
        <w:rPr>
          <w:noProof/>
        </w:rPr>
        <w:t xml:space="preserve">9.3 算法设计</w:t>
      </w:r>
      <w:r>
        <w:rPr>
          <w:noProof/>
          <w:webHidden/>
        </w:rPr>
        <w:tab/>
      </w:r>
    </w:p>
    <w:p>
      <w:pPr>
        <w:pStyle w:val="TOC2"/>
        <w:tabs>
          <w:tab w:val="right" w:leader="dot" w:pos="9016"/>
        </w:tabs>
        <w:rPr>
          <w:noProof/>
        </w:rPr>
      </w:pPr>
      <w:r>
        <w:rPr>
          <w:noProof/>
        </w:rPr>
        <w:t xml:space="preserve">M10 RAG 模型</w:t>
      </w:r>
      <w:r>
        <w:rPr>
          <w:noProof/>
          <w:webHidden/>
        </w:rPr>
        <w:tab/>
      </w:r>
    </w:p>
    <w:p>
      <w:pPr>
        <w:pStyle w:val="TOC3"/>
        <w:tabs>
          <w:tab w:val="right" w:leader="dot" w:pos="9016"/>
        </w:tabs>
        <w:rPr>
          <w:noProof/>
        </w:rPr>
      </w:pPr>
      <w:r>
        <w:rPr>
          <w:noProof/>
        </w:rPr>
        <w:t xml:space="preserve">10.1 项目概要</w:t>
      </w:r>
      <w:r>
        <w:rPr>
          <w:noProof/>
          <w:webHidden/>
        </w:rPr>
        <w:tab/>
      </w:r>
    </w:p>
    <w:p>
      <w:pPr>
        <w:pStyle w:val="TOC3"/>
        <w:tabs>
          <w:tab w:val="right" w:leader="dot" w:pos="9016"/>
        </w:tabs>
        <w:rPr>
          <w:noProof/>
        </w:rPr>
      </w:pPr>
      <w:r>
        <w:rPr>
          <w:noProof/>
        </w:rPr>
        <w:t xml:space="preserve">10.2 算法相关原理</w:t>
      </w:r>
      <w:r>
        <w:rPr>
          <w:noProof/>
          <w:webHidden/>
        </w:rPr>
        <w:tab/>
      </w:r>
    </w:p>
    <w:p>
      <w:pPr>
        <w:pStyle w:val="TOC3"/>
        <w:tabs>
          <w:tab w:val="right" w:leader="dot" w:pos="9016"/>
        </w:tabs>
        <w:rPr>
          <w:noProof/>
        </w:rPr>
      </w:pPr>
      <w:r>
        <w:rPr>
          <w:noProof/>
        </w:rPr>
        <w:t xml:space="preserve">10.3 算法设计</w:t>
      </w:r>
      <w:r>
        <w:rPr>
          <w:noProof/>
          <w:webHidden/>
        </w:rPr>
        <w:tab/>
      </w:r>
    </w:p>
    <w:p>
      <w:pPr>
        <w:pStyle w:val="TOC2"/>
        <w:tabs>
          <w:tab w:val="right" w:leader="dot" w:pos="9016"/>
        </w:tabs>
        <w:rPr>
          <w:noProof/>
        </w:rPr>
      </w:pPr>
      <w:r>
        <w:rPr>
          <w:noProof/>
        </w:rPr>
        <w:t xml:space="preserve">M11 智能体模型</w:t>
      </w:r>
      <w:r>
        <w:rPr>
          <w:noProof/>
          <w:webHidden/>
        </w:rPr>
        <w:tab/>
      </w:r>
    </w:p>
    <w:p>
      <w:pPr>
        <w:pStyle w:val="TOC3"/>
        <w:tabs>
          <w:tab w:val="right" w:leader="dot" w:pos="9016"/>
        </w:tabs>
        <w:rPr>
          <w:noProof/>
        </w:rPr>
      </w:pPr>
      <w:r>
        <w:rPr>
          <w:noProof/>
        </w:rPr>
        <w:t xml:space="preserve">11.1 项目概要</w:t>
      </w:r>
      <w:r>
        <w:rPr>
          <w:noProof/>
          <w:webHidden/>
        </w:rPr>
        <w:tab/>
      </w:r>
    </w:p>
    <w:p>
      <w:pPr>
        <w:pStyle w:val="TOC3"/>
        <w:tabs>
          <w:tab w:val="right" w:leader="dot" w:pos="9016"/>
        </w:tabs>
        <w:rPr>
          <w:noProof/>
        </w:rPr>
      </w:pPr>
      <w:r>
        <w:rPr>
          <w:noProof/>
        </w:rPr>
        <w:t xml:space="preserve">11.2 算法相关原理</w:t>
      </w:r>
      <w:r>
        <w:rPr>
          <w:noProof/>
          <w:webHidden/>
        </w:rPr>
        <w:tab/>
      </w:r>
    </w:p>
    <w:p>
      <w:pPr>
        <w:pStyle w:val="TOC3"/>
        <w:tabs>
          <w:tab w:val="right" w:leader="dot" w:pos="9016"/>
        </w:tabs>
        <w:rPr>
          <w:noProof/>
        </w:rPr>
      </w:pPr>
      <w:r>
        <w:rPr>
          <w:noProof/>
        </w:rPr>
        <w:t xml:space="preserve">11.3 算法设计</w:t>
      </w:r>
      <w:r>
        <w:rPr>
          <w:noProof/>
          <w:webHidden/>
        </w:rPr>
        <w:tab/>
      </w:r>
    </w:p>
    <w:p>
      <w:pPr>
        <w:pStyle w:val="TOC2"/>
        <w:tabs>
          <w:tab w:val="right" w:leader="dot" w:pos="9016"/>
        </w:tabs>
        <w:rPr>
          <w:noProof/>
        </w:rPr>
      </w:pPr>
      <w:r>
        <w:rPr>
          <w:noProof/>
        </w:rPr>
        <w:t xml:space="preserve">M12 联邦学习</w:t>
      </w:r>
      <w:r>
        <w:rPr>
          <w:noProof/>
          <w:webHidden/>
        </w:rPr>
        <w:tab/>
      </w:r>
    </w:p>
    <w:p>
      <w:pPr>
        <w:pStyle w:val="TOC3"/>
        <w:tabs>
          <w:tab w:val="right" w:leader="dot" w:pos="9016"/>
        </w:tabs>
        <w:rPr>
          <w:noProof/>
        </w:rPr>
      </w:pPr>
      <w:r>
        <w:rPr>
          <w:noProof/>
        </w:rPr>
        <w:t xml:space="preserve">12.1 项目概要</w:t>
      </w:r>
      <w:r>
        <w:rPr>
          <w:noProof/>
          <w:webHidden/>
        </w:rPr>
        <w:tab/>
      </w:r>
    </w:p>
    <w:p>
      <w:pPr>
        <w:pStyle w:val="TOC3"/>
        <w:tabs>
          <w:tab w:val="right" w:leader="dot" w:pos="9016"/>
        </w:tabs>
        <w:rPr>
          <w:noProof/>
        </w:rPr>
      </w:pPr>
      <w:r>
        <w:rPr>
          <w:noProof/>
        </w:rPr>
        <w:t xml:space="preserve">12.2 算法相关原理</w:t>
      </w:r>
      <w:r>
        <w:rPr>
          <w:noProof/>
          <w:webHidden/>
        </w:rPr>
        <w:tab/>
      </w:r>
    </w:p>
    <w:p>
      <w:pPr>
        <w:pStyle w:val="TOC3"/>
        <w:tabs>
          <w:tab w:val="right" w:leader="dot" w:pos="9016"/>
        </w:tabs>
        <w:rPr>
          <w:noProof/>
        </w:rPr>
      </w:pPr>
      <w:r>
        <w:rPr>
          <w:noProof/>
        </w:rPr>
        <w:t xml:space="preserve">12.3 算法设计</w:t>
      </w:r>
      <w:r>
        <w:rPr>
          <w:noProof/>
          <w:webHidden/>
        </w:rPr>
        <w:tab/>
      </w:r>
    </w:p>
    <w:p>
      <w:pPr>
        <w:pStyle w:val="TOC2"/>
        <w:tabs>
          <w:tab w:val="right" w:leader="dot" w:pos="9016"/>
        </w:tabs>
        <w:rPr>
          <w:noProof/>
        </w:rPr>
      </w:pPr>
      <w:r>
        <w:rPr>
          <w:noProof/>
        </w:rPr>
        <w:t xml:space="preserve">M13 多智能体强化学习任务调度算法</w:t>
      </w:r>
      <w:r>
        <w:rPr>
          <w:noProof/>
          <w:webHidden/>
        </w:rPr>
        <w:tab/>
      </w:r>
    </w:p>
    <w:p>
      <w:pPr>
        <w:pStyle w:val="TOC3"/>
        <w:tabs>
          <w:tab w:val="right" w:leader="dot" w:pos="9016"/>
        </w:tabs>
        <w:rPr>
          <w:noProof/>
        </w:rPr>
      </w:pPr>
      <w:r>
        <w:rPr>
          <w:noProof/>
        </w:rPr>
        <w:t xml:space="preserve">13.1 项目概要</w:t>
      </w:r>
      <w:r>
        <w:rPr>
          <w:noProof/>
          <w:webHidden/>
        </w:rPr>
        <w:tab/>
      </w:r>
    </w:p>
    <w:p>
      <w:pPr>
        <w:pStyle w:val="TOC3"/>
        <w:tabs>
          <w:tab w:val="right" w:leader="dot" w:pos="9016"/>
        </w:tabs>
        <w:rPr>
          <w:noProof/>
        </w:rPr>
      </w:pPr>
      <w:r>
        <w:rPr>
          <w:noProof/>
        </w:rPr>
        <w:t xml:space="preserve">13.2 算法相关原理</w:t>
      </w:r>
      <w:r>
        <w:rPr>
          <w:noProof/>
          <w:webHidden/>
        </w:rPr>
        <w:tab/>
      </w:r>
    </w:p>
    <w:p>
      <w:pPr>
        <w:pStyle w:val="TOC3"/>
        <w:tabs>
          <w:tab w:val="right" w:leader="dot" w:pos="9016"/>
        </w:tabs>
        <w:rPr>
          <w:noProof/>
        </w:rPr>
      </w:pPr>
      <w:r>
        <w:rPr>
          <w:noProof/>
        </w:rPr>
        <w:t xml:space="preserve">13.3 算法设计</w:t>
      </w:r>
      <w:r>
        <w:rPr>
          <w:noProof/>
          <w:webHidden/>
        </w:rPr>
        <w:tab/>
      </w:r>
    </w:p>
    <w:p>
      <w:pPr>
        <w:pStyle w:val="TOC2"/>
        <w:tabs>
          <w:tab w:val="right" w:leader="dot" w:pos="9016"/>
        </w:tabs>
        <w:rPr>
          <w:noProof/>
        </w:rPr>
      </w:pPr>
      <w:r>
        <w:rPr>
          <w:noProof/>
        </w:rPr>
        <w:t xml:space="preserve">M14 可解释 AI</w:t>
      </w:r>
      <w:r>
        <w:rPr>
          <w:noProof/>
          <w:webHidden/>
        </w:rPr>
        <w:tab/>
      </w:r>
    </w:p>
    <w:p>
      <w:pPr>
        <w:pStyle w:val="TOC3"/>
        <w:tabs>
          <w:tab w:val="right" w:leader="dot" w:pos="9016"/>
        </w:tabs>
        <w:rPr>
          <w:noProof/>
        </w:rPr>
      </w:pPr>
      <w:r>
        <w:rPr>
          <w:noProof/>
        </w:rPr>
        <w:t xml:space="preserve">14.1 项目概要</w:t>
      </w:r>
      <w:r>
        <w:rPr>
          <w:noProof/>
          <w:webHidden/>
        </w:rPr>
        <w:tab/>
      </w:r>
    </w:p>
    <w:p>
      <w:pPr>
        <w:pStyle w:val="TOC3"/>
        <w:tabs>
          <w:tab w:val="right" w:leader="dot" w:pos="9016"/>
        </w:tabs>
        <w:rPr>
          <w:noProof/>
        </w:rPr>
      </w:pPr>
      <w:r>
        <w:rPr>
          <w:noProof/>
        </w:rPr>
        <w:t xml:space="preserve">14.2 算法相关原理</w:t>
      </w:r>
      <w:r>
        <w:rPr>
          <w:noProof/>
          <w:webHidden/>
        </w:rPr>
        <w:tab/>
      </w:r>
    </w:p>
    <w:p>
      <w:pPr>
        <w:pStyle w:val="TOC3"/>
        <w:tabs>
          <w:tab w:val="right" w:leader="dot" w:pos="9016"/>
        </w:tabs>
        <w:rPr>
          <w:noProof/>
        </w:rPr>
      </w:pPr>
      <w:r>
        <w:rPr>
          <w:noProof/>
        </w:rPr>
        <w:t xml:space="preserve">14.3 算法设计</w:t>
      </w:r>
      <w:r>
        <w:rPr>
          <w:noProof/>
          <w:webHidden/>
        </w:rPr>
        <w:tab/>
      </w:r>
    </w:p>
    <w:p>
      <w:pPr>
        <w:pStyle w:val="TOC2"/>
        <w:tabs>
          <w:tab w:val="right" w:leader="dot" w:pos="9016"/>
        </w:tabs>
        <w:rPr>
          <w:noProof/>
        </w:rPr>
      </w:pPr>
      <w:r>
        <w:rPr>
          <w:noProof/>
        </w:rPr>
        <w:t xml:space="preserve">M15 多模态 Mamba 融合算法</w:t>
      </w:r>
      <w:r>
        <w:rPr>
          <w:noProof/>
          <w:webHidden/>
        </w:rPr>
        <w:tab/>
      </w:r>
    </w:p>
    <w:p>
      <w:pPr>
        <w:pStyle w:val="TOC3"/>
        <w:tabs>
          <w:tab w:val="right" w:leader="dot" w:pos="9016"/>
        </w:tabs>
        <w:rPr>
          <w:noProof/>
        </w:rPr>
      </w:pPr>
      <w:r>
        <w:rPr>
          <w:noProof/>
        </w:rPr>
        <w:t xml:space="preserve">15.1 项目概要</w:t>
      </w:r>
      <w:r>
        <w:rPr>
          <w:noProof/>
          <w:webHidden/>
        </w:rPr>
        <w:tab/>
      </w:r>
    </w:p>
    <w:p>
      <w:pPr>
        <w:pStyle w:val="TOC3"/>
        <w:tabs>
          <w:tab w:val="right" w:leader="dot" w:pos="9016"/>
        </w:tabs>
        <w:rPr>
          <w:noProof/>
        </w:rPr>
      </w:pPr>
      <w:r>
        <w:rPr>
          <w:noProof/>
        </w:rPr>
        <w:t xml:space="preserve">15.2 算法相关原理</w:t>
      </w:r>
      <w:r>
        <w:rPr>
          <w:noProof/>
          <w:webHidden/>
        </w:rPr>
        <w:tab/>
      </w:r>
    </w:p>
    <w:p>
      <w:pPr>
        <w:pStyle w:val="TOC3"/>
        <w:tabs>
          <w:tab w:val="right" w:leader="dot" w:pos="9016"/>
        </w:tabs>
        <w:rPr>
          <w:noProof/>
        </w:rPr>
      </w:pPr>
      <w:r>
        <w:rPr>
          <w:noProof/>
        </w:rPr>
        <w:t xml:space="preserve">15.3 算法设计</w:t>
      </w:r>
      <w:r>
        <w:rPr>
          <w:noProof/>
          <w:webHidden/>
        </w:rPr>
        <w:tab/>
      </w:r>
    </w:p>
    <w:p>
      <w:pPr>
        <w:pStyle w:val="TOC2"/>
        <w:tabs>
          <w:tab w:val="right" w:leader="dot" w:pos="9016"/>
        </w:tabs>
        <w:rPr>
          <w:noProof/>
        </w:rPr>
      </w:pPr>
      <w:r>
        <w:rPr>
          <w:noProof/>
        </w:rPr>
        <w:t xml:space="preserve">M16 时间序列预测</w:t>
      </w:r>
      <w:r>
        <w:rPr>
          <w:noProof/>
          <w:webHidden/>
        </w:rPr>
        <w:tab/>
      </w:r>
    </w:p>
    <w:p>
      <w:pPr>
        <w:pStyle w:val="TOC3"/>
        <w:tabs>
          <w:tab w:val="right" w:leader="dot" w:pos="9016"/>
        </w:tabs>
        <w:rPr>
          <w:noProof/>
        </w:rPr>
      </w:pPr>
      <w:r>
        <w:rPr>
          <w:noProof/>
        </w:rPr>
        <w:t xml:space="preserve">16.1 LSTM 趋势评分模型</w:t>
      </w:r>
      <w:r>
        <w:rPr>
          <w:noProof/>
          <w:webHidden/>
        </w:rPr>
        <w:tab/>
      </w:r>
    </w:p>
    <w:p>
      <w:pPr>
        <w:pStyle w:val="TOC3"/>
        <w:tabs>
          <w:tab w:val="right" w:leader="dot" w:pos="9016"/>
        </w:tabs>
        <w:rPr>
          <w:noProof/>
        </w:rPr>
      </w:pPr>
      <w:r>
        <w:rPr>
          <w:noProof/>
        </w:rPr>
        <w:t xml:space="preserve">16.2 ST-GNN 航迹预测模型</w:t>
      </w:r>
      <w:r>
        <w:rPr>
          <w:noProof/>
          <w:webHidden/>
        </w:rPr>
        <w:tab/>
      </w:r>
    </w:p>
    <w:p>
      <w:pPr>
        <w:pStyle w:val="TOC2"/>
        <w:tabs>
          <w:tab w:val="right" w:leader="dot" w:pos="9016"/>
        </w:tabs>
        <w:rPr>
          <w:noProof/>
        </w:rPr>
      </w:pPr>
      <w:r>
        <w:rPr>
          <w:noProof/>
        </w:rPr>
        <w:t xml:space="preserve">M17 战场实时目标检测算法</w:t>
      </w:r>
      <w:r>
        <w:rPr>
          <w:noProof/>
          <w:webHidden/>
        </w:rPr>
        <w:tab/>
      </w:r>
    </w:p>
    <w:p>
      <w:pPr>
        <w:pStyle w:val="TOC3"/>
        <w:tabs>
          <w:tab w:val="right" w:leader="dot" w:pos="9016"/>
        </w:tabs>
        <w:rPr>
          <w:noProof/>
        </w:rPr>
      </w:pPr>
      <w:r>
        <w:rPr>
          <w:noProof/>
        </w:rPr>
        <w:t xml:space="preserve">17.1 项目概要</w:t>
      </w:r>
      <w:r>
        <w:rPr>
          <w:noProof/>
          <w:webHidden/>
        </w:rPr>
        <w:tab/>
      </w:r>
    </w:p>
    <w:p>
      <w:pPr>
        <w:pStyle w:val="TOC3"/>
        <w:tabs>
          <w:tab w:val="right" w:leader="dot" w:pos="9016"/>
        </w:tabs>
        <w:rPr>
          <w:noProof/>
        </w:rPr>
      </w:pPr>
      <w:r>
        <w:rPr>
          <w:noProof/>
        </w:rPr>
        <w:t xml:space="preserve">17.2 算法相关原理</w:t>
      </w:r>
      <w:r>
        <w:rPr>
          <w:noProof/>
          <w:webHidden/>
        </w:rPr>
        <w:tab/>
      </w:r>
    </w:p>
    <w:p>
      <w:pPr>
        <w:pStyle w:val="TOC3"/>
        <w:tabs>
          <w:tab w:val="right" w:leader="dot" w:pos="9016"/>
        </w:tabs>
        <w:rPr>
          <w:noProof/>
        </w:rPr>
      </w:pPr>
      <w:r>
        <w:rPr>
          <w:noProof/>
        </w:rPr>
        <w:t xml:space="preserve">17.3 算法设计</w:t>
      </w:r>
      <w:r>
        <w:rPr>
          <w:noProof/>
          <w:webHidden/>
        </w:rPr>
        <w:tab/>
      </w:r>
    </w:p>
    <w:p>
      <w:pPr>
        <w:pStyle w:val="TOC2"/>
        <w:tabs>
          <w:tab w:val="right" w:leader="dot" w:pos="9016"/>
        </w:tabs>
        <w:rPr>
          <w:noProof/>
        </w:rPr>
      </w:pPr>
      <w:r>
        <w:rPr>
          <w:noProof/>
        </w:rPr>
        <w:t xml:space="preserve">M18 差分/变化检测</w:t>
      </w:r>
      <w:r>
        <w:rPr>
          <w:noProof/>
          <w:webHidden/>
        </w:rPr>
        <w:tab/>
      </w:r>
    </w:p>
    <w:p>
      <w:pPr>
        <w:pStyle w:val="TOC3"/>
        <w:tabs>
          <w:tab w:val="right" w:leader="dot" w:pos="9016"/>
        </w:tabs>
        <w:rPr>
          <w:noProof/>
        </w:rPr>
      </w:pPr>
      <w:r>
        <w:rPr>
          <w:noProof/>
        </w:rPr>
        <w:t xml:space="preserve">18.1 共享权重 Mask2Former 变化检测算法设计</w:t>
      </w:r>
      <w:r>
        <w:rPr>
          <w:noProof/>
          <w:webHidden/>
        </w:rPr>
        <w:tab/>
      </w:r>
    </w:p>
    <w:p>
      <w:pPr>
        <w:pStyle w:val="TOC3"/>
        <w:tabs>
          <w:tab w:val="right" w:leader="dot" w:pos="9016"/>
        </w:tabs>
        <w:rPr>
          <w:noProof/>
        </w:rPr>
      </w:pPr>
      <w:r>
        <w:rPr>
          <w:noProof/>
        </w:rPr>
        <w:t xml:space="preserve">18.2 xBD 建筑损伤评估算法设计</w:t>
      </w:r>
      <w:r>
        <w:rPr>
          <w:noProof/>
          <w:webHidden/>
        </w:rPr>
        <w:tab/>
      </w:r>
    </w:p>
    <w:p>
      <w:pPr>
        <w:pStyle w:val="TOC2"/>
        <w:tabs>
          <w:tab w:val="right" w:leader="dot" w:pos="9016"/>
        </w:tabs>
        <w:rPr>
          <w:noProof/>
        </w:rPr>
      </w:pPr>
      <w:r>
        <w:rPr>
          <w:noProof/>
        </w:rPr>
        <w:t xml:space="preserve">M19 神经卡尔曼多目标跟踪定位算法</w:t>
      </w:r>
      <w:r>
        <w:rPr>
          <w:noProof/>
          <w:webHidden/>
        </w:rPr>
        <w:tab/>
      </w:r>
    </w:p>
    <w:p>
      <w:pPr>
        <w:pStyle w:val="TOC3"/>
        <w:tabs>
          <w:tab w:val="right" w:leader="dot" w:pos="9016"/>
        </w:tabs>
        <w:rPr>
          <w:noProof/>
        </w:rPr>
      </w:pPr>
      <w:r>
        <w:rPr>
          <w:noProof/>
        </w:rPr>
        <w:t xml:space="preserve">19.1 项目概要</w:t>
      </w:r>
      <w:r>
        <w:rPr>
          <w:noProof/>
          <w:webHidden/>
        </w:rPr>
        <w:tab/>
      </w:r>
    </w:p>
    <w:p>
      <w:pPr>
        <w:pStyle w:val="TOC3"/>
        <w:tabs>
          <w:tab w:val="right" w:leader="dot" w:pos="9016"/>
        </w:tabs>
        <w:rPr>
          <w:noProof/>
        </w:rPr>
      </w:pPr>
      <w:r>
        <w:rPr>
          <w:noProof/>
        </w:rPr>
        <w:t xml:space="preserve">19.2 算法相关原理</w:t>
      </w:r>
      <w:r>
        <w:rPr>
          <w:noProof/>
          <w:webHidden/>
        </w:rPr>
        <w:tab/>
      </w:r>
    </w:p>
    <w:p>
      <w:pPr>
        <w:pStyle w:val="TOC3"/>
        <w:tabs>
          <w:tab w:val="right" w:leader="dot" w:pos="9016"/>
        </w:tabs>
        <w:rPr>
          <w:noProof/>
        </w:rPr>
      </w:pPr>
      <w:r>
        <w:rPr>
          <w:noProof/>
        </w:rPr>
        <w:t xml:space="preserve">19.3 算法设计</w:t>
      </w:r>
      <w:r>
        <w:rPr>
          <w:noProof/>
          <w:webHidden/>
        </w:rPr>
        <w:tab/>
      </w:r>
    </w:p>
    <w:p>
      <w:pPr>
        <w:pStyle w:val="TOC2"/>
        <w:tabs>
          <w:tab w:val="right" w:leader="dot" w:pos="9016"/>
        </w:tabs>
        <w:rPr>
          <w:noProof/>
        </w:rPr>
      </w:pPr>
      <w:r>
        <w:rPr>
          <w:noProof/>
        </w:rPr>
        <w:t xml:space="preserve">M20 图关系推理网络</w:t>
      </w:r>
      <w:r>
        <w:rPr>
          <w:noProof/>
          <w:webHidden/>
        </w:rPr>
        <w:tab/>
      </w:r>
    </w:p>
    <w:p>
      <w:pPr>
        <w:pStyle w:val="TOC3"/>
        <w:tabs>
          <w:tab w:val="right" w:leader="dot" w:pos="9016"/>
        </w:tabs>
        <w:rPr>
          <w:noProof/>
        </w:rPr>
      </w:pPr>
      <w:r>
        <w:rPr>
          <w:noProof/>
        </w:rPr>
        <w:t xml:space="preserve">20.1 项目概要</w:t>
      </w:r>
      <w:r>
        <w:rPr>
          <w:noProof/>
          <w:webHidden/>
        </w:rPr>
        <w:tab/>
      </w:r>
    </w:p>
    <w:p>
      <w:pPr>
        <w:pStyle w:val="TOC3"/>
        <w:tabs>
          <w:tab w:val="right" w:leader="dot" w:pos="9016"/>
        </w:tabs>
        <w:rPr>
          <w:noProof/>
        </w:rPr>
      </w:pPr>
      <w:r>
        <w:rPr>
          <w:noProof/>
        </w:rPr>
        <w:t xml:space="preserve">20.2 算法相关原理</w:t>
      </w:r>
      <w:r>
        <w:rPr>
          <w:noProof/>
          <w:webHidden/>
        </w:rPr>
        <w:tab/>
      </w:r>
    </w:p>
    <w:p>
      <w:pPr>
        <w:pStyle w:val="TOC3"/>
        <w:tabs>
          <w:tab w:val="right" w:leader="dot" w:pos="9016"/>
        </w:tabs>
        <w:rPr>
          <w:noProof/>
        </w:rPr>
      </w:pPr>
      <w:r>
        <w:rPr>
          <w:noProof/>
        </w:rPr>
        <w:t xml:space="preserve">20.3 算法设计</w:t>
      </w:r>
      <w:r>
        <w:rPr>
          <w:noProof/>
          <w:webHidden/>
        </w:rPr>
        <w:tab/>
      </w:r>
    </w:p>
    <w:p>
      <w:pPr>
        <w:pStyle w:val="TOC1"/>
        <w:tabs>
          <w:tab w:val="right" w:leader="dot" w:pos="9016"/>
        </w:tabs>
        <w:rPr>
          <w:noProof/>
        </w:rPr>
      </w:pPr>
      <w:r>
        <w:rPr>
          <w:noProof/>
        </w:rPr>
        <w:t xml:space="preserve">附录B 算法卡字段定义</w:t>
      </w:r>
      <w:r>
        <w:rPr>
          <w:noProof/>
          <w:webHidden/>
        </w:rPr>
        <w:tab/>
      </w:r>
    </w:p>
    <w:p>
      <w:pPr>
        <w:pStyle w:val="TOC2"/>
        <w:tabs>
          <w:tab w:val="right" w:leader="dot" w:pos="9016"/>
        </w:tabs>
        <w:rPr>
          <w:noProof/>
        </w:rPr>
      </w:pPr>
      <w:r>
        <w:rPr>
          <w:noProof/>
        </w:rPr>
        <w:t xml:space="preserve">B.1 使用规则与校验边界</w:t>
      </w:r>
      <w:r>
        <w:rPr>
          <w:noProof/>
          <w:webHidden/>
        </w:rPr>
        <w:tab/>
      </w:r>
    </w:p>
    <w:p>
      <w:pPr>
        <w:pStyle w:val="TOC2"/>
        <w:tabs>
          <w:tab w:val="right" w:leader="dot" w:pos="9016"/>
        </w:tabs>
        <w:rPr>
          <w:noProof/>
        </w:rPr>
      </w:pPr>
      <w:r>
        <w:rPr>
          <w:noProof/>
        </w:rPr>
        <w:t xml:space="preserve">B.2 顶层身份、分类与能力字段</w:t>
      </w:r>
      <w:r>
        <w:rPr>
          <w:noProof/>
          <w:webHidden/>
        </w:rPr>
        <w:tab/>
      </w:r>
    </w:p>
    <w:p>
      <w:pPr>
        <w:pStyle w:val="TOC2"/>
        <w:tabs>
          <w:tab w:val="right" w:leader="dot" w:pos="9016"/>
        </w:tabs>
        <w:rPr>
          <w:noProof/>
        </w:rPr>
      </w:pPr>
      <w:r>
        <w:rPr>
          <w:noProof/>
        </w:rPr>
        <w:t xml:space="preserve">B.3 功能映射与 Agent 可读视图</w:t>
      </w:r>
      <w:r>
        <w:rPr>
          <w:noProof/>
          <w:webHidden/>
        </w:rPr>
        <w:tab/>
      </w:r>
    </w:p>
    <w:p>
      <w:pPr>
        <w:pStyle w:val="TOC2"/>
        <w:tabs>
          <w:tab w:val="right" w:leader="dot" w:pos="9016"/>
        </w:tabs>
        <w:rPr>
          <w:noProof/>
        </w:rPr>
      </w:pPr>
      <w:r>
        <w:rPr>
          <w:noProof/>
        </w:rPr>
        <w:t xml:space="preserve">B.4 machine_spec：数据契约与运行时字段</w:t>
      </w:r>
      <w:r>
        <w:rPr>
          <w:noProof/>
          <w:webHidden/>
        </w:rPr>
        <w:tab/>
      </w:r>
    </w:p>
    <w:p>
      <w:pPr>
        <w:pStyle w:val="TOC2"/>
        <w:tabs>
          <w:tab w:val="right" w:leader="dot" w:pos="9016"/>
        </w:tabs>
        <w:rPr>
          <w:noProof/>
        </w:rPr>
      </w:pPr>
      <w:r>
        <w:rPr>
          <w:noProof/>
        </w:rPr>
        <w:t xml:space="preserve">B.5 约束、性能、资源、模型画像与安全字段</w:t>
      </w:r>
      <w:r>
        <w:rPr>
          <w:noProof/>
          <w:webHidden/>
        </w:rPr>
        <w:tab/>
      </w:r>
    </w:p>
    <w:p>
      <w:pPr>
        <w:pStyle w:val="TOC2"/>
        <w:tabs>
          <w:tab w:val="right" w:leader="dot" w:pos="9016"/>
        </w:tabs>
        <w:rPr>
          <w:noProof/>
        </w:rPr>
      </w:pPr>
      <w:r>
        <w:rPr>
          <w:noProof/>
        </w:rPr>
        <w:t xml:space="preserve">B.6 provenance：算法制品溯源扩展字段</w:t>
      </w:r>
      <w:r>
        <w:rPr>
          <w:noProof/>
          <w:webHidden/>
        </w:rPr>
        <w:tab/>
      </w:r>
    </w:p>
    <w:p>
      <w:pPr>
        <w:pStyle w:val="TOC2"/>
        <w:tabs>
          <w:tab w:val="right" w:leader="dot" w:pos="9016"/>
        </w:tabs>
        <w:rPr>
          <w:noProof/>
        </w:rPr>
      </w:pPr>
      <w:r>
        <w:rPr>
          <w:noProof/>
        </w:rPr>
        <w:t xml:space="preserve">B.7 部署信息与算法卡的边界</w:t>
      </w:r>
      <w:r>
        <w:rPr>
          <w:noProof/>
          <w:webHidden/>
        </w:rPr>
        <w:tab/>
      </w:r>
    </w:p>
    <w:p>
      <w:pPr>
        <w:pStyle w:val="TOC2"/>
        <w:tabs>
          <w:tab w:val="right" w:leader="dot" w:pos="9016"/>
        </w:tabs>
        <w:rPr>
          <w:noProof/>
        </w:rPr>
      </w:pPr>
      <w:r>
        <w:rPr>
          <w:noProof/>
        </w:rPr>
        <w:t xml:space="preserve">B.8 推荐模板与编写检查清单</w:t>
      </w:r>
      <w:r>
        <w:rPr>
          <w:noProof/>
          <w:webHidden/>
        </w:rPr>
        <w:tab/>
      </w:r>
    </w:p>
    <w:p>
      <w:pPr>
        <w:pStyle w:val="TOC1"/>
        <w:rPr>
          <w:noProof/>
        </w:rPr>
      </w:pPr>
      <w:r>
        <w:rPr>
          <w:noProof/>
        </w:rPr>
        <w:tab/>
      </w:r>
      <w:r>
        <w:fldChar w:fldCharType="end"/>
      </w:r>
    </w:p>
    <w:p w14:paraId="06E7A2AE" w14:textId="1DD0040B" w:rsidR="007419F5" w:rsidRPr="00A62A21" w:rsidRDefault="009C35E5">
      <w:pPr>
        <w:pStyle w:val="1"/>
        <w:pageBreakBefore/>
        <w:spacing w:line="360" w:lineRule="auto"/>
        <w:rPr>
          <w:color w:val="auto"/>
        </w:rPr>
      </w:pPr>
      <w:bookmarkStart w:id="0" w:name="_Toc242693917"/>
      <w:r>
        <w:rPr>
          <w:color w:val="auto"/>
        </w:rPr>
        <w:t>第1章 概述</w:t>
      </w:r>
      <w:bookmarkStart w:id="1" w:name="_GoBack"/>
      <w:bookmarkEnd w:id="0"/>
      <w:bookmarkEnd w:id="1"/>
    </w:p>
    <w:p w14:paraId="7F589645" w14:textId="77777777" w:rsidR="007419F5" w:rsidRPr="00A62A21" w:rsidRDefault="009C35E5">
      <w:pPr>
        <w:pStyle w:val="2"/>
        <w:spacing w:line="360" w:lineRule="auto"/>
      </w:pPr>
      <w:bookmarkStart w:id="2" w:name="_Toc242693918"/>
      <w:r>
        <w:t>1.1 建设背景</w:t>
      </w:r>
      <w:bookmarkEnd w:id="2"/>
    </w:p>
    <w:p w14:paraId="0489C397" w14:textId="77777777" w:rsidR="007419F5" w:rsidRPr="00A62A21" w:rsidRDefault="009C35E5">
      <w:pPr>
        <w:spacing w:after="180" w:line="360" w:lineRule="auto"/>
        <w:ind w:firstLine="480"/>
        <w:jc w:val="both"/>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14:textId="77777777" w:rsidR="007419F5" w:rsidRPr="00A62A21" w:rsidRDefault="009C35E5">
      <w:pPr>
        <w:spacing w:after="180" w:line="360" w:lineRule="auto"/>
        <w:ind w:firstLine="480"/>
        <w:jc w:val="both"/>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7419F5" w:rsidRPr="00A62A21" w:rsidRDefault="009C35E5">
      <w:pPr>
        <w:spacing w:after="180" w:line="360" w:lineRule="auto"/>
        <w:ind w:firstLine="480"/>
        <w:jc w:val="both"/>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7419F5" w:rsidRPr="00A62A21" w:rsidRDefault="009C35E5">
      <w:pPr>
        <w:spacing w:after="180" w:line="360" w:lineRule="auto"/>
        <w:ind w:firstLine="480"/>
        <w:jc w:val="both"/>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14:paraId="7C3C8396" w14:textId="77777777" w:rsidR="007419F5" w:rsidRPr="00A62A21" w:rsidRDefault="009C35E5">
      <w:pPr>
        <w:pStyle w:val="2"/>
        <w:spacing w:line="360" w:lineRule="auto"/>
      </w:pPr>
      <w:bookmarkStart w:id="3" w:name="_Toc242693919"/>
      <w:r>
        <w:t>1.2 国内外技术现状与发展趋势</w:t>
      </w:r>
      <w:bookmarkEnd w:id="3"/>
    </w:p>
    <w:p w14:paraId="38910063" w14:textId="77777777" w:rsidR="007419F5" w:rsidRPr="00A62A21" w:rsidRDefault="009C35E5">
      <w:pPr>
        <w:pStyle w:val="3"/>
        <w:spacing w:before="200" w:after="160" w:line="360" w:lineRule="auto"/>
      </w:pPr>
      <w:bookmarkStart w:id="4" w:name="_Toc242693920"/>
      <w:r>
        <w:t>1.2.1 国外技术现状</w:t>
      </w:r>
      <w:bookmarkEnd w:id="4"/>
    </w:p>
    <w:p w14:paraId="2DC8A936" w14:textId="77777777" w:rsidR="007419F5" w:rsidRPr="00A62A21" w:rsidRDefault="009C35E5">
      <w:pPr>
        <w:spacing w:after="180" w:line="360" w:lineRule="auto"/>
        <w:ind w:firstLine="480"/>
        <w:jc w:val="both"/>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能力融入情报分析、目标识别与杀伤链各环节；Palantir、Anduril 等防务科技公司的智能数据处理平台也已在实战化环境中部署应</w:t>
        <w:lastRenderedPageBreak/>
        <w:t>用。</w:t>
      </w:r>
    </w:p>
    <w:p w14:paraId="06104EE4" w14:textId="77777777" w:rsidR="007419F5" w:rsidRPr="00A62A21" w:rsidRDefault="009C35E5">
      <w:pPr>
        <w:spacing w:after="180" w:line="360" w:lineRule="auto"/>
        <w:ind w:firstLine="480"/>
        <w:jc w:val="both"/>
      </w:pPr>
      <w:r>
        <w:t>但从技术方法层面看，美军杀伤链的智能化应用仍以传统机器学习方法为主体。公开研究资料显示，F2T2EA 杀伤链从初始检测到打击效果评估的 28 个功能步骤，全部依托聚类、关联分析、线性回归、逻辑回归四类传统方法实现，尚未形成深度学习与大模型的规模化替代（与本算法库模型的逐阶段对照详见本报告 5.2 节表5-3）。这一现状一方面反映出传统机器学习具有可解释性强、算力门槛低、便于嵌入现有指挥控制系统的工程优势；另一方面也表明杀伤链智能化仍处于以单点模型辅助为主的阶段，体系化、规模化的人工智能应用仍有较大发展空间。</w:t>
      </w:r>
    </w:p>
    <w:p w14:paraId="3AAF453D" w14:textId="77777777" w:rsidR="007419F5" w:rsidRPr="00A62A21" w:rsidRDefault="009C35E5">
      <w:pPr>
        <w:pStyle w:val="3"/>
        <w:spacing w:before="200" w:after="160" w:line="360" w:lineRule="auto"/>
      </w:pPr>
      <w:bookmarkStart w:id="5" w:name="_Toc242693921"/>
      <w:r>
        <w:t>1.2.2 国内技术现状</w:t>
      </w:r>
      <w:bookmarkEnd w:id="5"/>
    </w:p>
    <w:p w14:paraId="710008C7" w14:textId="77777777" w:rsidR="007419F5" w:rsidRPr="00A62A21" w:rsidRDefault="009C35E5">
      <w:pPr>
        <w:spacing w:after="180" w:line="360" w:lineRule="auto"/>
        <w:ind w:firstLine="480"/>
        <w:jc w:val="both"/>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14:paraId="295DAF68" w14:textId="77777777" w:rsidR="007419F5" w:rsidRPr="00A62A21" w:rsidRDefault="009C35E5">
      <w:pPr>
        <w:pStyle w:val="3"/>
        <w:spacing w:before="200" w:after="160" w:line="360" w:lineRule="auto"/>
      </w:pPr>
      <w:bookmarkStart w:id="6" w:name="_Toc242693922"/>
      <w:r>
        <w:t>1.2.3 发展趋势与对本项目的启示</w:t>
      </w:r>
      <w:bookmarkEnd w:id="6"/>
    </w:p>
    <w:p w14:paraId="0A1EFF07" w14:textId="77777777" w:rsidR="007419F5" w:rsidRPr="00A62A21" w:rsidRDefault="009C35E5">
      <w:pPr>
        <w:spacing w:after="180" w:line="360" w:lineRule="auto"/>
        <w:ind w:firstLine="480"/>
        <w:jc w:val="both"/>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14:paraId="622A65A4" w14:textId="77777777" w:rsidR="007419F5" w:rsidRPr="00A62A21" w:rsidRDefault="009C35E5">
      <w:pPr>
        <w:spacing w:after="180" w:line="360" w:lineRule="auto"/>
        <w:ind w:firstLine="480"/>
        <w:jc w:val="both"/>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14:textId="77777777" w:rsidR="007419F5" w:rsidRPr="00A62A21" w:rsidRDefault="009C35E5">
      <w:pPr>
        <w:pStyle w:val="2"/>
        <w:spacing w:line="360" w:lineRule="auto"/>
      </w:pPr>
      <w:bookmarkStart w:id="7" w:name="_Toc242693923"/>
      <w:r>
        <w:t>1.3 建设目标</w:t>
      </w:r>
      <w:bookmarkEnd w:id="7"/>
    </w:p>
    <w:p w14:paraId="0BD91B36" w14:textId="77777777" w:rsidR="007419F5" w:rsidRPr="00A62A21" w:rsidRDefault="009C35E5">
      <w:pPr>
        <w:pStyle w:val="3"/>
        <w:spacing w:before="200" w:after="160" w:line="360" w:lineRule="auto"/>
      </w:pPr>
      <w:bookmarkStart w:id="8" w:name="_Toc242693924"/>
      <w:r>
        <w:t>1.3.1 总体目标</w:t>
      </w:r>
      <w:bookmarkEnd w:id="8"/>
    </w:p>
    <w:p w14:paraId="22F58B69" w14:textId="77777777" w:rsidR="007419F5" w:rsidRPr="00A62A21" w:rsidRDefault="009C35E5">
      <w:pPr>
        <w:spacing w:after="180" w:line="360" w:lineRule="auto"/>
        <w:ind w:firstLine="480"/>
        <w:jc w:val="both"/>
      </w:pPr>
      <w:r>
        <w:t>建设统一、可扩展、可部署、可验证的智能算法模型库，完成二十类算法模型的工程化接入与标准化管理，支撑模型在中心节点、边缘节点及受控算法服务环境中的按需加载和统一</w:t>
        <w:lastRenderedPageBreak/>
        <w:t>调用，为分布式智能体形成技能集合、为上层任务工作流选择算法能力、为杀伤链智能化应用的闭环运行提供可靠的算法底座。</w:t>
      </w:r>
    </w:p>
    <w:p w14:paraId="40F1F5BD" w14:textId="77777777" w:rsidR="007419F5" w:rsidRPr="00A62A21" w:rsidRDefault="009C35E5">
      <w:pPr>
        <w:pStyle w:val="3"/>
        <w:spacing w:before="200" w:after="160" w:line="360" w:lineRule="auto"/>
      </w:pPr>
      <w:bookmarkStart w:id="9" w:name="_Toc242693925"/>
      <w:r>
        <w:t>1.3.2 具体目标</w:t>
      </w:r>
      <w:bookmarkEnd w:id="9"/>
    </w:p>
    <w:p w14:paraId="0F8A23F7" w14:textId="77777777" w:rsidR="007419F5" w:rsidRPr="00A62A21" w:rsidRDefault="009C35E5">
      <w:pPr>
        <w:spacing w:before="120" w:after="100"/>
        <w:jc w:val="center"/>
      </w:pPr>
      <w:r>
        <w:rPr>
          <w:b/>
          <w:bCs/>
          <w:sz w:val="20"/>
          <w:szCs w:val="20"/>
        </w:rPr>
        <w:t>表1-1  算法库建设具体目标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A62A21" w:rsidRPr="00A62A21" w14:paraId="77B1DFF7"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7419F5" w:rsidRPr="00A62A21" w:rsidRDefault="009C35E5">
            <w:pPr>
              <w:spacing w:line="280" w:lineRule="auto"/>
              <w:jc w:val="cente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7419F5" w:rsidRPr="00A62A21" w:rsidRDefault="009C35E5">
            <w:pPr>
              <w:spacing w:line="280" w:lineRule="auto"/>
              <w:jc w:val="center"/>
            </w:pPr>
            <w:r>
              <w:rPr>
                <w:b/>
                <w:bCs/>
                <w:sz w:val="18"/>
                <w:szCs w:val="18"/>
              </w:rPr>
              <w:t>目标内容</w:t>
            </w:r>
          </w:p>
        </w:tc>
      </w:tr>
      <w:tr w:rsidR="00A62A21" w:rsidRPr="00A62A21" w14:paraId="705D809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7419F5" w:rsidRPr="00A62A21" w:rsidRDefault="009C35E5">
            <w:pPr>
              <w:spacing w:line="280" w:lineRule="auto"/>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7419F5" w:rsidRPr="00A62A21" w:rsidRDefault="009C35E5">
            <w:pPr>
              <w:spacing w:line="280" w:lineRule="auto"/>
            </w:pPr>
            <w:r>
              <w:rPr>
                <w:sz w:val="18"/>
                <w:szCs w:val="18"/>
              </w:rPr>
              <w:t>建立算法卡、输入输出 Schema、预处理/后处理配置、张量契约、性能指标、资源画像和安全约束等标准化描述机制。</w:t>
            </w:r>
          </w:p>
        </w:tc>
      </w:tr>
      <w:tr w:rsidR="00A62A21" w:rsidRPr="00A62A21" w14:paraId="77A7C03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7419F5" w:rsidRPr="00A62A21" w:rsidRDefault="009C35E5">
            <w:pPr>
              <w:spacing w:line="280" w:lineRule="auto"/>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7419F5" w:rsidRPr="00A62A21" w:rsidRDefault="009C35E5">
            <w:pPr>
              <w:spacing w:line="280" w:lineRule="auto"/>
            </w:pPr>
            <w:r>
              <w:rPr>
                <w:sz w:val="18"/>
                <w:szCs w:val="18"/>
              </w:rPr>
              <w:t>实现算法注册、校验、激活、查询、版本管理、部署状态维护、禁用和删除等生命周期管理能力。</w:t>
            </w:r>
          </w:p>
        </w:tc>
      </w:tr>
      <w:tr w:rsidR="00A62A21" w:rsidRPr="00A62A21" w14:paraId="559CB8D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7419F5" w:rsidRPr="00A62A21" w:rsidRDefault="009C35E5">
            <w:pPr>
              <w:spacing w:line="280" w:lineRule="auto"/>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7419F5" w:rsidRPr="00A62A21" w:rsidRDefault="009C35E5">
            <w:pPr>
              <w:spacing w:line="280" w:lineRule="auto"/>
            </w:pPr>
            <w:r>
              <w:rPr>
                <w:sz w:val="18"/>
                <w:szCs w:val="18"/>
              </w:rPr>
              <w:t>构建 ONNX 本地推理与 Python HTTP 服务双后端运行机制，向调用方提供一致的请求、结果、错误码和审计信息。</w:t>
            </w:r>
          </w:p>
        </w:tc>
      </w:tr>
      <w:tr w:rsidR="00A62A21" w:rsidRPr="00A62A21" w14:paraId="0269EE89"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7419F5" w:rsidRPr="00A62A21" w:rsidRDefault="009C35E5">
            <w:pPr>
              <w:spacing w:line="280" w:lineRule="auto"/>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7419F5" w:rsidRPr="00A62A21" w:rsidRDefault="009C35E5">
            <w:pPr>
              <w:spacing w:line="280" w:lineRule="auto"/>
            </w:pPr>
            <w:r>
              <w:rPr>
                <w:sz w:val="18"/>
                <w:szCs w:val="18"/>
              </w:rPr>
              <w:t>记录 Params、FLOPs、模型文件大小、CPU/GPU、内存、显存、存储和带宽等资源指标，支撑按节点条件进行模型选择和加载。</w:t>
            </w:r>
          </w:p>
        </w:tc>
      </w:tr>
      <w:tr w:rsidR="00A62A21" w:rsidRPr="00A62A21" w14:paraId="20981F5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7419F5" w:rsidRPr="00A62A21" w:rsidRDefault="009C35E5">
            <w:pPr>
              <w:spacing w:line="280" w:lineRule="auto"/>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7419F5" w:rsidRPr="00A62A21" w:rsidRDefault="009C35E5">
            <w:pPr>
              <w:spacing w:line="280" w:lineRule="auto"/>
            </w:pPr>
            <w:r>
              <w:rPr>
                <w:sz w:val="18"/>
                <w:szCs w:val="18"/>
              </w:rPr>
              <w:t>将算法能力映射至 OODA 与 F2T2EA 流程功能点，支撑检测、分类、跟踪、威胁研判、决策规划、执行控制和效果评估。</w:t>
            </w:r>
          </w:p>
        </w:tc>
      </w:tr>
      <w:tr w:rsidR="00A62A21" w:rsidRPr="00A62A21" w14:paraId="69876A6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7419F5" w:rsidRPr="00A62A21" w:rsidRDefault="009C35E5">
            <w:pPr>
              <w:spacing w:line="280" w:lineRule="auto"/>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7419F5" w:rsidRPr="00A62A21" w:rsidRDefault="009C35E5">
            <w:pPr>
              <w:spacing w:line="280" w:lineRule="auto"/>
            </w:pPr>
            <w:r>
              <w:rPr>
                <w:sz w:val="18"/>
                <w:szCs w:val="18"/>
              </w:rPr>
              <w:t>通过 Schema 校验、模型包校验、服务健康检查、Golden Case 回归和运行审计，保证算法接入与调用过程可验证、可追溯。</w:t>
            </w:r>
          </w:p>
        </w:tc>
      </w:tr>
    </w:tbl>
    <w:p w14:paraId="0B0A0268" w14:textId="77777777" w:rsidR="007419F5" w:rsidRPr="00A62A21" w:rsidRDefault="009C35E5">
      <w:pPr>
        <w:pStyle w:val="2"/>
        <w:spacing w:line="360" w:lineRule="auto"/>
      </w:pPr>
      <w:bookmarkStart w:id="10" w:name="_Toc242693926"/>
      <w:r>
        <w:t>1.4 建设范围</w:t>
      </w:r>
      <w:bookmarkEnd w:id="10"/>
    </w:p>
    <w:p w14:paraId="1A0B1578" w14:textId="77777777" w:rsidR="007419F5" w:rsidRPr="00A62A21" w:rsidRDefault="009C35E5">
      <w:pPr>
        <w:pStyle w:val="3"/>
        <w:spacing w:before="200" w:after="160" w:line="360" w:lineRule="auto"/>
      </w:pPr>
      <w:bookmarkStart w:id="11" w:name="_Toc242693927"/>
      <w:r>
        <w:t>1.4.1 纳入范围</w:t>
      </w:r>
      <w:bookmarkEnd w:id="11"/>
    </w:p>
    <w:p w14:paraId="36434D39" w14:textId="77777777" w:rsidR="007419F5" w:rsidRPr="00A62A21" w:rsidRDefault="009C35E5">
      <w:pPr>
        <w:spacing w:after="180" w:line="360" w:lineRule="auto"/>
        <w:ind w:firstLine="480"/>
        <w:jc w:val="both"/>
      </w:pPr>
      <w:r>
        <w:t>本报告覆盖的算法库范围包括算法资产、算法管理、统一运行、节点侧加载和对外服务接口五个方面：</w:t>
      </w:r>
    </w:p>
    <w:p w14:paraId="419276F9" w14:textId="77777777" w:rsidR="007419F5" w:rsidRPr="00A62A21" w:rsidRDefault="009C35E5">
      <w:pPr>
        <w:spacing w:before="120" w:after="100"/>
        <w:jc w:val="center"/>
      </w:pPr>
      <w:r>
        <w:rPr>
          <w:b/>
          <w:bCs/>
          <w:sz w:val="20"/>
          <w:szCs w:val="20"/>
        </w:rPr>
        <w:t>表1-2  报告覆盖范围与主要内容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A62A21" w:rsidRPr="00A62A21" w14:paraId="558DF43F"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7419F5" w:rsidRPr="00A62A21" w:rsidRDefault="009C35E5">
            <w:pPr>
              <w:spacing w:line="280" w:lineRule="auto"/>
              <w:jc w:val="cente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7419F5" w:rsidRPr="00A62A21" w:rsidRDefault="009C35E5">
            <w:pPr>
              <w:spacing w:line="280" w:lineRule="auto"/>
              <w:jc w:val="center"/>
            </w:pPr>
            <w:r>
              <w:rPr>
                <w:b/>
                <w:bCs/>
                <w:sz w:val="18"/>
                <w:szCs w:val="18"/>
              </w:rPr>
              <w:t>主要内容</w:t>
            </w:r>
          </w:p>
        </w:tc>
      </w:tr>
      <w:tr w:rsidR="00A62A21" w:rsidRPr="00A62A21" w14:paraId="55B9F4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7419F5" w:rsidRPr="00A62A21" w:rsidRDefault="009C35E5">
            <w:pPr>
              <w:spacing w:line="280" w:lineRule="auto"/>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7419F5" w:rsidRPr="00A62A21" w:rsidRDefault="009C35E5">
            <w:pPr>
              <w:spacing w:line="280" w:lineRule="auto"/>
            </w:pPr>
            <w:r>
              <w:rPr>
                <w:sz w:val="18"/>
                <w:szCs w:val="18"/>
              </w:rPr>
              <w:t>二十类算法及其对应实现、模型文件、训练或参考数据、输入输出 Schema、算法卡、服务入口、预处理后处理配置及 Golden Case。</w:t>
            </w:r>
          </w:p>
        </w:tc>
      </w:tr>
      <w:tr w:rsidR="00A62A21" w:rsidRPr="00A62A21" w14:paraId="522CC366"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7419F5" w:rsidRPr="00A62A21" w:rsidRDefault="009C35E5">
            <w:pPr>
              <w:spacing w:line="280" w:lineRule="auto"/>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7419F5" w:rsidRPr="00A62A21" w:rsidRDefault="009C35E5">
            <w:pPr>
              <w:spacing w:line="280" w:lineRule="auto"/>
            </w:pPr>
            <w:r>
              <w:rPr>
                <w:sz w:val="18"/>
                <w:szCs w:val="18"/>
              </w:rPr>
              <w:t>算法注册、校验、激活、版本与状态维护、多维检索、部署记录、禁用和删除。</w:t>
            </w:r>
          </w:p>
        </w:tc>
      </w:tr>
      <w:tr w:rsidR="00A62A21" w:rsidRPr="00A62A21" w14:paraId="38767ED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7419F5" w:rsidRPr="00A62A21" w:rsidRDefault="009C35E5">
            <w:pPr>
              <w:spacing w:line="280" w:lineRule="auto"/>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7419F5" w:rsidRPr="00A62A21" w:rsidRDefault="009C35E5">
            <w:pPr>
              <w:spacing w:line="280" w:lineRule="auto"/>
            </w:pPr>
            <w:r>
              <w:rPr>
                <w:sz w:val="18"/>
                <w:szCs w:val="18"/>
              </w:rPr>
              <w:t>请求封装、输入输出校验、ONNX Runner、Python HTTP Runner、并发池、运行缓存、模型加载和执行审计。</w:t>
            </w:r>
          </w:p>
        </w:tc>
      </w:tr>
      <w:tr w:rsidR="00A62A21" w:rsidRPr="00A62A21" w14:paraId="3BA1B3E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7419F5" w:rsidRPr="00A62A21" w:rsidRDefault="009C35E5">
            <w:pPr>
              <w:spacing w:line="280" w:lineRule="auto"/>
            </w:pPr>
            <w:r>
              <w:rPr>
                <w:sz w:val="18"/>
                <w:szCs w:val="18"/>
              </w:rPr>
              <w:t>节点侧部署</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7419F5" w:rsidRPr="00A62A21" w:rsidRDefault="009C35E5">
            <w:pPr>
              <w:spacing w:line="280" w:lineRule="auto"/>
            </w:pPr>
            <w:r>
              <w:rPr>
                <w:sz w:val="18"/>
                <w:szCs w:val="18"/>
              </w:rPr>
              <w:t>模型包分发、本地加载、缓存复用、部署状态回写、资源约束匹配及模型版本切换。</w:t>
            </w:r>
          </w:p>
        </w:tc>
      </w:tr>
      <w:tr w:rsidR="00A62A21" w:rsidRPr="00A62A21" w14:paraId="309F179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7419F5" w:rsidRPr="00A62A21" w:rsidRDefault="009C35E5">
            <w:pPr>
              <w:spacing w:line="280" w:lineRule="auto"/>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7419F5" w:rsidRPr="00A62A21" w:rsidRDefault="009C35E5">
            <w:pPr>
              <w:spacing w:line="280" w:lineRule="auto"/>
            </w:pPr>
            <w:r>
              <w:rPr>
                <w:sz w:val="18"/>
                <w:szCs w:val="18"/>
              </w:rPr>
              <w:t>HTTP API、CLI、模型文件服务、Agent 调用接口、健康检查与运行状态查询。</w:t>
            </w:r>
          </w:p>
        </w:tc>
      </w:tr>
    </w:tbl>
    <w:p w14:paraId="625994D6" w14:textId="77777777" w:rsidR="007419F5" w:rsidRPr="00A62A21" w:rsidRDefault="009C35E5">
      <w:pPr>
        <w:pStyle w:val="3"/>
        <w:spacing w:before="200" w:after="160" w:line="360" w:lineRule="auto"/>
      </w:pPr>
      <w:bookmarkStart w:id="12" w:name="_Toc242693928"/>
      <w:r>
        <w:t>1.4.2 二十类算法范围</w:t>
      </w:r>
      <w:bookmarkEnd w:id="12"/>
    </w:p>
    <w:p w14:paraId="21AFB56E" w14:textId="77777777" w:rsidR="007419F5" w:rsidRPr="00A62A21" w:rsidRDefault="009C35E5">
      <w:pPr>
        <w:spacing w:after="180" w:line="360" w:lineRule="auto"/>
        <w:ind w:firstLine="480"/>
        <w:jc w:val="both"/>
      </w:pPr>
      <w:r>
        <w:lastRenderedPageBreak/>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14:textId="77777777" w:rsidR="007419F5" w:rsidRPr="00A62A21" w:rsidRDefault="009C35E5">
      <w:pPr>
        <w:spacing w:before="120" w:after="100"/>
        <w:jc w:val="center"/>
      </w:pPr>
      <w:r>
        <w:rPr>
          <w:b/>
          <w:bCs/>
          <w:sz w:val="20"/>
          <w:szCs w:val="20"/>
        </w:rPr>
        <w:t>表1-3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026"/>
      </w:tblGrid>
      <w:tr w:rsidR="00A62A21" w:rsidRPr="00A62A21" w14:paraId="3BA7C87A"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7419F5" w:rsidRPr="00A62A21" w:rsidRDefault="009C35E5">
            <w:pPr>
              <w:spacing w:line="280" w:lineRule="auto"/>
              <w:jc w:val="cente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7419F5" w:rsidRPr="00A62A21" w:rsidRDefault="009C35E5">
            <w:pPr>
              <w:spacing w:line="280" w:lineRule="auto"/>
              <w:jc w:val="cente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7419F5" w:rsidRPr="00A62A21" w:rsidRDefault="009C35E5">
            <w:pPr>
              <w:spacing w:line="280" w:lineRule="auto"/>
              <w:jc w:val="center"/>
            </w:pPr>
            <w:r>
              <w:rPr>
                <w:b/>
                <w:bCs/>
                <w:sz w:val="18"/>
                <w:szCs w:val="18"/>
              </w:rPr>
              <w:t>主要实现</w:t>
            </w:r>
          </w:p>
        </w:tc>
      </w:tr>
      <w:tr w:rsidR="00A62A21" w:rsidRPr="00A62A21" w14:paraId="1238104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7419F5" w:rsidRPr="00A62A21" w:rsidRDefault="009C35E5">
            <w:pPr>
              <w:spacing w:line="280" w:lineRule="auto"/>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7419F5" w:rsidRPr="00A62A21" w:rsidRDefault="009C35E5">
            <w:pPr>
              <w:spacing w:line="280" w:lineRule="auto"/>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7419F5" w:rsidRPr="00A62A21" w:rsidRDefault="009C35E5">
            <w:pPr>
              <w:spacing w:line="280" w:lineRule="auto"/>
            </w:pPr>
            <w:r>
              <w:rPr>
                <w:sz w:val="18"/>
                <w:szCs w:val="18"/>
              </w:rPr>
              <w:t>clustering_engine</w:t>
            </w:r>
          </w:p>
        </w:tc>
      </w:tr>
      <w:tr w:rsidR="00A62A21" w:rsidRPr="00A62A21" w14:paraId="3662E04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7419F5" w:rsidRPr="00A62A21" w:rsidRDefault="009C35E5">
            <w:pPr>
              <w:spacing w:line="280" w:lineRule="auto"/>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7419F5" w:rsidRPr="00A62A21" w:rsidRDefault="009C35E5">
            <w:pPr>
              <w:spacing w:line="280" w:lineRule="auto"/>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7419F5" w:rsidRPr="00A62A21" w:rsidRDefault="009C35E5">
            <w:pPr>
              <w:spacing w:line="280" w:lineRule="auto"/>
            </w:pPr>
            <w:r>
              <w:rPr>
                <w:sz w:val="18"/>
                <w:szCs w:val="18"/>
              </w:rPr>
              <w:t>execution_rule_matcher</w:t>
            </w:r>
          </w:p>
        </w:tc>
      </w:tr>
      <w:tr w:rsidR="00A62A21" w:rsidRPr="00A62A21" w14:paraId="6D044E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7419F5" w:rsidRPr="00A62A21" w:rsidRDefault="009C35E5">
            <w:pPr>
              <w:spacing w:line="280" w:lineRule="auto"/>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7419F5" w:rsidRPr="00A62A21" w:rsidRDefault="009C35E5">
            <w:pPr>
              <w:spacing w:line="280" w:lineRule="auto"/>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7419F5" w:rsidRPr="00A62A21" w:rsidRDefault="009C35E5">
            <w:pPr>
              <w:spacing w:line="280" w:lineRule="auto"/>
            </w:pPr>
            <w:r>
              <w:rPr>
                <w:sz w:val="18"/>
                <w:szCs w:val="18"/>
              </w:rPr>
              <w:t>trajectory_linear_predictor</w:t>
            </w:r>
          </w:p>
        </w:tc>
      </w:tr>
      <w:tr w:rsidR="00A62A21" w:rsidRPr="00A62A21" w14:paraId="10464C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7419F5" w:rsidRPr="00A62A21" w:rsidRDefault="009C35E5">
            <w:pPr>
              <w:spacing w:line="280" w:lineRule="auto"/>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7419F5" w:rsidRPr="00A62A21" w:rsidRDefault="009C35E5">
            <w:pPr>
              <w:spacing w:line="280" w:lineRule="auto"/>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7419F5" w:rsidRPr="00A62A21" w:rsidRDefault="009C35E5">
            <w:pPr>
              <w:spacing w:line="280" w:lineRule="auto"/>
            </w:pPr>
            <w:r>
              <w:rPr>
                <w:sz w:val="18"/>
                <w:szCs w:val="18"/>
              </w:rPr>
              <w:t>decision_plan_recommender_onnx；compliance_risk_scorer_onnx</w:t>
            </w:r>
          </w:p>
        </w:tc>
      </w:tr>
      <w:tr w:rsidR="00A62A21" w:rsidRPr="00A62A21" w14:paraId="1C06030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7419F5" w:rsidRPr="00A62A21" w:rsidRDefault="009C35E5">
            <w:pPr>
              <w:spacing w:line="280" w:lineRule="auto"/>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7419F5" w:rsidRPr="00A62A21" w:rsidRDefault="009C35E5">
            <w:pPr>
              <w:spacing w:line="280" w:lineRule="auto"/>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7419F5" w:rsidRPr="00A62A21" w:rsidRDefault="009C35E5">
            <w:pPr>
              <w:spacing w:line="280" w:lineRule="auto"/>
            </w:pPr>
            <w:r>
              <w:rPr>
                <w:sz w:val="18"/>
                <w:szCs w:val="18"/>
              </w:rPr>
              <w:t>threat_priority_random_forest 及 ONNX 版</w:t>
            </w:r>
          </w:p>
        </w:tc>
      </w:tr>
      <w:tr w:rsidR="00A62A21" w:rsidRPr="00A62A21" w14:paraId="26D08A2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7419F5" w:rsidRPr="00A62A21" w:rsidRDefault="009C35E5">
            <w:pPr>
              <w:spacing w:line="280" w:lineRule="auto"/>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7419F5" w:rsidRPr="00A62A21" w:rsidRDefault="009C35E5">
            <w:pPr>
              <w:spacing w:line="280" w:lineRule="auto"/>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7419F5" w:rsidRPr="00A62A21" w:rsidRDefault="009C35E5">
            <w:pPr>
              <w:spacing w:line="280" w:lineRule="auto"/>
            </w:pPr>
            <w:r>
              <w:rPr>
                <w:sz w:val="18"/>
                <w:szCs w:val="18"/>
              </w:rPr>
              <w:t>supcon_meta_classifier 及 ONNX 版</w:t>
            </w:r>
          </w:p>
        </w:tc>
      </w:tr>
      <w:tr w:rsidR="00A62A21" w:rsidRPr="00A62A21" w14:paraId="00B691E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7419F5" w:rsidRPr="00A62A21" w:rsidRDefault="009C35E5">
            <w:pPr>
              <w:spacing w:line="280" w:lineRule="auto"/>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7419F5" w:rsidRPr="00A62A21" w:rsidRDefault="009C35E5">
            <w:pPr>
              <w:spacing w:line="280" w:lineRule="auto"/>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7419F5" w:rsidRPr="00A62A21" w:rsidRDefault="009C35E5">
            <w:pPr>
              <w:spacing w:line="280" w:lineRule="auto"/>
            </w:pPr>
            <w:r>
              <w:rPr>
                <w:sz w:val="18"/>
                <w:szCs w:val="18"/>
              </w:rPr>
              <w:t>intent_gaussian_naive_bayes 及 ONNX 版</w:t>
            </w:r>
          </w:p>
        </w:tc>
      </w:tr>
      <w:tr w:rsidR="00A62A21" w:rsidRPr="00A62A21" w14:paraId="3C0EB1D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7419F5" w:rsidRPr="00A62A21" w:rsidRDefault="009C35E5">
            <w:pPr>
              <w:spacing w:line="280" w:lineRule="auto"/>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7419F5" w:rsidRPr="00A62A21" w:rsidRDefault="009C35E5">
            <w:pPr>
              <w:spacing w:line="280" w:lineRule="auto"/>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7419F5" w:rsidRPr="00A62A21" w:rsidRDefault="009C35E5">
            <w:pPr>
              <w:spacing w:line="280" w:lineRule="auto"/>
            </w:pPr>
            <w:r>
              <w:rPr>
                <w:sz w:val="18"/>
                <w:szCs w:val="18"/>
              </w:rPr>
              <w:t>conditional_tabular_gan 及 ONNX 版</w:t>
            </w:r>
          </w:p>
        </w:tc>
      </w:tr>
      <w:tr w:rsidR="00A62A21" w:rsidRPr="00A62A21" w14:paraId="03733B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7419F5" w:rsidRPr="00A62A21" w:rsidRDefault="009C35E5">
            <w:pPr>
              <w:spacing w:line="280" w:lineRule="auto"/>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7419F5" w:rsidRPr="00A62A21" w:rsidRDefault="009C35E5">
            <w:pPr>
              <w:spacing w:line="280" w:lineRule="auto"/>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7419F5" w:rsidRPr="00A62A21" w:rsidRDefault="009C35E5">
            <w:pPr>
              <w:spacing w:line="280" w:lineRule="auto"/>
            </w:pPr>
            <w:r>
              <w:rPr>
                <w:sz w:val="18"/>
                <w:szCs w:val="18"/>
              </w:rPr>
              <w:t>llm_rule_explainer</w:t>
            </w:r>
          </w:p>
        </w:tc>
      </w:tr>
      <w:tr w:rsidR="00A62A21" w:rsidRPr="00A62A21" w14:paraId="6F19B7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7419F5" w:rsidRPr="00A62A21" w:rsidRDefault="009C35E5">
            <w:pPr>
              <w:spacing w:line="280" w:lineRule="auto"/>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7419F5" w:rsidRPr="00A62A21" w:rsidRDefault="009C35E5">
            <w:pPr>
              <w:spacing w:line="280" w:lineRule="auto"/>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7419F5" w:rsidRPr="00A62A21" w:rsidRDefault="009C35E5">
            <w:pPr>
              <w:spacing w:line="280" w:lineRule="auto"/>
            </w:pPr>
            <w:r>
              <w:rPr>
                <w:sz w:val="18"/>
                <w:szCs w:val="18"/>
              </w:rPr>
              <w:t>synapse_rag_retriever</w:t>
            </w:r>
          </w:p>
        </w:tc>
      </w:tr>
      <w:tr w:rsidR="00A62A21" w:rsidRPr="00A62A21" w14:paraId="6100C4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7419F5" w:rsidRPr="00A62A21" w:rsidRDefault="009C35E5">
            <w:pPr>
              <w:spacing w:line="280" w:lineRule="auto"/>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7419F5" w:rsidRPr="00A62A21" w:rsidRDefault="009C35E5">
            <w:pPr>
              <w:spacing w:line="280" w:lineRule="auto"/>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7419F5" w:rsidRPr="00A62A21" w:rsidRDefault="009C35E5">
            <w:pPr>
              <w:spacing w:line="280" w:lineRule="auto"/>
            </w:pPr>
            <w:r>
              <w:rPr>
                <w:sz w:val="18"/>
                <w:szCs w:val="18"/>
              </w:rPr>
              <w:t>decision_planning_core</w:t>
            </w:r>
          </w:p>
        </w:tc>
      </w:tr>
      <w:tr w:rsidR="00A62A21" w:rsidRPr="00A62A21" w14:paraId="3CEF0E8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7419F5" w:rsidRPr="00A62A21" w:rsidRDefault="009C35E5">
            <w:pPr>
              <w:spacing w:line="280" w:lineRule="auto"/>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7419F5" w:rsidRPr="00A62A21" w:rsidRDefault="009C35E5">
            <w:pPr>
              <w:spacing w:line="280" w:lineRule="auto"/>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7419F5" w:rsidRPr="00A62A21" w:rsidRDefault="009C35E5">
            <w:pPr>
              <w:spacing w:line="280" w:lineRule="auto"/>
            </w:pPr>
            <w:r>
              <w:rPr>
                <w:sz w:val="18"/>
                <w:szCs w:val="18"/>
              </w:rPr>
              <w:t>federated_fedavg_aggregator</w:t>
            </w:r>
          </w:p>
        </w:tc>
      </w:tr>
      <w:tr w:rsidR="00A62A21" w:rsidRPr="00A62A21" w14:paraId="663BDF6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7419F5" w:rsidRPr="00A62A21" w:rsidRDefault="009C35E5">
            <w:pPr>
              <w:spacing w:line="280" w:lineRule="auto"/>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7419F5" w:rsidRPr="00A62A21" w:rsidRDefault="009C35E5">
            <w:pPr>
              <w:spacing w:line="280" w:lineRule="auto"/>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7419F5" w:rsidRPr="00A62A21" w:rsidRDefault="009C35E5">
            <w:pPr>
              <w:spacing w:line="280" w:lineRule="auto"/>
            </w:pPr>
            <w:r>
              <w:rPr>
                <w:sz w:val="18"/>
                <w:szCs w:val="18"/>
              </w:rPr>
              <w:t>marl_ppo_task_scheduler 及 ONNX 版</w:t>
            </w:r>
          </w:p>
        </w:tc>
      </w:tr>
      <w:tr w:rsidR="00A62A21" w:rsidRPr="00A62A21" w14:paraId="7CD16D7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7419F5" w:rsidRPr="00A62A21" w:rsidRDefault="009C35E5">
            <w:pPr>
              <w:spacing w:line="280" w:lineRule="auto"/>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7419F5" w:rsidRPr="00A62A21" w:rsidRDefault="009C35E5">
            <w:pPr>
              <w:spacing w:line="280" w:lineRule="auto"/>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7419F5" w:rsidRPr="00A62A21" w:rsidRDefault="009C35E5">
            <w:pPr>
              <w:spacing w:line="280" w:lineRule="auto"/>
            </w:pPr>
            <w:r>
              <w:rPr>
                <w:sz w:val="18"/>
                <w:szCs w:val="18"/>
              </w:rPr>
              <w:t>edl_evidential_verifier 及 ONNX 版</w:t>
            </w:r>
          </w:p>
        </w:tc>
      </w:tr>
      <w:tr w:rsidR="00A62A21" w:rsidRPr="00A62A21" w14:paraId="38EB85B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7419F5" w:rsidRPr="00A62A21" w:rsidRDefault="009C35E5">
            <w:pPr>
              <w:spacing w:line="280" w:lineRule="auto"/>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7419F5" w:rsidRPr="00A62A21" w:rsidRDefault="009C35E5">
            <w:pPr>
              <w:spacing w:line="280" w:lineRule="auto"/>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7419F5" w:rsidRPr="00A62A21" w:rsidRDefault="009C35E5">
            <w:pPr>
              <w:spacing w:line="280" w:lineRule="auto"/>
            </w:pPr>
            <w:r>
              <w:rPr>
                <w:sz w:val="18"/>
                <w:szCs w:val="18"/>
              </w:rPr>
              <w:t>multimodal_mamba_fusion 及 ONNX 版</w:t>
            </w:r>
          </w:p>
        </w:tc>
      </w:tr>
      <w:tr w:rsidR="00A62A21" w:rsidRPr="00A62A21" w14:paraId="0F7F78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7419F5" w:rsidRPr="00A62A21" w:rsidRDefault="009C35E5">
            <w:pPr>
              <w:spacing w:line="280" w:lineRule="auto"/>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7419F5" w:rsidRPr="00A62A21" w:rsidRDefault="009C35E5">
            <w:pPr>
              <w:spacing w:line="280" w:lineRule="auto"/>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7419F5" w:rsidRPr="00A62A21" w:rsidRDefault="009C35E5">
            <w:pPr>
              <w:spacing w:line="280" w:lineRule="auto"/>
            </w:pPr>
            <w:r>
              <w:rPr>
                <w:sz w:val="18"/>
                <w:szCs w:val="18"/>
              </w:rPr>
              <w:t>target_trend_predictor_onnx</w:t>
            </w:r>
          </w:p>
        </w:tc>
      </w:tr>
      <w:tr w:rsidR="00A62A21" w:rsidRPr="00A62A21" w14:paraId="3BC32AF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7419F5" w:rsidRPr="00A62A21" w:rsidRDefault="009C35E5">
            <w:pPr>
              <w:spacing w:line="280" w:lineRule="auto"/>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7419F5" w:rsidRPr="00A62A21" w:rsidRDefault="009C35E5">
            <w:pPr>
              <w:spacing w:line="280" w:lineRule="auto"/>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7419F5" w:rsidRPr="00A62A21" w:rsidRDefault="009C35E5">
            <w:pPr>
              <w:spacing w:line="280" w:lineRule="auto"/>
            </w:pPr>
            <w:r>
              <w:rPr>
                <w:sz w:val="18"/>
                <w:szCs w:val="18"/>
              </w:rPr>
              <w:t>battlefield_rtdetr_detector</w:t>
            </w:r>
          </w:p>
        </w:tc>
      </w:tr>
      <w:tr w:rsidR="00A62A21" w:rsidRPr="00A62A21" w14:paraId="470F7A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7419F5" w:rsidRPr="00A62A21" w:rsidRDefault="009C35E5">
            <w:pPr>
              <w:spacing w:line="280" w:lineRule="auto"/>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7419F5" w:rsidRPr="00A62A21" w:rsidRDefault="009C35E5">
            <w:pPr>
              <w:spacing w:line="280" w:lineRule="auto"/>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7419F5" w:rsidRPr="00A62A21" w:rsidRDefault="009C35E5">
            <w:pPr>
              <w:spacing w:line="280" w:lineRule="auto"/>
            </w:pPr>
            <w:r>
              <w:rPr>
                <w:sz w:val="18"/>
                <w:szCs w:val="18"/>
              </w:rPr>
              <w:t>siamese_mask2former_damage；xbd_damage_assessor</w:t>
            </w:r>
          </w:p>
        </w:tc>
      </w:tr>
      <w:tr w:rsidR="00A62A21" w:rsidRPr="00A62A21" w14:paraId="4279BE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7419F5" w:rsidRPr="00A62A21" w:rsidRDefault="009C35E5">
            <w:pPr>
              <w:spacing w:line="280" w:lineRule="auto"/>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7419F5" w:rsidRPr="00A62A21" w:rsidRDefault="009C35E5">
            <w:pPr>
              <w:spacing w:line="280" w:lineRule="auto"/>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7419F5" w:rsidRPr="00A62A21" w:rsidRDefault="009C35E5">
            <w:pPr>
              <w:spacing w:line="280" w:lineRule="auto"/>
            </w:pPr>
            <w:r>
              <w:rPr>
                <w:sz w:val="18"/>
                <w:szCs w:val="18"/>
              </w:rPr>
              <w:t>motr_neural_kalman_tracker</w:t>
            </w:r>
          </w:p>
        </w:tc>
      </w:tr>
      <w:tr w:rsidR="00A62A21" w:rsidRPr="00A62A21" w14:paraId="51B64AC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7419F5" w:rsidRPr="00A62A21" w:rsidRDefault="009C35E5">
            <w:pPr>
              <w:spacing w:line="280" w:lineRule="auto"/>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7419F5" w:rsidRPr="00A62A21" w:rsidRDefault="009C35E5">
            <w:pPr>
              <w:spacing w:line="280" w:lineRule="auto"/>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7419F5" w:rsidRPr="00A62A21" w:rsidRDefault="009C35E5">
            <w:pPr>
              <w:spacing w:line="280" w:lineRule="auto"/>
            </w:pPr>
            <w:r>
              <w:rPr>
                <w:sz w:val="18"/>
                <w:szCs w:val="18"/>
              </w:rPr>
              <w:t>graph_relation_reasoner 及 ONNX 版</w:t>
            </w:r>
          </w:p>
        </w:tc>
      </w:tr>
    </w:tbl>
    <w:p w14:paraId="596091FB" w14:textId="77777777" w:rsidR="007419F5" w:rsidRPr="00A62A21" w:rsidRDefault="009C35E5">
      <w:pPr>
        <w:pStyle w:val="3"/>
        <w:spacing w:before="200" w:after="160" w:line="360" w:lineRule="auto"/>
      </w:pPr>
      <w:bookmarkStart w:id="13" w:name="_Toc242693929"/>
      <w:r>
        <w:t>1.4.3 建设边界</w:t>
      </w:r>
      <w:bookmarkEnd w:id="13"/>
    </w:p>
    <w:p w14:paraId="68CD3F85" w14:textId="77777777" w:rsidR="007419F5" w:rsidRPr="00A62A21" w:rsidRDefault="009C35E5">
      <w:pPr>
        <w:spacing w:after="180" w:line="360" w:lineRule="auto"/>
        <w:ind w:firstLine="480"/>
        <w:jc w:val="both"/>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14:textId="77777777" w:rsidR="007419F5" w:rsidRPr="00A62A21" w:rsidRDefault="009C35E5">
      <w:pPr>
        <w:spacing w:after="180" w:line="360" w:lineRule="auto"/>
        <w:ind w:firstLine="480"/>
        <w:jc w:val="both"/>
      </w:pPr>
      <w:r>
        <w:lastRenderedPageBreak/>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7419F5" w:rsidRPr="00A62A21" w:rsidRDefault="009C35E5">
      <w:pPr>
        <w:pStyle w:val="2"/>
        <w:spacing w:line="360" w:lineRule="auto"/>
      </w:pPr>
      <w:bookmarkStart w:id="14" w:name="_Toc242693930"/>
      <w:r>
        <w:t>1.5 术语与缩略语</w:t>
      </w:r>
      <w:bookmarkEnd w:id="14"/>
    </w:p>
    <w:p w14:paraId="2AEB09CC" w14:textId="77777777" w:rsidR="007419F5" w:rsidRPr="00A62A21" w:rsidRDefault="009C35E5">
      <w:pPr>
        <w:spacing w:before="120" w:after="100"/>
        <w:jc w:val="center"/>
      </w:pPr>
      <w:r>
        <w:rPr>
          <w:b/>
          <w:bCs/>
          <w:sz w:val="20"/>
          <w:szCs w:val="20"/>
        </w:rPr>
        <w:t>表1-4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62A21" w:rsidRPr="00A62A21" w14:paraId="06FDE585"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7419F5" w:rsidRPr="00A62A21" w:rsidRDefault="009C35E5">
            <w:pPr>
              <w:spacing w:line="280" w:lineRule="auto"/>
              <w:jc w:val="cente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7419F5" w:rsidRPr="00A62A21" w:rsidRDefault="009C35E5">
            <w:pPr>
              <w:spacing w:line="280" w:lineRule="auto"/>
              <w:jc w:val="center"/>
            </w:pPr>
            <w:r>
              <w:rPr>
                <w:b/>
                <w:bCs/>
                <w:sz w:val="18"/>
                <w:szCs w:val="18"/>
              </w:rPr>
              <w:t>定义</w:t>
            </w:r>
          </w:p>
        </w:tc>
      </w:tr>
      <w:tr w:rsidR="00A62A21" w:rsidRPr="00A62A21" w14:paraId="76889E1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7419F5" w:rsidRPr="00A62A21" w:rsidRDefault="009C35E5">
            <w:pPr>
              <w:spacing w:line="280" w:lineRule="auto"/>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7419F5" w:rsidRPr="00A62A21" w:rsidRDefault="009C35E5">
            <w:pPr>
              <w:spacing w:line="280" w:lineRule="auto"/>
            </w:pPr>
            <w:r>
              <w:rPr>
                <w:sz w:val="18"/>
                <w:szCs w:val="18"/>
              </w:rPr>
              <w:t>可独立接入算法库的交付单元，通常包含算法卡、输入输出 Schema、模型文件或服务入口、配置文件与测试样例。</w:t>
            </w:r>
          </w:p>
        </w:tc>
      </w:tr>
      <w:tr w:rsidR="00A62A21" w:rsidRPr="00A62A21" w14:paraId="5AE7972D"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7419F5" w:rsidRPr="00A62A21" w:rsidRDefault="009C35E5">
            <w:pPr>
              <w:spacing w:line="280" w:lineRule="auto"/>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7419F5" w:rsidRPr="00A62A21" w:rsidRDefault="009C35E5">
            <w:pPr>
              <w:spacing w:line="280" w:lineRule="auto"/>
            </w:pPr>
            <w:r>
              <w:rPr>
                <w:sz w:val="18"/>
                <w:szCs w:val="18"/>
              </w:rPr>
              <w:t>描述算法身份、版本、能力、功能映射、运行方式、性能、资源和安全约束的标准化元数据文件。</w:t>
            </w:r>
          </w:p>
        </w:tc>
      </w:tr>
      <w:tr w:rsidR="00A62A21" w:rsidRPr="00A62A21" w14:paraId="4BD23B6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7419F5" w:rsidRPr="00A62A21" w:rsidRDefault="009C35E5">
            <w:pPr>
              <w:spacing w:line="280" w:lineRule="auto"/>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7419F5" w:rsidRPr="00A62A21" w:rsidRDefault="009C35E5">
            <w:pPr>
              <w:spacing w:line="280" w:lineRule="auto"/>
            </w:pPr>
            <w:r>
              <w:rPr>
                <w:sz w:val="18"/>
                <w:szCs w:val="18"/>
              </w:rPr>
              <w:t>模型可训练参数量，用于表征模型规模、存储占用和潜在计算需求。</w:t>
            </w:r>
          </w:p>
        </w:tc>
      </w:tr>
      <w:tr w:rsidR="00A62A21" w:rsidRPr="00A62A21"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7419F5" w:rsidRPr="00A62A21" w:rsidRDefault="009C35E5">
            <w:pPr>
              <w:spacing w:line="280" w:lineRule="auto"/>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7419F5" w:rsidRPr="00A62A21" w:rsidRDefault="009C35E5">
            <w:pPr>
              <w:spacing w:line="280" w:lineRule="auto"/>
            </w:pPr>
            <w:r>
              <w:rPr>
                <w:sz w:val="18"/>
                <w:szCs w:val="18"/>
              </w:rPr>
              <w:t>浮点运算次数，用于衡量模型在给定输入形状下的理论计算量。</w:t>
            </w:r>
          </w:p>
        </w:tc>
      </w:tr>
      <w:tr w:rsidR="00A62A21" w:rsidRPr="00A62A21" w14:paraId="73DA0923"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E39AB3" w14:textId="77777777" w:rsidR="007419F5" w:rsidRPr="00A62A21" w:rsidRDefault="009C35E5">
            <w:pPr>
              <w:spacing w:line="280" w:lineRule="auto"/>
            </w:pPr>
            <w:r>
              <w:rPr>
                <w:sz w:val="18"/>
                <w:szCs w:val="18"/>
              </w:rPr>
              <w:t>P50 / P95</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B2725C" w14:textId="77777777" w:rsidR="007419F5" w:rsidRPr="00A62A21" w:rsidRDefault="009C35E5">
            <w:pPr>
              <w:spacing w:line="280" w:lineRule="auto"/>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rsidR="00A62A21" w:rsidRPr="00A62A21" w14:paraId="0A7E221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7419F5" w:rsidRPr="00A62A21" w:rsidRDefault="009C35E5">
            <w:pPr>
              <w:spacing w:line="280" w:lineRule="auto"/>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7419F5" w:rsidRPr="00A62A21" w:rsidRDefault="009C35E5">
            <w:pPr>
              <w:spacing w:line="280" w:lineRule="auto"/>
            </w:pPr>
            <w:r>
              <w:rPr>
                <w:sz w:val="18"/>
                <w:szCs w:val="18"/>
              </w:rPr>
              <w:t>开放神经网络交换格式，用于将模型以跨框架方式部署在节点侧推理运行环境。</w:t>
            </w:r>
          </w:p>
        </w:tc>
      </w:tr>
      <w:tr w:rsidR="00A62A21" w:rsidRPr="00A62A21" w14:paraId="0268B3C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7419F5" w:rsidRPr="00A62A21" w:rsidRDefault="009C35E5">
            <w:pPr>
              <w:spacing w:line="280" w:lineRule="auto"/>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7419F5" w:rsidRPr="00A62A21" w:rsidRDefault="009C35E5">
            <w:pPr>
              <w:spacing w:line="280" w:lineRule="auto"/>
            </w:pPr>
            <w:r>
              <w:rPr>
                <w:sz w:val="18"/>
                <w:szCs w:val="18"/>
              </w:rPr>
              <w:t>以 Python 服务形式封装算法，通过 HTTP 接口提供健康检查、元数据查询和推理能力。</w:t>
            </w:r>
          </w:p>
        </w:tc>
      </w:tr>
      <w:tr w:rsidR="00A62A21" w:rsidRPr="00A62A21" w14:paraId="6895FCA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7419F5" w:rsidRPr="00A62A21" w:rsidRDefault="009C35E5">
            <w:pPr>
              <w:spacing w:line="280" w:lineRule="auto"/>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7419F5" w:rsidRPr="00A62A21" w:rsidRDefault="009C35E5">
            <w:pPr>
              <w:spacing w:line="280" w:lineRule="auto"/>
            </w:pPr>
            <w:r>
              <w:rPr>
                <w:sz w:val="18"/>
                <w:szCs w:val="18"/>
              </w:rPr>
              <w:t>屏蔽不同算法后端差异的运行执行器；本算法库包括 ONNX Runner 和 Python HTTP Runner。</w:t>
            </w:r>
          </w:p>
        </w:tc>
      </w:tr>
      <w:tr w:rsidR="00A62A21" w:rsidRPr="00A62A21" w14:paraId="4595BF69"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7419F5" w:rsidRPr="00A62A21" w:rsidRDefault="009C35E5">
            <w:pPr>
              <w:spacing w:line="280" w:lineRule="auto"/>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7419F5" w:rsidRPr="00A62A21" w:rsidRDefault="009C35E5">
            <w:pPr>
              <w:spacing w:line="280" w:lineRule="auto"/>
            </w:pPr>
            <w:r>
              <w:rPr>
                <w:sz w:val="18"/>
                <w:szCs w:val="18"/>
              </w:rPr>
              <w:t>观察（Observe）、判断（Orient）、决策（Decide）、行动（Act）循环。</w:t>
            </w:r>
          </w:p>
        </w:tc>
      </w:tr>
      <w:tr w:rsidR="00A62A21" w:rsidRPr="00A62A21"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7419F5" w:rsidRPr="00A62A21" w:rsidRDefault="009C35E5">
            <w:pPr>
              <w:spacing w:line="280" w:lineRule="auto"/>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7419F5" w:rsidRPr="00A62A21" w:rsidRDefault="009C35E5">
            <w:pPr>
              <w:spacing w:line="280" w:lineRule="auto"/>
            </w:pPr>
            <w:r>
              <w:rPr>
                <w:sz w:val="18"/>
                <w:szCs w:val="18"/>
              </w:rPr>
              <w:t>发现（Find）、定位（Fix）、跟踪（Track）、目标选择（Target）、行动（Engage）、评估（Assess）流程。</w:t>
            </w:r>
          </w:p>
        </w:tc>
      </w:tr>
      <w:tr w:rsidR="00A62A21" w:rsidRPr="00A62A21" w14:paraId="50A27AA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9D7C21" w14:textId="77777777" w:rsidR="007419F5" w:rsidRPr="00A62A21" w:rsidRDefault="009C35E5">
            <w:pPr>
              <w:spacing w:line="280" w:lineRule="auto"/>
            </w:pPr>
            <w:r>
              <w:rPr>
                <w:sz w:val="18"/>
                <w:szCs w:val="18"/>
              </w:rPr>
              <w:t>KC</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AFAD91" w14:textId="77777777" w:rsidR="007419F5" w:rsidRPr="00A62A21" w:rsidRDefault="009C35E5">
            <w:pPr>
              <w:spacing w:line="280" w:lineRule="auto"/>
            </w:pPr>
            <w:r>
              <w:rPr>
                <w:sz w:val="18"/>
                <w:szCs w:val="18"/>
              </w:rPr>
              <w:t>Kill Chain（杀伤链）功能点编号。本报告以 KC-01 至 KC-28 标识标准功能点，其中 KC-01 至 KC-28 对应 F2T2EA 杀伤链的 28 个功能步骤，KC-29（智能算法底座）与 KC-30（智能体协同）为跨阶段支撑功能点，用于描述算法模型对杀伤链各阶段、各步骤及平台底座能力的覆盖关系，详见第 5 章。</w:t>
            </w:r>
          </w:p>
        </w:tc>
      </w:tr>
      <w:tr w:rsidR="00A62A21" w:rsidRPr="00A62A21" w14:paraId="2D587DFE"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7419F5" w:rsidRPr="00A62A21" w:rsidRDefault="009C35E5">
            <w:pPr>
              <w:spacing w:line="280" w:lineRule="auto"/>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7419F5" w:rsidRPr="00A62A21" w:rsidRDefault="009C35E5">
            <w:pPr>
              <w:spacing w:line="280" w:lineRule="auto"/>
            </w:pPr>
            <w:r>
              <w:rPr>
                <w:sz w:val="18"/>
                <w:szCs w:val="18"/>
              </w:rPr>
              <w:t>检索增强生成，通过检索知识库或文档为生成/推理过程提供证据与上下文。</w:t>
            </w:r>
          </w:p>
        </w:tc>
      </w:tr>
      <w:tr w:rsidR="00A62A21" w:rsidRPr="00A62A21" w14:paraId="29BB0CA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7419F5" w:rsidRPr="00A62A21" w:rsidRDefault="009C35E5">
            <w:pPr>
              <w:spacing w:line="280" w:lineRule="auto"/>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7419F5" w:rsidRPr="00A62A21" w:rsidRDefault="009C35E5">
            <w:pPr>
              <w:spacing w:line="280" w:lineRule="auto"/>
            </w:pPr>
            <w:r>
              <w:rPr>
                <w:sz w:val="18"/>
                <w:szCs w:val="18"/>
              </w:rPr>
              <w:t>证据深度学习，用于表达预测证据、不确定性和可信度，辅助人工复核。</w:t>
            </w:r>
          </w:p>
        </w:tc>
      </w:tr>
      <w:tr w:rsidR="00A62A21" w:rsidRPr="00A62A21" w14:paraId="55ABA4F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7419F5" w:rsidRPr="00A62A21" w:rsidRDefault="009C35E5">
            <w:pPr>
              <w:spacing w:line="280" w:lineRule="auto"/>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7419F5" w:rsidRPr="00A62A21" w:rsidRDefault="009C35E5">
            <w:pPr>
              <w:spacing w:line="280" w:lineRule="auto"/>
            </w:pPr>
            <w:r>
              <w:rPr>
                <w:sz w:val="18"/>
                <w:szCs w:val="18"/>
              </w:rPr>
              <w:t>多智能体强化学习，用于多主体任务分配、协同调度和动态策略优化。</w:t>
            </w:r>
          </w:p>
        </w:tc>
      </w:tr>
      <w:tr w:rsidR="00A62A21" w:rsidRPr="00A62A21" w14:paraId="3178C99A"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7419F5" w:rsidRPr="00A62A21" w:rsidRDefault="009C35E5">
            <w:pPr>
              <w:spacing w:line="280" w:lineRule="auto"/>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7419F5" w:rsidRPr="00A62A21" w:rsidRDefault="009C35E5">
            <w:pPr>
              <w:spacing w:line="280" w:lineRule="auto"/>
            </w:pPr>
            <w:r>
              <w:rPr>
                <w:sz w:val="18"/>
                <w:szCs w:val="18"/>
              </w:rPr>
              <w:t>智能体间通信与协作接口模式，用于 Agent 能力发布、任务请求和结果返回。</w:t>
            </w:r>
          </w:p>
        </w:tc>
      </w:tr>
    </w:tbl>
    <w:p w14:paraId="6BDDD127" w14:textId="77777777" w:rsidR="007419F5" w:rsidRPr="00A62A21" w:rsidRDefault="009C35E5">
      <w:pPr>
        <w:pStyle w:val="1"/>
        <w:pageBreakBefore/>
        <w:spacing w:line="360" w:lineRule="auto"/>
        <w:rPr>
          <w:color w:val="auto"/>
        </w:rPr>
      </w:pPr>
      <w:bookmarkStart w:id="15" w:name="_Toc242693931"/>
      <w:r>
        <w:rPr>
          <w:color w:val="auto"/>
        </w:rPr>
        <w:lastRenderedPageBreak/>
        <w:t>第2章 算法库总体架构</w:t>
      </w:r>
      <w:bookmarkEnd w:id="15"/>
    </w:p>
    <w:p w14:paraId="37ADBA35" w14:textId="77777777" w:rsidR="007419F5" w:rsidRPr="00A62A21" w:rsidRDefault="009C35E5">
      <w:pPr>
        <w:spacing w:after="180" w:line="360" w:lineRule="auto"/>
        <w:ind w:firstLine="480"/>
        <w:jc w:val="both"/>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7419F5" w:rsidRPr="00A62A21" w:rsidRDefault="009C35E5">
      <w:pPr>
        <w:spacing w:after="180" w:line="360" w:lineRule="auto"/>
        <w:ind w:firstLine="480"/>
        <w:jc w:val="both"/>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7419F5" w:rsidRPr="00A62A21" w:rsidRDefault="009C35E5">
      <w:pPr>
        <w:pStyle w:val="2"/>
        <w:spacing w:line="360" w:lineRule="auto"/>
      </w:pPr>
      <w:bookmarkStart w:id="16" w:name="_Toc242693932"/>
      <w:r>
        <w:t>2.1 设计原则</w:t>
      </w:r>
      <w:bookmarkEnd w:id="16"/>
    </w:p>
    <w:p w14:paraId="04473BFF" w14:textId="77777777" w:rsidR="007419F5" w:rsidRPr="00A62A21" w:rsidRDefault="009C35E5">
      <w:pPr>
        <w:spacing w:before="120" w:after="100"/>
        <w:jc w:val="center"/>
      </w:pPr>
      <w:r>
        <w:rPr>
          <w:b/>
          <w:bCs/>
          <w:sz w:val="20"/>
          <w:szCs w:val="20"/>
        </w:rPr>
        <w:t>表2-1  算法库设计原则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6926"/>
      </w:tblGrid>
      <w:tr w:rsidR="00A62A21" w:rsidRPr="00A62A21" w14:paraId="357C2FA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7419F5" w:rsidRPr="00A62A21" w:rsidRDefault="009C35E5">
            <w:pPr>
              <w:spacing w:line="280" w:lineRule="auto"/>
              <w:jc w:val="cente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7419F5" w:rsidRPr="00A62A21" w:rsidRDefault="009C35E5">
            <w:pPr>
              <w:spacing w:line="280" w:lineRule="auto"/>
              <w:jc w:val="center"/>
            </w:pPr>
            <w:r>
              <w:rPr>
                <w:b/>
                <w:bCs/>
                <w:sz w:val="18"/>
                <w:szCs w:val="18"/>
              </w:rPr>
              <w:t>说明</w:t>
            </w:r>
          </w:p>
        </w:tc>
      </w:tr>
      <w:tr w:rsidR="00A62A21" w:rsidRPr="00A62A21" w14:paraId="0637112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7419F5" w:rsidRPr="00A62A21" w:rsidRDefault="009C35E5">
            <w:pPr>
              <w:spacing w:line="280" w:lineRule="auto"/>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7419F5" w:rsidRPr="00A62A21" w:rsidRDefault="009C35E5">
            <w:pPr>
              <w:spacing w:line="280" w:lineRule="auto"/>
            </w:pPr>
            <w:r>
              <w:rPr>
                <w:sz w:val="18"/>
                <w:szCs w:val="18"/>
              </w:rPr>
              <w:t>以算法卡为统一元数据载体，固化算法身份、版本、能力、功能映射、输入输出、运行方式、性能、资源和安全约束。</w:t>
            </w:r>
          </w:p>
        </w:tc>
      </w:tr>
      <w:tr w:rsidR="00A62A21" w:rsidRPr="00A62A21" w14:paraId="3B6678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7419F5" w:rsidRPr="00A62A21" w:rsidRDefault="009C35E5">
            <w:pPr>
              <w:spacing w:line="280" w:lineRule="auto"/>
            </w:pPr>
            <w:r>
              <w:rPr>
                <w:sz w:val="18"/>
                <w:szCs w:val="18"/>
              </w:rPr>
              <w:t>插件化接入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7419F5" w:rsidRPr="00A62A21" w:rsidRDefault="009C35E5">
            <w:pPr>
              <w:spacing w:line="280" w:lineRule="auto"/>
            </w:pPr>
            <w:r>
              <w:rPr>
                <w:sz w:val="18"/>
                <w:szCs w:val="18"/>
              </w:rPr>
              <w:t>具体业务算法以独立算法包接入，核心运行时不耦合检测、跟踪、规划等具体实现，支持新增模型和版本独立演进。</w:t>
            </w:r>
          </w:p>
        </w:tc>
      </w:tr>
      <w:tr w:rsidR="00A62A21" w:rsidRPr="00A62A21" w14:paraId="36BBB80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7419F5" w:rsidRPr="00A62A21" w:rsidRDefault="009C35E5">
            <w:pPr>
              <w:spacing w:line="280" w:lineRule="auto"/>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7419F5" w:rsidRPr="00A62A21" w:rsidRDefault="009C35E5">
            <w:pPr>
              <w:spacing w:line="280" w:lineRule="auto"/>
            </w:pPr>
            <w:r>
              <w:rPr>
                <w:sz w:val="18"/>
                <w:szCs w:val="18"/>
              </w:rPr>
              <w:t>对 ONNX 本地模型与 Python HTTP 服务建立统一 Runner 抽象，调用方无需感知具体模型框架和部署差异。</w:t>
            </w:r>
          </w:p>
        </w:tc>
      </w:tr>
      <w:tr w:rsidR="00A62A21" w:rsidRPr="00A62A21" w14:paraId="4925B320"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7419F5" w:rsidRPr="00A62A21" w:rsidRDefault="009C35E5">
            <w:pPr>
              <w:spacing w:line="280" w:lineRule="auto"/>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7419F5" w:rsidRPr="00A62A21" w:rsidRDefault="009C35E5">
            <w:pPr>
              <w:spacing w:line="280" w:lineRule="auto"/>
            </w:pPr>
            <w:r>
              <w:rPr>
                <w:sz w:val="18"/>
                <w:szCs w:val="18"/>
              </w:rPr>
              <w:t>模型推理与算法计算优先在 Agent 或目标节点完成，中心侧主要承担算法资产管理、模型分发和受控服务支撑。</w:t>
            </w:r>
          </w:p>
        </w:tc>
      </w:tr>
      <w:tr w:rsidR="00A62A21" w:rsidRPr="00A62A21" w14:paraId="10869AA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7419F5" w:rsidRPr="00A62A21" w:rsidRDefault="009C35E5">
            <w:pPr>
              <w:spacing w:line="280" w:lineRule="auto"/>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7419F5" w:rsidRPr="00A62A21" w:rsidRDefault="009C35E5">
            <w:pPr>
              <w:spacing w:line="280" w:lineRule="auto"/>
            </w:pPr>
            <w:r>
              <w:rPr>
                <w:sz w:val="18"/>
                <w:szCs w:val="18"/>
              </w:rPr>
              <w:t>将 CPU、GPU、显存、内存、磁盘、模型大小、Params、FLOPs 和时延等纳入资源画像，为后续模型选择和节点部署提供依据。</w:t>
            </w:r>
          </w:p>
        </w:tc>
      </w:tr>
      <w:tr w:rsidR="00A62A21" w:rsidRPr="00A62A21" w14:paraId="4681C0B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7419F5" w:rsidRPr="00A62A21" w:rsidRDefault="009C35E5">
            <w:pPr>
              <w:spacing w:line="280" w:lineRule="auto"/>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7419F5" w:rsidRPr="00A62A21" w:rsidRDefault="009C35E5">
            <w:pPr>
              <w:spacing w:line="280" w:lineRule="auto"/>
            </w:pPr>
            <w:r>
              <w:rPr>
                <w:sz w:val="18"/>
                <w:szCs w:val="18"/>
              </w:rPr>
              <w:t>算法接入、输入输出、服务健康、金样例和每次执行均可校验、记录和追溯。</w:t>
            </w:r>
          </w:p>
        </w:tc>
      </w:tr>
      <w:tr w:rsidR="00A62A21" w:rsidRPr="00A62A21" w14:paraId="7994C11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7419F5" w:rsidRPr="00A62A21" w:rsidRDefault="009C35E5">
            <w:pPr>
              <w:spacing w:line="280" w:lineRule="auto"/>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7419F5" w:rsidRPr="00A62A21" w:rsidRDefault="009C35E5">
            <w:pPr>
              <w:spacing w:line="280" w:lineRule="auto"/>
            </w:pPr>
            <w:r>
              <w:rPr>
                <w:sz w:val="18"/>
                <w:szCs w:val="18"/>
              </w:rPr>
              <w:t>通过算法状态门控、输入边界限制、文件路径校验、风险等级和人工复核标记约束算法使用边界。</w:t>
            </w:r>
          </w:p>
        </w:tc>
      </w:tr>
    </w:tbl>
    <w:p w14:paraId="5AC1B294" w14:textId="77777777" w:rsidR="007419F5" w:rsidRPr="00A62A21" w:rsidRDefault="009C35E5">
      <w:pPr>
        <w:pStyle w:val="2"/>
        <w:spacing w:line="360" w:lineRule="auto"/>
      </w:pPr>
      <w:bookmarkStart w:id="17" w:name="_Toc242693933"/>
      <w:r>
        <w:t>2.2 总体逻辑架构</w:t>
      </w:r>
      <w:bookmarkEnd w:id="17"/>
    </w:p>
    <w:p w14:paraId="53ECBC65" w14:textId="77777777" w:rsidR="007419F5" w:rsidRPr="00A62A21" w:rsidRDefault="009C35E5">
      <w:pPr>
        <w:spacing w:after="120" w:line="280" w:lineRule="auto"/>
        <w:jc w:val="center"/>
      </w:pPr>
      <w:r>
        <w:rPr>
          <w:noProof/>
        </w:rPr>
        <w:lastRenderedPageBreak/>
        <w:drawing>
          <wp:inline distT="0" distB="0" distL="0" distR="0" wp14:anchorId="74925DF6" wp14:editId="2E2BA6F2">
            <wp:extent cx="5613400" cy="4630420"/>
            <wp:effectExtent l="0" t="0" r="635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00"/>
                    <pic:cNvPicPr>
                      <a:picLocks noChangeAspect="1"/>
                    </pic:cNvPicPr>
                  </pic:nvPicPr>
                  <pic:blipFill>
                    <a:blip r:embed="rId8"/>
                    <a:srcRect l="1464" t="3750" r="1683" b="8632"/>
                    <a:stretch>
                      <a:fillRect/>
                    </a:stretch>
                  </pic:blipFill>
                  <pic:spPr>
                    <a:xfrm>
                      <a:off x="0" y="0"/>
                      <a:ext cx="5630084" cy="4643966"/>
                    </a:xfrm>
                    <a:prstGeom prst="rect">
                      <a:avLst/>
                    </a:prstGeom>
                    <a:ln>
                      <a:noFill/>
                    </a:ln>
                  </pic:spPr>
                </pic:pic>
              </a:graphicData>
            </a:graphic>
          </wp:inline>
        </w:drawing>
      </w:r>
    </w:p>
    <w:p w14:paraId="3C04465C" w14:textId="77777777" w:rsidR="007419F5" w:rsidRPr="00A62A21" w:rsidRDefault="009C35E5">
      <w:pPr>
        <w:spacing w:after="120" w:line="280" w:lineRule="auto"/>
        <w:jc w:val="center"/>
      </w:pPr>
      <w:r>
        <w:rPr>
          <w:rFonts w:eastAsia="Arial"/>
          <w:sz w:val="20"/>
          <w:szCs w:val="20"/>
        </w:rPr>
        <w:t>图 2-1  算法库五层总体架构</w:t>
      </w:r>
    </w:p>
    <w:p w14:paraId="0B0BFED5" w14:textId="77777777" w:rsidR="007419F5" w:rsidRPr="00A62A21" w:rsidRDefault="009C35E5">
      <w:pPr>
        <w:spacing w:after="180" w:line="360" w:lineRule="auto"/>
        <w:ind w:firstLine="480"/>
        <w:jc w:val="both"/>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14:paraId="2DC9D808" w14:textId="77777777" w:rsidR="007419F5" w:rsidRPr="00A62A21" w:rsidRDefault="009C35E5">
      <w:pPr>
        <w:spacing w:after="180" w:line="360" w:lineRule="auto"/>
        <w:ind w:firstLine="480"/>
        <w:jc w:val="both"/>
      </w:pPr>
      <w:r>
        <w:t>算法资产层负责保存可交付的算法包。每个算法包至少包含算法卡、输入输出 Schema，并可按后端类型包含 ONNX 模型、预处理/后处理配置、张量契约，或 Python 服务入口、运行依赖和服务契约；同时通过 Golden Case 保存可复现的输入输出样例。</w:t>
      </w:r>
    </w:p>
    <w:p w14:paraId="337166A0" w14:textId="77777777" w:rsidR="007419F5" w:rsidRPr="00A62A21" w:rsidRDefault="009C35E5">
      <w:pPr>
        <w:spacing w:after="180" w:line="360" w:lineRule="auto"/>
        <w:ind w:firstLine="480"/>
        <w:jc w:val="both"/>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7419F5" w:rsidRPr="00A62A21" w:rsidRDefault="009C35E5">
      <w:pPr>
        <w:spacing w:after="180" w:line="360" w:lineRule="auto"/>
        <w:ind w:firstLine="480"/>
        <w:jc w:val="both"/>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7419F5" w:rsidRPr="00A62A21" w:rsidRDefault="009C35E5">
      <w:pPr>
        <w:pStyle w:val="2"/>
        <w:spacing w:line="360" w:lineRule="auto"/>
      </w:pPr>
      <w:bookmarkStart w:id="18" w:name="_Toc242693934"/>
      <w:r>
        <w:lastRenderedPageBreak/>
        <w:t>2.3 核心组件与职责边界</w:t>
      </w:r>
      <w:bookmarkEnd w:id="18"/>
    </w:p>
    <w:p w14:paraId="03DF52AB" w14:textId="77777777" w:rsidR="007419F5" w:rsidRPr="00A62A21" w:rsidRDefault="009C35E5">
      <w:pPr>
        <w:spacing w:before="120" w:after="100"/>
        <w:jc w:val="center"/>
      </w:pPr>
      <w:r>
        <w:rPr>
          <w:b/>
          <w:bCs/>
          <w:sz w:val="20"/>
          <w:szCs w:val="20"/>
        </w:rPr>
        <w:t>表2-2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6326"/>
      </w:tblGrid>
      <w:tr w:rsidR="00A62A21" w:rsidRPr="00A62A21" w14:paraId="632D0D70" w14:textId="77777777">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7419F5" w:rsidRPr="00A62A21" w:rsidRDefault="009C35E5">
            <w:pPr>
              <w:spacing w:line="280" w:lineRule="auto"/>
              <w:jc w:val="cente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7419F5" w:rsidRPr="00A62A21" w:rsidRDefault="009C35E5">
            <w:pPr>
              <w:spacing w:line="280" w:lineRule="auto"/>
              <w:jc w:val="center"/>
            </w:pPr>
            <w:r>
              <w:rPr>
                <w:b/>
                <w:bCs/>
                <w:sz w:val="18"/>
                <w:szCs w:val="18"/>
              </w:rPr>
              <w:t>职责边界</w:t>
            </w:r>
          </w:p>
        </w:tc>
      </w:tr>
      <w:tr w:rsidR="00A62A21" w:rsidRPr="00A62A21" w14:paraId="15F68DD2"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7419F5" w:rsidRPr="00A62A21" w:rsidRDefault="009C35E5">
            <w:pPr>
              <w:spacing w:line="280" w:lineRule="auto"/>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7419F5" w:rsidRPr="00A62A21" w:rsidRDefault="009C35E5">
            <w:pPr>
              <w:spacing w:line="280" w:lineRule="auto"/>
            </w:pPr>
            <w:r>
              <w:rPr>
                <w:sz w:val="18"/>
                <w:szCs w:val="18"/>
              </w:rPr>
              <w:t>提供模型、算法卡、Schema、运行配置、服务入口及测试资产；是算法接入和分发的最小交付单元。</w:t>
            </w:r>
          </w:p>
        </w:tc>
      </w:tr>
      <w:tr w:rsidR="00A62A21" w:rsidRPr="00A62A21" w14:paraId="56510E6A"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7419F5" w:rsidRPr="00A62A21" w:rsidRDefault="009C35E5">
            <w:pPr>
              <w:spacing w:line="280" w:lineRule="auto"/>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7419F5" w:rsidRPr="00A62A21" w:rsidRDefault="009C35E5">
            <w:pPr>
              <w:spacing w:line="280" w:lineRule="auto"/>
            </w:pPr>
            <w:r>
              <w:rPr>
                <w:sz w:val="18"/>
                <w:szCs w:val="18"/>
              </w:rPr>
              <w:t>定义算法唯一标识、能力标签、功能点映射、运行后端、资源约束、性能指标、模型画像和安全属性。</w:t>
            </w:r>
          </w:p>
        </w:tc>
      </w:tr>
      <w:tr w:rsidR="00A62A21" w:rsidRPr="00A62A21" w14:paraId="5CF7A34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7419F5" w:rsidRPr="00A62A21" w:rsidRDefault="009C35E5">
            <w:pPr>
              <w:spacing w:line="280" w:lineRule="auto"/>
            </w:pPr>
            <w:r>
              <w:rPr>
                <w:sz w:val="18"/>
                <w:szCs w:val="18"/>
              </w:rPr>
              <w:t>算法注册中心（AlgorithmRegistry）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7419F5" w:rsidRPr="00A62A21" w:rsidRDefault="009C35E5">
            <w:pPr>
              <w:spacing w:line="280" w:lineRule="auto"/>
            </w:pPr>
            <w:r>
              <w:rPr>
                <w:sz w:val="18"/>
                <w:szCs w:val="18"/>
              </w:rPr>
              <w:t>提供注册、校验、激活、禁用、删除、查询、输入输出校验和部署记录管理。</w:t>
            </w:r>
          </w:p>
        </w:tc>
      </w:tr>
      <w:tr w:rsidR="00A62A21" w:rsidRPr="00A62A21" w14:paraId="0EA16F74"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7419F5" w:rsidRPr="00A62A21" w:rsidRDefault="009C35E5">
            <w:pPr>
              <w:spacing w:line="280" w:lineRule="auto"/>
            </w:pPr>
            <w:r>
              <w:rPr>
                <w:sz w:val="18"/>
                <w:szCs w:val="18"/>
              </w:rPr>
              <w:t>算法包校验器（AlgorithmCardValidator）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7419F5" w:rsidRPr="00A62A21" w:rsidRDefault="009C35E5">
            <w:pPr>
              <w:spacing w:line="280" w:lineRule="auto"/>
            </w:pPr>
            <w:r>
              <w:rPr>
                <w:sz w:val="18"/>
                <w:szCs w:val="18"/>
              </w:rPr>
              <w:t>校验算法包目录、算法卡字段及引用文件，提取输入输出 Schema 摘要，形成可注册的算法包对象。</w:t>
            </w:r>
          </w:p>
        </w:tc>
      </w:tr>
      <w:tr w:rsidR="00A62A21" w:rsidRPr="00A62A21" w14:paraId="542D9CB0"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7419F5" w:rsidRPr="00A62A21" w:rsidRDefault="009C35E5">
            <w:pPr>
              <w:spacing w:line="280" w:lineRule="auto"/>
            </w:pPr>
            <w:r>
              <w:rPr>
                <w:sz w:val="18"/>
                <w:szCs w:val="18"/>
              </w:rPr>
              <w:t>运行协调器（ExecutionCoordinator）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7419F5" w:rsidRPr="00A62A21" w:rsidRDefault="009C35E5">
            <w:pPr>
              <w:spacing w:line="280" w:lineRule="auto"/>
            </w:pPr>
            <w:r>
              <w:rPr>
                <w:sz w:val="18"/>
                <w:szCs w:val="18"/>
              </w:rPr>
              <w:t>串联请求封装、状态检查、功能点解析、Schema 校验、Runner 调用、输出校验和执行审计。</w:t>
            </w:r>
          </w:p>
        </w:tc>
      </w:tr>
      <w:tr w:rsidR="00A62A21" w:rsidRPr="00A62A21" w14:paraId="7092FAB6"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7419F5" w:rsidRPr="00A62A21" w:rsidRDefault="009C35E5">
            <w:pPr>
              <w:spacing w:line="280" w:lineRule="auto"/>
            </w:pPr>
            <w:r>
              <w:rPr>
                <w:sz w:val="18"/>
                <w:szCs w:val="18"/>
              </w:rPr>
              <w:t>运行工厂（RuntimeFactory）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7419F5" w:rsidRPr="00A62A21" w:rsidRDefault="009C35E5">
            <w:pPr>
              <w:spacing w:line="280" w:lineRule="auto"/>
            </w:pPr>
            <w:r>
              <w:rPr>
                <w:sz w:val="18"/>
                <w:szCs w:val="18"/>
              </w:rPr>
              <w:t>按后端类型创建运行执行器；ONNX 对应本地 Runner，Python 服务对应带并发控制的连接池 Runner。</w:t>
            </w:r>
          </w:p>
        </w:tc>
      </w:tr>
      <w:tr w:rsidR="00A62A21" w:rsidRPr="00A62A21" w14:paraId="15A3DBF1"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7419F5" w:rsidRPr="00A62A21" w:rsidRDefault="009C35E5">
            <w:pPr>
              <w:spacing w:line="280" w:lineRule="auto"/>
            </w:pPr>
            <w:r>
              <w:rPr>
                <w:sz w:val="18"/>
                <w:szCs w:val="18"/>
              </w:rPr>
              <w:t>模型加载器（ModelLoader）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7419F5" w:rsidRPr="00A62A21" w:rsidRDefault="009C35E5">
            <w:pPr>
              <w:spacing w:line="280" w:lineRule="auto"/>
            </w:pPr>
            <w:r>
              <w:rPr>
                <w:sz w:val="18"/>
                <w:szCs w:val="18"/>
              </w:rPr>
              <w:t>执行显式预加载、卸载和健康检查；支持本地加载及 http_pull 模型文件拉取，并回写部署状态。</w:t>
            </w:r>
          </w:p>
        </w:tc>
      </w:tr>
      <w:tr w:rsidR="00A62A21" w:rsidRPr="00A62A21" w14:paraId="138D086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7419F5" w:rsidRPr="00A62A21" w:rsidRDefault="009C35E5">
            <w:pPr>
              <w:spacing w:line="280" w:lineRule="auto"/>
            </w:pPr>
            <w:r>
              <w:rPr>
                <w:sz w:val="18"/>
                <w:szCs w:val="18"/>
              </w:rPr>
              <w:t>运行缓存（RuntimeRunnerCache）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7419F5" w:rsidRPr="00A62A21" w:rsidRDefault="009C35E5">
            <w:pPr>
              <w:spacing w:line="280" w:lineRule="auto"/>
            </w:pPr>
            <w:r>
              <w:rPr>
                <w:sz w:val="18"/>
                <w:szCs w:val="18"/>
              </w:rPr>
              <w:t>以算法版本和部署实例为粒度缓存 ONNX Session 或 Python 服务连接池，降低重复初始化开销。</w:t>
            </w:r>
          </w:p>
        </w:tc>
      </w:tr>
      <w:tr w:rsidR="00A62A21" w:rsidRPr="00A62A21" w14:paraId="73826DCF"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7419F5" w:rsidRPr="00A62A21" w:rsidRDefault="009C35E5">
            <w:pPr>
              <w:spacing w:line="280" w:lineRule="auto"/>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7419F5" w:rsidRPr="00A62A21" w:rsidRDefault="009C35E5">
            <w:pPr>
              <w:spacing w:line="280" w:lineRule="auto"/>
            </w:pPr>
            <w:r>
              <w:rPr>
                <w:sz w:val="18"/>
                <w:szCs w:val="18"/>
              </w:rPr>
              <w:t>提供算法管理、查询、文件服务、模型加载、运行和健康检查等常驻 HTTP 入口。</w:t>
            </w:r>
          </w:p>
        </w:tc>
      </w:tr>
      <w:tr w:rsidR="00A62A21" w:rsidRPr="00A62A21" w14:paraId="0E598C33"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7419F5" w:rsidRPr="00A62A21" w:rsidRDefault="009C35E5">
            <w:pPr>
              <w:spacing w:line="280" w:lineRule="auto"/>
            </w:pPr>
            <w:r>
              <w:rPr>
                <w:sz w:val="18"/>
                <w:szCs w:val="18"/>
              </w:rPr>
              <w:t>节点侧运行环境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7419F5" w:rsidRPr="00A62A21" w:rsidRDefault="009C35E5">
            <w:pPr>
              <w:spacing w:line="280" w:lineRule="auto"/>
            </w:pPr>
            <w:r>
              <w:rPr>
                <w:sz w:val="18"/>
                <w:szCs w:val="18"/>
              </w:rPr>
              <w:t>承载本地 ONNX Session、Python 算法服务、模型文件缓存和 CPU/GPU 等算力资源。</w:t>
            </w:r>
          </w:p>
        </w:tc>
      </w:tr>
    </w:tbl>
    <w:p w14:paraId="1C6428D7" w14:textId="77777777" w:rsidR="007419F5" w:rsidRPr="00A62A21" w:rsidRDefault="009C35E5">
      <w:pPr>
        <w:spacing w:after="180" w:line="360" w:lineRule="auto"/>
        <w:ind w:firstLine="480"/>
        <w:jc w:val="both"/>
      </w:pPr>
      <w:r>
        <w:t>上述组件遵循职责分离原则：算法注册中心不直接参与模型计算，Runner 不负责算法生命周期管理，模型加载器不负责业务算法选择，执行协调器不持有具体模型实现。该设计使算法资产管理、模型运行和服务接入可独立演进，并为后续接入 Agent 注册发现、工作流调度和共享结果空间预留边界。</w:t>
      </w:r>
    </w:p>
    <w:p w14:paraId="497F8F4E" w14:textId="77777777" w:rsidR="007419F5" w:rsidRPr="00A62A21" w:rsidRDefault="009C35E5">
      <w:pPr>
        <w:pStyle w:val="2"/>
        <w:spacing w:line="360" w:lineRule="auto"/>
      </w:pPr>
      <w:bookmarkStart w:id="19" w:name="_Toc242693935"/>
      <w:r>
        <w:t>2.4 算法包标准结构与元数据关系</w:t>
      </w:r>
      <w:bookmarkEnd w:id="19"/>
    </w:p>
    <w:p w14:paraId="3DA97CF3" w14:textId="2F8DE674" w:rsidR="007419F5" w:rsidRPr="00A62A21" w:rsidRDefault="009C35E5">
      <w:pPr>
        <w:spacing w:after="180" w:line="360" w:lineRule="auto"/>
        <w:ind w:firstLine="480"/>
        <w:jc w:val="both"/>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14:paraId="71CEB6CC" w14:textId="77777777" w:rsidR="00757E34" w:rsidRPr="00A62A21" w:rsidRDefault="00757E34">
      <w:pPr>
        <w:spacing w:after="180" w:line="360" w:lineRule="auto"/>
        <w:ind w:firstLine="480"/>
        <w:jc w:val="both"/>
      </w:pPr>
    </w:p>
    <w:p w14:paraId="29730D0A" w14:textId="77777777" w:rsidR="007419F5" w:rsidRPr="00A62A21" w:rsidRDefault="009C35E5">
      <w:pPr>
        <w:spacing w:before="120" w:after="100"/>
        <w:jc w:val="center"/>
      </w:pPr>
      <w:r>
        <w:rPr>
          <w:b/>
          <w:bCs/>
          <w:sz w:val="20"/>
          <w:szCs w:val="20"/>
        </w:rPr>
        <w:lastRenderedPageBreak/>
        <w:t>表2-3  算法包标准结构组成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1600"/>
        <w:gridCol w:w="4826"/>
      </w:tblGrid>
      <w:tr w:rsidR="00A62A21" w:rsidRPr="00A62A21" w14:paraId="094E1555" w14:textId="77777777">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7419F5" w:rsidRPr="00A62A21" w:rsidRDefault="009C35E5">
            <w:pPr>
              <w:spacing w:line="280" w:lineRule="auto"/>
              <w:jc w:val="center"/>
            </w:pPr>
            <w:r>
              <w:rPr>
                <w:b/>
                <w:bCs/>
                <w:sz w:val="18"/>
                <w:szCs w:val="18"/>
              </w:rPr>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7419F5" w:rsidRPr="00A62A21" w:rsidRDefault="009C35E5">
            <w:pPr>
              <w:spacing w:line="280" w:lineRule="auto"/>
              <w:jc w:val="cente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7419F5" w:rsidRPr="00A62A21" w:rsidRDefault="009C35E5">
            <w:pPr>
              <w:spacing w:line="280" w:lineRule="auto"/>
              <w:jc w:val="center"/>
            </w:pPr>
            <w:r>
              <w:rPr>
                <w:b/>
                <w:bCs/>
                <w:sz w:val="18"/>
                <w:szCs w:val="18"/>
              </w:rPr>
              <w:t>作用</w:t>
            </w:r>
          </w:p>
        </w:tc>
      </w:tr>
      <w:tr w:rsidR="00A62A21" w:rsidRPr="00A62A21" w14:paraId="65CEC454"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7419F5" w:rsidRPr="00A62A21" w:rsidRDefault="009C35E5">
            <w:pPr>
              <w:spacing w:line="280" w:lineRule="auto"/>
            </w:pPr>
            <w:r>
              <w:rPr>
                <w:sz w:val="18"/>
                <w:szCs w:val="18"/>
              </w:rPr>
              <w:t>algorithm_card.yaml</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7419F5" w:rsidRPr="00A62A21" w:rsidRDefault="009C35E5">
            <w:pPr>
              <w:spacing w:line="280" w:lineRule="auto"/>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7419F5" w:rsidRPr="00A62A21" w:rsidRDefault="009C35E5">
            <w:pPr>
              <w:spacing w:line="280" w:lineRule="auto"/>
            </w:pPr>
            <w:r>
              <w:rPr>
                <w:sz w:val="18"/>
                <w:szCs w:val="18"/>
              </w:rPr>
              <w:t>算法身份、版本、能力、功能点映射、后端、性能、资源、安全等元数据。</w:t>
            </w:r>
          </w:p>
        </w:tc>
      </w:tr>
      <w:tr w:rsidR="00A62A21" w:rsidRPr="00A62A21" w14:paraId="3DDC2507"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7419F5" w:rsidRPr="00A62A21" w:rsidRDefault="009C35E5">
            <w:pPr>
              <w:spacing w:line="280" w:lineRule="auto"/>
            </w:pPr>
            <w:r>
              <w:rPr>
                <w:sz w:val="18"/>
                <w:szCs w:val="18"/>
              </w:rPr>
              <w:t>input.schema.json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7419F5" w:rsidRPr="00A62A21" w:rsidRDefault="009C35E5">
            <w:pPr>
              <w:spacing w:line="280" w:lineRule="auto"/>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7419F5" w:rsidRPr="00A62A21" w:rsidRDefault="009C35E5">
            <w:pPr>
              <w:spacing w:line="280" w:lineRule="auto"/>
            </w:pPr>
            <w:r>
              <w:rPr>
                <w:sz w:val="18"/>
                <w:szCs w:val="18"/>
              </w:rPr>
              <w:t>定义调用请求 inputs 的数据结构与字段边界。</w:t>
            </w:r>
          </w:p>
        </w:tc>
      </w:tr>
      <w:tr w:rsidR="00A62A21" w:rsidRPr="00A62A21" w14:paraId="55490F1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7419F5" w:rsidRPr="00A62A21" w:rsidRDefault="009C35E5">
            <w:pPr>
              <w:spacing w:line="280" w:lineRule="auto"/>
            </w:pPr>
            <w:r>
              <w:rPr>
                <w:sz w:val="18"/>
                <w:szCs w:val="18"/>
              </w:rPr>
              <w:t>output.schema.json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7419F5" w:rsidRPr="00A62A21" w:rsidRDefault="009C35E5">
            <w:pPr>
              <w:spacing w:line="280" w:lineRule="auto"/>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7419F5" w:rsidRPr="00A62A21" w:rsidRDefault="009C35E5">
            <w:pPr>
              <w:spacing w:line="280" w:lineRule="auto"/>
            </w:pPr>
            <w:r>
              <w:rPr>
                <w:sz w:val="18"/>
                <w:szCs w:val="18"/>
              </w:rPr>
              <w:t>定义算法 outputs 的数据结构与字段边界。</w:t>
            </w:r>
          </w:p>
        </w:tc>
      </w:tr>
      <w:tr w:rsidR="00A62A21" w:rsidRPr="00A62A21" w14:paraId="5F45F8A6"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7419F5" w:rsidRPr="00A62A21" w:rsidRDefault="009C35E5">
            <w:pPr>
              <w:spacing w:line="280" w:lineRule="auto"/>
            </w:pPr>
            <w:r>
              <w:rPr>
                <w:sz w:val="18"/>
                <w:szCs w:val="18"/>
              </w:rPr>
              <w:t>model.onnx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7419F5" w:rsidRPr="00A62A21" w:rsidRDefault="009C35E5">
            <w:pPr>
              <w:spacing w:line="280" w:lineRule="auto"/>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7419F5" w:rsidRPr="00A62A21" w:rsidRDefault="009C35E5">
            <w:pPr>
              <w:spacing w:line="280" w:lineRule="auto"/>
            </w:pPr>
            <w:r>
              <w:rPr>
                <w:sz w:val="18"/>
                <w:szCs w:val="18"/>
              </w:rPr>
              <w:t>ONNX 本地推理模型或 Python 服务依赖的模型资产。</w:t>
            </w:r>
          </w:p>
        </w:tc>
      </w:tr>
      <w:tr w:rsidR="00A62A21" w:rsidRPr="00A62A21" w14:paraId="0507FF2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7419F5" w:rsidRPr="00A62A21" w:rsidRDefault="009C35E5">
            <w:pPr>
              <w:spacing w:line="280" w:lineRule="auto"/>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7419F5" w:rsidRPr="00A62A21" w:rsidRDefault="009C35E5">
            <w:pPr>
              <w:spacing w:line="280" w:lineRule="auto"/>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7419F5" w:rsidRPr="00A62A21" w:rsidRDefault="009C35E5">
            <w:pPr>
              <w:spacing w:line="280" w:lineRule="auto"/>
            </w:pPr>
            <w:r>
              <w:rPr>
                <w:sz w:val="18"/>
                <w:szCs w:val="18"/>
              </w:rPr>
              <w:t>定义结构化输入与模型张量、原始输出与结构化结果之间的转换。</w:t>
            </w:r>
          </w:p>
        </w:tc>
      </w:tr>
      <w:tr w:rsidR="00A62A21" w:rsidRPr="00A62A21" w14:paraId="6426430F"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7419F5" w:rsidRPr="00A62A21" w:rsidRDefault="009C35E5">
            <w:pPr>
              <w:spacing w:line="280" w:lineRule="auto"/>
            </w:pPr>
            <w:r>
              <w:rPr>
                <w:sz w:val="18"/>
                <w:szCs w:val="18"/>
              </w:rPr>
              <w:t>tensor_contract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7419F5" w:rsidRPr="00A62A21" w:rsidRDefault="009C35E5">
            <w:pPr>
              <w:spacing w:line="280" w:lineRule="auto"/>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7419F5" w:rsidRPr="00A62A21" w:rsidRDefault="009C35E5">
            <w:pPr>
              <w:spacing w:line="280" w:lineRule="auto"/>
            </w:pPr>
            <w:r>
              <w:rPr>
                <w:sz w:val="18"/>
                <w:szCs w:val="18"/>
              </w:rPr>
              <w:t>声明真实输入输出张量名称、数据类型、形状等契约。</w:t>
            </w:r>
          </w:p>
        </w:tc>
      </w:tr>
      <w:tr w:rsidR="00A62A21" w:rsidRPr="00A62A21" w14:paraId="1BCCBEAC"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7419F5" w:rsidRPr="00A62A21" w:rsidRDefault="009C35E5">
            <w:pPr>
              <w:spacing w:line="280" w:lineRule="auto"/>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7419F5" w:rsidRPr="00A62A21" w:rsidRDefault="009C35E5">
            <w:pPr>
              <w:spacing w:line="280" w:lineRule="auto"/>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7419F5" w:rsidRPr="00A62A21" w:rsidRDefault="009C35E5">
            <w:pPr>
              <w:spacing w:line="280" w:lineRule="auto"/>
            </w:pPr>
            <w:r>
              <w:rPr>
                <w:sz w:val="18"/>
                <w:szCs w:val="18"/>
              </w:rPr>
              <w:t>提供 /health、/metadata、/predict 等服务能力与部署说明。</w:t>
            </w:r>
          </w:p>
        </w:tc>
      </w:tr>
      <w:tr w:rsidR="00A62A21" w:rsidRPr="00A62A21" w14:paraId="2210A0F0"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7419F5" w:rsidRPr="00A62A21" w:rsidRDefault="009C35E5">
            <w:pPr>
              <w:spacing w:line="280" w:lineRule="auto"/>
            </w:pPr>
            <w:r>
              <w:rPr>
                <w:sz w:val="18"/>
                <w:szCs w:val="18"/>
              </w:rPr>
              <w:t>golden_cases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7419F5" w:rsidRPr="00A62A21" w:rsidRDefault="009C35E5">
            <w:pPr>
              <w:spacing w:line="280" w:lineRule="auto"/>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7419F5" w:rsidRPr="00A62A21" w:rsidRDefault="009C35E5">
            <w:pPr>
              <w:spacing w:line="280" w:lineRule="auto"/>
            </w:pPr>
            <w:r>
              <w:rPr>
                <w:sz w:val="18"/>
                <w:szCs w:val="18"/>
              </w:rPr>
              <w:t>保存典型输入和预期输出，用于接入验证和回归测试。</w:t>
            </w:r>
          </w:p>
        </w:tc>
      </w:tr>
    </w:tbl>
    <w:p w14:paraId="72FAE137" w14:textId="77777777" w:rsidR="007419F5" w:rsidRPr="00A62A21" w:rsidRDefault="009C35E5">
      <w:pPr>
        <w:spacing w:after="180" w:line="360" w:lineRule="auto"/>
        <w:ind w:firstLine="480"/>
        <w:jc w:val="both"/>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14:textId="77777777" w:rsidR="007419F5" w:rsidRPr="00A62A21" w:rsidRDefault="009C35E5">
      <w:pPr>
        <w:pStyle w:val="2"/>
        <w:spacing w:line="360" w:lineRule="auto"/>
      </w:pPr>
      <w:bookmarkStart w:id="20" w:name="_Toc242693936"/>
      <w:r>
        <w:t>2.5 算法生命周期与管理机制</w:t>
      </w:r>
      <w:bookmarkEnd w:id="20"/>
    </w:p>
    <w:p w14:paraId="73FDAF83" w14:textId="77777777" w:rsidR="007419F5" w:rsidRPr="00A62A21" w:rsidRDefault="009C35E5">
      <w:pPr>
        <w:spacing w:after="120" w:line="280" w:lineRule="auto"/>
        <w:jc w:val="center"/>
      </w:pPr>
      <w:r>
        <w:rPr>
          <w:noProof/>
        </w:rPr>
        <w:drawing>
          <wp:inline distT="0" distB="0" distL="0" distR="0" wp14:anchorId="5BB06010" wp14:editId="186230F6">
            <wp:extent cx="5785485" cy="2896235"/>
            <wp:effectExtent l="0" t="0" r="5715"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
                    <pic:cNvPicPr>
                      <a:picLocks noChangeAspect="1"/>
                    </pic:cNvPicPr>
                  </pic:nvPicPr>
                  <pic:blipFill>
                    <a:blip r:embed="rId9"/>
                    <a:stretch>
                      <a:fillRect/>
                    </a:stretch>
                  </pic:blipFill>
                  <pic:spPr>
                    <a:xfrm>
                      <a:off x="0" y="0"/>
                      <a:ext cx="5818457" cy="2913319"/>
                    </a:xfrm>
                    <a:prstGeom prst="rect">
                      <a:avLst/>
                    </a:prstGeom>
                    <a:ln>
                      <a:noFill/>
                    </a:ln>
                  </pic:spPr>
                </pic:pic>
              </a:graphicData>
            </a:graphic>
          </wp:inline>
        </w:drawing>
      </w:r>
    </w:p>
    <w:p w14:paraId="66432DD2" w14:textId="77777777" w:rsidR="007419F5" w:rsidRPr="00A62A21" w:rsidRDefault="009C35E5">
      <w:pPr>
        <w:spacing w:after="120" w:line="280" w:lineRule="auto"/>
        <w:jc w:val="center"/>
      </w:pPr>
      <w:r>
        <w:rPr>
          <w:rFonts w:eastAsia="Arial"/>
          <w:sz w:val="20"/>
          <w:szCs w:val="20"/>
        </w:rPr>
        <w:t>图 2-</w:t>
      </w:r>
      <w:r>
        <w:rPr>
          <w:rFonts w:eastAsiaTheme="minorEastAsia" w:hint="eastAsia"/>
          <w:sz w:val="20"/>
          <w:szCs w:val="20"/>
        </w:rPr>
        <w:t>2</w:t>
      </w:r>
      <w:r>
        <w:rPr>
          <w:rFonts w:eastAsia="Arial"/>
          <w:sz w:val="20"/>
          <w:szCs w:val="20"/>
        </w:rPr>
        <w:t xml:space="preserve">  算法生命周期状态流转</w:t>
      </w:r>
    </w:p>
    <w:p w14:paraId="3A41CD99" w14:textId="77777777" w:rsidR="007419F5" w:rsidRPr="00A62A21" w:rsidRDefault="009C35E5">
      <w:pPr>
        <w:spacing w:after="180" w:line="360" w:lineRule="auto"/>
        <w:ind w:firstLine="480"/>
        <w:jc w:val="both"/>
      </w:pPr>
      <w:r>
        <w:t>算法库对算法采用“注册—校验—激活—部署/加载—调用—更新—禁用/删除”的生命</w:t>
        <w:lastRenderedPageBreak/>
        <w:t>周期管理机制。算法首次注册后处于可校验状态，完成结构、依赖、Schema、模型包或服务健康检查后方可激活；仅处于 active 状态的算法允许被统一运行接口调用。禁用和删除操作可阻止后续调用，并触发对应缓存失效。</w:t>
      </w:r>
    </w:p>
    <w:p w14:paraId="3D6E552B" w14:textId="77777777" w:rsidR="007419F5" w:rsidRPr="00A62A21" w:rsidRDefault="009C35E5">
      <w:pPr>
        <w:spacing w:before="120" w:after="100"/>
        <w:jc w:val="center"/>
      </w:pPr>
      <w:r>
        <w:rPr>
          <w:b/>
          <w:bCs/>
          <w:sz w:val="20"/>
          <w:szCs w:val="20"/>
        </w:rPr>
        <w:t>表2-4  算法生命周期管理阶段与输出</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4426"/>
        <w:gridCol w:w="2900"/>
      </w:tblGrid>
      <w:tr w:rsidR="00A62A21" w:rsidRPr="00A62A21" w14:paraId="116E4961"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7419F5" w:rsidRPr="00A62A21" w:rsidRDefault="009C35E5">
            <w:pPr>
              <w:spacing w:line="280" w:lineRule="auto"/>
              <w:jc w:val="cente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7419F5" w:rsidRPr="00A62A21" w:rsidRDefault="009C35E5">
            <w:pPr>
              <w:spacing w:line="280" w:lineRule="auto"/>
              <w:jc w:val="cente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7419F5" w:rsidRPr="00A62A21" w:rsidRDefault="009C35E5">
            <w:pPr>
              <w:spacing w:line="280" w:lineRule="auto"/>
              <w:jc w:val="center"/>
            </w:pPr>
            <w:r>
              <w:rPr>
                <w:b/>
                <w:bCs/>
                <w:sz w:val="18"/>
                <w:szCs w:val="18"/>
              </w:rPr>
              <w:t>输出或状态</w:t>
            </w:r>
          </w:p>
        </w:tc>
      </w:tr>
      <w:tr w:rsidR="00A62A21" w:rsidRPr="00A62A21" w14:paraId="3E21272E"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7419F5" w:rsidRPr="00A62A21" w:rsidRDefault="009C35E5">
            <w:pPr>
              <w:spacing w:line="280" w:lineRule="auto"/>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7419F5" w:rsidRPr="00A62A21" w:rsidRDefault="009C35E5">
            <w:pPr>
              <w:spacing w:line="280" w:lineRule="auto"/>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7419F5" w:rsidRPr="00A62A21" w:rsidRDefault="009C35E5">
            <w:pPr>
              <w:spacing w:line="280" w:lineRule="auto"/>
            </w:pPr>
            <w:r>
              <w:rPr>
                <w:sz w:val="18"/>
                <w:szCs w:val="18"/>
              </w:rPr>
              <w:t>算法状态进入 validated 或待校验状态。</w:t>
            </w:r>
          </w:p>
        </w:tc>
      </w:tr>
      <w:tr w:rsidR="00A62A21" w:rsidRPr="00A62A21" w14:paraId="5D2E1B0A"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7419F5" w:rsidRPr="00A62A21" w:rsidRDefault="009C35E5">
            <w:pPr>
              <w:spacing w:line="280" w:lineRule="auto"/>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7419F5" w:rsidRPr="00A62A21" w:rsidRDefault="009C35E5">
            <w:pPr>
              <w:spacing w:line="280" w:lineRule="auto"/>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7419F5" w:rsidRPr="00A62A21" w:rsidRDefault="009C35E5">
            <w:pPr>
              <w:spacing w:line="280" w:lineRule="auto"/>
            </w:pPr>
            <w:r>
              <w:rPr>
                <w:sz w:val="18"/>
                <w:szCs w:val="18"/>
              </w:rPr>
              <w:t>形成可验证的算法包与 Schema 摘要。</w:t>
            </w:r>
          </w:p>
        </w:tc>
      </w:tr>
      <w:tr w:rsidR="00A62A21" w:rsidRPr="00A62A21" w14:paraId="1B1B272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7419F5" w:rsidRPr="00A62A21" w:rsidRDefault="009C35E5">
            <w:pPr>
              <w:spacing w:line="280" w:lineRule="auto"/>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7419F5" w:rsidRPr="00A62A21" w:rsidRDefault="009C35E5">
            <w:pPr>
              <w:spacing w:line="280" w:lineRule="auto"/>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7419F5" w:rsidRPr="00A62A21" w:rsidRDefault="009C35E5">
            <w:pPr>
              <w:spacing w:line="280" w:lineRule="auto"/>
            </w:pPr>
            <w:r>
              <w:rPr>
                <w:sz w:val="18"/>
                <w:szCs w:val="18"/>
              </w:rPr>
              <w:t>算法可被查询、加载和调用。</w:t>
            </w:r>
          </w:p>
        </w:tc>
      </w:tr>
      <w:tr w:rsidR="00A62A21" w:rsidRPr="00A62A21" w14:paraId="0671D5AC"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7419F5" w:rsidRPr="00A62A21" w:rsidRDefault="009C35E5">
            <w:pPr>
              <w:spacing w:line="280" w:lineRule="auto"/>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7419F5" w:rsidRPr="00A62A21" w:rsidRDefault="009C35E5">
            <w:pPr>
              <w:spacing w:line="280" w:lineRule="auto"/>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7419F5" w:rsidRPr="00A62A21" w:rsidRDefault="009C35E5">
            <w:pPr>
              <w:spacing w:line="280" w:lineRule="auto"/>
            </w:pPr>
            <w:r>
              <w:rPr>
                <w:sz w:val="18"/>
                <w:szCs w:val="18"/>
              </w:rPr>
              <w:t>形成节点侧可用性视图。</w:t>
            </w:r>
          </w:p>
        </w:tc>
      </w:tr>
      <w:tr w:rsidR="00A62A21" w:rsidRPr="00A62A21" w14:paraId="56E56D85"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7419F5" w:rsidRPr="00A62A21" w:rsidRDefault="009C35E5">
            <w:pPr>
              <w:spacing w:line="280" w:lineRule="auto"/>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7419F5" w:rsidRPr="00A62A21" w:rsidRDefault="009C35E5">
            <w:pPr>
              <w:spacing w:line="280" w:lineRule="auto"/>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7419F5" w:rsidRPr="00A62A21" w:rsidRDefault="009C35E5">
            <w:pPr>
              <w:spacing w:line="280" w:lineRule="auto"/>
            </w:pPr>
            <w:r>
              <w:rPr>
                <w:sz w:val="18"/>
                <w:szCs w:val="18"/>
              </w:rPr>
              <w:t>部署状态更新为 ready；重复加载可返回 already_loaded。</w:t>
            </w:r>
          </w:p>
        </w:tc>
      </w:tr>
      <w:tr w:rsidR="00A62A21" w:rsidRPr="00A62A21" w14:paraId="47BB7A8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7419F5" w:rsidRPr="00A62A21" w:rsidRDefault="009C35E5">
            <w:pPr>
              <w:spacing w:line="280" w:lineRule="auto"/>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7419F5" w:rsidRPr="00A62A21" w:rsidRDefault="009C35E5">
            <w:pPr>
              <w:spacing w:line="280" w:lineRule="auto"/>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7419F5" w:rsidRPr="00A62A21" w:rsidRDefault="009C35E5">
            <w:pPr>
              <w:spacing w:line="280" w:lineRule="auto"/>
            </w:pPr>
            <w:r>
              <w:rPr>
                <w:sz w:val="18"/>
                <w:szCs w:val="18"/>
              </w:rPr>
              <w:t>返回统一 AlgorithmResult。</w:t>
            </w:r>
          </w:p>
        </w:tc>
      </w:tr>
      <w:tr w:rsidR="00A62A21" w:rsidRPr="00A62A21" w14:paraId="7E6AC318"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7419F5" w:rsidRPr="00A62A21" w:rsidRDefault="009C35E5">
            <w:pPr>
              <w:spacing w:line="280" w:lineRule="auto"/>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7419F5" w:rsidRPr="00A62A21" w:rsidRDefault="009C35E5">
            <w:pPr>
              <w:spacing w:line="280" w:lineRule="auto"/>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7419F5" w:rsidRPr="00A62A21" w:rsidRDefault="009C35E5">
            <w:pPr>
              <w:spacing w:line="280" w:lineRule="auto"/>
            </w:pPr>
            <w:r>
              <w:rPr>
                <w:sz w:val="18"/>
                <w:szCs w:val="18"/>
              </w:rPr>
              <w:t>避免不可用模型继续被调用。</w:t>
            </w:r>
          </w:p>
        </w:tc>
      </w:tr>
    </w:tbl>
    <w:p w14:paraId="60CB78D6" w14:textId="77777777" w:rsidR="007419F5" w:rsidRPr="00A62A21" w:rsidRDefault="009C35E5">
      <w:pPr>
        <w:spacing w:after="180" w:line="360" w:lineRule="auto"/>
        <w:ind w:firstLine="480"/>
        <w:jc w:val="both"/>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14:textId="77777777" w:rsidR="007419F5" w:rsidRPr="00A62A21" w:rsidRDefault="009C35E5">
      <w:pPr>
        <w:pStyle w:val="2"/>
        <w:spacing w:line="360" w:lineRule="auto"/>
      </w:pPr>
      <w:bookmarkStart w:id="21" w:name="_Toc242693937"/>
      <w:r>
        <w:t>2.6 统一运行架构</w:t>
      </w:r>
      <w:bookmarkEnd w:id="21"/>
    </w:p>
    <w:p w14:paraId="6705A1E6" w14:textId="77777777" w:rsidR="007419F5" w:rsidRPr="00A62A21" w:rsidRDefault="009C35E5">
      <w:pPr>
        <w:pStyle w:val="3"/>
        <w:spacing w:after="160" w:line="360" w:lineRule="auto"/>
      </w:pPr>
      <w:bookmarkStart w:id="22" w:name="_Toc242693938"/>
      <w:r>
        <w:t>2.6.1 统一请求、执行与结果链路</w:t>
      </w:r>
      <w:bookmarkEnd w:id="22"/>
    </w:p>
    <w:p w14:paraId="5E20E745" w14:textId="77777777" w:rsidR="007419F5" w:rsidRPr="00A62A21" w:rsidRDefault="009C35E5">
      <w:pPr>
        <w:spacing w:after="180" w:line="360" w:lineRule="auto"/>
        <w:ind w:firstLine="480"/>
        <w:jc w:val="both"/>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6FA37EDF" w14:textId="77777777" w:rsidR="007419F5" w:rsidRPr="00A62A21" w:rsidRDefault="009C35E5">
      <w:pPr>
        <w:spacing w:before="80" w:after="180"/>
        <w:jc w:val="center"/>
      </w:pPr>
      <w:r>
        <w:rPr>
          <w:noProof/>
        </w:rPr>
        <w:lastRenderedPageBreak/>
        <w:drawing>
          <wp:inline distT="0" distB="0" distL="0" distR="0" wp14:anchorId="09FD1D78" wp14:editId="4E603EBD">
            <wp:extent cx="5785485" cy="3856990"/>
            <wp:effectExtent l="0" t="0" r="0" b="0"/>
            <wp:docPr id="201" name="Fig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201"/>
                    <pic:cNvPicPr>
                      <a:picLocks noChangeAspect="1"/>
                    </pic:cNvPicPr>
                  </pic:nvPicPr>
                  <pic:blipFill>
                    <a:blip r:embed="rId10"/>
                    <a:stretch>
                      <a:fillRect/>
                    </a:stretch>
                  </pic:blipFill>
                  <pic:spPr>
                    <a:xfrm>
                      <a:off x="0" y="0"/>
                      <a:ext cx="5785503" cy="3857002"/>
                    </a:xfrm>
                    <a:prstGeom prst="rect">
                      <a:avLst/>
                    </a:prstGeom>
                    <a:ln>
                      <a:noFill/>
                    </a:ln>
                  </pic:spPr>
                </pic:pic>
              </a:graphicData>
            </a:graphic>
          </wp:inline>
        </w:drawing>
      </w:r>
    </w:p>
    <w:p w14:paraId="1BD8414F" w14:textId="77777777" w:rsidR="007419F5" w:rsidRPr="00A62A21" w:rsidRDefault="009C35E5">
      <w:pPr>
        <w:spacing w:before="120" w:after="100"/>
        <w:jc w:val="center"/>
      </w:pPr>
      <w:r>
        <w:rPr>
          <w:sz w:val="20"/>
          <w:szCs w:val="20"/>
        </w:rPr>
        <w:t>图 2-</w:t>
      </w:r>
      <w:r>
        <w:rPr>
          <w:rFonts w:hint="eastAsia"/>
          <w:sz w:val="20"/>
          <w:szCs w:val="20"/>
        </w:rPr>
        <w:t>3</w:t>
      </w:r>
      <w:r>
        <w:rPr>
          <w:sz w:val="20"/>
          <w:szCs w:val="20"/>
        </w:rPr>
        <w:t xml:space="preserve">  统一算法调用流程</w:t>
      </w:r>
    </w:p>
    <w:p w14:paraId="6E472EE4" w14:textId="77777777" w:rsidR="007419F5" w:rsidRPr="00A62A21" w:rsidRDefault="009C35E5">
      <w:pPr>
        <w:spacing w:after="180" w:line="360" w:lineRule="auto"/>
        <w:ind w:firstLine="480"/>
        <w:jc w:val="both"/>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14:textId="77777777" w:rsidR="007419F5" w:rsidRPr="00A62A21" w:rsidRDefault="009C35E5">
      <w:pPr>
        <w:pStyle w:val="3"/>
        <w:spacing w:after="160" w:line="360" w:lineRule="auto"/>
      </w:pPr>
      <w:bookmarkStart w:id="23" w:name="_Toc242693939"/>
      <w:r>
        <w:t>2.6.2 双后端运行机制</w:t>
      </w:r>
      <w:bookmarkEnd w:id="23"/>
    </w:p>
    <w:p w14:paraId="6B91F985" w14:textId="77777777" w:rsidR="007419F5" w:rsidRPr="00A62A21" w:rsidRDefault="009C35E5">
      <w:pPr>
        <w:spacing w:after="120" w:line="280" w:lineRule="auto"/>
        <w:jc w:val="center"/>
      </w:pPr>
      <w:r>
        <w:rPr>
          <w:noProof/>
        </w:rPr>
        <w:drawing>
          <wp:inline distT="0" distB="0" distL="0" distR="0" wp14:anchorId="5D53B0B3" wp14:editId="6EAEAD46">
            <wp:extent cx="5887720" cy="2595880"/>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
                    <pic:cNvPicPr>
                      <a:picLocks noChangeAspect="1"/>
                    </pic:cNvPicPr>
                  </pic:nvPicPr>
                  <pic:blipFill>
                    <a:blip r:embed="rId11"/>
                    <a:srcRect l="3193" t="8348" r="4631" b="4933"/>
                    <a:stretch>
                      <a:fillRect/>
                    </a:stretch>
                  </pic:blipFill>
                  <pic:spPr>
                    <a:xfrm>
                      <a:off x="0" y="0"/>
                      <a:ext cx="5909961" cy="2606285"/>
                    </a:xfrm>
                    <a:prstGeom prst="rect">
                      <a:avLst/>
                    </a:prstGeom>
                    <a:ln>
                      <a:noFill/>
                    </a:ln>
                  </pic:spPr>
                </pic:pic>
              </a:graphicData>
            </a:graphic>
          </wp:inline>
        </w:drawing>
      </w:r>
    </w:p>
    <w:p w14:paraId="7442BECC" w14:textId="77777777" w:rsidR="007419F5" w:rsidRPr="00A62A21" w:rsidRDefault="009C35E5">
      <w:pPr>
        <w:spacing w:after="120" w:line="280" w:lineRule="auto"/>
        <w:jc w:val="center"/>
        <w:rPr>
          <w:rFonts w:eastAsiaTheme="minorEastAsia"/>
          <w:sz w:val="20"/>
          <w:szCs w:val="20"/>
        </w:rPr>
      </w:pPr>
      <w:r>
        <w:rPr>
          <w:rFonts w:eastAsia="Arial"/>
          <w:sz w:val="20"/>
          <w:szCs w:val="20"/>
        </w:rPr>
        <w:t>图 2-</w:t>
      </w:r>
      <w:r>
        <w:rPr>
          <w:rFonts w:eastAsiaTheme="minorEastAsia" w:hint="eastAsia"/>
          <w:sz w:val="20"/>
          <w:szCs w:val="20"/>
        </w:rPr>
        <w:t>4</w:t>
      </w:r>
      <w:r>
        <w:rPr>
          <w:rFonts w:eastAsia="Arial"/>
          <w:sz w:val="20"/>
          <w:szCs w:val="20"/>
        </w:rPr>
        <w:t xml:space="preserve">  双后端运行机制对比</w:t>
      </w:r>
    </w:p>
    <w:p w14:paraId="66FE1B0F" w14:textId="77777777" w:rsidR="007419F5" w:rsidRPr="00A62A21" w:rsidRDefault="009C35E5">
      <w:pPr>
        <w:spacing w:before="120" w:after="100"/>
        <w:jc w:val="center"/>
      </w:pPr>
      <w:r>
        <w:rPr>
          <w:b/>
          <w:bCs/>
          <w:sz w:val="20"/>
          <w:szCs w:val="20"/>
        </w:rPr>
        <w:lastRenderedPageBreak/>
        <w:t>表2-5  双后端运行机制与适用特点</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650"/>
        <w:gridCol w:w="2100"/>
        <w:gridCol w:w="2800"/>
        <w:gridCol w:w="2476"/>
      </w:tblGrid>
      <w:tr w:rsidR="00A62A21" w:rsidRPr="00A62A21" w14:paraId="348CBB2D" w14:textId="77777777">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7419F5" w:rsidRPr="00A62A21" w:rsidRDefault="009C35E5">
            <w:pPr>
              <w:spacing w:line="280" w:lineRule="auto"/>
              <w:jc w:val="center"/>
            </w:pPr>
            <w:r>
              <w:rPr>
                <w:b/>
                <w:bCs/>
                <w:sz w:val="18"/>
                <w:szCs w:val="18"/>
              </w:rPr>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7419F5" w:rsidRPr="00A62A21" w:rsidRDefault="009C35E5">
            <w:pPr>
              <w:spacing w:line="280" w:lineRule="auto"/>
              <w:jc w:val="cente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7419F5" w:rsidRPr="00A62A21" w:rsidRDefault="009C35E5">
            <w:pPr>
              <w:spacing w:line="280" w:lineRule="auto"/>
              <w:jc w:val="cente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7419F5" w:rsidRPr="00A62A21" w:rsidRDefault="009C35E5">
            <w:pPr>
              <w:spacing w:line="280" w:lineRule="auto"/>
              <w:jc w:val="center"/>
            </w:pPr>
            <w:r>
              <w:rPr>
                <w:b/>
                <w:bCs/>
                <w:sz w:val="18"/>
                <w:szCs w:val="18"/>
              </w:rPr>
              <w:t>适用特点</w:t>
            </w:r>
          </w:p>
        </w:tc>
      </w:tr>
      <w:tr w:rsidR="00A62A21" w:rsidRPr="00A62A21" w14:paraId="1CFC992C"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7419F5" w:rsidRPr="00A62A21" w:rsidRDefault="009C35E5">
            <w:pPr>
              <w:spacing w:line="280" w:lineRule="auto"/>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7419F5" w:rsidRPr="00A62A21" w:rsidRDefault="009C35E5">
            <w:pPr>
              <w:spacing w:line="280" w:lineRule="auto"/>
            </w:pPr>
            <w:r>
              <w:rPr>
                <w:sz w:val="18"/>
                <w:szCs w:val="18"/>
              </w:rPr>
              <w:t>OnnxRunner</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7419F5" w:rsidRPr="00A62A21" w:rsidRDefault="009C35E5">
            <w:pPr>
              <w:spacing w:line="280" w:lineRule="auto"/>
            </w:pPr>
            <w:r>
              <w:rPr>
                <w:sz w:val="18"/>
                <w:szCs w:val="18"/>
              </w:rPr>
              <w:t>加载模型、预处理配置、后处理配置和张量契约，在节点本地创建推理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7419F5" w:rsidRPr="00A62A21" w:rsidRDefault="009C35E5">
            <w:pPr>
              <w:spacing w:line="280" w:lineRule="auto"/>
            </w:pPr>
            <w:r>
              <w:rPr>
                <w:sz w:val="18"/>
                <w:szCs w:val="18"/>
              </w:rPr>
              <w:t>低时延、弱网络依赖、适合边缘节点；模型需完成 ONNX 适配。</w:t>
            </w:r>
          </w:p>
        </w:tc>
      </w:tr>
      <w:tr w:rsidR="00A62A21" w:rsidRPr="00A62A21" w14:paraId="7172E027"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7419F5" w:rsidRPr="00A62A21" w:rsidRDefault="009C35E5">
            <w:pPr>
              <w:spacing w:line="280" w:lineRule="auto"/>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7419F5" w:rsidRPr="00A62A21" w:rsidRDefault="009C35E5">
            <w:pPr>
              <w:spacing w:line="280" w:lineRule="auto"/>
            </w:pPr>
            <w:r>
              <w:rPr>
                <w:sz w:val="18"/>
                <w:szCs w:val="18"/>
              </w:rPr>
              <w:t>PythonHttpRunnerPool</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7419F5" w:rsidRPr="00A62A21" w:rsidRDefault="009C35E5">
            <w:pPr>
              <w:spacing w:line="280" w:lineRule="auto"/>
            </w:pPr>
            <w:r>
              <w:rPr>
                <w:sz w:val="18"/>
                <w:szCs w:val="18"/>
              </w:rPr>
              <w:t>通过 HTTP 调用 Python 算法服务；连接池负责 Runner 借用、归还和超时控制。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7419F5" w:rsidRPr="00A62A21" w:rsidRDefault="009C35E5">
            <w:pPr>
              <w:spacing w:line="280" w:lineRule="auto"/>
            </w:pPr>
            <w:r>
              <w:rPr>
                <w:sz w:val="18"/>
                <w:szCs w:val="18"/>
              </w:rPr>
              <w:t>便于承载复杂依赖、深度学习框架、RAG、LLM 和既有 Python 算法；依赖服务健康与网络可达性。</w:t>
            </w:r>
          </w:p>
        </w:tc>
      </w:tr>
    </w:tbl>
    <w:p w14:paraId="5F0E360C" w14:textId="77777777" w:rsidR="007419F5" w:rsidRPr="00A62A21" w:rsidRDefault="009C35E5">
      <w:pPr>
        <w:spacing w:after="180" w:line="360" w:lineRule="auto"/>
        <w:ind w:firstLine="480"/>
        <w:jc w:val="both"/>
      </w:pPr>
      <w:r>
        <w:rPr>
          <w:rFonts w:hint="eastAsia"/>
        </w:rPr>
        <w:t>算法</w:t>
      </w:r>
      <w:r>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7419F5" w:rsidRPr="00A62A21" w:rsidRDefault="009C35E5">
      <w:pPr>
        <w:pStyle w:val="2"/>
        <w:spacing w:line="360" w:lineRule="auto"/>
      </w:pPr>
      <w:bookmarkStart w:id="24" w:name="_Toc242693940"/>
      <w:r>
        <w:t>2.7 节点侧加载、缓存与模型分发</w:t>
      </w:r>
      <w:bookmarkEnd w:id="24"/>
    </w:p>
    <w:p w14:paraId="06F71FDB" w14:textId="77777777" w:rsidR="007419F5" w:rsidRPr="00A62A21" w:rsidRDefault="009C35E5">
      <w:pPr>
        <w:spacing w:after="180" w:line="360" w:lineRule="auto"/>
        <w:ind w:firstLine="480"/>
        <w:jc w:val="both"/>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14:textId="77777777" w:rsidR="007419F5" w:rsidRPr="00A62A21" w:rsidRDefault="009C35E5">
      <w:pPr>
        <w:spacing w:after="180" w:line="360" w:lineRule="auto"/>
        <w:ind w:firstLine="480"/>
        <w:jc w:val="both"/>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14:paraId="3D60F554" w14:textId="77777777" w:rsidR="007419F5" w:rsidRPr="00A62A21" w:rsidRDefault="009C35E5">
      <w:pPr>
        <w:spacing w:before="120" w:after="100"/>
        <w:jc w:val="center"/>
      </w:pPr>
      <w:r>
        <w:rPr>
          <w:b/>
          <w:bCs/>
          <w:sz w:val="20"/>
          <w:szCs w:val="20"/>
        </w:rPr>
        <w:t>表2-6  模型加载与分发机制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6826"/>
      </w:tblGrid>
      <w:tr w:rsidR="00A62A21" w:rsidRPr="00A62A21" w14:paraId="17DB74BD"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7419F5" w:rsidRPr="00A62A21" w:rsidRDefault="009C35E5">
            <w:pPr>
              <w:spacing w:line="280" w:lineRule="auto"/>
              <w:jc w:val="cente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7419F5" w:rsidRPr="00A62A21" w:rsidRDefault="009C35E5">
            <w:pPr>
              <w:spacing w:line="280" w:lineRule="auto"/>
              <w:jc w:val="center"/>
            </w:pPr>
            <w:r>
              <w:rPr>
                <w:b/>
                <w:bCs/>
                <w:sz w:val="18"/>
                <w:szCs w:val="18"/>
              </w:rPr>
              <w:t>说明</w:t>
            </w:r>
          </w:p>
        </w:tc>
      </w:tr>
      <w:tr w:rsidR="00A62A21" w:rsidRPr="00A62A21" w14:paraId="68CC541B"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7419F5" w:rsidRPr="00A62A21" w:rsidRDefault="009C35E5">
            <w:pPr>
              <w:spacing w:line="280" w:lineRule="auto"/>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7419F5" w:rsidRPr="00A62A21" w:rsidRDefault="009C35E5">
            <w:pPr>
              <w:spacing w:line="280" w:lineRule="auto"/>
            </w:pPr>
            <w:r>
              <w:rPr>
                <w:sz w:val="18"/>
                <w:szCs w:val="18"/>
              </w:rPr>
              <w:t>以 AlgorithmKey 与 deploy_id 组成的缓存键区分算法版本、后端和部署实例。</w:t>
            </w:r>
          </w:p>
        </w:tc>
      </w:tr>
      <w:tr w:rsidR="00A62A21" w:rsidRPr="00A62A21" w14:paraId="2B7D36EC"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7419F5" w:rsidRPr="00A62A21" w:rsidRDefault="009C35E5">
            <w:pPr>
              <w:spacing w:line="280" w:lineRule="auto"/>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7419F5" w:rsidRPr="00A62A21" w:rsidRDefault="009C35E5">
            <w:pPr>
              <w:spacing w:line="280" w:lineRule="auto"/>
            </w:pPr>
            <w:r>
              <w:rPr>
                <w:sz w:val="18"/>
                <w:szCs w:val="18"/>
              </w:rPr>
              <w:t>缓存 OnnxRunner；模型指纹发生变化时自动失效并重新创建。</w:t>
            </w:r>
          </w:p>
        </w:tc>
      </w:tr>
      <w:tr w:rsidR="00A62A21" w:rsidRPr="00A62A21" w14:paraId="3E13DF3E"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7419F5" w:rsidRPr="00A62A21" w:rsidRDefault="009C35E5">
            <w:pPr>
              <w:spacing w:line="280" w:lineRule="auto"/>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7419F5" w:rsidRPr="00A62A21" w:rsidRDefault="009C35E5">
            <w:pPr>
              <w:spacing w:line="280" w:lineRule="auto"/>
            </w:pPr>
            <w:r>
              <w:rPr>
                <w:sz w:val="18"/>
                <w:szCs w:val="18"/>
              </w:rPr>
              <w:t>缓存 PythonHttpRunnerPool；池内控制并发访问，避免单个 Python 进程被过量请求压垮。</w:t>
            </w:r>
          </w:p>
        </w:tc>
      </w:tr>
      <w:tr w:rsidR="00A62A21" w:rsidRPr="00A62A21" w14:paraId="1AD78903"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7419F5" w:rsidRPr="00A62A21" w:rsidRDefault="009C35E5">
            <w:pPr>
              <w:spacing w:line="280" w:lineRule="auto"/>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7419F5" w:rsidRPr="00A62A21" w:rsidRDefault="009C35E5">
            <w:pPr>
              <w:spacing w:line="280" w:lineRule="auto"/>
            </w:pPr>
            <w:r>
              <w:rPr>
                <w:sz w:val="18"/>
                <w:szCs w:val="18"/>
              </w:rPr>
              <w:t>调用卸载接口释放模型 Session、连接池及相关资源，并更新部署状态。</w:t>
            </w:r>
          </w:p>
        </w:tc>
      </w:tr>
      <w:tr w:rsidR="00A62A21" w:rsidRPr="00A62A21" w14:paraId="78485999"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7419F5" w:rsidRPr="00A62A21" w:rsidRDefault="009C35E5">
            <w:pPr>
              <w:spacing w:line="280" w:lineRule="auto"/>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7419F5" w:rsidRPr="00A62A21" w:rsidRDefault="009C35E5">
            <w:pPr>
              <w:spacing w:line="280" w:lineRule="auto"/>
            </w:pPr>
            <w:r>
              <w:rPr>
                <w:sz w:val="18"/>
                <w:szCs w:val="18"/>
              </w:rPr>
              <w:t>算法更新、禁用、删除或注册表重载时清理相应缓存，避免旧版本持续服务。</w:t>
            </w:r>
          </w:p>
        </w:tc>
      </w:tr>
    </w:tbl>
    <w:p w14:paraId="0AA24676" w14:textId="77777777" w:rsidR="007419F5" w:rsidRPr="00A62A21" w:rsidRDefault="009C35E5">
      <w:pPr>
        <w:pStyle w:val="2"/>
        <w:spacing w:line="360" w:lineRule="auto"/>
      </w:pPr>
      <w:bookmarkStart w:id="25" w:name="_Toc242693941"/>
      <w:r>
        <w:t>2.8 服务接入与接口层架构</w:t>
      </w:r>
      <w:bookmarkEnd w:id="25"/>
    </w:p>
    <w:p w14:paraId="0E75C45C" w14:textId="77777777" w:rsidR="007419F5" w:rsidRPr="00A62A21" w:rsidRDefault="009C35E5">
      <w:pPr>
        <w:spacing w:after="180" w:line="360" w:lineRule="auto"/>
        <w:ind w:firstLine="480"/>
        <w:jc w:val="both"/>
      </w:pPr>
      <w:r>
        <w:lastRenderedPageBreak/>
        <w:t>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p w14:paraId="4BB05A0D" w14:textId="77777777" w:rsidR="007419F5" w:rsidRPr="00A62A21" w:rsidRDefault="009C35E5">
      <w:pPr>
        <w:spacing w:before="120" w:after="100"/>
        <w:jc w:val="center"/>
      </w:pPr>
      <w:r>
        <w:rPr>
          <w:b/>
          <w:bCs/>
          <w:sz w:val="20"/>
          <w:szCs w:val="20"/>
        </w:rPr>
        <w:t>表2-7  对外服务接口清单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480"/>
        <w:gridCol w:w="1468"/>
        <w:gridCol w:w="4078"/>
      </w:tblGrid>
      <w:tr w:rsidR="00A62A21" w:rsidRPr="00A62A21" w14:paraId="27D03381"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7419F5" w:rsidRPr="00A62A21" w:rsidRDefault="009C35E5">
            <w:pPr>
              <w:spacing w:line="280" w:lineRule="auto"/>
              <w:jc w:val="cente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7419F5" w:rsidRPr="00A62A21" w:rsidRDefault="009C35E5">
            <w:pPr>
              <w:spacing w:line="280" w:lineRule="auto"/>
              <w:jc w:val="cente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7419F5" w:rsidRPr="00A62A21" w:rsidRDefault="009C35E5">
            <w:pPr>
              <w:spacing w:line="280" w:lineRule="auto"/>
              <w:jc w:val="center"/>
            </w:pPr>
            <w:r>
              <w:rPr>
                <w:b/>
                <w:bCs/>
                <w:sz w:val="18"/>
                <w:szCs w:val="18"/>
              </w:rPr>
              <w:t>主要作用</w:t>
            </w:r>
          </w:p>
        </w:tc>
      </w:tr>
      <w:tr w:rsidR="00A62A21" w:rsidRPr="00A62A21" w14:paraId="4DC77C0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7419F5" w:rsidRPr="00A62A21" w:rsidRDefault="009C35E5">
            <w:pPr>
              <w:spacing w:line="280" w:lineRule="auto"/>
            </w:pPr>
            <w:r>
              <w:rPr>
                <w:sz w:val="18"/>
                <w:szCs w:val="18"/>
              </w:rPr>
              <w:t>/health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7419F5" w:rsidRPr="00A62A21" w:rsidRDefault="009C35E5">
            <w:pPr>
              <w:spacing w:line="280" w:lineRule="auto"/>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7419F5" w:rsidRPr="00A62A21" w:rsidRDefault="009C35E5">
            <w:pPr>
              <w:spacing w:line="280" w:lineRule="auto"/>
            </w:pPr>
            <w:r>
              <w:rPr>
                <w:sz w:val="18"/>
                <w:szCs w:val="18"/>
              </w:rPr>
              <w:t>返回服务就绪状态、注册表路径、审计日志路径、功能点目录和 Runner 缓存规模。</w:t>
            </w:r>
          </w:p>
        </w:tc>
      </w:tr>
      <w:tr w:rsidR="00A62A21" w:rsidRPr="00A62A21" w14:paraId="5B883F98"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7419F5" w:rsidRPr="00A62A21" w:rsidRDefault="009C35E5">
            <w:pPr>
              <w:spacing w:line="280" w:lineRule="auto"/>
            </w:pPr>
            <w:r>
              <w:rPr>
                <w:sz w:val="18"/>
                <w:szCs w:val="18"/>
              </w:rPr>
              <w:t>/algorithms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7419F5" w:rsidRPr="00A62A21" w:rsidRDefault="009C35E5">
            <w:pPr>
              <w:spacing w:line="280" w:lineRule="auto"/>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7419F5" w:rsidRPr="00A62A21" w:rsidRDefault="009C35E5">
            <w:pPr>
              <w:spacing w:line="280" w:lineRule="auto"/>
            </w:pPr>
            <w:r>
              <w:rPr>
                <w:sz w:val="18"/>
                <w:szCs w:val="18"/>
              </w:rPr>
              <w:t>按任务族、后端、能力、功能点、节点、CPU、内存和显存约束查询算法。</w:t>
            </w:r>
          </w:p>
        </w:tc>
      </w:tr>
      <w:tr w:rsidR="00A62A21" w:rsidRPr="00A62A21" w14:paraId="02C72EC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7419F5" w:rsidRPr="00A62A21" w:rsidRDefault="009C35E5">
            <w:pPr>
              <w:spacing w:line="280" w:lineRule="auto"/>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7419F5" w:rsidRPr="00A62A21" w:rsidRDefault="009C35E5">
            <w:pPr>
              <w:spacing w:line="280" w:lineRule="auto"/>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7419F5" w:rsidRPr="00A62A21" w:rsidRDefault="009C35E5">
            <w:pPr>
              <w:spacing w:line="280" w:lineRule="auto"/>
            </w:pPr>
            <w:r>
              <w:rPr>
                <w:sz w:val="18"/>
                <w:szCs w:val="18"/>
              </w:rPr>
              <w:t>注册算法包或算法卡路径。</w:t>
            </w:r>
          </w:p>
        </w:tc>
      </w:tr>
      <w:tr w:rsidR="00A62A21" w:rsidRPr="00A62A21" w14:paraId="696F137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7419F5" w:rsidRPr="00A62A21" w:rsidRDefault="009C35E5">
            <w:pPr>
              <w:spacing w:line="280" w:lineRule="auto"/>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7419F5" w:rsidRPr="00A62A21" w:rsidRDefault="009C35E5">
            <w:pPr>
              <w:spacing w:line="280" w:lineRule="auto"/>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7419F5" w:rsidRPr="00A62A21" w:rsidRDefault="009C35E5">
            <w:pPr>
              <w:spacing w:line="280" w:lineRule="auto"/>
            </w:pPr>
            <w:r>
              <w:rPr>
                <w:sz w:val="18"/>
                <w:szCs w:val="18"/>
              </w:rPr>
              <w:t>查询算法详情或删除算法条目。</w:t>
            </w:r>
          </w:p>
        </w:tc>
      </w:tr>
      <w:tr w:rsidR="00A62A21" w:rsidRPr="00A62A21" w14:paraId="7F454E5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7419F5" w:rsidRPr="00A62A21" w:rsidRDefault="009C35E5">
            <w:pPr>
              <w:spacing w:line="280" w:lineRule="auto"/>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7419F5" w:rsidRPr="00A62A21" w:rsidRDefault="009C35E5">
            <w:pPr>
              <w:spacing w:line="280" w:lineRule="auto"/>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7419F5" w:rsidRPr="00A62A21" w:rsidRDefault="009C35E5">
            <w:pPr>
              <w:spacing w:line="280" w:lineRule="auto"/>
            </w:pPr>
            <w:r>
              <w:rPr>
                <w:sz w:val="18"/>
                <w:szCs w:val="18"/>
              </w:rPr>
              <w:t>执行算法校验、激活或禁用等生命周期操作。</w:t>
            </w:r>
          </w:p>
        </w:tc>
      </w:tr>
      <w:tr w:rsidR="00A62A21" w:rsidRPr="00A62A21" w14:paraId="2D40221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7419F5" w:rsidRPr="00A62A21" w:rsidRDefault="009C35E5">
            <w:pPr>
              <w:spacing w:line="280" w:lineRule="auto"/>
            </w:pPr>
            <w:r>
              <w:rPr>
                <w:sz w:val="18"/>
                <w:szCs w:val="18"/>
              </w:rPr>
              <w:t>/deployments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7419F5" w:rsidRPr="00A62A21" w:rsidRDefault="009C35E5">
            <w:pPr>
              <w:spacing w:line="280" w:lineRule="auto"/>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7419F5" w:rsidRPr="00A62A21" w:rsidRDefault="009C35E5">
            <w:pPr>
              <w:spacing w:line="280" w:lineRule="auto"/>
            </w:pPr>
            <w:r>
              <w:rPr>
                <w:sz w:val="18"/>
                <w:szCs w:val="18"/>
              </w:rPr>
              <w:t>维护算法在节点侧的部署实例与部署状态。</w:t>
            </w:r>
          </w:p>
        </w:tc>
      </w:tr>
      <w:tr w:rsidR="00A62A21" w:rsidRPr="00A62A21" w14:paraId="6B5AD1D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7419F5" w:rsidRPr="00A62A21" w:rsidRDefault="009C35E5">
            <w:pPr>
              <w:spacing w:line="280" w:lineRule="auto"/>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7419F5" w:rsidRPr="00A62A21" w:rsidRDefault="009C35E5">
            <w:pPr>
              <w:spacing w:line="280" w:lineRule="auto"/>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7419F5" w:rsidRPr="00A62A21" w:rsidRDefault="009C35E5">
            <w:pPr>
              <w:spacing w:line="280" w:lineRule="auto"/>
            </w:pPr>
            <w:r>
              <w:rPr>
                <w:sz w:val="18"/>
                <w:szCs w:val="18"/>
              </w:rPr>
              <w:t>执行模型预加载、卸载、健康检查和部署状态回写。</w:t>
            </w:r>
          </w:p>
        </w:tc>
      </w:tr>
      <w:tr w:rsidR="00A62A21" w:rsidRPr="00A62A21" w14:paraId="017406B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7419F5" w:rsidRPr="00A62A21" w:rsidRDefault="009C35E5">
            <w:pPr>
              <w:spacing w:line="280" w:lineRule="auto"/>
            </w:pPr>
            <w:r>
              <w:rPr>
                <w:sz w:val="18"/>
                <w:szCs w:val="18"/>
              </w:rPr>
              <w:t>/run</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7419F5" w:rsidRPr="00A62A21" w:rsidRDefault="009C35E5">
            <w:pPr>
              <w:spacing w:line="280" w:lineRule="auto"/>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7419F5" w:rsidRPr="00A62A21" w:rsidRDefault="009C35E5">
            <w:pPr>
              <w:spacing w:line="280" w:lineRule="auto"/>
            </w:pPr>
            <w:r>
              <w:rPr>
                <w:sz w:val="18"/>
                <w:szCs w:val="18"/>
              </w:rPr>
              <w:t>通过统一执行协调器调用指定算法。</w:t>
            </w:r>
          </w:p>
        </w:tc>
      </w:tr>
      <w:tr w:rsidR="00A62A21" w:rsidRPr="00A62A21" w14:paraId="2438C4C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7419F5" w:rsidRPr="00A62A21" w:rsidRDefault="009C35E5">
            <w:pPr>
              <w:spacing w:line="280" w:lineRule="auto"/>
            </w:pPr>
            <w:r>
              <w:rPr>
                <w:sz w:val="18"/>
                <w:szCs w:val="18"/>
              </w:rPr>
              <w:t>/files/{relative_path}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7419F5" w:rsidRPr="00A62A21" w:rsidRDefault="009C35E5">
            <w:pPr>
              <w:spacing w:line="280" w:lineRule="auto"/>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7419F5" w:rsidRPr="00A62A21" w:rsidRDefault="009C35E5">
            <w:pPr>
              <w:spacing w:line="280" w:lineRule="auto"/>
            </w:pPr>
            <w:r>
              <w:rPr>
                <w:sz w:val="18"/>
                <w:szCs w:val="18"/>
              </w:rPr>
              <w:t>在 http_pull 场景下向受控远端节点提供算法包文件下载。</w:t>
            </w:r>
          </w:p>
        </w:tc>
      </w:tr>
    </w:tbl>
    <w:p w14:paraId="30E1B161" w14:textId="77777777" w:rsidR="007419F5" w:rsidRPr="00A62A21" w:rsidRDefault="009C35E5">
      <w:pPr>
        <w:spacing w:after="180" w:line="360" w:lineRule="auto"/>
        <w:ind w:firstLine="480"/>
        <w:jc w:val="both"/>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7419F5" w:rsidRPr="00A62A21" w:rsidRDefault="009C35E5">
      <w:pPr>
        <w:pStyle w:val="2"/>
        <w:spacing w:line="360" w:lineRule="auto"/>
      </w:pPr>
      <w:bookmarkStart w:id="26" w:name="_Toc242693942"/>
      <w:r>
        <w:t>2.9 部署形态与外部协同关系</w:t>
      </w:r>
      <w:bookmarkEnd w:id="26"/>
    </w:p>
    <w:p w14:paraId="116285CC" w14:textId="224794F7" w:rsidR="007419F5" w:rsidRPr="00A62A21" w:rsidRDefault="009C35E5">
      <w:pPr>
        <w:spacing w:after="180" w:line="360" w:lineRule="auto"/>
        <w:ind w:firstLine="480"/>
        <w:jc w:val="both"/>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p w14:paraId="2F2A8E17" w14:textId="0E99D157" w:rsidR="00757E34" w:rsidRPr="00A62A21" w:rsidRDefault="00757E34">
      <w:pPr>
        <w:spacing w:after="180" w:line="360" w:lineRule="auto"/>
        <w:ind w:firstLine="480"/>
        <w:jc w:val="both"/>
      </w:pPr>
    </w:p>
    <w:p w14:paraId="3E00A6EF" w14:textId="3A10FEBC" w:rsidR="00757E34" w:rsidRPr="00A62A21" w:rsidRDefault="00757E34">
      <w:pPr>
        <w:spacing w:after="180" w:line="360" w:lineRule="auto"/>
        <w:ind w:firstLine="480"/>
        <w:jc w:val="both"/>
      </w:pPr>
    </w:p>
    <w:p w14:paraId="390938F4" w14:textId="77777777" w:rsidR="00757E34" w:rsidRPr="00A62A21" w:rsidRDefault="00757E34">
      <w:pPr>
        <w:spacing w:after="180" w:line="360" w:lineRule="auto"/>
        <w:ind w:firstLine="480"/>
        <w:jc w:val="both"/>
      </w:pPr>
    </w:p>
    <w:p w14:paraId="477B89F3" w14:textId="77777777" w:rsidR="007419F5" w:rsidRPr="00A62A21" w:rsidRDefault="009C35E5">
      <w:pPr>
        <w:spacing w:before="120" w:after="100"/>
        <w:jc w:val="center"/>
      </w:pPr>
      <w:r>
        <w:rPr>
          <w:b/>
          <w:bCs/>
          <w:sz w:val="20"/>
          <w:szCs w:val="20"/>
        </w:rPr>
        <w:t>表2-8  部署形态与外部协同对象</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26"/>
      </w:tblGrid>
      <w:tr w:rsidR="00A62A21" w:rsidRPr="00A62A21" w14:paraId="7EEA56DC" w14:textId="77777777">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7419F5" w:rsidRPr="00A62A21" w:rsidRDefault="009C35E5">
            <w:pPr>
              <w:spacing w:line="280" w:lineRule="auto"/>
              <w:jc w:val="cente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7419F5" w:rsidRPr="00A62A21" w:rsidRDefault="009C35E5">
            <w:pPr>
              <w:spacing w:line="280" w:lineRule="auto"/>
              <w:jc w:val="center"/>
            </w:pPr>
            <w:r>
              <w:rPr>
                <w:b/>
                <w:bCs/>
                <w:sz w:val="18"/>
                <w:szCs w:val="18"/>
              </w:rPr>
              <w:t>主要职责</w:t>
            </w:r>
          </w:p>
        </w:tc>
      </w:tr>
      <w:tr w:rsidR="00A62A21" w:rsidRPr="00A62A21" w14:paraId="689A27E8"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7419F5" w:rsidRPr="00A62A21" w:rsidRDefault="009C35E5">
            <w:pPr>
              <w:spacing w:line="280" w:lineRule="auto"/>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7419F5" w:rsidRPr="00A62A21" w:rsidRDefault="009C35E5">
            <w:pPr>
              <w:spacing w:line="280" w:lineRule="auto"/>
            </w:pPr>
            <w:r>
              <w:rPr>
                <w:sz w:val="18"/>
                <w:szCs w:val="18"/>
              </w:rPr>
              <w:t>算法注册与查询、算法包存储与分发、审计、版本管理、复杂模型服务和受控知识服务。</w:t>
            </w:r>
          </w:p>
        </w:tc>
      </w:tr>
      <w:tr w:rsidR="00A62A21" w:rsidRPr="00A62A21" w14:paraId="473F8FF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7419F5" w:rsidRPr="00A62A21" w:rsidRDefault="009C35E5">
            <w:pPr>
              <w:spacing w:line="280" w:lineRule="auto"/>
            </w:pPr>
            <w:r>
              <w:rPr>
                <w:sz w:val="18"/>
                <w:szCs w:val="18"/>
              </w:rPr>
              <w:t>标准算力节点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7419F5" w:rsidRPr="00A62A21" w:rsidRDefault="009C35E5">
            <w:pPr>
              <w:spacing w:line="280" w:lineRule="auto"/>
            </w:pPr>
            <w:r>
              <w:rPr>
                <w:sz w:val="18"/>
                <w:szCs w:val="18"/>
              </w:rPr>
              <w:t>检测、跟踪、融合、图推理、强化学习等需要 GPU 或较高内存的模型服务。</w:t>
            </w:r>
          </w:p>
        </w:tc>
      </w:tr>
      <w:tr w:rsidR="00A62A21" w:rsidRPr="00A62A21" w14:paraId="24607D6C"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7419F5" w:rsidRPr="00A62A21" w:rsidRDefault="009C35E5">
            <w:pPr>
              <w:spacing w:line="280" w:lineRule="auto"/>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7419F5" w:rsidRPr="00A62A21" w:rsidRDefault="009C35E5">
            <w:pPr>
              <w:spacing w:line="280" w:lineRule="auto"/>
            </w:pPr>
            <w:r>
              <w:rPr>
                <w:sz w:val="18"/>
                <w:szCs w:val="18"/>
              </w:rPr>
              <w:t>ONNX 轻量模型、规则、回归、朴素贝叶斯、随机森林和结构化结果处理。</w:t>
            </w:r>
          </w:p>
        </w:tc>
      </w:tr>
      <w:tr w:rsidR="00A62A21" w:rsidRPr="00A62A21" w14:paraId="4C375B7E"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7419F5" w:rsidRPr="00A62A21" w:rsidRDefault="009C35E5">
            <w:pPr>
              <w:spacing w:line="280" w:lineRule="auto"/>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7419F5" w:rsidRPr="00A62A21" w:rsidRDefault="009C35E5">
            <w:pPr>
              <w:spacing w:line="280" w:lineRule="auto"/>
            </w:pPr>
            <w:r>
              <w:rPr>
                <w:sz w:val="18"/>
                <w:szCs w:val="18"/>
              </w:rPr>
              <w:t>通过能力查询和统一运行接口调用算法库；将算法结果编排为任务上下文或结果引用。</w:t>
            </w:r>
          </w:p>
        </w:tc>
      </w:tr>
      <w:tr w:rsidR="00A62A21" w:rsidRPr="00A62A21" w14:paraId="02A047A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7419F5" w:rsidRPr="00A62A21" w:rsidRDefault="009C35E5">
            <w:pPr>
              <w:spacing w:line="280" w:lineRule="auto"/>
            </w:pPr>
            <w:r>
              <w:rPr>
                <w:sz w:val="18"/>
                <w:szCs w:val="18"/>
              </w:rPr>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7419F5" w:rsidRPr="00A62A21" w:rsidRDefault="009C35E5">
            <w:pPr>
              <w:spacing w:line="280" w:lineRule="auto"/>
            </w:pPr>
            <w:r>
              <w:rPr>
                <w:sz w:val="18"/>
                <w:szCs w:val="18"/>
              </w:rPr>
              <w:t>接收经规则校验、人工复核或任务授权后的信息移交，不由算法库直接实施实际装备控制。</w:t>
            </w:r>
          </w:p>
        </w:tc>
      </w:tr>
    </w:tbl>
    <w:p w14:paraId="59E86C76" w14:textId="77777777" w:rsidR="007419F5" w:rsidRPr="00A62A21" w:rsidRDefault="009C35E5">
      <w:pPr>
        <w:spacing w:before="240" w:after="180" w:line="360" w:lineRule="auto"/>
        <w:ind w:firstLine="420"/>
        <w:jc w:val="both"/>
      </w:pPr>
      <w:r>
        <w:t>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14:textId="77777777" w:rsidR="007419F5" w:rsidRPr="00A62A21" w:rsidRDefault="009C35E5">
      <w:pPr>
        <w:pStyle w:val="1"/>
        <w:pageBreakBefore/>
        <w:spacing w:line="360" w:lineRule="auto"/>
        <w:rPr>
          <w:color w:val="auto"/>
        </w:rPr>
      </w:pPr>
      <w:bookmarkStart w:id="27" w:name="_Toc242693943"/>
      <w:r>
        <w:rPr>
          <w:color w:val="auto"/>
        </w:rPr>
        <w:lastRenderedPageBreak/>
        <w:t>第3章 模型清单与标准化描述</w:t>
      </w:r>
      <w:bookmarkEnd w:id="27"/>
    </w:p>
    <w:p w14:paraId="42059E0F" w14:textId="77777777" w:rsidR="007419F5" w:rsidRPr="00A62A21" w:rsidRDefault="009C35E5">
      <w:pPr>
        <w:spacing w:after="180" w:line="360" w:lineRule="auto"/>
        <w:ind w:firstLine="480"/>
        <w:jc w:val="both"/>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14:textId="0CC89F1D" w:rsidR="007419F5" w:rsidRPr="00A62A21" w:rsidRDefault="009C35E5">
      <w:pPr>
        <w:spacing w:after="180" w:line="360" w:lineRule="auto"/>
        <w:ind w:firstLine="480"/>
        <w:jc w:val="both"/>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78CE0B3" w14:textId="77777777" w:rsidR="00AE0DCF" w:rsidRPr="00A62A21" w:rsidRDefault="00AE0DCF">
      <w:pPr>
        <w:spacing w:after="180" w:line="360" w:lineRule="auto"/>
        <w:ind w:firstLine="480"/>
        <w:jc w:val="both"/>
      </w:pPr>
    </w:p>
    <w:p w14:paraId="089E8AFC" w14:textId="77777777" w:rsidR="007419F5" w:rsidRPr="00A62A21" w:rsidRDefault="009C35E5">
      <w:pPr>
        <w:pStyle w:val="2"/>
        <w:spacing w:line="360" w:lineRule="auto"/>
      </w:pPr>
      <w:bookmarkStart w:id="28" w:name="_Toc242693944"/>
      <w:r>
        <w:t>3.1 模型体系总览</w:t>
      </w:r>
      <w:bookmarkEnd w:id="28"/>
    </w:p>
    <w:p w14:paraId="45469C9F" w14:textId="77777777" w:rsidR="007419F5" w:rsidRPr="00A62A21" w:rsidRDefault="009C35E5">
      <w:pPr>
        <w:spacing w:after="180" w:line="360" w:lineRule="auto"/>
        <w:ind w:firstLine="480"/>
        <w:jc w:val="both"/>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7419F5" w:rsidRPr="00A62A21" w:rsidRDefault="009C35E5">
      <w:pPr>
        <w:spacing w:before="120" w:after="100"/>
        <w:jc w:val="center"/>
      </w:pPr>
      <w:r>
        <w:rPr>
          <w:b/>
          <w:bCs/>
          <w:sz w:val="20"/>
          <w:szCs w:val="20"/>
        </w:rPr>
        <w:t>表3-1  二十类算法模型总清单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650"/>
        <w:gridCol w:w="1200"/>
        <w:gridCol w:w="3100"/>
        <w:gridCol w:w="1300"/>
        <w:gridCol w:w="1000"/>
        <w:gridCol w:w="1776"/>
      </w:tblGrid>
      <w:tr w:rsidR="00A62A21" w:rsidRPr="00A62A21" w14:paraId="0F12075E" w14:textId="77777777">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7419F5" w:rsidRPr="00A62A21" w:rsidRDefault="009C35E5">
            <w:pPr>
              <w:spacing w:line="250" w:lineRule="auto"/>
              <w:jc w:val="cente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7419F5" w:rsidRPr="00A62A21" w:rsidRDefault="009C35E5">
            <w:pPr>
              <w:spacing w:line="250" w:lineRule="auto"/>
              <w:jc w:val="center"/>
            </w:pPr>
            <w:r>
              <w:rPr>
                <w:b/>
                <w:bCs/>
                <w:sz w:val="16"/>
                <w:szCs w:val="16"/>
              </w:rPr>
              <w:t>算法类别</w:t>
            </w:r>
          </w:p>
        </w:tc>
        <w:tc>
          <w:tcPr>
            <w:tcW w:w="3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7419F5" w:rsidRPr="00A62A21" w:rsidRDefault="009C35E5">
            <w:pPr>
              <w:spacing w:line="250" w:lineRule="auto"/>
              <w:jc w:val="center"/>
            </w:pPr>
            <w:r>
              <w:rPr>
                <w:b/>
                <w:bCs/>
                <w:sz w:val="16"/>
                <w:szCs w:val="16"/>
              </w:rPr>
              <w:t>主要实现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7419F5" w:rsidRPr="00A62A21" w:rsidRDefault="009C35E5">
            <w:pPr>
              <w:spacing w:line="250" w:lineRule="auto"/>
              <w:jc w:val="center"/>
            </w:pPr>
            <w:r>
              <w:rPr>
                <w:b/>
                <w:bCs/>
                <w:sz w:val="16"/>
                <w:szCs w:val="16"/>
              </w:rPr>
              <w:t>后端</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80EE13F" w14:textId="77777777" w:rsidR="007419F5" w:rsidRPr="00A62A21" w:rsidRDefault="009C35E5">
            <w:pPr>
              <w:spacing w:line="250" w:lineRule="auto"/>
              <w:jc w:val="center"/>
            </w:pPr>
            <w:r>
              <w:rPr>
                <w:b/>
                <w:bCs/>
                <w:sz w:val="16"/>
                <w:szCs w:val="16"/>
              </w:rPr>
              <w:t>状态</w:t>
            </w:r>
          </w:p>
        </w:tc>
        <w:tc>
          <w:tcPr>
            <w:tcW w:w="17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7419F5" w:rsidRPr="00A62A21" w:rsidRDefault="009C35E5">
            <w:pPr>
              <w:spacing w:line="250" w:lineRule="auto"/>
              <w:jc w:val="center"/>
            </w:pPr>
            <w:r>
              <w:rPr>
                <w:b/>
                <w:bCs/>
                <w:sz w:val="16"/>
                <w:szCs w:val="16"/>
              </w:rPr>
              <w:t>主要能力</w:t>
            </w:r>
          </w:p>
        </w:tc>
      </w:tr>
      <w:tr w:rsidR="00A62A21" w:rsidRPr="00A62A21" w14:paraId="676D5DC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7419F5" w:rsidRPr="00A62A21" w:rsidRDefault="009C35E5">
            <w:pPr>
              <w:spacing w:line="250" w:lineRule="auto"/>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7419F5" w:rsidRPr="00A62A21" w:rsidRDefault="009C35E5">
            <w:pPr>
              <w:spacing w:line="250" w:lineRule="auto"/>
            </w:pPr>
            <w:r>
              <w:rPr>
                <w:sz w:val="16"/>
                <w:szCs w:val="16"/>
              </w:rPr>
              <w:t>聚类算法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7419F5" w:rsidRPr="00A62A21" w:rsidRDefault="009C35E5">
            <w:pPr>
              <w:spacing w:line="250" w:lineRule="auto"/>
            </w:pPr>
            <w:r>
              <w:rPr>
                <w:sz w:val="16"/>
                <w:szCs w:val="16"/>
              </w:rPr>
              <w:t>clustering_engine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085C21"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7419F5" w:rsidRPr="00A62A21" w:rsidRDefault="009C35E5">
            <w:pPr>
              <w:spacing w:line="250" w:lineRule="auto"/>
            </w:pPr>
            <w:r>
              <w:rPr>
                <w:sz w:val="16"/>
                <w:szCs w:val="16"/>
              </w:rPr>
              <w:t>K-Means、DBSCAN 聚类与噪声识别</w:t>
            </w:r>
          </w:p>
        </w:tc>
      </w:tr>
      <w:tr w:rsidR="00A62A21" w:rsidRPr="00A62A21" w14:paraId="6AE8ADD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7419F5" w:rsidRPr="00A62A21" w:rsidRDefault="009C35E5">
            <w:pPr>
              <w:spacing w:line="250" w:lineRule="auto"/>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7419F5" w:rsidRPr="00A62A21" w:rsidRDefault="009C35E5">
            <w:pPr>
              <w:spacing w:line="250" w:lineRule="auto"/>
            </w:pPr>
            <w:r>
              <w:rPr>
                <w:sz w:val="16"/>
                <w:szCs w:val="16"/>
              </w:rPr>
              <w:t>关联算法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7419F5" w:rsidRPr="00A62A21" w:rsidRDefault="009C35E5">
            <w:pPr>
              <w:spacing w:line="250" w:lineRule="auto"/>
            </w:pPr>
            <w:r>
              <w:rPr>
                <w:sz w:val="16"/>
                <w:szCs w:val="16"/>
              </w:rPr>
              <w:t>execution_rule_matcher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18E482"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7419F5" w:rsidRPr="00A62A21" w:rsidRDefault="009C35E5">
            <w:pPr>
              <w:spacing w:line="250" w:lineRule="auto"/>
            </w:pPr>
            <w:r>
              <w:rPr>
                <w:sz w:val="16"/>
                <w:szCs w:val="16"/>
              </w:rPr>
              <w:t>Apriori 关联规则匹配与动作建议</w:t>
            </w:r>
          </w:p>
        </w:tc>
      </w:tr>
      <w:tr w:rsidR="00A62A21" w:rsidRPr="00A62A21" w14:paraId="2B43638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7419F5" w:rsidRPr="00A62A21" w:rsidRDefault="009C35E5">
            <w:pPr>
              <w:spacing w:line="250" w:lineRule="auto"/>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7419F5" w:rsidRPr="00A62A21" w:rsidRDefault="009C35E5">
            <w:pPr>
              <w:spacing w:line="250" w:lineRule="auto"/>
            </w:pPr>
            <w:r>
              <w:rPr>
                <w:sz w:val="16"/>
                <w:szCs w:val="16"/>
              </w:rPr>
              <w:t>线性回归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7419F5" w:rsidRPr="00A62A21" w:rsidRDefault="009C35E5">
            <w:pPr>
              <w:spacing w:line="250" w:lineRule="auto"/>
            </w:pPr>
            <w:r>
              <w:rPr>
                <w:sz w:val="16"/>
                <w:szCs w:val="16"/>
              </w:rPr>
              <w:t>trajectory_linear_predictor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85189"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7419F5" w:rsidRPr="00A62A21" w:rsidRDefault="009C35E5">
            <w:pPr>
              <w:spacing w:line="250" w:lineRule="auto"/>
            </w:pPr>
            <w:r>
              <w:rPr>
                <w:sz w:val="16"/>
                <w:szCs w:val="16"/>
              </w:rPr>
              <w:t>二维速度估计与航迹外推</w:t>
            </w:r>
          </w:p>
        </w:tc>
      </w:tr>
      <w:tr w:rsidR="00A62A21" w:rsidRPr="00A62A21" w14:paraId="78B3D2FD"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7419F5" w:rsidRPr="00A62A21" w:rsidRDefault="009C35E5">
            <w:pPr>
              <w:spacing w:line="250" w:lineRule="auto"/>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7419F5" w:rsidRPr="00A62A21" w:rsidRDefault="009C35E5">
            <w:pPr>
              <w:spacing w:line="250" w:lineRule="auto"/>
            </w:pPr>
            <w:r>
              <w:rPr>
                <w:sz w:val="16"/>
                <w:szCs w:val="16"/>
              </w:rPr>
              <w:t>逻辑回归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7419F5" w:rsidRPr="00A62A21" w:rsidRDefault="009C35E5">
            <w:pPr>
              <w:spacing w:line="250" w:lineRule="auto"/>
            </w:pPr>
            <w:r>
              <w:rPr>
                <w:sz w:val="16"/>
                <w:szCs w:val="16"/>
              </w:rPr>
              <w:t>decision_plan_recommender_onnx；compliance_risk_scorer_onnx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7419F5" w:rsidRPr="00A62A21" w:rsidRDefault="009C35E5">
            <w:pPr>
              <w:spacing w:line="250" w:lineRule="auto"/>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38550C"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7419F5" w:rsidRPr="00A62A21" w:rsidRDefault="009C35E5">
            <w:pPr>
              <w:spacing w:line="250" w:lineRule="auto"/>
            </w:pPr>
            <w:r>
              <w:rPr>
                <w:sz w:val="16"/>
                <w:szCs w:val="16"/>
              </w:rPr>
              <w:t>方案推荐概率与合规风险评分</w:t>
            </w:r>
          </w:p>
        </w:tc>
      </w:tr>
      <w:tr w:rsidR="00A62A21" w:rsidRPr="00A62A21" w14:paraId="437B3B56"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7419F5" w:rsidRPr="00A62A21" w:rsidRDefault="009C35E5">
            <w:pPr>
              <w:spacing w:line="250" w:lineRule="auto"/>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7419F5" w:rsidRPr="00A62A21" w:rsidRDefault="009C35E5">
            <w:pPr>
              <w:spacing w:line="250" w:lineRule="auto"/>
            </w:pPr>
            <w:r>
              <w:rPr>
                <w:sz w:val="16"/>
                <w:szCs w:val="16"/>
              </w:rPr>
              <w:t>随机森林</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7419F5" w:rsidRPr="00A62A21" w:rsidRDefault="009C35E5">
            <w:pPr>
              <w:spacing w:line="250" w:lineRule="auto"/>
            </w:pPr>
            <w:r>
              <w:rPr>
                <w:sz w:val="16"/>
                <w:szCs w:val="16"/>
              </w:rPr>
              <w:t>threat_priority_random_forest；ONNX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6EB0C3"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7419F5" w:rsidRPr="00A62A21" w:rsidRDefault="009C35E5">
            <w:pPr>
              <w:spacing w:line="250" w:lineRule="auto"/>
            </w:pPr>
            <w:r>
              <w:rPr>
                <w:sz w:val="16"/>
                <w:szCs w:val="16"/>
              </w:rPr>
              <w:t>目标/威胁优先级分类</w:t>
            </w:r>
          </w:p>
        </w:tc>
      </w:tr>
      <w:tr w:rsidR="00A62A21" w:rsidRPr="00A62A21" w14:paraId="7D77C85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7419F5" w:rsidRPr="00A62A21" w:rsidRDefault="009C35E5">
            <w:pPr>
              <w:spacing w:line="250" w:lineRule="auto"/>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7419F5" w:rsidRPr="00A62A21" w:rsidRDefault="009C35E5">
            <w:pPr>
              <w:spacing w:line="250" w:lineRule="auto"/>
            </w:pPr>
            <w:r>
              <w:rPr>
                <w:sz w:val="16"/>
                <w:szCs w:val="16"/>
              </w:rPr>
              <w:t>传统神经网络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7419F5" w:rsidRPr="00A62A21" w:rsidRDefault="009C35E5">
            <w:pPr>
              <w:spacing w:line="250" w:lineRule="auto"/>
            </w:pPr>
            <w:r>
              <w:rPr>
                <w:sz w:val="16"/>
                <w:szCs w:val="16"/>
              </w:rPr>
              <w:t>supcon_meta_classifier；ONNX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118942"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7419F5" w:rsidRPr="00A62A21" w:rsidRDefault="009C35E5">
            <w:pPr>
              <w:spacing w:line="250" w:lineRule="auto"/>
            </w:pPr>
            <w:r>
              <w:rPr>
                <w:sz w:val="16"/>
                <w:szCs w:val="16"/>
              </w:rPr>
              <w:t>少样本嵌入分类与身份识别</w:t>
            </w:r>
          </w:p>
        </w:tc>
      </w:tr>
      <w:tr w:rsidR="00A62A21" w:rsidRPr="00A62A21" w14:paraId="53603DD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7419F5" w:rsidRPr="00A62A21" w:rsidRDefault="009C35E5">
            <w:pPr>
              <w:spacing w:line="250" w:lineRule="auto"/>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7419F5" w:rsidRPr="00A62A21" w:rsidRDefault="009C35E5">
            <w:pPr>
              <w:spacing w:line="250" w:lineRule="auto"/>
            </w:pPr>
            <w:r>
              <w:rPr>
                <w:sz w:val="16"/>
                <w:szCs w:val="16"/>
              </w:rPr>
              <w:t>朴素贝叶斯</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7419F5" w:rsidRPr="00A62A21" w:rsidRDefault="009C35E5">
            <w:pPr>
              <w:spacing w:line="250" w:lineRule="auto"/>
            </w:pPr>
            <w:r>
              <w:rPr>
                <w:sz w:val="16"/>
                <w:szCs w:val="16"/>
              </w:rPr>
              <w:t>intent_gaussian_naive_bayes；ONNX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B65C22"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7419F5" w:rsidRPr="00A62A21" w:rsidRDefault="009C35E5">
            <w:pPr>
              <w:spacing w:line="250" w:lineRule="auto"/>
            </w:pPr>
            <w:r>
              <w:rPr>
                <w:sz w:val="16"/>
                <w:szCs w:val="16"/>
              </w:rPr>
              <w:t>意图后验概率分类</w:t>
            </w:r>
          </w:p>
        </w:tc>
      </w:tr>
      <w:tr w:rsidR="00A62A21" w:rsidRPr="00A62A21" w14:paraId="0719B5A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7419F5" w:rsidRPr="00A62A21" w:rsidRDefault="009C35E5">
            <w:pPr>
              <w:spacing w:line="250" w:lineRule="auto"/>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7419F5" w:rsidRPr="00A62A21" w:rsidRDefault="009C35E5">
            <w:pPr>
              <w:spacing w:line="250" w:lineRule="auto"/>
            </w:pPr>
            <w:r>
              <w:rPr>
                <w:sz w:val="16"/>
                <w:szCs w:val="16"/>
              </w:rPr>
              <w:t>生成对抗网络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7419F5" w:rsidRPr="00A62A21" w:rsidRDefault="009C35E5">
            <w:pPr>
              <w:spacing w:line="250" w:lineRule="auto"/>
            </w:pPr>
            <w:r>
              <w:rPr>
                <w:sz w:val="16"/>
                <w:szCs w:val="16"/>
              </w:rPr>
              <w:t>conditional_tabular_gan；ONNX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2AB9E3"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7419F5" w:rsidRPr="00A62A21" w:rsidRDefault="009C35E5">
            <w:pPr>
              <w:spacing w:line="250" w:lineRule="auto"/>
            </w:pPr>
            <w:r>
              <w:rPr>
                <w:sz w:val="16"/>
                <w:szCs w:val="16"/>
              </w:rPr>
              <w:t>条件化表格特征生成</w:t>
            </w:r>
          </w:p>
        </w:tc>
      </w:tr>
      <w:tr w:rsidR="00A62A21" w:rsidRPr="00A62A21" w14:paraId="6197C71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7419F5" w:rsidRPr="00A62A21" w:rsidRDefault="009C35E5">
            <w:pPr>
              <w:spacing w:line="250" w:lineRule="auto"/>
            </w:pPr>
            <w:r>
              <w:rPr>
                <w:sz w:val="16"/>
                <w:szCs w:val="16"/>
              </w:rPr>
              <w:lastRenderedPageBreak/>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7419F5" w:rsidRPr="00A62A21" w:rsidRDefault="009C35E5">
            <w:pPr>
              <w:spacing w:line="250" w:lineRule="auto"/>
            </w:pPr>
            <w:r>
              <w:rPr>
                <w:sz w:val="16"/>
                <w:szCs w:val="16"/>
              </w:rPr>
              <w:t>大语言模型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7419F5" w:rsidRPr="00A62A21" w:rsidRDefault="009C35E5">
            <w:pPr>
              <w:spacing w:line="250" w:lineRule="auto"/>
            </w:pPr>
            <w:r>
              <w:rPr>
                <w:sz w:val="16"/>
                <w:szCs w:val="16"/>
              </w:rPr>
              <w:t>llm_rule_explainer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AA2E6" w14:textId="77777777" w:rsidR="007419F5" w:rsidRPr="00A62A21" w:rsidRDefault="009C35E5">
            <w:pPr>
              <w:spacing w:line="250" w:lineRule="auto"/>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7419F5" w:rsidRPr="00A62A21" w:rsidRDefault="009C35E5">
            <w:pPr>
              <w:spacing w:line="250" w:lineRule="auto"/>
            </w:pPr>
            <w:r>
              <w:rPr>
                <w:sz w:val="16"/>
                <w:szCs w:val="16"/>
              </w:rPr>
              <w:t>规则解释与结构化结论生成</w:t>
            </w:r>
          </w:p>
        </w:tc>
      </w:tr>
      <w:tr w:rsidR="00A62A21" w:rsidRPr="00A62A21" w14:paraId="600AB81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7419F5" w:rsidRPr="00A62A21" w:rsidRDefault="009C35E5">
            <w:pPr>
              <w:spacing w:line="250" w:lineRule="auto"/>
            </w:pPr>
            <w:r>
              <w:rPr>
                <w:sz w:val="16"/>
                <w:szCs w:val="16"/>
              </w:rPr>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7419F5" w:rsidRPr="00A62A21" w:rsidRDefault="009C35E5">
            <w:pPr>
              <w:spacing w:line="250" w:lineRule="auto"/>
            </w:pPr>
            <w:r>
              <w:rPr>
                <w:sz w:val="16"/>
                <w:szCs w:val="16"/>
              </w:rPr>
              <w:t>RAG 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7419F5" w:rsidRPr="00A62A21" w:rsidRDefault="009C35E5">
            <w:pPr>
              <w:spacing w:line="250" w:lineRule="auto"/>
            </w:pPr>
            <w:r>
              <w:rPr>
                <w:sz w:val="16"/>
                <w:szCs w:val="16"/>
              </w:rPr>
              <w:t>synapse_rag_retriever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FC610" w14:textId="77777777" w:rsidR="007419F5" w:rsidRPr="00A62A21" w:rsidRDefault="009C35E5">
            <w:pPr>
              <w:spacing w:line="250" w:lineRule="auto"/>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7419F5" w:rsidRPr="00A62A21" w:rsidRDefault="009C35E5">
            <w:pPr>
              <w:spacing w:line="250" w:lineRule="auto"/>
            </w:pPr>
            <w:r>
              <w:rPr>
                <w:sz w:val="16"/>
                <w:szCs w:val="16"/>
              </w:rPr>
              <w:t>知识检索、实体关联与证据增强</w:t>
            </w:r>
          </w:p>
        </w:tc>
      </w:tr>
      <w:tr w:rsidR="00A62A21" w:rsidRPr="00A62A21" w14:paraId="10AC788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7419F5" w:rsidRPr="00A62A21" w:rsidRDefault="009C35E5">
            <w:pPr>
              <w:spacing w:line="250" w:lineRule="auto"/>
            </w:pPr>
            <w:r>
              <w:rPr>
                <w:sz w:val="16"/>
                <w:szCs w:val="16"/>
              </w:rPr>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7419F5" w:rsidRPr="00A62A21" w:rsidRDefault="009C35E5">
            <w:pPr>
              <w:spacing w:line="250" w:lineRule="auto"/>
            </w:pPr>
            <w:r>
              <w:rPr>
                <w:sz w:val="16"/>
                <w:szCs w:val="16"/>
              </w:rPr>
              <w:t>智能体模型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7419F5" w:rsidRPr="00A62A21" w:rsidRDefault="009C35E5">
            <w:pPr>
              <w:spacing w:line="250" w:lineRule="auto"/>
            </w:pPr>
            <w:r>
              <w:rPr>
                <w:sz w:val="16"/>
                <w:szCs w:val="16"/>
              </w:rPr>
              <w:t>decision_planning_core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3E8BAD" w14:textId="77777777" w:rsidR="007419F5" w:rsidRPr="00A62A21" w:rsidRDefault="009C35E5">
            <w:pPr>
              <w:spacing w:line="250" w:lineRule="auto"/>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7419F5" w:rsidRPr="00A62A21" w:rsidRDefault="009C35E5">
            <w:pPr>
              <w:spacing w:line="250" w:lineRule="auto"/>
            </w:pPr>
            <w:r>
              <w:rPr>
                <w:sz w:val="16"/>
                <w:szCs w:val="16"/>
              </w:rPr>
              <w:t>候选方案生成、评分与规则编排</w:t>
            </w:r>
          </w:p>
        </w:tc>
      </w:tr>
      <w:tr w:rsidR="00A62A21" w:rsidRPr="00A62A21" w14:paraId="4BA985A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7419F5" w:rsidRPr="00A62A21" w:rsidRDefault="009C35E5">
            <w:pPr>
              <w:spacing w:line="250" w:lineRule="auto"/>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7419F5" w:rsidRPr="00A62A21" w:rsidRDefault="009C35E5">
            <w:pPr>
              <w:spacing w:line="250" w:lineRule="auto"/>
            </w:pPr>
            <w:r>
              <w:rPr>
                <w:sz w:val="16"/>
                <w:szCs w:val="16"/>
              </w:rPr>
              <w:t>联邦学习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7419F5" w:rsidRPr="00A62A21" w:rsidRDefault="009C35E5">
            <w:pPr>
              <w:spacing w:line="250" w:lineRule="auto"/>
            </w:pPr>
            <w:r>
              <w:rPr>
                <w:sz w:val="16"/>
                <w:szCs w:val="16"/>
              </w:rPr>
              <w:t>federated_fedavg_aggregator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EC5639"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7419F5" w:rsidRPr="00A62A21" w:rsidRDefault="009C35E5">
            <w:pPr>
              <w:spacing w:line="250" w:lineRule="auto"/>
            </w:pPr>
            <w:r>
              <w:rPr>
                <w:sz w:val="16"/>
                <w:szCs w:val="16"/>
              </w:rPr>
              <w:t>多客户端模型参数加权聚合</w:t>
            </w:r>
          </w:p>
        </w:tc>
      </w:tr>
      <w:tr w:rsidR="00A62A21" w:rsidRPr="00A62A21" w14:paraId="25C99C02"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7419F5" w:rsidRPr="00A62A21" w:rsidRDefault="009C35E5">
            <w:pPr>
              <w:spacing w:line="250" w:lineRule="auto"/>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7419F5" w:rsidRPr="00A62A21" w:rsidRDefault="009C35E5">
            <w:pPr>
              <w:spacing w:line="250" w:lineRule="auto"/>
            </w:pPr>
            <w:r>
              <w:rPr>
                <w:sz w:val="16"/>
                <w:szCs w:val="16"/>
              </w:rPr>
              <w:t>强化学习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7419F5" w:rsidRPr="00A62A21" w:rsidRDefault="009C35E5">
            <w:pPr>
              <w:spacing w:line="250" w:lineRule="auto"/>
            </w:pPr>
            <w:r>
              <w:rPr>
                <w:sz w:val="16"/>
                <w:szCs w:val="16"/>
              </w:rPr>
              <w:t>marl_ppo_task_scheduler；ONNX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115F8D"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7419F5" w:rsidRPr="00A62A21" w:rsidRDefault="009C35E5">
            <w:pPr>
              <w:spacing w:line="250" w:lineRule="auto"/>
            </w:pPr>
            <w:r>
              <w:rPr>
                <w:sz w:val="16"/>
                <w:szCs w:val="16"/>
              </w:rPr>
              <w:t>传感器任务分配与再攻击规划</w:t>
            </w:r>
          </w:p>
        </w:tc>
      </w:tr>
      <w:tr w:rsidR="00A62A21" w:rsidRPr="00A62A21" w14:paraId="640EB43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7419F5" w:rsidRPr="00A62A21" w:rsidRDefault="009C35E5">
            <w:pPr>
              <w:spacing w:line="250" w:lineRule="auto"/>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7419F5" w:rsidRPr="00A62A21" w:rsidRDefault="009C35E5">
            <w:pPr>
              <w:spacing w:line="250" w:lineRule="auto"/>
            </w:pPr>
            <w:r>
              <w:rPr>
                <w:sz w:val="16"/>
                <w:szCs w:val="16"/>
              </w:rPr>
              <w:t>可解释 AI</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7419F5" w:rsidRPr="00A62A21" w:rsidRDefault="009C35E5">
            <w:pPr>
              <w:spacing w:line="250" w:lineRule="auto"/>
            </w:pPr>
            <w:r>
              <w:rPr>
                <w:sz w:val="16"/>
                <w:szCs w:val="16"/>
              </w:rPr>
              <w:t>edl_evidential_verifier；ONNX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0E335C"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7419F5" w:rsidRPr="00A62A21" w:rsidRDefault="009C35E5">
            <w:pPr>
              <w:spacing w:line="250" w:lineRule="auto"/>
            </w:pPr>
            <w:r>
              <w:rPr>
                <w:sz w:val="16"/>
                <w:szCs w:val="16"/>
              </w:rPr>
              <w:t>证据推理、不确定性估计与人工复核分流</w:t>
            </w:r>
          </w:p>
        </w:tc>
      </w:tr>
      <w:tr w:rsidR="00A62A21" w:rsidRPr="00A62A21" w14:paraId="4A01C345"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7419F5" w:rsidRPr="00A62A21" w:rsidRDefault="009C35E5">
            <w:pPr>
              <w:spacing w:line="250" w:lineRule="auto"/>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7419F5" w:rsidRPr="00A62A21" w:rsidRDefault="009C35E5">
            <w:pPr>
              <w:spacing w:line="250" w:lineRule="auto"/>
            </w:pPr>
            <w:r>
              <w:rPr>
                <w:sz w:val="16"/>
                <w:szCs w:val="16"/>
              </w:rPr>
              <w:t>多模态融合</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7419F5" w:rsidRPr="00A62A21" w:rsidRDefault="009C35E5">
            <w:pPr>
              <w:spacing w:line="250" w:lineRule="auto"/>
            </w:pPr>
            <w:r>
              <w:rPr>
                <w:sz w:val="16"/>
                <w:szCs w:val="16"/>
              </w:rPr>
              <w:t>multimodal_mamba_fusion；ONNX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D31813"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7419F5" w:rsidRPr="00A62A21" w:rsidRDefault="009C35E5">
            <w:pPr>
              <w:spacing w:line="250" w:lineRule="auto"/>
            </w:pPr>
            <w:r>
              <w:rPr>
                <w:sz w:val="16"/>
                <w:szCs w:val="16"/>
              </w:rPr>
              <w:t>时序嵌入去噪和多模态融合</w:t>
            </w:r>
          </w:p>
        </w:tc>
      </w:tr>
      <w:tr w:rsidR="00A62A21" w:rsidRPr="00A62A21" w14:paraId="67F8676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7419F5" w:rsidRPr="00A62A21" w:rsidRDefault="009C35E5">
            <w:pPr>
              <w:spacing w:line="250" w:lineRule="auto"/>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7419F5" w:rsidRPr="00A62A21" w:rsidRDefault="009C35E5">
            <w:pPr>
              <w:spacing w:line="250" w:lineRule="auto"/>
            </w:pPr>
            <w:r>
              <w:rPr>
                <w:sz w:val="16"/>
                <w:szCs w:val="16"/>
              </w:rPr>
              <w:t>时序序列预测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7419F5" w:rsidRPr="00A62A21" w:rsidRDefault="009C35E5">
            <w:pPr>
              <w:spacing w:line="250" w:lineRule="auto"/>
            </w:pPr>
            <w:r>
              <w:rPr>
                <w:sz w:val="16"/>
                <w:szCs w:val="16"/>
              </w:rPr>
              <w:t>target_trend_predictor_onnx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7419F5" w:rsidRPr="00A62A21" w:rsidRDefault="009C35E5">
            <w:pPr>
              <w:spacing w:line="250" w:lineRule="auto"/>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D0139E"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7419F5" w:rsidRPr="00A62A21" w:rsidRDefault="009C35E5">
            <w:pPr>
              <w:spacing w:line="250" w:lineRule="auto"/>
            </w:pPr>
            <w:r>
              <w:rPr>
                <w:sz w:val="16"/>
                <w:szCs w:val="16"/>
              </w:rPr>
              <w:t>固定窗口目标趋势评分</w:t>
            </w:r>
          </w:p>
        </w:tc>
      </w:tr>
      <w:tr w:rsidR="00A62A21" w:rsidRPr="00A62A21" w14:paraId="4A1BB39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7419F5" w:rsidRPr="00A62A21" w:rsidRDefault="009C35E5">
            <w:pPr>
              <w:spacing w:line="250" w:lineRule="auto"/>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7419F5" w:rsidRPr="00A62A21" w:rsidRDefault="009C35E5">
            <w:pPr>
              <w:spacing w:line="250" w:lineRule="auto"/>
            </w:pPr>
            <w:r>
              <w:rPr>
                <w:sz w:val="16"/>
                <w:szCs w:val="16"/>
              </w:rPr>
              <w:t>实时目标检测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7419F5" w:rsidRPr="00A62A21" w:rsidRDefault="009C35E5">
            <w:pPr>
              <w:spacing w:line="250" w:lineRule="auto"/>
            </w:pPr>
            <w:r>
              <w:rPr>
                <w:sz w:val="16"/>
                <w:szCs w:val="16"/>
              </w:rPr>
              <w:t>battlefield_rtdetr_detector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2518" w14:textId="77777777" w:rsidR="007419F5" w:rsidRPr="00A62A21" w:rsidRDefault="009C35E5">
            <w:pPr>
              <w:spacing w:line="250" w:lineRule="auto"/>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7419F5" w:rsidRPr="00A62A21" w:rsidRDefault="009C35E5">
            <w:pPr>
              <w:spacing w:line="250" w:lineRule="auto"/>
            </w:pPr>
            <w:r>
              <w:rPr>
                <w:sz w:val="16"/>
                <w:szCs w:val="16"/>
              </w:rPr>
              <w:t>EO/IR、SAR 图像目标检测</w:t>
            </w:r>
          </w:p>
        </w:tc>
      </w:tr>
      <w:tr w:rsidR="00A62A21" w:rsidRPr="00A62A21" w14:paraId="67EF8CB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7419F5" w:rsidRPr="00A62A21" w:rsidRDefault="009C35E5">
            <w:pPr>
              <w:spacing w:line="250" w:lineRule="auto"/>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7419F5" w:rsidRPr="00A62A21" w:rsidRDefault="009C35E5">
            <w:pPr>
              <w:spacing w:line="250" w:lineRule="auto"/>
            </w:pPr>
            <w:r>
              <w:rPr>
                <w:sz w:val="16"/>
                <w:szCs w:val="16"/>
              </w:rPr>
              <w:t>差分/变化检测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7419F5" w:rsidRPr="00A62A21" w:rsidRDefault="009C35E5">
            <w:pPr>
              <w:spacing w:line="250" w:lineRule="auto"/>
            </w:pPr>
            <w:r>
              <w:rPr>
                <w:sz w:val="16"/>
                <w:szCs w:val="16"/>
              </w:rPr>
              <w:t>siamese_mask2former_damage；xbd_damage_assessor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52B26F" w14:textId="77777777" w:rsidR="007419F5" w:rsidRPr="00A62A21" w:rsidRDefault="009C35E5">
            <w:pPr>
              <w:spacing w:line="250" w:lineRule="auto"/>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7419F5" w:rsidRPr="00A62A21" w:rsidRDefault="009C35E5">
            <w:pPr>
              <w:spacing w:line="250" w:lineRule="auto"/>
            </w:pPr>
            <w:r>
              <w:rPr>
                <w:sz w:val="16"/>
                <w:szCs w:val="16"/>
              </w:rPr>
              <w:t>前后时相毁伤评估与变化检测</w:t>
            </w:r>
          </w:p>
        </w:tc>
      </w:tr>
      <w:tr w:rsidR="00A62A21" w:rsidRPr="00A62A21" w14:paraId="1730D0F7"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7419F5" w:rsidRPr="00A62A21" w:rsidRDefault="009C35E5">
            <w:pPr>
              <w:spacing w:line="250" w:lineRule="auto"/>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7419F5" w:rsidRPr="00A62A21" w:rsidRDefault="009C35E5">
            <w:pPr>
              <w:spacing w:line="250" w:lineRule="auto"/>
            </w:pPr>
            <w:r>
              <w:rPr>
                <w:sz w:val="16"/>
                <w:szCs w:val="16"/>
              </w:rPr>
              <w:t>多目标跟踪定位</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7419F5" w:rsidRPr="00A62A21" w:rsidRDefault="009C35E5">
            <w:pPr>
              <w:spacing w:line="250" w:lineRule="auto"/>
            </w:pPr>
            <w:r>
              <w:rPr>
                <w:sz w:val="16"/>
                <w:szCs w:val="16"/>
              </w:rPr>
              <w:t>motr_neural_kalman_tracker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7419F5" w:rsidRPr="00A62A21" w:rsidRDefault="009C35E5">
            <w:pPr>
              <w:spacing w:line="250" w:lineRule="auto"/>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9625689" w14:textId="77777777" w:rsidR="007419F5" w:rsidRPr="00A62A21" w:rsidRDefault="009C35E5">
            <w:pPr>
              <w:spacing w:line="250" w:lineRule="auto"/>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7419F5" w:rsidRPr="00A62A21" w:rsidRDefault="009C35E5">
            <w:pPr>
              <w:spacing w:line="250" w:lineRule="auto"/>
            </w:pPr>
            <w:r>
              <w:rPr>
                <w:sz w:val="16"/>
                <w:szCs w:val="16"/>
              </w:rPr>
              <w:t>持续航迹、地理定位与状态跟踪</w:t>
            </w:r>
          </w:p>
        </w:tc>
      </w:tr>
      <w:tr w:rsidR="00A62A21" w:rsidRPr="00A62A21" w14:paraId="13A79C10"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7419F5" w:rsidRPr="00A62A21" w:rsidRDefault="009C35E5">
            <w:pPr>
              <w:spacing w:line="250" w:lineRule="auto"/>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7419F5" w:rsidRPr="00A62A21" w:rsidRDefault="009C35E5">
            <w:pPr>
              <w:spacing w:line="250" w:lineRule="auto"/>
            </w:pPr>
            <w:r>
              <w:rPr>
                <w:sz w:val="16"/>
                <w:szCs w:val="16"/>
              </w:rPr>
              <w:t>图神经网络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7419F5" w:rsidRPr="00A62A21" w:rsidRDefault="009C35E5">
            <w:pPr>
              <w:spacing w:line="250" w:lineRule="auto"/>
            </w:pPr>
            <w:r>
              <w:rPr>
                <w:sz w:val="16"/>
                <w:szCs w:val="16"/>
              </w:rPr>
              <w:t>graph_relation_reasoner；ONNX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7419F5" w:rsidRPr="00A62A21" w:rsidRDefault="009C35E5">
            <w:pPr>
              <w:spacing w:line="250" w:lineRule="auto"/>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74E2EA5" w14:textId="77777777" w:rsidR="007419F5" w:rsidRPr="00A62A21" w:rsidRDefault="009C35E5">
            <w:pPr>
              <w:spacing w:line="250" w:lineRule="auto"/>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7419F5" w:rsidRPr="00A62A21" w:rsidRDefault="009C35E5">
            <w:pPr>
              <w:spacing w:line="250" w:lineRule="auto"/>
            </w:pPr>
            <w:r>
              <w:rPr>
                <w:sz w:val="16"/>
                <w:szCs w:val="16"/>
              </w:rPr>
              <w:t>目标关系、编组关系与群组推理</w:t>
            </w:r>
          </w:p>
        </w:tc>
      </w:tr>
    </w:tbl>
    <w:p w14:paraId="201AC49E" w14:textId="741E5BAC" w:rsidR="007419F5" w:rsidRPr="00A62A21" w:rsidRDefault="009C35E5">
      <w:pPr>
        <w:spacing w:before="240" w:after="180" w:line="360" w:lineRule="auto"/>
        <w:ind w:firstLine="480"/>
        <w:jc w:val="both"/>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4BAFD95C" w14:textId="77777777" w:rsidR="00AE0DCF" w:rsidRPr="00A62A21" w:rsidRDefault="00AE0DCF">
      <w:pPr>
        <w:spacing w:before="240" w:after="180" w:line="360" w:lineRule="auto"/>
        <w:ind w:firstLine="480"/>
        <w:jc w:val="both"/>
      </w:pPr>
    </w:p>
    <w:p w14:paraId="3DF59AB8" w14:textId="77777777" w:rsidR="007419F5" w:rsidRPr="00A62A21" w:rsidRDefault="009C35E5">
      <w:pPr>
        <w:pStyle w:val="2"/>
        <w:spacing w:line="360" w:lineRule="auto"/>
      </w:pPr>
      <w:bookmarkStart w:id="29" w:name="_Toc242693945"/>
      <w:r>
        <w:t>3.2 算法卡标准化描述</w:t>
      </w:r>
      <w:bookmarkEnd w:id="29"/>
    </w:p>
    <w:p w14:paraId="123D5CF6" w14:textId="34326C46" w:rsidR="007419F5" w:rsidRPr="00A62A21" w:rsidRDefault="009C35E5">
      <w:pPr>
        <w:spacing w:after="180" w:line="360" w:lineRule="auto"/>
        <w:ind w:firstLine="480"/>
        <w:jc w:val="both"/>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0D7088B5" w14:textId="5944D75B" w:rsidR="00AE0DCF" w:rsidRPr="00A62A21" w:rsidRDefault="00AE0DCF">
      <w:pPr>
        <w:spacing w:after="180" w:line="360" w:lineRule="auto"/>
        <w:ind w:firstLine="480"/>
        <w:jc w:val="both"/>
      </w:pPr>
    </w:p>
    <w:p w14:paraId="4106AE14" w14:textId="3850FDF2" w:rsidR="00AE0DCF" w:rsidRPr="00A62A21" w:rsidRDefault="00AE0DCF">
      <w:pPr>
        <w:spacing w:after="180" w:line="360" w:lineRule="auto"/>
        <w:ind w:firstLine="480"/>
        <w:jc w:val="both"/>
      </w:pPr>
    </w:p>
    <w:p w14:paraId="162B0E19" w14:textId="77777777" w:rsidR="00AE0DCF" w:rsidRPr="00A62A21" w:rsidRDefault="00AE0DCF">
      <w:pPr>
        <w:spacing w:after="180" w:line="360" w:lineRule="auto"/>
        <w:ind w:firstLine="480"/>
        <w:jc w:val="both"/>
      </w:pPr>
    </w:p>
    <w:p w14:paraId="57241438" w14:textId="77777777" w:rsidR="007419F5" w:rsidRPr="00A62A21" w:rsidRDefault="009C35E5">
      <w:pPr>
        <w:spacing w:before="120" w:after="100"/>
        <w:jc w:val="center"/>
      </w:pPr>
      <w:r>
        <w:rPr>
          <w:b/>
          <w:bCs/>
          <w:sz w:val="20"/>
          <w:szCs w:val="20"/>
        </w:rPr>
        <w:t>表3-2  算法卡核心字段体系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3800"/>
        <w:gridCol w:w="3526"/>
      </w:tblGrid>
      <w:tr w:rsidR="00A62A21" w:rsidRPr="00A62A21" w14:paraId="1A771E2C"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7419F5" w:rsidRPr="00A62A21" w:rsidRDefault="009C35E5">
            <w:pPr>
              <w:spacing w:line="250" w:lineRule="auto"/>
              <w:jc w:val="cente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7419F5" w:rsidRPr="00A62A21" w:rsidRDefault="009C35E5">
            <w:pPr>
              <w:spacing w:line="250" w:lineRule="auto"/>
              <w:jc w:val="cente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7419F5" w:rsidRPr="00A62A21" w:rsidRDefault="009C35E5">
            <w:pPr>
              <w:spacing w:line="250" w:lineRule="auto"/>
              <w:jc w:val="center"/>
            </w:pPr>
            <w:r>
              <w:rPr>
                <w:b/>
                <w:bCs/>
                <w:sz w:val="16"/>
                <w:szCs w:val="16"/>
              </w:rPr>
              <w:t>作用</w:t>
            </w:r>
          </w:p>
        </w:tc>
      </w:tr>
      <w:tr w:rsidR="00A62A21" w:rsidRPr="00A62A21" w14:paraId="59531930"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7419F5" w:rsidRPr="00A62A21" w:rsidRDefault="009C35E5">
            <w:pPr>
              <w:spacing w:line="250" w:lineRule="auto"/>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7419F5" w:rsidRPr="00A62A21" w:rsidRDefault="009C35E5">
            <w:pPr>
              <w:spacing w:line="250" w:lineRule="auto"/>
            </w:pPr>
            <w:r>
              <w:rPr>
                <w:sz w:val="16"/>
                <w:szCs w:val="16"/>
              </w:rPr>
              <w:t>algorithm_id、version、display_name、backend_type、status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7419F5" w:rsidRPr="00A62A21" w:rsidRDefault="009C35E5">
            <w:pPr>
              <w:spacing w:line="250" w:lineRule="auto"/>
            </w:pPr>
            <w:r>
              <w:rPr>
                <w:sz w:val="16"/>
                <w:szCs w:val="16"/>
              </w:rPr>
              <w:t>唯一识别算法版本与运行后端，并参与生命周期控制。</w:t>
            </w:r>
          </w:p>
        </w:tc>
      </w:tr>
      <w:tr w:rsidR="00A62A21" w:rsidRPr="00A62A21" w14:paraId="52EE96B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7419F5" w:rsidRPr="00A62A21" w:rsidRDefault="009C35E5">
            <w:pPr>
              <w:spacing w:line="250" w:lineRule="auto"/>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7419F5" w:rsidRPr="00A62A21" w:rsidRDefault="009C35E5">
            <w:pPr>
              <w:spacing w:line="250" w:lineRule="auto"/>
            </w:pPr>
            <w:r>
              <w:rPr>
                <w:sz w:val="16"/>
                <w:szCs w:val="16"/>
              </w:rPr>
              <w:t>task_family、modalities、capabilities、agent_view</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7419F5" w:rsidRPr="00A62A21" w:rsidRDefault="009C35E5">
            <w:pPr>
              <w:spacing w:line="250" w:lineRule="auto"/>
            </w:pPr>
            <w:r>
              <w:rPr>
                <w:sz w:val="16"/>
                <w:szCs w:val="16"/>
              </w:rPr>
              <w:t>表达任务族、输入输出模态、能力标签、适用条件与不适用条件。</w:t>
            </w:r>
          </w:p>
        </w:tc>
      </w:tr>
      <w:tr w:rsidR="00A62A21" w:rsidRPr="00A62A21" w14:paraId="6997F43D"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7419F5" w:rsidRPr="00A62A21" w:rsidRDefault="009C35E5">
            <w:pPr>
              <w:spacing w:line="250" w:lineRule="auto"/>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7419F5" w:rsidRPr="00A62A21" w:rsidRDefault="009C35E5">
            <w:pPr>
              <w:spacing w:line="250" w:lineRule="auto"/>
            </w:pPr>
            <w:r>
              <w:rPr>
                <w:sz w:val="16"/>
                <w:szCs w:val="16"/>
              </w:rPr>
              <w:t>operational_functions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7419F5" w:rsidRPr="00A62A21" w:rsidRDefault="009C35E5">
            <w:pPr>
              <w:spacing w:line="250" w:lineRule="auto"/>
            </w:pPr>
            <w:r>
              <w:rPr>
                <w:sz w:val="16"/>
                <w:szCs w:val="16"/>
              </w:rPr>
              <w:t>映射 KC-01 至 KC-30 功能点，标明主/辅角色和覆盖等级。</w:t>
            </w:r>
          </w:p>
        </w:tc>
      </w:tr>
      <w:tr w:rsidR="00A62A21" w:rsidRPr="00A62A21" w14:paraId="4D2C1579"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7419F5" w:rsidRPr="00A62A21" w:rsidRDefault="009C35E5">
            <w:pPr>
              <w:spacing w:line="250" w:lineRule="auto"/>
            </w:pPr>
            <w:r>
              <w:rPr>
                <w:sz w:val="16"/>
                <w:szCs w:val="16"/>
              </w:rPr>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7419F5" w:rsidRPr="00A62A21" w:rsidRDefault="009C35E5">
            <w:pPr>
              <w:spacing w:line="250" w:lineRule="auto"/>
            </w:pPr>
            <w:r>
              <w:rPr>
                <w:sz w:val="16"/>
                <w:szCs w:val="16"/>
              </w:rPr>
              <w:t>input/output Schema、runtime、pre/postprocess、tensor_contract</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7419F5" w:rsidRPr="00A62A21" w:rsidRDefault="009C35E5">
            <w:pPr>
              <w:spacing w:line="250" w:lineRule="auto"/>
            </w:pPr>
            <w:r>
              <w:rPr>
                <w:sz w:val="16"/>
                <w:szCs w:val="16"/>
              </w:rPr>
              <w:t>约束数据格式，描述模型 URI 或服务端点、超时、处理配置和张量签名。</w:t>
            </w:r>
          </w:p>
        </w:tc>
      </w:tr>
      <w:tr w:rsidR="00A62A21" w:rsidRPr="00A62A21" w14:paraId="2E268E6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7419F5" w:rsidRPr="00A62A21" w:rsidRDefault="009C35E5">
            <w:pPr>
              <w:spacing w:line="250" w:lineRule="auto"/>
            </w:pPr>
            <w:r>
              <w:rPr>
                <w:sz w:val="16"/>
                <w:szCs w:val="16"/>
              </w:rPr>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7419F5" w:rsidRPr="00A62A21" w:rsidRDefault="009C35E5">
            <w:pPr>
              <w:spacing w:line="250" w:lineRule="auto"/>
            </w:pPr>
            <w:r>
              <w:rPr>
                <w:sz w:val="16"/>
                <w:szCs w:val="16"/>
              </w:rPr>
              <w:t>latency、metric、score、复杂度说明</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7419F5" w:rsidRPr="00A62A21" w:rsidRDefault="009C35E5">
            <w:pPr>
              <w:spacing w:line="250" w:lineRule="auto"/>
            </w:pPr>
            <w:r>
              <w:rPr>
                <w:sz w:val="16"/>
                <w:szCs w:val="16"/>
              </w:rPr>
              <w:t>记录时延、核心评价指标、参考分数及计算复杂度口径。</w:t>
            </w:r>
          </w:p>
        </w:tc>
      </w:tr>
      <w:tr w:rsidR="00A62A21" w:rsidRPr="00A62A21" w14:paraId="03CEB938"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7419F5" w:rsidRPr="00A62A21" w:rsidRDefault="009C35E5">
            <w:pPr>
              <w:spacing w:line="250" w:lineRule="auto"/>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7419F5" w:rsidRPr="00A62A21" w:rsidRDefault="009C35E5">
            <w:pPr>
              <w:spacing w:line="250" w:lineRule="auto"/>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7419F5" w:rsidRPr="00A62A21" w:rsidRDefault="009C35E5">
            <w:pPr>
              <w:spacing w:line="250" w:lineRule="auto"/>
            </w:pPr>
            <w:r>
              <w:rPr>
                <w:sz w:val="16"/>
                <w:szCs w:val="16"/>
              </w:rPr>
              <w:t>为节点部署、模型选择和资源调度提供依据。</w:t>
            </w:r>
          </w:p>
        </w:tc>
      </w:tr>
      <w:tr w:rsidR="00A62A21" w:rsidRPr="00A62A21" w14:paraId="26DE2326"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7419F5" w:rsidRPr="00A62A21" w:rsidRDefault="009C35E5">
            <w:pPr>
              <w:spacing w:line="250" w:lineRule="auto"/>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7419F5" w:rsidRPr="00A62A21" w:rsidRDefault="009C35E5">
            <w:pPr>
              <w:spacing w:line="250" w:lineRule="auto"/>
            </w:pPr>
            <w:r>
              <w:rPr>
                <w:sz w:val="16"/>
                <w:szCs w:val="16"/>
              </w:rPr>
              <w:t>risk_level、requires_human_review、provenance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7419F5" w:rsidRPr="00A62A21" w:rsidRDefault="009C35E5">
            <w:pPr>
              <w:spacing w:line="250" w:lineRule="auto"/>
            </w:pPr>
            <w:r>
              <w:rPr>
                <w:sz w:val="16"/>
                <w:szCs w:val="16"/>
              </w:rPr>
              <w:t>记录风险等级、人工复核要求及模型、训练脚本、数据集等来源。</w:t>
            </w:r>
          </w:p>
        </w:tc>
      </w:tr>
    </w:tbl>
    <w:p w14:paraId="32F74258" w14:textId="4294D93E" w:rsidR="007419F5" w:rsidRPr="00A62A21" w:rsidRDefault="009C35E5">
      <w:pPr>
        <w:spacing w:before="240" w:after="180" w:line="360" w:lineRule="auto"/>
        <w:ind w:firstLine="480"/>
        <w:jc w:val="both"/>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635EEB6D" w14:textId="77777777" w:rsidR="00AE0DCF" w:rsidRPr="00A62A21" w:rsidRDefault="00AE0DCF">
      <w:pPr>
        <w:spacing w:before="240" w:after="180" w:line="360" w:lineRule="auto"/>
        <w:ind w:firstLine="480"/>
        <w:jc w:val="both"/>
      </w:pPr>
    </w:p>
    <w:p w14:paraId="52B90621" w14:textId="77777777" w:rsidR="007419F5" w:rsidRPr="00A62A21" w:rsidRDefault="009C35E5">
      <w:pPr>
        <w:pStyle w:val="2"/>
        <w:spacing w:line="360" w:lineRule="auto"/>
      </w:pPr>
      <w:bookmarkStart w:id="30" w:name="_Toc242693946"/>
      <w:r>
        <w:t>3.3 模型版本与后端形态</w:t>
      </w:r>
      <w:bookmarkEnd w:id="30"/>
    </w:p>
    <w:p w14:paraId="1F2D09DD" w14:textId="77777777" w:rsidR="007419F5" w:rsidRPr="00A62A21" w:rsidRDefault="009C35E5">
      <w:pPr>
        <w:spacing w:after="180" w:line="360" w:lineRule="auto"/>
        <w:ind w:firstLine="480"/>
        <w:jc w:val="both"/>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7419F5" w:rsidRPr="00A62A21" w:rsidRDefault="009C35E5">
      <w:pPr>
        <w:spacing w:before="120" w:after="100"/>
        <w:jc w:val="cente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550"/>
        <w:gridCol w:w="2800"/>
        <w:gridCol w:w="1876"/>
      </w:tblGrid>
      <w:tr w:rsidR="00A62A21" w:rsidRPr="00A62A21" w14:paraId="60B04F0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7419F5" w:rsidRPr="00A62A21" w:rsidRDefault="009C35E5">
            <w:pPr>
              <w:spacing w:line="250" w:lineRule="auto"/>
              <w:jc w:val="center"/>
            </w:pPr>
            <w:r>
              <w:rPr>
                <w:b/>
                <w:bCs/>
                <w:sz w:val="16"/>
                <w:szCs w:val="16"/>
              </w:rPr>
              <w:t>形态</w:t>
            </w:r>
          </w:p>
        </w:tc>
        <w:tc>
          <w:tcPr>
            <w:tcW w:w="25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7419F5" w:rsidRPr="00A62A21" w:rsidRDefault="009C35E5">
            <w:pPr>
              <w:spacing w:line="250" w:lineRule="auto"/>
              <w:jc w:val="center"/>
            </w:pPr>
            <w:r>
              <w:rPr>
                <w:b/>
                <w:bCs/>
                <w:sz w:val="16"/>
                <w:szCs w:val="16"/>
              </w:rPr>
              <w:t>主要适用算法</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7419F5" w:rsidRPr="00A62A21" w:rsidRDefault="009C35E5">
            <w:pPr>
              <w:spacing w:line="250" w:lineRule="auto"/>
              <w:jc w:val="center"/>
            </w:pPr>
            <w:r>
              <w:rPr>
                <w:b/>
                <w:bCs/>
                <w:sz w:val="16"/>
                <w:szCs w:val="16"/>
              </w:rPr>
              <w:t>运行特征</w:t>
            </w:r>
          </w:p>
        </w:tc>
        <w:tc>
          <w:tcPr>
            <w:tcW w:w="18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7419F5" w:rsidRPr="00A62A21" w:rsidRDefault="009C35E5">
            <w:pPr>
              <w:spacing w:line="250" w:lineRule="auto"/>
              <w:jc w:val="center"/>
            </w:pPr>
            <w:r>
              <w:rPr>
                <w:b/>
                <w:bCs/>
                <w:sz w:val="16"/>
                <w:szCs w:val="16"/>
              </w:rPr>
              <w:t>代表实现</w:t>
            </w:r>
          </w:p>
        </w:tc>
      </w:tr>
      <w:tr w:rsidR="00A62A21" w:rsidRPr="00A62A21" w14:paraId="5687E4E3"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7419F5" w:rsidRPr="00A62A21" w:rsidRDefault="009C35E5">
            <w:pPr>
              <w:spacing w:line="250" w:lineRule="auto"/>
            </w:pPr>
            <w:r>
              <w:rPr>
                <w:sz w:val="16"/>
                <w:szCs w:val="16"/>
              </w:rPr>
              <w:t>Python HTTP 服务版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7419F5" w:rsidRPr="00A62A21" w:rsidRDefault="009C35E5">
            <w:pPr>
              <w:spacing w:line="250" w:lineRule="auto"/>
            </w:pPr>
            <w:r>
              <w:rPr>
                <w:sz w:val="16"/>
                <w:szCs w:val="16"/>
              </w:rPr>
              <w:t>复杂深度学习、规则组合、RAG、LLM、联邦聚合、智能体编排</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7419F5" w:rsidRPr="00A62A21" w:rsidRDefault="009C35E5">
            <w:pPr>
              <w:spacing w:line="250" w:lineRule="auto"/>
            </w:pPr>
            <w:r>
              <w:rPr>
                <w:sz w:val="16"/>
                <w:szCs w:val="16"/>
              </w:rPr>
              <w:t>通过 /health、/metadata、/predict 暴露服务；可采用连接池控制并发。</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7419F5" w:rsidRPr="00A62A21" w:rsidRDefault="009C35E5">
            <w:pPr>
              <w:spacing w:line="250" w:lineRule="auto"/>
            </w:pPr>
            <w:r>
              <w:rPr>
                <w:sz w:val="16"/>
                <w:szCs w:val="16"/>
              </w:rPr>
              <w:t>RT-DETR、Mask2Former、MOTR、RAG、LLM、FedAvg、Decision Planning Core</w:t>
            </w:r>
          </w:p>
        </w:tc>
      </w:tr>
      <w:tr w:rsidR="00A62A21" w:rsidRPr="00A62A21" w14:paraId="678A9FD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7419F5" w:rsidRPr="00A62A21" w:rsidRDefault="009C35E5">
            <w:pPr>
              <w:spacing w:line="250" w:lineRule="auto"/>
            </w:pPr>
            <w:r>
              <w:rPr>
                <w:sz w:val="16"/>
                <w:szCs w:val="16"/>
              </w:rPr>
              <w:lastRenderedPageBreak/>
              <w:t>ONNX 本地版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7419F5" w:rsidRPr="00A62A21" w:rsidRDefault="009C35E5">
            <w:pPr>
              <w:spacing w:line="250" w:lineRule="auto"/>
            </w:pPr>
            <w:r>
              <w:rPr>
                <w:sz w:val="16"/>
                <w:szCs w:val="16"/>
              </w:rPr>
              <w:t>结构稳定、需要边缘部署或低时延的模型</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7419F5" w:rsidRPr="00A62A21" w:rsidRDefault="009C35E5">
            <w:pPr>
              <w:spacing w:line="250" w:lineRule="auto"/>
            </w:pPr>
            <w:r>
              <w:rPr>
                <w:sz w:val="16"/>
                <w:szCs w:val="16"/>
              </w:rPr>
              <w:t>模型、张量契约、预/后处理配置随算法包分发，在节点侧创建 Session。</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7419F5" w:rsidRPr="00A62A21" w:rsidRDefault="009C35E5">
            <w:pPr>
              <w:spacing w:line="250" w:lineRule="auto"/>
            </w:pPr>
            <w:r>
              <w:rPr>
                <w:sz w:val="16"/>
                <w:szCs w:val="16"/>
              </w:rPr>
              <w:t>逻辑回归、随机森林、朴素贝叶斯、SupCon、EDL、Mamba、PPO、趋势预测、GNN</w:t>
            </w:r>
          </w:p>
        </w:tc>
      </w:tr>
      <w:tr w:rsidR="00A62A21" w:rsidRPr="00A62A21" w14:paraId="5870E6A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7419F5" w:rsidRPr="00A62A21" w:rsidRDefault="009C35E5">
            <w:pPr>
              <w:spacing w:line="250" w:lineRule="auto"/>
            </w:pPr>
            <w:r>
              <w:rPr>
                <w:sz w:val="16"/>
                <w:szCs w:val="16"/>
              </w:rPr>
              <w:t>规则/确定性实现</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7419F5" w:rsidRPr="00A62A21" w:rsidRDefault="009C35E5">
            <w:pPr>
              <w:spacing w:line="250" w:lineRule="auto"/>
            </w:pPr>
            <w:r>
              <w:rPr>
                <w:sz w:val="16"/>
                <w:szCs w:val="16"/>
              </w:rPr>
              <w:t>无需训练或以规则资产为核心的计算</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7419F5" w:rsidRPr="00A62A21" w:rsidRDefault="009C35E5">
            <w:pPr>
              <w:spacing w:line="250" w:lineRule="auto"/>
            </w:pPr>
            <w:r>
              <w:rPr>
                <w:sz w:val="16"/>
                <w:szCs w:val="16"/>
              </w:rPr>
              <w:t>通常封装为 Python 服务，资源消耗与输入规模、规则数量或历史长度相关。</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7419F5" w:rsidRPr="00A62A21" w:rsidRDefault="009C35E5">
            <w:pPr>
              <w:spacing w:line="250" w:lineRule="auto"/>
            </w:pPr>
            <w:r>
              <w:rPr>
                <w:sz w:val="16"/>
                <w:szCs w:val="16"/>
              </w:rPr>
              <w:t>聚类、关联规则、线性回归、部分执行控制逻辑</w:t>
            </w:r>
          </w:p>
        </w:tc>
      </w:tr>
      <w:tr w:rsidR="00A62A21" w:rsidRPr="00A62A21" w14:paraId="16C2546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7419F5" w:rsidRPr="00A62A21" w:rsidRDefault="009C35E5">
            <w:pPr>
              <w:spacing w:line="250" w:lineRule="auto"/>
            </w:pPr>
            <w:r>
              <w:rPr>
                <w:sz w:val="16"/>
                <w:szCs w:val="16"/>
              </w:rPr>
              <w:t>复合型模型</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7419F5" w:rsidRPr="00A62A21" w:rsidRDefault="009C35E5">
            <w:pPr>
              <w:spacing w:line="250" w:lineRule="auto"/>
            </w:pPr>
            <w:r>
              <w:rPr>
                <w:sz w:val="16"/>
                <w:szCs w:val="16"/>
              </w:rPr>
              <w:t>由多个模型、规则或知识服务组合而成</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7419F5" w:rsidRPr="00A62A21" w:rsidRDefault="009C35E5">
            <w:pPr>
              <w:spacing w:line="250" w:lineRule="auto"/>
            </w:pPr>
            <w:r>
              <w:rPr>
                <w:sz w:val="16"/>
                <w:szCs w:val="16"/>
              </w:rPr>
              <w:t>使用服务端封装组合过程，对外保持单一算法请求/结果接口。</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7419F5" w:rsidRPr="00A62A21" w:rsidRDefault="009C35E5">
            <w:pPr>
              <w:spacing w:line="250" w:lineRule="auto"/>
            </w:pPr>
            <w:r>
              <w:rPr>
                <w:sz w:val="16"/>
                <w:szCs w:val="16"/>
              </w:rPr>
              <w:t>智能体规划、RAG、xBD 毁伤评估、多模态情报处理</w:t>
            </w:r>
          </w:p>
        </w:tc>
      </w:tr>
    </w:tbl>
    <w:p w14:paraId="382CA612" w14:textId="780D7CB3" w:rsidR="007419F5" w:rsidRPr="00A62A21" w:rsidRDefault="009C35E5">
      <w:pPr>
        <w:spacing w:after="180" w:line="360" w:lineRule="auto"/>
        <w:ind w:firstLine="480"/>
        <w:jc w:val="both"/>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调度和图关系推理等。逻辑回归和时序趋势预测主要以 ONNX 形态交付。检测、变化检测和多目标跟踪等高算力视觉算法当前主要以 Python 服务形态提供。</w:t>
      </w:r>
    </w:p>
    <w:p w14:paraId="3875D3FE" w14:textId="77777777" w:rsidR="00AE0DCF" w:rsidRPr="00A62A21" w:rsidRDefault="00AE0DCF">
      <w:pPr>
        <w:spacing w:after="180" w:line="360" w:lineRule="auto"/>
        <w:ind w:firstLine="480"/>
        <w:jc w:val="both"/>
      </w:pPr>
    </w:p>
    <w:p w14:paraId="23EBD24A" w14:textId="77777777" w:rsidR="007419F5" w:rsidRPr="00A62A21" w:rsidRDefault="009C35E5">
      <w:pPr>
        <w:pStyle w:val="2"/>
        <w:spacing w:line="360" w:lineRule="auto"/>
      </w:pPr>
      <w:bookmarkStart w:id="31" w:name="_Toc242693947"/>
      <w:r>
        <w:t>3.4 模型资产、训练数据与验证资产</w:t>
      </w:r>
      <w:bookmarkEnd w:id="31"/>
    </w:p>
    <w:p w14:paraId="28EF1AE1" w14:textId="77777777" w:rsidR="007419F5" w:rsidRPr="00A62A21" w:rsidRDefault="009C35E5">
      <w:pPr>
        <w:spacing w:after="180" w:line="360" w:lineRule="auto"/>
        <w:ind w:firstLine="480"/>
        <w:jc w:val="both"/>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7419F5" w:rsidRPr="00A62A21" w:rsidRDefault="009C35E5">
      <w:pPr>
        <w:spacing w:before="120" w:after="100"/>
        <w:jc w:val="cente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200"/>
        <w:gridCol w:w="2900"/>
        <w:gridCol w:w="2126"/>
      </w:tblGrid>
      <w:tr w:rsidR="00A62A21" w:rsidRPr="00A62A21" w14:paraId="11D67C9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7419F5" w:rsidRPr="00A62A21" w:rsidRDefault="009C35E5">
            <w:pPr>
              <w:spacing w:line="250" w:lineRule="auto"/>
              <w:jc w:val="center"/>
            </w:pPr>
            <w:r>
              <w:rPr>
                <w:b/>
                <w:bCs/>
                <w:sz w:val="16"/>
                <w:szCs w:val="16"/>
              </w:rPr>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7419F5" w:rsidRPr="00A62A21" w:rsidRDefault="009C35E5">
            <w:pPr>
              <w:spacing w:line="250" w:lineRule="auto"/>
              <w:jc w:val="cente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7419F5" w:rsidRPr="00A62A21" w:rsidRDefault="009C35E5">
            <w:pPr>
              <w:spacing w:line="250" w:lineRule="auto"/>
              <w:jc w:val="cente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7419F5" w:rsidRPr="00A62A21" w:rsidRDefault="009C35E5">
            <w:pPr>
              <w:spacing w:line="250" w:lineRule="auto"/>
              <w:jc w:val="center"/>
            </w:pPr>
            <w:r>
              <w:rPr>
                <w:b/>
                <w:bCs/>
                <w:sz w:val="16"/>
                <w:szCs w:val="16"/>
              </w:rPr>
              <w:t>用途</w:t>
            </w:r>
          </w:p>
        </w:tc>
      </w:tr>
      <w:tr w:rsidR="00A62A21" w:rsidRPr="00A62A21" w14:paraId="4FE331EF"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7419F5" w:rsidRPr="00A62A21" w:rsidRDefault="009C35E5">
            <w:pPr>
              <w:spacing w:line="250" w:lineRule="auto"/>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7419F5" w:rsidRPr="00A62A21" w:rsidRDefault="009C35E5">
            <w:pPr>
              <w:spacing w:line="250" w:lineRule="auto"/>
            </w:pPr>
            <w:r>
              <w:rPr>
                <w:sz w:val="16"/>
                <w:szCs w:val="16"/>
              </w:rPr>
              <w:t>*.pt、*.safetensors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7419F5" w:rsidRPr="00A62A21" w:rsidRDefault="009C35E5">
            <w:pPr>
              <w:spacing w:line="250" w:lineRule="auto"/>
            </w:pPr>
            <w:r>
              <w:rPr>
                <w:sz w:val="16"/>
                <w:szCs w:val="16"/>
              </w:rPr>
              <w:t>EDL、Mamba、SupCon、MARL-PPO、图关系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7419F5" w:rsidRPr="00A62A21" w:rsidRDefault="009C35E5">
            <w:pPr>
              <w:spacing w:line="250" w:lineRule="auto"/>
            </w:pPr>
            <w:r>
              <w:rPr>
                <w:sz w:val="16"/>
                <w:szCs w:val="16"/>
              </w:rPr>
              <w:t>记录可加载权重及相关元数据。</w:t>
            </w:r>
          </w:p>
        </w:tc>
      </w:tr>
      <w:tr w:rsidR="00A62A21" w:rsidRPr="00A62A21" w14:paraId="26DCD8CD"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7419F5" w:rsidRPr="00A62A21" w:rsidRDefault="009C35E5">
            <w:pPr>
              <w:spacing w:line="250" w:lineRule="auto"/>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7419F5" w:rsidRPr="00A62A21" w:rsidRDefault="009C35E5">
            <w:pPr>
              <w:spacing w:line="250" w:lineRule="auto"/>
            </w:pPr>
            <w:r>
              <w:rPr>
                <w:sz w:val="16"/>
                <w:szCs w:val="16"/>
              </w:rPr>
              <w:t>*.joblib、*.pkl</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7419F5" w:rsidRPr="00A62A21" w:rsidRDefault="009C35E5">
            <w:pPr>
              <w:spacing w:line="250" w:lineRule="auto"/>
            </w:pPr>
            <w:r>
              <w:rPr>
                <w:sz w:val="16"/>
                <w:szCs w:val="16"/>
              </w:rPr>
              <w:t>意图朴素贝叶斯、威胁优先级随机森林、xBD 评估器</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7419F5" w:rsidRPr="00A62A21" w:rsidRDefault="009C35E5">
            <w:pPr>
              <w:spacing w:line="250" w:lineRule="auto"/>
            </w:pPr>
            <w:r>
              <w:rPr>
                <w:sz w:val="16"/>
                <w:szCs w:val="16"/>
              </w:rPr>
              <w:t>保存训练后模型、预处理或分类头。</w:t>
            </w:r>
          </w:p>
        </w:tc>
      </w:tr>
      <w:tr w:rsidR="00A62A21" w:rsidRPr="00A62A21" w14:paraId="5960BB45"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7419F5" w:rsidRPr="00A62A21" w:rsidRDefault="009C35E5">
            <w:pPr>
              <w:spacing w:line="250" w:lineRule="auto"/>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7419F5" w:rsidRPr="00A62A21" w:rsidRDefault="009C35E5">
            <w:pPr>
              <w:spacing w:line="250" w:lineRule="auto"/>
            </w:pPr>
            <w:r>
              <w:rPr>
                <w:sz w:val="16"/>
                <w:szCs w:val="16"/>
              </w:rPr>
              <w:t>model.onnx + tensor_contract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7419F5" w:rsidRPr="00A62A21" w:rsidRDefault="009C35E5">
            <w:pPr>
              <w:spacing w:line="250" w:lineRule="auto"/>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7419F5" w:rsidRPr="00A62A21" w:rsidRDefault="009C35E5">
            <w:pPr>
              <w:spacing w:line="250" w:lineRule="auto"/>
            </w:pPr>
            <w:r>
              <w:rPr>
                <w:sz w:val="16"/>
                <w:szCs w:val="16"/>
              </w:rPr>
              <w:t>支持跨框架节点侧推理。</w:t>
            </w:r>
          </w:p>
        </w:tc>
      </w:tr>
      <w:tr w:rsidR="00A62A21" w:rsidRPr="00A62A21" w14:paraId="636AA064"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7419F5" w:rsidRPr="00A62A21" w:rsidRDefault="009C35E5">
            <w:pPr>
              <w:spacing w:line="250" w:lineRule="auto"/>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7419F5" w:rsidRPr="00A62A21" w:rsidRDefault="009C35E5">
            <w:pPr>
              <w:spacing w:line="250" w:lineRule="auto"/>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7419F5" w:rsidRPr="00A62A21" w:rsidRDefault="009C35E5">
            <w:pPr>
              <w:spacing w:line="250" w:lineRule="auto"/>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7419F5" w:rsidRPr="00A62A21" w:rsidRDefault="009C35E5">
            <w:pPr>
              <w:spacing w:line="250" w:lineRule="auto"/>
            </w:pPr>
            <w:r>
              <w:rPr>
                <w:sz w:val="16"/>
                <w:szCs w:val="16"/>
              </w:rPr>
              <w:t>描述确定性计算或规则匹配依据。</w:t>
            </w:r>
          </w:p>
        </w:tc>
      </w:tr>
      <w:tr w:rsidR="00A62A21" w:rsidRPr="00A62A21" w14:paraId="0DA623E1"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7419F5" w:rsidRPr="00A62A21" w:rsidRDefault="009C35E5">
            <w:pPr>
              <w:spacing w:line="250" w:lineRule="auto"/>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7419F5" w:rsidRPr="00A62A21" w:rsidRDefault="009C35E5">
            <w:pPr>
              <w:spacing w:line="250" w:lineRule="auto"/>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7419F5" w:rsidRPr="00A62A21" w:rsidRDefault="009C35E5">
            <w:pPr>
              <w:spacing w:line="250" w:lineRule="auto"/>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7419F5" w:rsidRPr="00A62A21" w:rsidRDefault="009C35E5">
            <w:pPr>
              <w:spacing w:line="250" w:lineRule="auto"/>
            </w:pPr>
            <w:r>
              <w:rPr>
                <w:sz w:val="16"/>
                <w:szCs w:val="16"/>
              </w:rPr>
              <w:t>用于训练、性能评估、回归和接口校验。</w:t>
            </w:r>
          </w:p>
        </w:tc>
      </w:tr>
    </w:tbl>
    <w:p w14:paraId="39BB2584" w14:textId="77777777" w:rsidR="007419F5" w:rsidRPr="00A62A21" w:rsidRDefault="009C35E5">
      <w:pPr>
        <w:spacing w:after="180" w:line="360" w:lineRule="auto"/>
        <w:ind w:firstLine="480"/>
        <w:jc w:val="both"/>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14:textId="77777777" w:rsidR="007419F5" w:rsidRPr="00A62A21" w:rsidRDefault="009C35E5">
      <w:pPr>
        <w:pStyle w:val="2"/>
        <w:spacing w:line="360" w:lineRule="auto"/>
      </w:pPr>
      <w:bookmarkStart w:id="32" w:name="_Toc242693948"/>
      <w:r>
        <w:lastRenderedPageBreak/>
        <w:t>3.5 模型成熟度与使用约束</w:t>
      </w:r>
      <w:bookmarkEnd w:id="32"/>
    </w:p>
    <w:p w14:paraId="639AB08B" w14:textId="77777777" w:rsidR="007419F5" w:rsidRPr="00A62A21" w:rsidRDefault="009C35E5">
      <w:pPr>
        <w:spacing w:after="180" w:line="360" w:lineRule="auto"/>
        <w:ind w:firstLine="480"/>
        <w:jc w:val="both"/>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14:textId="77777777" w:rsidR="007419F5" w:rsidRPr="00A62A21" w:rsidRDefault="009C35E5">
      <w:pPr>
        <w:spacing w:before="120" w:after="100"/>
        <w:jc w:val="center"/>
      </w:pPr>
      <w:r>
        <w:rPr>
          <w:b/>
          <w:bCs/>
          <w:sz w:val="20"/>
          <w:szCs w:val="20"/>
        </w:rPr>
        <w:t>表3-5  工程成熟度分层建议</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000"/>
        <w:gridCol w:w="3126"/>
      </w:tblGrid>
      <w:tr w:rsidR="00A62A21" w:rsidRPr="00A62A21" w14:paraId="40ED1CF4"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F689116" w14:textId="77777777" w:rsidR="007419F5" w:rsidRPr="00A62A21" w:rsidRDefault="009C35E5">
            <w:pPr>
              <w:spacing w:line="250" w:lineRule="auto"/>
              <w:jc w:val="center"/>
            </w:pPr>
            <w:r>
              <w:rPr>
                <w:b/>
                <w:bCs/>
                <w:sz w:val="16"/>
                <w:szCs w:val="16"/>
              </w:rPr>
              <w:t>分层</w:t>
            </w:r>
          </w:p>
        </w:tc>
        <w:tc>
          <w:tcPr>
            <w:tcW w:w="4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992CC16" w14:textId="77777777" w:rsidR="007419F5" w:rsidRPr="00A62A21" w:rsidRDefault="009C35E5">
            <w:pPr>
              <w:spacing w:line="250" w:lineRule="auto"/>
              <w:jc w:val="center"/>
            </w:pPr>
            <w:r>
              <w:rPr>
                <w:b/>
                <w:bCs/>
                <w:sz w:val="16"/>
                <w:szCs w:val="16"/>
              </w:rPr>
              <w:t>判定特征</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AC52B0" w14:textId="77777777" w:rsidR="007419F5" w:rsidRPr="00A62A21" w:rsidRDefault="009C35E5">
            <w:pPr>
              <w:spacing w:line="250" w:lineRule="auto"/>
              <w:jc w:val="center"/>
            </w:pPr>
            <w:r>
              <w:rPr>
                <w:b/>
                <w:bCs/>
                <w:sz w:val="16"/>
                <w:szCs w:val="16"/>
              </w:rPr>
              <w:t>建议使用方式</w:t>
            </w:r>
          </w:p>
        </w:tc>
      </w:tr>
      <w:tr w:rsidR="00A62A21" w:rsidRPr="00A62A21" w14:paraId="39207159"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7C8F96" w14:textId="77777777" w:rsidR="007419F5" w:rsidRPr="00A62A21" w:rsidRDefault="009C35E5">
            <w:pPr>
              <w:spacing w:line="250" w:lineRule="auto"/>
            </w:pPr>
            <w:r>
              <w:rPr>
                <w:sz w:val="16"/>
                <w:szCs w:val="16"/>
              </w:rPr>
              <w:t>A类：可节点化部署</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9D4A41" w14:textId="77777777" w:rsidR="007419F5" w:rsidRPr="00A62A21" w:rsidRDefault="009C35E5">
            <w:pPr>
              <w:spacing w:line="250" w:lineRule="auto"/>
            </w:pPr>
            <w:r>
              <w:rPr>
                <w:sz w:val="16"/>
                <w:szCs w:val="16"/>
              </w:rPr>
              <w:t>已验证 ONNX 包或已验证服务，具有 Schema、算法卡、运行配置及参考验证资产。</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367481" w14:textId="77777777" w:rsidR="007419F5" w:rsidRPr="00A62A21" w:rsidRDefault="009C35E5">
            <w:pPr>
              <w:spacing w:line="250" w:lineRule="auto"/>
            </w:pPr>
            <w:r>
              <w:rPr>
                <w:sz w:val="16"/>
                <w:szCs w:val="16"/>
              </w:rPr>
              <w:t>用于受控环境下的节点预加载、接口联调和性能测试。</w:t>
            </w:r>
          </w:p>
        </w:tc>
      </w:tr>
      <w:tr w:rsidR="00A62A21" w:rsidRPr="00A62A21" w14:paraId="6C7655A5"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9402B" w14:textId="77777777" w:rsidR="007419F5" w:rsidRPr="00A62A21" w:rsidRDefault="009C35E5">
            <w:pPr>
              <w:spacing w:line="250" w:lineRule="auto"/>
            </w:pPr>
            <w:r>
              <w:rPr>
                <w:sz w:val="16"/>
                <w:szCs w:val="16"/>
              </w:rPr>
              <w:t>B类：可服务化运行</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0F8D7B" w14:textId="77777777" w:rsidR="007419F5" w:rsidRPr="00A62A21" w:rsidRDefault="009C35E5">
            <w:pPr>
              <w:spacing w:line="250" w:lineRule="auto"/>
            </w:pPr>
            <w:r>
              <w:rPr>
                <w:sz w:val="16"/>
                <w:szCs w:val="16"/>
              </w:rPr>
              <w:t>已验证 Python 服务，具有模型/规则资产、训练或参考数据及服务健康检查。</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B39C0D" w14:textId="77777777" w:rsidR="007419F5" w:rsidRPr="00A62A21" w:rsidRDefault="009C35E5">
            <w:pPr>
              <w:spacing w:line="250" w:lineRule="auto"/>
            </w:pPr>
            <w:r>
              <w:rPr>
                <w:sz w:val="16"/>
                <w:szCs w:val="16"/>
              </w:rPr>
              <w:t>用于中心或标准算力节点的服务部署。</w:t>
            </w:r>
          </w:p>
        </w:tc>
      </w:tr>
      <w:tr w:rsidR="00A62A21" w:rsidRPr="00A62A21" w14:paraId="20C6A276"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C07A41" w14:textId="77777777" w:rsidR="007419F5" w:rsidRPr="00A62A21" w:rsidRDefault="009C35E5">
            <w:pPr>
              <w:spacing w:line="250" w:lineRule="auto"/>
            </w:pPr>
            <w:r>
              <w:rPr>
                <w:sz w:val="16"/>
                <w:szCs w:val="16"/>
              </w:rPr>
              <w:t>C类：原型/待完善</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1EC4E2" w14:textId="77777777" w:rsidR="007419F5" w:rsidRPr="00A62A21" w:rsidRDefault="009C35E5">
            <w:pPr>
              <w:spacing w:line="250" w:lineRule="auto"/>
            </w:pPr>
            <w:r>
              <w:rPr>
                <w:sz w:val="16"/>
                <w:szCs w:val="16"/>
              </w:rPr>
              <w:t>已有算法卡和服务实现，但状态为 draft，或依赖外部模型、知识库、业务数据验证。</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7417ED" w14:textId="77777777" w:rsidR="007419F5" w:rsidRPr="00A62A21" w:rsidRDefault="009C35E5">
            <w:pPr>
              <w:spacing w:line="250" w:lineRule="auto"/>
            </w:pPr>
            <w:r>
              <w:rPr>
                <w:sz w:val="16"/>
                <w:szCs w:val="16"/>
              </w:rPr>
              <w:t>需补齐模型资产、Golden Case、性能基线或业务场景验证后再激活。</w:t>
            </w:r>
          </w:p>
        </w:tc>
      </w:tr>
      <w:tr w:rsidR="00A62A21" w:rsidRPr="00A62A21" w14:paraId="288057C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F5347A7" w14:textId="77777777" w:rsidR="007419F5" w:rsidRPr="00A62A21" w:rsidRDefault="009C35E5">
            <w:pPr>
              <w:spacing w:line="250" w:lineRule="auto"/>
            </w:pPr>
            <w:r>
              <w:rPr>
                <w:sz w:val="16"/>
                <w:szCs w:val="16"/>
              </w:rPr>
              <w:t>D类：组合能力</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F0DA1D" w14:textId="77777777" w:rsidR="007419F5" w:rsidRPr="00A62A21" w:rsidRDefault="009C35E5">
            <w:pPr>
              <w:spacing w:line="250" w:lineRule="auto"/>
            </w:pPr>
            <w:r>
              <w:rPr>
                <w:sz w:val="16"/>
                <w:szCs w:val="16"/>
              </w:rPr>
              <w:t>由多个子模型、规则、知识库或 Agent 逻辑组成，关键资源随子组件变化。</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C5B89" w14:textId="77777777" w:rsidR="007419F5" w:rsidRPr="00A62A21" w:rsidRDefault="009C35E5">
            <w:pPr>
              <w:spacing w:line="250" w:lineRule="auto"/>
            </w:pPr>
            <w:r>
              <w:rPr>
                <w:sz w:val="16"/>
                <w:szCs w:val="16"/>
              </w:rPr>
              <w:t>需同时管理子模型版本、依赖服务、结果溯源和安全约束。</w:t>
            </w:r>
          </w:p>
        </w:tc>
      </w:tr>
    </w:tbl>
    <w:p w14:paraId="5EB56D26" w14:textId="48111B3A" w:rsidR="007419F5" w:rsidRPr="00A62A21" w:rsidRDefault="009C35E5">
      <w:pPr>
        <w:spacing w:after="180" w:line="360" w:lineRule="auto"/>
        <w:ind w:firstLine="480"/>
        <w:jc w:val="both"/>
      </w:pPr>
      <w:r>
        <w:t>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14:paraId="534E69B8" w14:textId="77777777" w:rsidR="00AE0DCF" w:rsidRPr="00A62A21" w:rsidRDefault="00AE0DCF">
      <w:pPr>
        <w:spacing w:after="180" w:line="360" w:lineRule="auto"/>
        <w:ind w:firstLine="480"/>
        <w:jc w:val="both"/>
      </w:pPr>
    </w:p>
    <w:p w14:paraId="7129398C" w14:textId="77777777" w:rsidR="007419F5" w:rsidRPr="00A62A21" w:rsidRDefault="009C35E5">
      <w:pPr>
        <w:pStyle w:val="2"/>
        <w:spacing w:line="360" w:lineRule="auto"/>
      </w:pPr>
      <w:bookmarkStart w:id="33" w:name="_Toc242693949"/>
      <w:r>
        <w:t>3.6 本章小结</w:t>
      </w:r>
      <w:bookmarkEnd w:id="33"/>
    </w:p>
    <w:p w14:paraId="55919B88" w14:textId="77777777" w:rsidR="007419F5" w:rsidRPr="00A62A21" w:rsidRDefault="009C35E5">
      <w:pPr>
        <w:spacing w:after="180" w:line="360" w:lineRule="auto"/>
        <w:ind w:firstLine="480"/>
        <w:jc w:val="both"/>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14:textId="77777777" w:rsidR="007419F5" w:rsidRPr="00A62A21" w:rsidRDefault="009C35E5">
      <w:pPr>
        <w:pStyle w:val="1"/>
        <w:pageBreakBefore/>
        <w:spacing w:line="360" w:lineRule="auto"/>
        <w:rPr>
          <w:color w:val="auto"/>
        </w:rPr>
      </w:pPr>
      <w:bookmarkStart w:id="34" w:name="_Toc242693950"/>
      <w:r>
        <w:rPr>
          <w:color w:val="auto"/>
        </w:rPr>
        <w:lastRenderedPageBreak/>
        <w:t>第4章 模型分类与能力分析</w:t>
      </w:r>
      <w:bookmarkEnd w:id="34"/>
    </w:p>
    <w:p w14:paraId="175ABE40" w14:textId="77777777" w:rsidR="007419F5" w:rsidRPr="00A62A21" w:rsidRDefault="009C35E5">
      <w:pPr>
        <w:spacing w:after="180" w:line="360" w:lineRule="auto"/>
        <w:ind w:firstLine="480"/>
        <w:jc w:val="both"/>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7419F5" w:rsidRPr="00A62A21" w:rsidRDefault="009C35E5">
      <w:pPr>
        <w:spacing w:after="180" w:line="360" w:lineRule="auto"/>
        <w:ind w:firstLine="480"/>
        <w:jc w:val="both"/>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14:textId="77777777" w:rsidR="007419F5" w:rsidRPr="00A62A21" w:rsidRDefault="009C35E5">
      <w:pPr>
        <w:pStyle w:val="2"/>
        <w:spacing w:line="360" w:lineRule="auto"/>
      </w:pPr>
      <w:bookmarkStart w:id="35" w:name="_Toc242693951"/>
      <w:r>
        <w:t>4.1 分类方法</w:t>
      </w:r>
      <w:bookmarkEnd w:id="35"/>
    </w:p>
    <w:p w14:paraId="2A9AD265" w14:textId="77777777" w:rsidR="007419F5" w:rsidRPr="00A62A21" w:rsidRDefault="009C35E5">
      <w:pPr>
        <w:spacing w:after="180" w:line="360" w:lineRule="auto"/>
        <w:ind w:firstLine="480"/>
        <w:jc w:val="both"/>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7419F5" w:rsidRPr="00A62A21" w:rsidRDefault="009C35E5">
      <w:pPr>
        <w:spacing w:before="120" w:after="100"/>
        <w:jc w:val="cente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300"/>
        <w:gridCol w:w="2826"/>
      </w:tblGrid>
      <w:tr w:rsidR="00A62A21" w:rsidRPr="00A62A21" w14:paraId="1FC74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7419F5" w:rsidRPr="00A62A21" w:rsidRDefault="009C35E5">
            <w:pPr>
              <w:spacing w:line="250" w:lineRule="auto"/>
              <w:jc w:val="cente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7419F5" w:rsidRPr="00A62A21" w:rsidRDefault="009C35E5">
            <w:pPr>
              <w:spacing w:line="250" w:lineRule="auto"/>
              <w:jc w:val="cente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7419F5" w:rsidRPr="00A62A21" w:rsidRDefault="009C35E5">
            <w:pPr>
              <w:spacing w:line="250" w:lineRule="auto"/>
              <w:jc w:val="center"/>
            </w:pPr>
            <w:r>
              <w:rPr>
                <w:b/>
                <w:bCs/>
                <w:sz w:val="16"/>
                <w:szCs w:val="16"/>
              </w:rPr>
              <w:t>分类用途</w:t>
            </w:r>
          </w:p>
        </w:tc>
      </w:tr>
      <w:tr w:rsidR="00A62A21" w:rsidRPr="00A62A21" w14:paraId="1E5111E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7419F5" w:rsidRPr="00A62A21" w:rsidRDefault="009C35E5">
            <w:pPr>
              <w:spacing w:line="250" w:lineRule="auto"/>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7419F5" w:rsidRPr="00A62A21" w:rsidRDefault="009C35E5">
            <w:pPr>
              <w:spacing w:line="250" w:lineRule="auto"/>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7419F5" w:rsidRPr="00A62A21" w:rsidRDefault="009C35E5">
            <w:pPr>
              <w:spacing w:line="250" w:lineRule="auto"/>
            </w:pPr>
            <w:r>
              <w:rPr>
                <w:sz w:val="16"/>
                <w:szCs w:val="16"/>
              </w:rPr>
              <w:t>识别算法原理、训练依赖和模型复杂度。</w:t>
            </w:r>
          </w:p>
        </w:tc>
      </w:tr>
      <w:tr w:rsidR="00A62A21" w:rsidRPr="00A62A21" w14:paraId="18E8212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7419F5" w:rsidRPr="00A62A21" w:rsidRDefault="009C35E5">
            <w:pPr>
              <w:spacing w:line="250" w:lineRule="auto"/>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7419F5" w:rsidRPr="00A62A21" w:rsidRDefault="009C35E5">
            <w:pPr>
              <w:spacing w:line="250" w:lineRule="auto"/>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7419F5" w:rsidRPr="00A62A21" w:rsidRDefault="009C35E5">
            <w:pPr>
              <w:spacing w:line="250" w:lineRule="auto"/>
            </w:pPr>
            <w:r>
              <w:rPr>
                <w:sz w:val="16"/>
                <w:szCs w:val="16"/>
              </w:rPr>
              <w:t>确定数据接入、预处理、带宽和存储要求。</w:t>
            </w:r>
          </w:p>
        </w:tc>
      </w:tr>
      <w:tr w:rsidR="00A62A21" w:rsidRPr="00A62A21" w14:paraId="6101D5AB"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7419F5" w:rsidRPr="00A62A21" w:rsidRDefault="009C35E5">
            <w:pPr>
              <w:spacing w:line="250" w:lineRule="auto"/>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7419F5" w:rsidRPr="00A62A21" w:rsidRDefault="009C35E5">
            <w:pPr>
              <w:spacing w:line="250" w:lineRule="auto"/>
            </w:pPr>
            <w:r>
              <w:rPr>
                <w:sz w:val="16"/>
                <w:szCs w:val="16"/>
              </w:rPr>
              <w:t>感知发现、识别研判、态势跟踪、决策规划、执行协同、效果评估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7419F5" w:rsidRPr="00A62A21" w:rsidRDefault="009C35E5">
            <w:pPr>
              <w:spacing w:line="250" w:lineRule="auto"/>
            </w:pPr>
            <w:r>
              <w:rPr>
                <w:sz w:val="16"/>
                <w:szCs w:val="16"/>
              </w:rPr>
              <w:t>明确算法在任务链路中的主/辅作用。</w:t>
            </w:r>
          </w:p>
        </w:tc>
      </w:tr>
      <w:tr w:rsidR="00A62A21" w:rsidRPr="00A62A21" w14:paraId="4D352D9D"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7419F5" w:rsidRPr="00A62A21" w:rsidRDefault="009C35E5">
            <w:pPr>
              <w:spacing w:line="250" w:lineRule="auto"/>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7419F5" w:rsidRPr="00A62A21" w:rsidRDefault="009C35E5">
            <w:pPr>
              <w:spacing w:line="250" w:lineRule="auto"/>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7419F5" w:rsidRPr="00A62A21" w:rsidRDefault="009C35E5">
            <w:pPr>
              <w:spacing w:line="250" w:lineRule="auto"/>
            </w:pPr>
            <w:r>
              <w:rPr>
                <w:sz w:val="16"/>
                <w:szCs w:val="16"/>
              </w:rPr>
              <w:t>确定后端选择、模型缓存和服务依赖。</w:t>
            </w:r>
          </w:p>
        </w:tc>
      </w:tr>
      <w:tr w:rsidR="00A62A21" w:rsidRPr="00A62A21" w14:paraId="0D7B4B23"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7419F5" w:rsidRPr="00A62A21" w:rsidRDefault="009C35E5">
            <w:pPr>
              <w:spacing w:line="250" w:lineRule="auto"/>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7419F5" w:rsidRPr="00A62A21" w:rsidRDefault="009C35E5">
            <w:pPr>
              <w:spacing w:line="250" w:lineRule="auto"/>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7419F5" w:rsidRPr="00A62A21" w:rsidRDefault="009C35E5">
            <w:pPr>
              <w:spacing w:line="250" w:lineRule="auto"/>
            </w:pPr>
            <w:r>
              <w:rPr>
                <w:sz w:val="16"/>
                <w:szCs w:val="16"/>
              </w:rPr>
              <w:t>指导超时、重试、降级和人工审查策略。</w:t>
            </w:r>
          </w:p>
        </w:tc>
      </w:tr>
    </w:tbl>
    <w:p w14:paraId="5444FD14" w14:textId="77777777" w:rsidR="002D0E94" w:rsidRPr="00A62A21" w:rsidRDefault="002D0E94" w:rsidP="002D0E94"/>
    <w:p w14:paraId="4DFE261A" w14:textId="7425413F" w:rsidR="007419F5" w:rsidRPr="00A62A21" w:rsidRDefault="009C35E5">
      <w:pPr>
        <w:pStyle w:val="2"/>
        <w:spacing w:line="360" w:lineRule="auto"/>
      </w:pPr>
      <w:bookmarkStart w:id="36" w:name="_Toc242693952"/>
      <w:r>
        <w:t>4.2 按算法范式分类</w:t>
      </w:r>
      <w:bookmarkEnd w:id="36"/>
    </w:p>
    <w:p w14:paraId="2A08899D" w14:textId="56C7CA98" w:rsidR="007419F5" w:rsidRPr="00A62A21" w:rsidRDefault="009C35E5">
      <w:pPr>
        <w:spacing w:after="180" w:line="360" w:lineRule="auto"/>
        <w:ind w:firstLine="480"/>
        <w:jc w:val="both"/>
      </w:pPr>
      <w:r>
        <w:t>按算法范式分类可将二十类算法归纳为五组。不同范式在可解释性、训练数据依赖、参数规模、计算开销和适用场景方面存在明显差异，应在算法选择时综合考虑。</w:t>
      </w:r>
    </w:p>
    <w:p w14:paraId="49B40E4C" w14:textId="77777777" w:rsidR="002D0E94" w:rsidRPr="00A62A21" w:rsidRDefault="002D0E94">
      <w:pPr>
        <w:spacing w:after="180" w:line="360" w:lineRule="auto"/>
        <w:ind w:firstLine="480"/>
        <w:jc w:val="both"/>
      </w:pPr>
    </w:p>
    <w:p w14:paraId="24942188" w14:textId="77777777" w:rsidR="007419F5" w:rsidRPr="00A62A21" w:rsidRDefault="009C35E5">
      <w:pPr>
        <w:spacing w:before="120" w:after="100"/>
        <w:jc w:val="center"/>
      </w:pPr>
      <w:r>
        <w:rPr>
          <w:b/>
          <w:bCs/>
          <w:sz w:val="20"/>
          <w:szCs w:val="20"/>
        </w:rPr>
        <w:lastRenderedPageBreak/>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600"/>
        <w:gridCol w:w="3226"/>
      </w:tblGrid>
      <w:tr w:rsidR="00A62A21" w:rsidRPr="00A62A21" w14:paraId="44138F2C"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7419F5" w:rsidRPr="00A62A21" w:rsidRDefault="009C35E5">
            <w:pPr>
              <w:spacing w:line="250" w:lineRule="auto"/>
              <w:jc w:val="center"/>
            </w:pPr>
            <w:r>
              <w:rPr>
                <w:b/>
                <w:bCs/>
                <w:sz w:val="16"/>
                <w:szCs w:val="16"/>
              </w:rPr>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7419F5" w:rsidRPr="00A62A21" w:rsidRDefault="009C35E5">
            <w:pPr>
              <w:spacing w:line="250" w:lineRule="auto"/>
              <w:jc w:val="cente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7419F5" w:rsidRPr="00A62A21" w:rsidRDefault="009C35E5">
            <w:pPr>
              <w:spacing w:line="250" w:lineRule="auto"/>
              <w:jc w:val="center"/>
            </w:pPr>
            <w:r>
              <w:rPr>
                <w:b/>
                <w:bCs/>
                <w:sz w:val="16"/>
                <w:szCs w:val="16"/>
              </w:rPr>
              <w:t>能力特点</w:t>
            </w:r>
          </w:p>
        </w:tc>
      </w:tr>
      <w:tr w:rsidR="00A62A21" w:rsidRPr="00A62A21" w14:paraId="34FF8607"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7419F5" w:rsidRPr="00A62A21" w:rsidRDefault="009C35E5">
            <w:pPr>
              <w:spacing w:line="250" w:lineRule="auto"/>
            </w:pPr>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7419F5" w:rsidRPr="00A62A21" w:rsidRDefault="009C35E5">
            <w:pPr>
              <w:spacing w:line="250" w:lineRule="auto"/>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7419F5" w:rsidRPr="00A62A21" w:rsidRDefault="009C35E5">
            <w:pPr>
              <w:spacing w:line="250" w:lineRule="auto"/>
            </w:pPr>
            <w:r>
              <w:rPr>
                <w:sz w:val="16"/>
                <w:szCs w:val="16"/>
              </w:rPr>
              <w:t>以统计学习、树模型、规则或确定性计算为主；通常结构化输入、CPU 可运行、易于解释和快速回退。</w:t>
            </w:r>
          </w:p>
        </w:tc>
      </w:tr>
      <w:tr w:rsidR="00A62A21" w:rsidRPr="00A62A21" w14:paraId="6F9048F1"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7419F5" w:rsidRPr="00A62A21" w:rsidRDefault="009C35E5">
            <w:pPr>
              <w:spacing w:line="250" w:lineRule="auto"/>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7419F5" w:rsidRPr="00A62A21" w:rsidRDefault="009C35E5">
            <w:pPr>
              <w:spacing w:line="250" w:lineRule="auto"/>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7419F5" w:rsidRPr="00A62A21" w:rsidRDefault="009C35E5">
            <w:pPr>
              <w:spacing w:line="250" w:lineRule="auto"/>
            </w:pPr>
            <w:r>
              <w:rPr>
                <w:sz w:val="16"/>
                <w:szCs w:val="16"/>
              </w:rPr>
              <w:t>以神经网络为主体，适于处理图像、嵌入、序列和图关系；模型规模与算力需求差异较大。</w:t>
            </w:r>
          </w:p>
        </w:tc>
      </w:tr>
      <w:tr w:rsidR="00A62A21" w:rsidRPr="00A62A21" w14:paraId="74DA21E5"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7419F5" w:rsidRPr="00A62A21" w:rsidRDefault="009C35E5">
            <w:pPr>
              <w:spacing w:line="250" w:lineRule="auto"/>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7419F5" w:rsidRPr="00A62A21" w:rsidRDefault="009C35E5">
            <w:pPr>
              <w:spacing w:line="250" w:lineRule="auto"/>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7419F5" w:rsidRPr="00A62A21" w:rsidRDefault="009C35E5">
            <w:pPr>
              <w:spacing w:line="250" w:lineRule="auto"/>
            </w:pPr>
            <w:r>
              <w:rPr>
                <w:sz w:val="16"/>
                <w:szCs w:val="16"/>
              </w:rPr>
              <w:t>用于合成特征、生成解释、检索证据和补充知识上下文；需严格区分生成数据与真实观测。</w:t>
            </w:r>
          </w:p>
        </w:tc>
      </w:tr>
      <w:tr w:rsidR="00A62A21" w:rsidRPr="00A62A21" w14:paraId="6E06A609"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7419F5" w:rsidRPr="00A62A21" w:rsidRDefault="009C35E5">
            <w:pPr>
              <w:spacing w:line="250" w:lineRule="auto"/>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7419F5" w:rsidRPr="00A62A21" w:rsidRDefault="009C35E5">
            <w:pPr>
              <w:spacing w:line="250" w:lineRule="auto"/>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7419F5" w:rsidRPr="00A62A21" w:rsidRDefault="009C35E5">
            <w:pPr>
              <w:spacing w:line="250" w:lineRule="auto"/>
            </w:pPr>
            <w:r>
              <w:rPr>
                <w:sz w:val="16"/>
                <w:szCs w:val="16"/>
              </w:rPr>
              <w:t>面向候选方案编排、参数聚合、资源/任务分配和策略优化；常依赖多组件或多节点协作。</w:t>
            </w:r>
          </w:p>
        </w:tc>
      </w:tr>
      <w:tr w:rsidR="00A62A21" w:rsidRPr="00A62A21" w14:paraId="659804D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7419F5" w:rsidRPr="00A62A21" w:rsidRDefault="009C35E5">
            <w:pPr>
              <w:spacing w:line="250" w:lineRule="auto"/>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7419F5" w:rsidRPr="00A62A21" w:rsidRDefault="009C35E5">
            <w:pPr>
              <w:spacing w:line="250" w:lineRule="auto"/>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7419F5" w:rsidRPr="00A62A21" w:rsidRDefault="009C35E5">
            <w:pPr>
              <w:spacing w:line="250" w:lineRule="auto"/>
            </w:pPr>
            <w:r>
              <w:rPr>
                <w:sz w:val="16"/>
                <w:szCs w:val="16"/>
              </w:rPr>
              <w:t>用于不确定性表达、规则证据、风险概率和特征贡献分析；支撑人工复核与安全约束。</w:t>
            </w:r>
          </w:p>
        </w:tc>
      </w:tr>
    </w:tbl>
    <w:p w14:paraId="550E8644" w14:textId="77777777" w:rsidR="00B839CF" w:rsidRPr="00A62A21" w:rsidRDefault="00B839CF">
      <w:pPr>
        <w:spacing w:after="180" w:line="360" w:lineRule="auto"/>
        <w:ind w:firstLine="480"/>
        <w:jc w:val="both"/>
      </w:pPr>
    </w:p>
    <w:p w14:paraId="13FD955A" w14:textId="7713FE45" w:rsidR="007419F5" w:rsidRPr="00A62A21" w:rsidRDefault="009C35E5">
      <w:pPr>
        <w:spacing w:after="180" w:line="360" w:lineRule="auto"/>
        <w:ind w:firstLine="480"/>
        <w:jc w:val="both"/>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7419F5" w:rsidRPr="00A62A21" w:rsidRDefault="009C35E5">
      <w:pPr>
        <w:spacing w:after="180" w:line="360" w:lineRule="auto"/>
        <w:ind w:firstLine="480"/>
        <w:jc w:val="both"/>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14:textId="06C6A303" w:rsidR="007419F5" w:rsidRPr="00A62A21" w:rsidRDefault="009C35E5">
      <w:pPr>
        <w:spacing w:after="180" w:line="360" w:lineRule="auto"/>
        <w:ind w:firstLine="480"/>
        <w:jc w:val="both"/>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0D685866" w14:textId="77777777" w:rsidR="00B839CF" w:rsidRPr="00A62A21" w:rsidRDefault="00B839CF">
      <w:pPr>
        <w:spacing w:after="180" w:line="360" w:lineRule="auto"/>
        <w:ind w:firstLine="480"/>
        <w:jc w:val="both"/>
      </w:pPr>
    </w:p>
    <w:p w14:paraId="730EEE3E" w14:textId="77777777" w:rsidR="007419F5" w:rsidRPr="00A62A21" w:rsidRDefault="009C35E5">
      <w:pPr>
        <w:pStyle w:val="2"/>
        <w:spacing w:line="360" w:lineRule="auto"/>
      </w:pPr>
      <w:bookmarkStart w:id="37" w:name="_Toc242693953"/>
      <w:r>
        <w:t>4.3 按输入数据模态分类</w:t>
      </w:r>
      <w:bookmarkEnd w:id="37"/>
    </w:p>
    <w:p w14:paraId="1ED6C06E" w14:textId="2941B971" w:rsidR="007419F5" w:rsidRPr="00A62A21" w:rsidRDefault="009C35E5">
      <w:pPr>
        <w:spacing w:after="180" w:line="360" w:lineRule="auto"/>
        <w:ind w:firstLine="480"/>
        <w:jc w:val="both"/>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5973FC9D" w14:textId="77777777" w:rsidR="00B839CF" w:rsidRPr="00A62A21" w:rsidRDefault="00B839CF">
      <w:pPr>
        <w:spacing w:after="180" w:line="360" w:lineRule="auto"/>
        <w:ind w:firstLine="480"/>
        <w:jc w:val="both"/>
      </w:pPr>
    </w:p>
    <w:p w14:paraId="2FA0F1D6" w14:textId="77777777" w:rsidR="007419F5" w:rsidRPr="00A62A21" w:rsidRDefault="009C35E5">
      <w:pPr>
        <w:spacing w:before="120" w:after="100"/>
        <w:jc w:val="center"/>
      </w:pPr>
      <w:r>
        <w:rPr>
          <w:b/>
          <w:bCs/>
          <w:sz w:val="20"/>
          <w:szCs w:val="20"/>
        </w:rPr>
        <w:lastRenderedPageBreak/>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2700"/>
        <w:gridCol w:w="4226"/>
      </w:tblGrid>
      <w:tr w:rsidR="00A62A21" w:rsidRPr="00A62A21" w14:paraId="3D28C4F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7419F5" w:rsidRPr="00A62A21" w:rsidRDefault="009C35E5">
            <w:pPr>
              <w:spacing w:line="250" w:lineRule="auto"/>
              <w:jc w:val="cente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7419F5" w:rsidRPr="00A62A21" w:rsidRDefault="009C35E5">
            <w:pPr>
              <w:spacing w:line="250" w:lineRule="auto"/>
              <w:jc w:val="cente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7419F5" w:rsidRPr="00A62A21" w:rsidRDefault="009C35E5">
            <w:pPr>
              <w:spacing w:line="250" w:lineRule="auto"/>
              <w:jc w:val="center"/>
            </w:pPr>
            <w:r>
              <w:rPr>
                <w:b/>
                <w:bCs/>
                <w:sz w:val="16"/>
                <w:szCs w:val="16"/>
              </w:rPr>
              <w:t>输入与输出说明</w:t>
            </w:r>
          </w:p>
        </w:tc>
      </w:tr>
      <w:tr w:rsidR="00A62A21" w:rsidRPr="00A62A21" w14:paraId="44458FD3"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7419F5" w:rsidRPr="00A62A21" w:rsidRDefault="009C35E5">
            <w:pPr>
              <w:spacing w:line="250" w:lineRule="auto"/>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7419F5" w:rsidRPr="00A62A21" w:rsidRDefault="009C35E5">
            <w:pPr>
              <w:spacing w:line="250" w:lineRule="auto"/>
            </w:pPr>
            <w:r>
              <w:rPr>
                <w:sz w:val="16"/>
                <w:szCs w:val="16"/>
              </w:rPr>
              <w:t>M17 RT-DETR 检测；M18 Mask2Former、xBD；M19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7419F5" w:rsidRPr="00A62A21" w:rsidRDefault="009C35E5">
            <w:pPr>
              <w:spacing w:line="250" w:lineRule="auto"/>
            </w:pPr>
            <w:r>
              <w:rPr>
                <w:sz w:val="16"/>
                <w:szCs w:val="16"/>
              </w:rPr>
              <w:t>EO/IR、SAR 图像帧，或前后时相图像与目标区域；输出检测框、掩码、毁伤评分、航迹。</w:t>
            </w:r>
          </w:p>
        </w:tc>
      </w:tr>
      <w:tr w:rsidR="00A62A21" w:rsidRPr="00A62A21" w14:paraId="42EFB1A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7419F5" w:rsidRPr="00A62A21" w:rsidRDefault="009C35E5">
            <w:pPr>
              <w:spacing w:line="250" w:lineRule="auto"/>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7419F5" w:rsidRPr="00A62A21" w:rsidRDefault="009C35E5">
            <w:pPr>
              <w:spacing w:line="250" w:lineRule="auto"/>
            </w:pPr>
            <w:r>
              <w:rPr>
                <w:sz w:val="16"/>
                <w:szCs w:val="16"/>
              </w:rPr>
              <w:t>M01、M02、M03、M04、M05、M07、M08、M12、M13、M14、M16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7419F5" w:rsidRPr="00A62A21" w:rsidRDefault="009C35E5">
            <w:pPr>
              <w:spacing w:line="250" w:lineRule="auto"/>
            </w:pPr>
            <w:r>
              <w:rPr>
                <w:sz w:val="16"/>
                <w:szCs w:val="16"/>
              </w:rPr>
              <w:t>目标特征、规则分数、轨迹点、模型权重、状态/动作向量；适于 JSON、CSV、张量等。</w:t>
            </w:r>
          </w:p>
        </w:tc>
      </w:tr>
      <w:tr w:rsidR="00A62A21" w:rsidRPr="00A62A21" w14:paraId="13A4874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7419F5" w:rsidRPr="00A62A21" w:rsidRDefault="009C35E5">
            <w:pPr>
              <w:spacing w:line="250" w:lineRule="auto"/>
            </w:pPr>
            <w:r>
              <w:rPr>
                <w:sz w:val="16"/>
                <w:szCs w:val="16"/>
              </w:rPr>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7419F5" w:rsidRPr="00A62A21" w:rsidRDefault="009C35E5">
            <w:pPr>
              <w:spacing w:line="250" w:lineRule="auto"/>
            </w:pPr>
            <w:r>
              <w:rPr>
                <w:sz w:val="16"/>
                <w:szCs w:val="16"/>
              </w:rPr>
              <w:t>M09 LLM、M10 RAG、M11 智能体、M02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7419F5" w:rsidRPr="00A62A21" w:rsidRDefault="009C35E5">
            <w:pPr>
              <w:spacing w:line="250" w:lineRule="auto"/>
            </w:pPr>
            <w:r>
              <w:rPr>
                <w:sz w:val="16"/>
                <w:szCs w:val="16"/>
              </w:rPr>
              <w:t>任务文本、实体、交战规则、知识库条目和检索证据；输出解释、实体、证据和方案。</w:t>
            </w:r>
          </w:p>
        </w:tc>
      </w:tr>
      <w:tr w:rsidR="00A62A21" w:rsidRPr="00A62A21" w14:paraId="57A96FD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7419F5" w:rsidRPr="00A62A21" w:rsidRDefault="009C35E5">
            <w:pPr>
              <w:spacing w:line="250" w:lineRule="auto"/>
            </w:pPr>
            <w:r>
              <w:rPr>
                <w:sz w:val="16"/>
                <w:szCs w:val="16"/>
              </w:rPr>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7419F5" w:rsidRPr="00A62A21" w:rsidRDefault="009C35E5">
            <w:pPr>
              <w:spacing w:line="250" w:lineRule="auto"/>
            </w:pPr>
            <w:r>
              <w:rPr>
                <w:sz w:val="16"/>
                <w:szCs w:val="16"/>
              </w:rPr>
              <w:t>M06 SupCon、M15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7419F5" w:rsidRPr="00A62A21" w:rsidRDefault="009C35E5">
            <w:pPr>
              <w:spacing w:line="250" w:lineRule="auto"/>
            </w:pPr>
            <w:r>
              <w:rPr>
                <w:sz w:val="16"/>
                <w:szCs w:val="16"/>
              </w:rPr>
              <w:t>由图像、雷达、文本、遥测等前置编码得到的向量及其时间顺序；输出融合嵌入和分类结果。</w:t>
            </w:r>
          </w:p>
        </w:tc>
      </w:tr>
      <w:tr w:rsidR="00A62A21" w:rsidRPr="00A62A21" w14:paraId="3DB7F50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7419F5" w:rsidRPr="00A62A21" w:rsidRDefault="009C35E5">
            <w:pPr>
              <w:spacing w:line="250" w:lineRule="auto"/>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7419F5" w:rsidRPr="00A62A21" w:rsidRDefault="009C35E5">
            <w:pPr>
              <w:spacing w:line="250" w:lineRule="auto"/>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7419F5" w:rsidRPr="00A62A21" w:rsidRDefault="009C35E5">
            <w:pPr>
              <w:spacing w:line="250" w:lineRule="auto"/>
            </w:pPr>
            <w:r>
              <w:rPr>
                <w:sz w:val="16"/>
                <w:szCs w:val="16"/>
              </w:rPr>
              <w:t>带时间戳的位置、速度、方向、风险、资源压力或目标关系；输出趋势、分配、持续航迹和图关系。</w:t>
            </w:r>
          </w:p>
        </w:tc>
      </w:tr>
      <w:tr w:rsidR="00A62A21" w:rsidRPr="00A62A21" w14:paraId="72CE7D9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7419F5" w:rsidRPr="00A62A21" w:rsidRDefault="009C35E5">
            <w:pPr>
              <w:spacing w:line="250" w:lineRule="auto"/>
            </w:pPr>
            <w:r>
              <w:rPr>
                <w:sz w:val="16"/>
                <w:szCs w:val="16"/>
              </w:rPr>
              <w:t>图结构与关系数据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7419F5" w:rsidRPr="00A62A21" w:rsidRDefault="009C35E5">
            <w:pPr>
              <w:spacing w:line="250" w:lineRule="auto"/>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7419F5" w:rsidRPr="00A62A21" w:rsidRDefault="009C35E5">
            <w:pPr>
              <w:spacing w:line="250" w:lineRule="auto"/>
            </w:pPr>
            <w:r>
              <w:rPr>
                <w:sz w:val="16"/>
                <w:szCs w:val="16"/>
              </w:rPr>
              <w:t>节点属性、边关系、编组或实体关系；输出关系边、连通群组、关系摘要。</w:t>
            </w:r>
          </w:p>
        </w:tc>
      </w:tr>
    </w:tbl>
    <w:p w14:paraId="76B4230D" w14:textId="77777777" w:rsidR="007419F5" w:rsidRPr="00A62A21" w:rsidRDefault="009C35E5">
      <w:pPr>
        <w:spacing w:after="180" w:line="360" w:lineRule="auto"/>
        <w:ind w:firstLine="480"/>
        <w:jc w:val="both"/>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7419F5" w:rsidRPr="00A62A21" w:rsidRDefault="009C35E5">
      <w:pPr>
        <w:pStyle w:val="2"/>
        <w:spacing w:line="360" w:lineRule="auto"/>
      </w:pPr>
      <w:bookmarkStart w:id="38" w:name="_Toc242693954"/>
      <w:r>
        <w:t>4.4 按业务任务角色分类</w:t>
      </w:r>
      <w:bookmarkEnd w:id="38"/>
    </w:p>
    <w:p w14:paraId="749A48CF" w14:textId="77777777" w:rsidR="007419F5" w:rsidRPr="00A62A21" w:rsidRDefault="009C35E5">
      <w:pPr>
        <w:spacing w:after="180" w:line="360" w:lineRule="auto"/>
        <w:ind w:firstLine="480"/>
        <w:jc w:val="both"/>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14:textId="77777777" w:rsidR="007419F5" w:rsidRPr="00A62A21" w:rsidRDefault="009C35E5">
      <w:pPr>
        <w:spacing w:before="120" w:after="100"/>
        <w:jc w:val="cente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000"/>
        <w:gridCol w:w="3826"/>
      </w:tblGrid>
      <w:tr w:rsidR="00A62A21" w:rsidRPr="00A62A21" w14:paraId="3FF08A30"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7419F5" w:rsidRPr="00A62A21" w:rsidRDefault="009C35E5">
            <w:pPr>
              <w:spacing w:line="250" w:lineRule="auto"/>
              <w:jc w:val="cente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7419F5" w:rsidRPr="00A62A21" w:rsidRDefault="009C35E5">
            <w:pPr>
              <w:spacing w:line="250" w:lineRule="auto"/>
              <w:jc w:val="cente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7419F5" w:rsidRPr="00A62A21" w:rsidRDefault="009C35E5">
            <w:pPr>
              <w:spacing w:line="250" w:lineRule="auto"/>
              <w:jc w:val="center"/>
            </w:pPr>
            <w:r>
              <w:rPr>
                <w:b/>
                <w:bCs/>
                <w:sz w:val="16"/>
                <w:szCs w:val="16"/>
              </w:rPr>
              <w:t>主要产出</w:t>
            </w:r>
          </w:p>
        </w:tc>
      </w:tr>
      <w:tr w:rsidR="00A62A21" w:rsidRPr="00A62A21" w14:paraId="6624C693"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7419F5" w:rsidRPr="00A62A21" w:rsidRDefault="009C35E5">
            <w:pPr>
              <w:spacing w:line="250" w:lineRule="auto"/>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7419F5" w:rsidRPr="00A62A21" w:rsidRDefault="009C35E5">
            <w:pPr>
              <w:spacing w:line="250" w:lineRule="auto"/>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7419F5" w:rsidRPr="00A62A21" w:rsidRDefault="009C35E5">
            <w:pPr>
              <w:spacing w:line="250" w:lineRule="auto"/>
            </w:pPr>
            <w:r>
              <w:rPr>
                <w:sz w:val="16"/>
                <w:szCs w:val="16"/>
              </w:rPr>
              <w:t>目标发现、前后时相变化、毁伤判断、检测可信验证；输出结构化检测与不确定性信息。</w:t>
            </w:r>
          </w:p>
        </w:tc>
      </w:tr>
      <w:tr w:rsidR="00A62A21" w:rsidRPr="00A62A21" w14:paraId="209F7714"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7419F5" w:rsidRPr="00A62A21" w:rsidRDefault="009C35E5">
            <w:pPr>
              <w:spacing w:line="250" w:lineRule="auto"/>
            </w:pPr>
            <w:r>
              <w:rPr>
                <w:sz w:val="16"/>
                <w:szCs w:val="16"/>
              </w:rPr>
              <w:t>识别、分类与威胁研判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7419F5" w:rsidRPr="00A62A21" w:rsidRDefault="009C35E5">
            <w:pPr>
              <w:spacing w:line="250" w:lineRule="auto"/>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7419F5" w:rsidRPr="00A62A21" w:rsidRDefault="009C35E5">
            <w:pPr>
              <w:spacing w:line="250" w:lineRule="auto"/>
            </w:pPr>
            <w:r>
              <w:rPr>
                <w:sz w:val="16"/>
                <w:szCs w:val="16"/>
              </w:rPr>
              <w:t>目标类别/身份、威胁优先级、关系群组、知识证据和多模态表征。</w:t>
            </w:r>
          </w:p>
        </w:tc>
      </w:tr>
      <w:tr w:rsidR="00A62A21" w:rsidRPr="00A62A21" w14:paraId="799A0F7F"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7419F5" w:rsidRPr="00A62A21" w:rsidRDefault="009C35E5">
            <w:pPr>
              <w:spacing w:line="250" w:lineRule="auto"/>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7419F5" w:rsidRPr="00A62A21" w:rsidRDefault="009C35E5">
            <w:pPr>
              <w:spacing w:line="250" w:lineRule="auto"/>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7419F5" w:rsidRPr="00A62A21" w:rsidRDefault="009C35E5">
            <w:pPr>
              <w:spacing w:line="250" w:lineRule="auto"/>
            </w:pPr>
            <w:r>
              <w:rPr>
                <w:sz w:val="16"/>
                <w:szCs w:val="16"/>
              </w:rPr>
              <w:t>观测归并、轨迹外推、趋势评分、持续跟踪和目标关系建模。</w:t>
            </w:r>
          </w:p>
        </w:tc>
      </w:tr>
      <w:tr w:rsidR="00A62A21" w:rsidRPr="00A62A21" w14:paraId="691C063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7419F5" w:rsidRPr="00A62A21" w:rsidRDefault="009C35E5">
            <w:pPr>
              <w:spacing w:line="250" w:lineRule="auto"/>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7419F5" w:rsidRPr="00A62A21" w:rsidRDefault="009C35E5">
            <w:pPr>
              <w:spacing w:line="250" w:lineRule="auto"/>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7419F5" w:rsidRPr="00A62A21" w:rsidRDefault="009C35E5">
            <w:pPr>
              <w:spacing w:line="250" w:lineRule="auto"/>
            </w:pPr>
            <w:r>
              <w:rPr>
                <w:sz w:val="16"/>
                <w:szCs w:val="16"/>
              </w:rPr>
              <w:t>规则匹配、风险/方案评分、解释生成、候选方案编排、资源分配与再攻击规划。</w:t>
            </w:r>
          </w:p>
        </w:tc>
      </w:tr>
      <w:tr w:rsidR="00A62A21" w:rsidRPr="00A62A21" w14:paraId="3946C492"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7419F5" w:rsidRPr="00A62A21" w:rsidRDefault="009C35E5">
            <w:pPr>
              <w:spacing w:line="250" w:lineRule="auto"/>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7419F5" w:rsidRPr="00A62A21" w:rsidRDefault="009C35E5">
            <w:pPr>
              <w:spacing w:line="250" w:lineRule="auto"/>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7419F5" w:rsidRPr="00A62A21" w:rsidRDefault="009C35E5">
            <w:pPr>
              <w:spacing w:line="250" w:lineRule="auto"/>
            </w:pPr>
            <w:r>
              <w:rPr>
                <w:sz w:val="16"/>
                <w:szCs w:val="16"/>
              </w:rPr>
              <w:t>模拟数据生成、联邦参数聚合、多主体调度、语义压缩与抗干扰路由。</w:t>
            </w:r>
          </w:p>
        </w:tc>
      </w:tr>
      <w:tr w:rsidR="00A62A21" w:rsidRPr="00A62A21" w14:paraId="59CB47D6"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7419F5" w:rsidRPr="00A62A21" w:rsidRDefault="009C35E5">
            <w:pPr>
              <w:spacing w:line="250" w:lineRule="auto"/>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7419F5" w:rsidRPr="00A62A21" w:rsidRDefault="009C35E5">
            <w:pPr>
              <w:spacing w:line="250" w:lineRule="auto"/>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7419F5" w:rsidRPr="00A62A21" w:rsidRDefault="009C35E5">
            <w:pPr>
              <w:spacing w:line="250" w:lineRule="auto"/>
            </w:pPr>
            <w:r>
              <w:rPr>
                <w:sz w:val="16"/>
                <w:szCs w:val="16"/>
              </w:rPr>
              <w:t>规则证据、风险概率、树模型分类、不确定性与自然语言说明，支撑人工审查。</w:t>
            </w:r>
          </w:p>
        </w:tc>
      </w:tr>
    </w:tbl>
    <w:p w14:paraId="321D7C60" w14:textId="77777777" w:rsidR="00B839CF" w:rsidRPr="00A62A21" w:rsidRDefault="00B839CF">
      <w:pPr>
        <w:spacing w:after="180" w:line="360" w:lineRule="auto"/>
        <w:ind w:firstLine="480"/>
        <w:jc w:val="both"/>
      </w:pPr>
    </w:p>
    <w:p w14:paraId="668FC5B8" w14:textId="1E0B49DE" w:rsidR="007419F5" w:rsidRPr="00A62A21" w:rsidRDefault="009C35E5">
      <w:pPr>
        <w:spacing w:after="180" w:line="360" w:lineRule="auto"/>
        <w:ind w:firstLine="480"/>
        <w:jc w:val="both"/>
      </w:pPr>
      <w:r>
        <w:lastRenderedPageBreak/>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14:textId="77777777" w:rsidR="007419F5" w:rsidRPr="00A62A21" w:rsidRDefault="009C35E5">
      <w:pPr>
        <w:pStyle w:val="2"/>
        <w:spacing w:line="360" w:lineRule="auto"/>
      </w:pPr>
      <w:bookmarkStart w:id="39" w:name="_Toc242693955"/>
      <w:r>
        <w:t>4.5 按部署运行方式分类</w:t>
      </w:r>
      <w:bookmarkEnd w:id="39"/>
    </w:p>
    <w:p w14:paraId="1FA3EF13" w14:textId="77777777" w:rsidR="007419F5" w:rsidRPr="00A62A21" w:rsidRDefault="009C35E5">
      <w:pPr>
        <w:spacing w:after="180" w:line="360" w:lineRule="auto"/>
        <w:ind w:firstLine="480"/>
        <w:jc w:val="both"/>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14:textId="77777777" w:rsidR="007419F5" w:rsidRPr="00A62A21" w:rsidRDefault="009C35E5">
      <w:pPr>
        <w:spacing w:before="120" w:after="100"/>
        <w:jc w:val="cente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900"/>
        <w:gridCol w:w="3200"/>
        <w:gridCol w:w="2026"/>
      </w:tblGrid>
      <w:tr w:rsidR="00A62A21" w:rsidRPr="00A62A21" w14:paraId="60A76CB9"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7419F5" w:rsidRPr="00A62A21" w:rsidRDefault="009C35E5">
            <w:pPr>
              <w:spacing w:line="250" w:lineRule="auto"/>
              <w:jc w:val="cente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7419F5" w:rsidRPr="00A62A21" w:rsidRDefault="009C35E5">
            <w:pPr>
              <w:spacing w:line="250" w:lineRule="auto"/>
              <w:jc w:val="cente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7419F5" w:rsidRPr="00A62A21" w:rsidRDefault="009C35E5">
            <w:pPr>
              <w:spacing w:line="250" w:lineRule="auto"/>
              <w:jc w:val="cente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7419F5" w:rsidRPr="00A62A21" w:rsidRDefault="009C35E5">
            <w:pPr>
              <w:spacing w:line="250" w:lineRule="auto"/>
              <w:jc w:val="center"/>
            </w:pPr>
            <w:r>
              <w:rPr>
                <w:b/>
                <w:bCs/>
                <w:sz w:val="16"/>
                <w:szCs w:val="16"/>
              </w:rPr>
              <w:t>部署特点</w:t>
            </w:r>
          </w:p>
        </w:tc>
      </w:tr>
      <w:tr w:rsidR="00A62A21" w:rsidRPr="00A62A21" w14:paraId="2637C39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7419F5" w:rsidRPr="00A62A21" w:rsidRDefault="009C35E5">
            <w:pPr>
              <w:spacing w:line="250" w:lineRule="auto"/>
            </w:pPr>
            <w:r>
              <w:rPr>
                <w:sz w:val="16"/>
                <w:szCs w:val="16"/>
              </w:rPr>
              <w:t>轻量边缘本地推理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7419F5" w:rsidRPr="00A62A21" w:rsidRDefault="009C35E5">
            <w:pPr>
              <w:spacing w:line="250" w:lineRule="auto"/>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7419F5" w:rsidRPr="00A62A21" w:rsidRDefault="009C35E5">
            <w:pPr>
              <w:spacing w:line="250" w:lineRule="auto"/>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7419F5" w:rsidRPr="00A62A21" w:rsidRDefault="009C35E5">
            <w:pPr>
              <w:spacing w:line="250" w:lineRule="auto"/>
            </w:pPr>
            <w:r>
              <w:rPr>
                <w:sz w:val="16"/>
                <w:szCs w:val="16"/>
              </w:rPr>
              <w:t>低时延、弱网络依赖；适合结构稳定、输入已规范化的模型。</w:t>
            </w:r>
          </w:p>
        </w:tc>
      </w:tr>
      <w:tr w:rsidR="00A62A21" w:rsidRPr="00A62A21" w14:paraId="26641158"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7419F5" w:rsidRPr="00A62A21" w:rsidRDefault="009C35E5">
            <w:pPr>
              <w:spacing w:line="250" w:lineRule="auto"/>
            </w:pPr>
            <w:r>
              <w:rPr>
                <w:sz w:val="16"/>
                <w:szCs w:val="16"/>
              </w:rPr>
              <w:t>轻量服务/CPU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7419F5" w:rsidRPr="00A62A21" w:rsidRDefault="009C35E5">
            <w:pPr>
              <w:spacing w:line="250" w:lineRule="auto"/>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7419F5" w:rsidRPr="00A62A21" w:rsidRDefault="009C35E5">
            <w:pPr>
              <w:spacing w:line="250" w:lineRule="auto"/>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7419F5" w:rsidRPr="00A62A21" w:rsidRDefault="009C35E5">
            <w:pPr>
              <w:spacing w:line="250" w:lineRule="auto"/>
            </w:pPr>
            <w:r>
              <w:rPr>
                <w:sz w:val="16"/>
                <w:szCs w:val="16"/>
              </w:rPr>
              <w:t>便于规则、统计模型和聚合逻辑迭代；主要受请求规模与并发影响。</w:t>
            </w:r>
          </w:p>
        </w:tc>
      </w:tr>
      <w:tr w:rsidR="00A62A21" w:rsidRPr="00A62A21" w14:paraId="122F19A1"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7419F5" w:rsidRPr="00A62A21" w:rsidRDefault="009C35E5">
            <w:pPr>
              <w:spacing w:line="250" w:lineRule="auto"/>
            </w:pPr>
            <w:r>
              <w:rPr>
                <w:sz w:val="16"/>
                <w:szCs w:val="16"/>
              </w:rPr>
              <w:t>标准算力服务节点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7419F5" w:rsidRPr="00A62A21" w:rsidRDefault="009C35E5">
            <w:pPr>
              <w:spacing w:line="250" w:lineRule="auto"/>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7419F5" w:rsidRPr="00A62A21" w:rsidRDefault="009C35E5">
            <w:pPr>
              <w:spacing w:line="250" w:lineRule="auto"/>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7419F5" w:rsidRPr="00A62A21" w:rsidRDefault="009C35E5">
            <w:pPr>
              <w:spacing w:line="250" w:lineRule="auto"/>
            </w:pPr>
            <w:r>
              <w:rPr>
                <w:sz w:val="16"/>
                <w:szCs w:val="16"/>
              </w:rPr>
              <w:t>适于中小型神经网络和批量推理；可根据负载选择 CPU 或 GPU。</w:t>
            </w:r>
          </w:p>
        </w:tc>
      </w:tr>
      <w:tr w:rsidR="00A62A21" w:rsidRPr="00A62A21" w14:paraId="5D39097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7419F5" w:rsidRPr="00A62A21" w:rsidRDefault="009C35E5">
            <w:pPr>
              <w:spacing w:line="250" w:lineRule="auto"/>
            </w:pPr>
            <w:r>
              <w:rPr>
                <w:sz w:val="16"/>
                <w:szCs w:val="16"/>
              </w:rPr>
              <w:t>高算力视觉服务节点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7419F5" w:rsidRPr="00A62A21" w:rsidRDefault="009C35E5">
            <w:pPr>
              <w:spacing w:line="250" w:lineRule="auto"/>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7419F5" w:rsidRPr="00A62A21" w:rsidRDefault="009C35E5">
            <w:pPr>
              <w:spacing w:line="250" w:lineRule="auto"/>
            </w:pPr>
            <w:r>
              <w:rPr>
                <w:sz w:val="16"/>
                <w:szCs w:val="16"/>
              </w:rPr>
              <w:t>M17、M18、M19、部分 xBD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7419F5" w:rsidRPr="00A62A21" w:rsidRDefault="009C35E5">
            <w:pPr>
              <w:spacing w:line="250" w:lineRule="auto"/>
            </w:pPr>
            <w:r>
              <w:rPr>
                <w:sz w:val="16"/>
                <w:szCs w:val="16"/>
              </w:rPr>
              <w:t>处理图像、视频、分割和深度跟踪；需考虑显存、图像尺寸与并发池。</w:t>
            </w:r>
          </w:p>
        </w:tc>
      </w:tr>
      <w:tr w:rsidR="00A62A21" w:rsidRPr="00A62A21" w14:paraId="756020A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7419F5" w:rsidRPr="00A62A21" w:rsidRDefault="009C35E5">
            <w:pPr>
              <w:spacing w:line="250" w:lineRule="auto"/>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7419F5" w:rsidRPr="00A62A21" w:rsidRDefault="009C35E5">
            <w:pPr>
              <w:spacing w:line="250" w:lineRule="auto"/>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7419F5" w:rsidRPr="00A62A21" w:rsidRDefault="009C35E5">
            <w:pPr>
              <w:spacing w:line="250" w:lineRule="auto"/>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7419F5" w:rsidRPr="00A62A21" w:rsidRDefault="009C35E5">
            <w:pPr>
              <w:spacing w:line="250" w:lineRule="auto"/>
            </w:pPr>
            <w:r>
              <w:rPr>
                <w:sz w:val="16"/>
                <w:szCs w:val="16"/>
              </w:rPr>
              <w:t>依赖大模型、知识库、向量索引、复杂规则或多客户端参数聚合。</w:t>
            </w:r>
          </w:p>
        </w:tc>
      </w:tr>
    </w:tbl>
    <w:p w14:paraId="03D2C5C6" w14:textId="77777777" w:rsidR="007419F5" w:rsidRPr="00A62A21" w:rsidRDefault="009C35E5">
      <w:pPr>
        <w:spacing w:after="180" w:line="360" w:lineRule="auto"/>
        <w:ind w:firstLine="480"/>
        <w:jc w:val="both"/>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14:textId="77777777" w:rsidR="007419F5" w:rsidRPr="00A62A21" w:rsidRDefault="009C35E5">
      <w:pPr>
        <w:pStyle w:val="2"/>
        <w:spacing w:line="360" w:lineRule="auto"/>
      </w:pPr>
      <w:bookmarkStart w:id="40" w:name="_Toc242693956"/>
      <w:r>
        <w:t>4.6 按任务时效与关键性分类</w:t>
      </w:r>
      <w:bookmarkEnd w:id="40"/>
    </w:p>
    <w:p w14:paraId="5C320450" w14:textId="68851882" w:rsidR="007419F5" w:rsidRPr="00A62A21" w:rsidRDefault="009C35E5">
      <w:pPr>
        <w:spacing w:after="180" w:line="360" w:lineRule="auto"/>
        <w:ind w:firstLine="480"/>
        <w:jc w:val="both"/>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550A1C5A" w14:textId="77777777" w:rsidR="00076639" w:rsidRPr="00A62A21" w:rsidRDefault="00076639">
      <w:pPr>
        <w:spacing w:after="180" w:line="360" w:lineRule="auto"/>
        <w:ind w:firstLine="480"/>
        <w:jc w:val="both"/>
      </w:pPr>
    </w:p>
    <w:p w14:paraId="05DC4E5A" w14:textId="77777777" w:rsidR="007419F5" w:rsidRPr="00A62A21" w:rsidRDefault="009C35E5">
      <w:pPr>
        <w:spacing w:before="120" w:after="100"/>
        <w:jc w:val="center"/>
      </w:pPr>
      <w:r>
        <w:rPr>
          <w:b/>
          <w:bCs/>
          <w:sz w:val="20"/>
          <w:szCs w:val="20"/>
        </w:rPr>
        <w:lastRenderedPageBreak/>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1900"/>
        <w:gridCol w:w="2800"/>
        <w:gridCol w:w="2526"/>
      </w:tblGrid>
      <w:tr w:rsidR="00A62A21" w:rsidRPr="00A62A21" w14:paraId="11F76073"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7419F5" w:rsidRPr="00A62A21" w:rsidRDefault="009C35E5">
            <w:pPr>
              <w:spacing w:line="250" w:lineRule="auto"/>
              <w:jc w:val="cente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7419F5" w:rsidRPr="00A62A21" w:rsidRDefault="009C35E5">
            <w:pPr>
              <w:spacing w:line="250" w:lineRule="auto"/>
              <w:jc w:val="cente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7419F5" w:rsidRPr="00A62A21" w:rsidRDefault="009C35E5">
            <w:pPr>
              <w:spacing w:line="250" w:lineRule="auto"/>
              <w:jc w:val="cente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7419F5" w:rsidRPr="00A62A21" w:rsidRDefault="009C35E5">
            <w:pPr>
              <w:spacing w:line="250" w:lineRule="auto"/>
              <w:jc w:val="center"/>
            </w:pPr>
            <w:r>
              <w:rPr>
                <w:b/>
                <w:bCs/>
                <w:sz w:val="16"/>
                <w:szCs w:val="16"/>
              </w:rPr>
              <w:t>运行要求</w:t>
            </w:r>
          </w:p>
        </w:tc>
      </w:tr>
      <w:tr w:rsidR="00A62A21" w:rsidRPr="00A62A21" w14:paraId="4F88F3C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7419F5" w:rsidRPr="00A62A21" w:rsidRDefault="009C35E5">
            <w:pPr>
              <w:spacing w:line="250" w:lineRule="auto"/>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7419F5" w:rsidRPr="00A62A21" w:rsidRDefault="009C35E5">
            <w:pPr>
              <w:spacing w:line="250" w:lineRule="auto"/>
            </w:pPr>
            <w:r>
              <w:rPr>
                <w:sz w:val="16"/>
                <w:szCs w:val="16"/>
              </w:rPr>
              <w:t>通常要求毫秒至秒级响应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7419F5" w:rsidRPr="00A62A21" w:rsidRDefault="009C35E5">
            <w:pPr>
              <w:spacing w:line="250" w:lineRule="auto"/>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7419F5" w:rsidRPr="00A62A21" w:rsidRDefault="009C35E5">
            <w:pPr>
              <w:spacing w:line="250" w:lineRule="auto"/>
            </w:pPr>
            <w:r>
              <w:rPr>
                <w:sz w:val="16"/>
                <w:szCs w:val="16"/>
              </w:rPr>
              <w:t>优先本地缓存、限流与轻量模型；超时可返回上次可信结果或降级模型。</w:t>
            </w:r>
          </w:p>
        </w:tc>
      </w:tr>
      <w:tr w:rsidR="00A62A21" w:rsidRPr="00A62A21" w14:paraId="161AD662"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7419F5" w:rsidRPr="00A62A21" w:rsidRDefault="009C35E5">
            <w:pPr>
              <w:spacing w:line="250" w:lineRule="auto"/>
            </w:pPr>
            <w:r>
              <w:rPr>
                <w:sz w:val="16"/>
                <w:szCs w:val="16"/>
              </w:rPr>
              <w:t>任务级态势与决策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7419F5" w:rsidRPr="00A62A21" w:rsidRDefault="009C35E5">
            <w:pPr>
              <w:spacing w:line="250" w:lineRule="auto"/>
            </w:pPr>
            <w:r>
              <w:rPr>
                <w:sz w:val="16"/>
                <w:szCs w:val="16"/>
              </w:rPr>
              <w:t>通常与任务周期同步，允许秒级至分钟级</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7419F5" w:rsidRPr="00A62A21" w:rsidRDefault="009C35E5">
            <w:pPr>
              <w:spacing w:line="250" w:lineRule="auto"/>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7419F5" w:rsidRPr="00A62A21" w:rsidRDefault="009C35E5">
            <w:pPr>
              <w:spacing w:line="250" w:lineRule="auto"/>
            </w:pPr>
            <w:r>
              <w:rPr>
                <w:sz w:val="16"/>
                <w:szCs w:val="16"/>
              </w:rPr>
              <w:t>强调多源结果汇聚、可解释性和任务上下文完整性。</w:t>
            </w:r>
          </w:p>
        </w:tc>
      </w:tr>
      <w:tr w:rsidR="00A62A21" w:rsidRPr="00A62A21" w14:paraId="4BA4AA88"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7419F5" w:rsidRPr="00A62A21" w:rsidRDefault="009C35E5">
            <w:pPr>
              <w:spacing w:line="250" w:lineRule="auto"/>
            </w:pPr>
            <w:r>
              <w:rPr>
                <w:sz w:val="16"/>
                <w:szCs w:val="16"/>
              </w:rPr>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7419F5" w:rsidRPr="00A62A21" w:rsidRDefault="009C35E5">
            <w:pPr>
              <w:spacing w:line="250" w:lineRule="auto"/>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7419F5" w:rsidRPr="00A62A21" w:rsidRDefault="009C35E5">
            <w:pPr>
              <w:spacing w:line="250" w:lineRule="auto"/>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7419F5" w:rsidRPr="00A62A21" w:rsidRDefault="009C35E5">
            <w:pPr>
              <w:spacing w:line="250" w:lineRule="auto"/>
            </w:pPr>
            <w:r>
              <w:rPr>
                <w:sz w:val="16"/>
                <w:szCs w:val="16"/>
              </w:rPr>
              <w:t>强调证据完整性、结果溯源和人工可读性，不适合高频毫秒级调用。</w:t>
            </w:r>
          </w:p>
        </w:tc>
      </w:tr>
      <w:tr w:rsidR="00A62A21" w:rsidRPr="00A62A21" w14:paraId="4D5E894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7419F5" w:rsidRPr="00A62A21" w:rsidRDefault="009C35E5">
            <w:pPr>
              <w:spacing w:line="250" w:lineRule="auto"/>
            </w:pPr>
            <w:r>
              <w:rPr>
                <w:sz w:val="16"/>
                <w:szCs w:val="16"/>
              </w:rPr>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7419F5" w:rsidRPr="00A62A21" w:rsidRDefault="009C35E5">
            <w:pPr>
              <w:spacing w:line="250" w:lineRule="auto"/>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7419F5" w:rsidRPr="00A62A21" w:rsidRDefault="009C35E5">
            <w:pPr>
              <w:spacing w:line="250" w:lineRule="auto"/>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7419F5" w:rsidRPr="00A62A21" w:rsidRDefault="009C35E5">
            <w:pPr>
              <w:spacing w:line="250" w:lineRule="auto"/>
            </w:pPr>
            <w:r>
              <w:rPr>
                <w:sz w:val="16"/>
                <w:szCs w:val="16"/>
              </w:rPr>
              <w:t>强调数据质量、模型版本、参数传输和结果可复现性。</w:t>
            </w:r>
          </w:p>
        </w:tc>
      </w:tr>
      <w:tr w:rsidR="00A62A21" w:rsidRPr="00A62A21" w14:paraId="509744AB"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7419F5" w:rsidRPr="00A62A21" w:rsidRDefault="009C35E5">
            <w:pPr>
              <w:spacing w:line="250" w:lineRule="auto"/>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7419F5" w:rsidRPr="00A62A21" w:rsidRDefault="009C35E5">
            <w:pPr>
              <w:spacing w:line="250" w:lineRule="auto"/>
            </w:pPr>
            <w:r>
              <w:rPr>
                <w:sz w:val="16"/>
                <w:szCs w:val="16"/>
              </w:rPr>
              <w:t>由风险等级、授权流程决定，不仅由时延决定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7419F5" w:rsidRPr="00A62A21" w:rsidRDefault="009C35E5">
            <w:pPr>
              <w:spacing w:line="250" w:lineRule="auto"/>
            </w:pPr>
            <w:r>
              <w:rPr>
                <w:sz w:val="16"/>
                <w:szCs w:val="16"/>
              </w:rPr>
              <w:t>M14、M04 合规评分、M02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7419F5" w:rsidRPr="00A62A21" w:rsidRDefault="009C35E5">
            <w:pPr>
              <w:spacing w:line="250" w:lineRule="auto"/>
            </w:pPr>
            <w:r>
              <w:rPr>
                <w:sz w:val="16"/>
                <w:szCs w:val="16"/>
              </w:rPr>
              <w:t>输出应携带证据、置信度和人工复核标记；不得绕过外部授权边界。</w:t>
            </w:r>
          </w:p>
        </w:tc>
      </w:tr>
    </w:tbl>
    <w:p w14:paraId="1F58ABD9" w14:textId="77777777" w:rsidR="007419F5" w:rsidRPr="00A62A21" w:rsidRDefault="009C35E5">
      <w:pPr>
        <w:pStyle w:val="2"/>
        <w:spacing w:line="360" w:lineRule="auto"/>
      </w:pPr>
      <w:bookmarkStart w:id="41" w:name="_Toc242693957"/>
      <w:r>
        <w:t>4.</w:t>
      </w:r>
      <w:r>
        <w:rPr>
          <w:rFonts w:hint="eastAsia"/>
        </w:rPr>
        <w:t>7</w:t>
      </w:r>
      <w:r>
        <w:t xml:space="preserve"> 本章小结</w:t>
      </w:r>
      <w:bookmarkEnd w:id="41"/>
    </w:p>
    <w:p w14:paraId="27C56E03" w14:textId="77777777" w:rsidR="007419F5" w:rsidRPr="00A62A21" w:rsidRDefault="009C35E5">
      <w:pPr>
        <w:spacing w:after="180" w:line="360" w:lineRule="auto"/>
        <w:ind w:firstLine="480"/>
        <w:jc w:val="both"/>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14:textId="77777777" w:rsidR="007419F5" w:rsidRPr="00A62A21" w:rsidRDefault="009C35E5">
      <w:pPr>
        <w:rPr>
          <w:vanish/>
        </w:rPr>
      </w:pPr>
      <w:r>
        <w:br w:type="page"/>
      </w:r>
    </w:p>
    <w:p w14:paraId="5AAD9594" w14:textId="77777777" w:rsidR="007419F5" w:rsidRPr="00A62A21" w:rsidRDefault="009C35E5">
      <w:pPr>
        <w:pStyle w:val="1"/>
        <w:spacing w:before="240" w:after="240" w:line="360" w:lineRule="auto"/>
        <w:rPr>
          <w:color w:val="auto"/>
        </w:rPr>
      </w:pPr>
      <w:bookmarkStart w:id="42" w:name="_Toc242693958"/>
      <w:r>
        <w:rPr>
          <w:color w:val="auto"/>
        </w:rPr>
        <w:t>第5章 功能点覆盖关系与杀伤链映射</w:t>
      </w:r>
      <w:bookmarkEnd w:id="42"/>
    </w:p>
    <w:p w14:paraId="50504813" w14:textId="77777777" w:rsidR="007419F5" w:rsidRPr="00A62A21" w:rsidRDefault="009C35E5">
      <w:pPr>
        <w:spacing w:after="180" w:line="360" w:lineRule="auto"/>
        <w:ind w:firstLine="480"/>
        <w:jc w:val="both"/>
      </w:pPr>
      <w:r>
        <w:t>本章依据 Algorithmrepo 中的 operational_function_catalog.yaml 和各算法卡的 operational_functions 字段，建立算法能力与 KC-01 至 KC-30 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7419F5" w:rsidRPr="00A62A21" w:rsidRDefault="009C35E5">
      <w:pPr>
        <w:spacing w:after="180" w:line="360" w:lineRule="auto"/>
        <w:ind w:firstLine="480"/>
        <w:jc w:val="both"/>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26522B78" w14:textId="77777777" w:rsidR="007419F5" w:rsidRPr="00A62A21" w:rsidRDefault="009C35E5">
      <w:pPr>
        <w:spacing w:after="120" w:line="360" w:lineRule="auto"/>
        <w:ind w:firstLine="440"/>
        <w:jc w:val="both"/>
      </w:pPr>
      <w:r>
        <w:t>本章及后续各章以 KC-01 至 KC-30 作为统一的功能点标识。其中 KC-01 至 KC-28 来源于 F2T2EA 杀伤链的标准功能步骤划分并与 OODA 循环阶段对齐，KC-29 与 KC-30 为本项目在标准步骤之外增设的跨阶段支撑功能点。30 个功能点的完整定义如表5-1 所示，功能代码与 Algorithmrepo 中 operational_function_catalog.yaml 的登记保持一致。</w:t>
      </w:r>
    </w:p>
    <w:p w14:paraId="395A6752" w14:textId="77777777" w:rsidR="007419F5" w:rsidRPr="00A62A21" w:rsidRDefault="009C35E5">
      <w:pPr>
        <w:spacing w:before="120" w:after="120" w:line="280" w:lineRule="auto"/>
        <w:jc w:val="center"/>
        <w:rPr>
          <w:b/>
          <w:bCs/>
        </w:rPr>
      </w:pPr>
      <w:r>
        <w:rPr>
          <w:rFonts w:eastAsia="Arial"/>
          <w:b/>
          <w:bCs/>
          <w:sz w:val="20"/>
          <w:szCs w:val="20"/>
        </w:rPr>
        <w:t>表5-1  KC-01–KC-30 功能点目录与定义</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3940"/>
        <w:gridCol w:w="1147"/>
        <w:gridCol w:w="1093"/>
        <w:gridCol w:w="953"/>
        <w:gridCol w:w="1774"/>
      </w:tblGrid>
      <w:tr w:rsidR="00A62A21" w:rsidRPr="00A62A21" w14:paraId="6A000002"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3" w14:textId="77777777" w:rsidR="007419F5" w:rsidRPr="00A62A21" w:rsidRDefault="009C35E5">
            <w:pPr>
              <w:spacing w:line="280" w:lineRule="auto"/>
              <w:jc w:val="center"/>
            </w:pPr>
            <w:r>
              <w:rPr>
                <w:rFonts w:eastAsia="Arial"/>
                <w:b/>
                <w:bCs/>
                <w:sz w:val="20"/>
                <w:szCs w:val="20"/>
              </w:rPr>
              <w:t>功能点编号</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4" w14:textId="77777777" w:rsidR="007419F5" w:rsidRPr="00A62A21" w:rsidRDefault="009C35E5">
            <w:pPr>
              <w:spacing w:line="280" w:lineRule="auto"/>
              <w:jc w:val="center"/>
            </w:pPr>
            <w:r>
              <w:rPr>
                <w:rFonts w:eastAsia="Arial"/>
                <w:b/>
                <w:bCs/>
                <w:sz w:val="20"/>
                <w:szCs w:val="20"/>
              </w:rPr>
              <w:t>功能代码</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5" w14:textId="77777777" w:rsidR="007419F5" w:rsidRPr="00A62A21" w:rsidRDefault="009C35E5">
            <w:pPr>
              <w:spacing w:line="280" w:lineRule="auto"/>
              <w:jc w:val="center"/>
            </w:pPr>
            <w:r>
              <w:rPr>
                <w:rFonts w:eastAsia="Arial"/>
                <w:b/>
                <w:bCs/>
                <w:sz w:val="20"/>
                <w:szCs w:val="20"/>
              </w:rPr>
              <w:t>功能点名称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6" w14:textId="77777777" w:rsidR="007419F5" w:rsidRPr="00A62A21" w:rsidRDefault="009C35E5">
            <w:pPr>
              <w:spacing w:line="280" w:lineRule="auto"/>
              <w:jc w:val="center"/>
            </w:pPr>
            <w:r>
              <w:rPr>
                <w:rFonts w:eastAsia="Arial"/>
                <w:b/>
                <w:bCs/>
                <w:sz w:val="20"/>
                <w:szCs w:val="20"/>
              </w:rPr>
              <w:t>OODA 阶段</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7" w14:textId="77777777" w:rsidR="007419F5" w:rsidRPr="00A62A21" w:rsidRDefault="009C35E5">
            <w:pPr>
              <w:spacing w:line="280" w:lineRule="auto"/>
              <w:jc w:val="center"/>
            </w:pPr>
            <w:r>
              <w:rPr>
                <w:rFonts w:eastAsia="Arial"/>
                <w:b/>
                <w:bCs/>
                <w:sz w:val="20"/>
                <w:szCs w:val="20"/>
              </w:rPr>
              <w:t>F2T2EA 阶段</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8" w14:textId="77777777" w:rsidR="007419F5" w:rsidRPr="00A62A21" w:rsidRDefault="009C35E5">
            <w:pPr>
              <w:spacing w:line="280" w:lineRule="auto"/>
              <w:jc w:val="center"/>
            </w:pPr>
            <w:r>
              <w:rPr>
                <w:rFonts w:eastAsia="Arial"/>
                <w:b/>
                <w:bCs/>
                <w:sz w:val="20"/>
                <w:szCs w:val="20"/>
              </w:rPr>
              <w:t>功能说明</w:t>
            </w:r>
          </w:p>
        </w:tc>
      </w:tr>
      <w:tr w:rsidR="00A62A21" w:rsidRPr="00A62A21" w14:paraId="6A000009"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A" w14:textId="77777777" w:rsidR="007419F5" w:rsidRPr="00A62A21" w:rsidRDefault="009C35E5">
            <w:pPr>
              <w:spacing w:line="280" w:lineRule="auto"/>
              <w:jc w:val="center"/>
            </w:pPr>
            <w:r>
              <w:rPr>
                <w:rFonts w:eastAsia="Arial"/>
                <w:sz w:val="20"/>
                <w:szCs w:val="20"/>
              </w:rPr>
              <w:t>KC-01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B" w14:textId="77777777" w:rsidR="007419F5" w:rsidRPr="00A62A21" w:rsidRDefault="009C35E5">
            <w:pPr>
              <w:spacing w:line="280" w:lineRule="auto"/>
            </w:pPr>
            <w:r>
              <w:rPr>
                <w:rFonts w:eastAsia="Arial"/>
                <w:sz w:val="20"/>
                <w:szCs w:val="20"/>
              </w:rPr>
              <w:t>initial_detection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C" w14:textId="77777777" w:rsidR="007419F5" w:rsidRPr="00A62A21" w:rsidRDefault="009C35E5">
            <w:pPr>
              <w:spacing w:line="280" w:lineRule="auto"/>
            </w:pPr>
            <w:r>
              <w:rPr>
                <w:rFonts w:eastAsia="Arial"/>
                <w:sz w:val="20"/>
                <w:szCs w:val="20"/>
              </w:rPr>
              <w:t>初始检测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D"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E" w14:textId="77777777" w:rsidR="007419F5" w:rsidRPr="00A62A21" w:rsidRDefault="009C35E5">
            <w:pPr>
              <w:spacing w:line="280" w:lineRule="auto"/>
              <w:jc w:val="center"/>
            </w:pPr>
            <w:r>
              <w:rPr>
                <w:rFonts w:eastAsia="Arial"/>
                <w:sz w:val="20"/>
                <w:szCs w:val="20"/>
              </w:rPr>
              <w:t>发现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F" w14:textId="77777777" w:rsidR="007419F5" w:rsidRPr="00A62A21" w:rsidRDefault="009C35E5">
            <w:pPr>
              <w:spacing w:line="280" w:lineRule="auto"/>
            </w:pPr>
            <w:r>
              <w:rPr>
                <w:rFonts w:eastAsia="Arial"/>
                <w:sz w:val="20"/>
                <w:szCs w:val="20"/>
              </w:rPr>
              <w:t>在传感器图像中发现潜在目标，形成初始检测结果</w:t>
            </w:r>
          </w:p>
        </w:tc>
      </w:tr>
      <w:tr w:rsidR="00A62A21" w:rsidRPr="00A62A21" w14:paraId="6A000010"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1" w14:textId="77777777" w:rsidR="007419F5" w:rsidRPr="00A62A21" w:rsidRDefault="009C35E5">
            <w:pPr>
              <w:spacing w:line="280" w:lineRule="auto"/>
              <w:jc w:val="center"/>
            </w:pPr>
            <w:r>
              <w:rPr>
                <w:rFonts w:eastAsia="Arial"/>
                <w:sz w:val="20"/>
                <w:szCs w:val="20"/>
              </w:rPr>
              <w:t>KC-02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2" w14:textId="77777777" w:rsidR="007419F5" w:rsidRPr="00A62A21" w:rsidRDefault="009C35E5">
            <w:pPr>
              <w:spacing w:line="280" w:lineRule="auto"/>
            </w:pPr>
            <w:r>
              <w:rPr>
                <w:rFonts w:eastAsia="Arial"/>
                <w:sz w:val="20"/>
                <w:szCs w:val="20"/>
              </w:rPr>
              <w:t>battle_damage_assessment_detection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3" w14:textId="77777777" w:rsidR="007419F5" w:rsidRPr="00A62A21" w:rsidRDefault="009C35E5">
            <w:pPr>
              <w:spacing w:line="280" w:lineRule="auto"/>
            </w:pPr>
            <w:r>
              <w:rPr>
                <w:rFonts w:eastAsia="Arial"/>
                <w:sz w:val="20"/>
                <w:szCs w:val="20"/>
              </w:rPr>
              <w:t>毁伤评估检测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4"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5" w14:textId="77777777" w:rsidR="007419F5" w:rsidRPr="00A62A21" w:rsidRDefault="009C35E5">
            <w:pPr>
              <w:spacing w:line="280" w:lineRule="auto"/>
              <w:jc w:val="center"/>
            </w:pPr>
            <w:r>
              <w:rPr>
                <w:rFonts w:eastAsia="Arial"/>
                <w:sz w:val="20"/>
                <w:szCs w:val="20"/>
              </w:rPr>
              <w:t>发现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6" w14:textId="77777777" w:rsidR="007419F5" w:rsidRPr="00A62A21" w:rsidRDefault="009C35E5">
            <w:pPr>
              <w:spacing w:line="280" w:lineRule="auto"/>
            </w:pPr>
            <w:r>
              <w:rPr>
                <w:rFonts w:eastAsia="Arial"/>
                <w:sz w:val="20"/>
                <w:szCs w:val="20"/>
              </w:rPr>
              <w:t>检测打击前后目标区域的变化，发现毁伤征候</w:t>
            </w:r>
          </w:p>
        </w:tc>
      </w:tr>
      <w:tr w:rsidR="00A62A21" w:rsidRPr="00A62A21" w14:paraId="6A00001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8" w14:textId="77777777" w:rsidR="007419F5" w:rsidRPr="00A62A21" w:rsidRDefault="009C35E5">
            <w:pPr>
              <w:spacing w:line="280" w:lineRule="auto"/>
              <w:jc w:val="center"/>
            </w:pPr>
            <w:r>
              <w:rPr>
                <w:rFonts w:eastAsia="Arial"/>
                <w:sz w:val="20"/>
                <w:szCs w:val="20"/>
              </w:rPr>
              <w:t>KC-03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9" w14:textId="77777777" w:rsidR="007419F5" w:rsidRPr="00A62A21" w:rsidRDefault="009C35E5">
            <w:pPr>
              <w:spacing w:line="280" w:lineRule="auto"/>
            </w:pPr>
            <w:r>
              <w:rPr>
                <w:rFonts w:eastAsia="Arial"/>
                <w:sz w:val="20"/>
                <w:szCs w:val="20"/>
              </w:rPr>
              <w:t>re_task_detection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A" w14:textId="77777777" w:rsidR="007419F5" w:rsidRPr="00A62A21" w:rsidRDefault="009C35E5">
            <w:pPr>
              <w:spacing w:line="280" w:lineRule="auto"/>
            </w:pPr>
            <w:r>
              <w:rPr>
                <w:rFonts w:eastAsia="Arial"/>
                <w:sz w:val="20"/>
                <w:szCs w:val="20"/>
              </w:rPr>
              <w:t>再任务检测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B"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C" w14:textId="77777777" w:rsidR="007419F5" w:rsidRPr="00A62A21" w:rsidRDefault="009C35E5">
            <w:pPr>
              <w:spacing w:line="280" w:lineRule="auto"/>
              <w:jc w:val="center"/>
            </w:pPr>
            <w:r>
              <w:rPr>
                <w:rFonts w:eastAsia="Arial"/>
                <w:sz w:val="20"/>
                <w:szCs w:val="20"/>
              </w:rPr>
              <w:t>发现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D" w14:textId="77777777" w:rsidR="007419F5" w:rsidRPr="00A62A21" w:rsidRDefault="009C35E5">
            <w:pPr>
              <w:spacing w:line="280" w:lineRule="auto"/>
            </w:pPr>
            <w:r>
              <w:rPr>
                <w:rFonts w:eastAsia="Arial"/>
                <w:sz w:val="20"/>
                <w:szCs w:val="20"/>
              </w:rPr>
              <w:t>发现需要再次打击或重新分配任务的目标</w:t>
            </w:r>
          </w:p>
        </w:tc>
      </w:tr>
      <w:tr w:rsidR="00A62A21" w:rsidRPr="00A62A21" w14:paraId="6A00001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F" w14:textId="77777777" w:rsidR="007419F5" w:rsidRPr="00A62A21" w:rsidRDefault="009C35E5">
            <w:pPr>
              <w:spacing w:line="280" w:lineRule="auto"/>
              <w:jc w:val="center"/>
            </w:pPr>
            <w:r>
              <w:rPr>
                <w:rFonts w:eastAsia="Arial"/>
                <w:sz w:val="20"/>
                <w:szCs w:val="20"/>
              </w:rPr>
              <w:t>KC-04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0" w14:textId="77777777" w:rsidR="007419F5" w:rsidRPr="00A62A21" w:rsidRDefault="009C35E5">
            <w:pPr>
              <w:spacing w:line="280" w:lineRule="auto"/>
            </w:pPr>
            <w:r>
              <w:rPr>
                <w:rFonts w:eastAsia="Arial"/>
                <w:sz w:val="20"/>
                <w:szCs w:val="20"/>
              </w:rPr>
              <w:t>define_target_threat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1" w14:textId="77777777" w:rsidR="007419F5" w:rsidRPr="00A62A21" w:rsidRDefault="009C35E5">
            <w:pPr>
              <w:spacing w:line="280" w:lineRule="auto"/>
            </w:pPr>
            <w:r>
              <w:rPr>
                <w:rFonts w:eastAsia="Arial"/>
                <w:sz w:val="20"/>
                <w:szCs w:val="20"/>
              </w:rPr>
              <w:t>目标/威胁定义</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2"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3" w14:textId="77777777" w:rsidR="007419F5" w:rsidRPr="00A62A21" w:rsidRDefault="009C35E5">
            <w:pPr>
              <w:spacing w:line="280" w:lineRule="auto"/>
              <w:jc w:val="cente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4" w14:textId="77777777" w:rsidR="007419F5" w:rsidRPr="00A62A21" w:rsidRDefault="009C35E5">
            <w:pPr>
              <w:spacing w:line="280" w:lineRule="auto"/>
            </w:pPr>
            <w:r>
              <w:rPr>
                <w:rFonts w:eastAsia="Arial"/>
                <w:sz w:val="20"/>
                <w:szCs w:val="20"/>
              </w:rPr>
              <w:t>基于多源信息建立并维护目标或威胁的定义条目</w:t>
            </w:r>
          </w:p>
        </w:tc>
      </w:tr>
      <w:tr w:rsidR="00A62A21" w:rsidRPr="00A62A21" w14:paraId="6A00002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6" w14:textId="77777777" w:rsidR="007419F5" w:rsidRPr="00A62A21" w:rsidRDefault="009C35E5">
            <w:pPr>
              <w:spacing w:line="280" w:lineRule="auto"/>
              <w:jc w:val="center"/>
            </w:pPr>
            <w:r>
              <w:rPr>
                <w:rFonts w:eastAsia="Arial"/>
                <w:sz w:val="20"/>
                <w:szCs w:val="20"/>
              </w:rPr>
              <w:t>KC-05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7" w14:textId="77777777" w:rsidR="007419F5" w:rsidRPr="00A62A21" w:rsidRDefault="009C35E5">
            <w:pPr>
              <w:spacing w:line="280" w:lineRule="auto"/>
            </w:pPr>
            <w:r>
              <w:rPr>
                <w:rFonts w:eastAsia="Arial"/>
                <w:sz w:val="20"/>
                <w:szCs w:val="20"/>
              </w:rPr>
              <w:t>characterize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8" w14:textId="77777777" w:rsidR="007419F5" w:rsidRPr="00A62A21" w:rsidRDefault="009C35E5">
            <w:pPr>
              <w:spacing w:line="280" w:lineRule="auto"/>
            </w:pPr>
            <w:r>
              <w:rPr>
                <w:rFonts w:eastAsia="Arial"/>
                <w:sz w:val="20"/>
                <w:szCs w:val="20"/>
              </w:rPr>
              <w:t>特征刻画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9"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A" w14:textId="77777777" w:rsidR="007419F5" w:rsidRPr="00A62A21" w:rsidRDefault="009C35E5">
            <w:pPr>
              <w:spacing w:line="280" w:lineRule="auto"/>
              <w:jc w:val="cente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B" w14:textId="77777777" w:rsidR="007419F5" w:rsidRPr="00A62A21" w:rsidRDefault="009C35E5">
            <w:pPr>
              <w:spacing w:line="280" w:lineRule="auto"/>
            </w:pPr>
            <w:r>
              <w:rPr>
                <w:rFonts w:eastAsia="Arial"/>
                <w:sz w:val="20"/>
                <w:szCs w:val="20"/>
              </w:rPr>
              <w:t>提取并描述目标的属性、行为与外观特征</w:t>
            </w:r>
          </w:p>
        </w:tc>
      </w:tr>
      <w:tr w:rsidR="00A62A21" w:rsidRPr="00A62A21" w14:paraId="6A00002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D" w14:textId="77777777" w:rsidR="007419F5" w:rsidRPr="00A62A21" w:rsidRDefault="009C35E5">
            <w:pPr>
              <w:spacing w:line="280" w:lineRule="auto"/>
              <w:jc w:val="center"/>
            </w:pPr>
            <w:r>
              <w:rPr>
                <w:rFonts w:eastAsia="Arial"/>
                <w:sz w:val="20"/>
                <w:szCs w:val="20"/>
              </w:rPr>
              <w:lastRenderedPageBreak/>
              <w:t>KC-06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E" w14:textId="77777777" w:rsidR="007419F5" w:rsidRPr="00A62A21" w:rsidRDefault="009C35E5">
            <w:pPr>
              <w:spacing w:line="280" w:lineRule="auto"/>
            </w:pPr>
            <w:r>
              <w:rPr>
                <w:rFonts w:eastAsia="Arial"/>
                <w:sz w:val="20"/>
                <w:szCs w:val="20"/>
              </w:rPr>
              <w:t>classify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F" w14:textId="77777777" w:rsidR="007419F5" w:rsidRPr="00A62A21" w:rsidRDefault="009C35E5">
            <w:pPr>
              <w:spacing w:line="280" w:lineRule="auto"/>
            </w:pPr>
            <w:r>
              <w:rPr>
                <w:rFonts w:eastAsia="Arial"/>
                <w:sz w:val="20"/>
                <w:szCs w:val="20"/>
              </w:rPr>
              <w:t>分类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0"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1" w14:textId="77777777" w:rsidR="007419F5" w:rsidRPr="00A62A21" w:rsidRDefault="009C35E5">
            <w:pPr>
              <w:spacing w:line="280" w:lineRule="auto"/>
              <w:jc w:val="cente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2" w14:textId="77777777" w:rsidR="007419F5" w:rsidRPr="00A62A21" w:rsidRDefault="009C35E5">
            <w:pPr>
              <w:spacing w:line="280" w:lineRule="auto"/>
            </w:pPr>
            <w:r>
              <w:rPr>
                <w:rFonts w:eastAsia="Arial"/>
                <w:sz w:val="20"/>
                <w:szCs w:val="20"/>
              </w:rPr>
              <w:t>将目标归入预定义的类别体系</w:t>
            </w:r>
          </w:p>
        </w:tc>
      </w:tr>
      <w:tr w:rsidR="00A62A21" w:rsidRPr="00A62A21" w14:paraId="6A0000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4" w14:textId="77777777" w:rsidR="007419F5" w:rsidRPr="00A62A21" w:rsidRDefault="009C35E5">
            <w:pPr>
              <w:spacing w:line="280" w:lineRule="auto"/>
              <w:jc w:val="center"/>
            </w:pPr>
            <w:r>
              <w:rPr>
                <w:rFonts w:eastAsia="Arial"/>
                <w:sz w:val="20"/>
                <w:szCs w:val="20"/>
              </w:rPr>
              <w:t>KC-07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5" w14:textId="77777777" w:rsidR="007419F5" w:rsidRPr="00A62A21" w:rsidRDefault="009C35E5">
            <w:pPr>
              <w:spacing w:line="280" w:lineRule="auto"/>
            </w:pPr>
            <w:r>
              <w:rPr>
                <w:rFonts w:eastAsia="Arial"/>
                <w:sz w:val="20"/>
                <w:szCs w:val="20"/>
              </w:rPr>
              <w:t>identify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6" w14:textId="77777777" w:rsidR="007419F5" w:rsidRPr="00A62A21" w:rsidRDefault="009C35E5">
            <w:pPr>
              <w:spacing w:line="280" w:lineRule="auto"/>
            </w:pPr>
            <w:r>
              <w:rPr>
                <w:rFonts w:eastAsia="Arial"/>
                <w:sz w:val="20"/>
                <w:szCs w:val="20"/>
              </w:rPr>
              <w:t>识别</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7"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8" w14:textId="77777777" w:rsidR="007419F5" w:rsidRPr="00A62A21" w:rsidRDefault="009C35E5">
            <w:pPr>
              <w:spacing w:line="280" w:lineRule="auto"/>
              <w:jc w:val="cente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9" w14:textId="77777777" w:rsidR="007419F5" w:rsidRPr="00A62A21" w:rsidRDefault="009C35E5">
            <w:pPr>
              <w:spacing w:line="280" w:lineRule="auto"/>
            </w:pPr>
            <w:r>
              <w:rPr>
                <w:rFonts w:eastAsia="Arial"/>
                <w:sz w:val="20"/>
                <w:szCs w:val="20"/>
              </w:rPr>
              <w:t>确认目标的具体身份或型号等个体级信息</w:t>
            </w:r>
          </w:p>
        </w:tc>
      </w:tr>
      <w:tr w:rsidR="00A62A21" w:rsidRPr="00A62A21" w14:paraId="6A00003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B" w14:textId="77777777" w:rsidR="007419F5" w:rsidRPr="00A62A21" w:rsidRDefault="009C35E5">
            <w:pPr>
              <w:spacing w:line="280" w:lineRule="auto"/>
              <w:jc w:val="center"/>
            </w:pPr>
            <w:r>
              <w:rPr>
                <w:rFonts w:eastAsia="Arial"/>
                <w:sz w:val="20"/>
                <w:szCs w:val="20"/>
              </w:rPr>
              <w:t>KC-08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C" w14:textId="77777777" w:rsidR="007419F5" w:rsidRPr="00A62A21" w:rsidRDefault="009C35E5">
            <w:pPr>
              <w:spacing w:line="280" w:lineRule="auto"/>
            </w:pPr>
            <w:r>
              <w:rPr>
                <w:rFonts w:eastAsia="Arial"/>
                <w:sz w:val="20"/>
                <w:szCs w:val="20"/>
              </w:rPr>
              <w:t>locate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D" w14:textId="77777777" w:rsidR="007419F5" w:rsidRPr="00A62A21" w:rsidRDefault="009C35E5">
            <w:pPr>
              <w:spacing w:line="280" w:lineRule="auto"/>
            </w:pPr>
            <w:r>
              <w:rPr>
                <w:rFonts w:eastAsia="Arial"/>
                <w:sz w:val="20"/>
                <w:szCs w:val="20"/>
              </w:rPr>
              <w:t>定位</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E"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F" w14:textId="77777777" w:rsidR="007419F5" w:rsidRPr="00A62A21" w:rsidRDefault="009C35E5">
            <w:pPr>
              <w:spacing w:line="280" w:lineRule="auto"/>
              <w:jc w:val="cente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0" w14:textId="77777777" w:rsidR="007419F5" w:rsidRPr="00A62A21" w:rsidRDefault="009C35E5">
            <w:pPr>
              <w:spacing w:line="280" w:lineRule="auto"/>
            </w:pPr>
            <w:r>
              <w:rPr>
                <w:rFonts w:eastAsia="Arial"/>
                <w:sz w:val="20"/>
                <w:szCs w:val="20"/>
              </w:rPr>
              <w:t>确定目标的空间位置（图像、地理或网格坐标）</w:t>
            </w:r>
          </w:p>
        </w:tc>
      </w:tr>
      <w:tr w:rsidR="00A62A21" w:rsidRPr="00A62A21" w14:paraId="6A00004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2" w14:textId="77777777" w:rsidR="007419F5" w:rsidRPr="00A62A21" w:rsidRDefault="009C35E5">
            <w:pPr>
              <w:spacing w:line="280" w:lineRule="auto"/>
              <w:jc w:val="center"/>
            </w:pPr>
            <w:r>
              <w:rPr>
                <w:rFonts w:eastAsia="Arial"/>
                <w:sz w:val="20"/>
                <w:szCs w:val="20"/>
              </w:rPr>
              <w:t>KC-09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3" w14:textId="77777777" w:rsidR="007419F5" w:rsidRPr="00A62A21" w:rsidRDefault="009C35E5">
            <w:pPr>
              <w:spacing w:line="280" w:lineRule="auto"/>
            </w:pPr>
            <w:r>
              <w:rPr>
                <w:rFonts w:eastAsia="Arial"/>
                <w:sz w:val="20"/>
                <w:szCs w:val="20"/>
              </w:rPr>
              <w:t>validate_detection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4" w14:textId="77777777" w:rsidR="007419F5" w:rsidRPr="00A62A21" w:rsidRDefault="009C35E5">
            <w:pPr>
              <w:spacing w:line="280" w:lineRule="auto"/>
            </w:pPr>
            <w:r>
              <w:rPr>
                <w:rFonts w:eastAsia="Arial"/>
                <w:sz w:val="20"/>
                <w:szCs w:val="20"/>
              </w:rPr>
              <w:t>检测验证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5"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6" w14:textId="77777777" w:rsidR="007419F5" w:rsidRPr="00A62A21" w:rsidRDefault="009C35E5">
            <w:pPr>
              <w:spacing w:line="280" w:lineRule="auto"/>
              <w:jc w:val="cente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7" w14:textId="77777777" w:rsidR="007419F5" w:rsidRPr="00A62A21" w:rsidRDefault="009C35E5">
            <w:pPr>
              <w:spacing w:line="280" w:lineRule="auto"/>
            </w:pPr>
            <w:r>
              <w:rPr>
                <w:rFonts w:eastAsia="Arial"/>
                <w:sz w:val="20"/>
                <w:szCs w:val="20"/>
              </w:rPr>
              <w:t>对检测结果进行证据校验，抑制虚警、确认有效目标</w:t>
            </w:r>
          </w:p>
        </w:tc>
      </w:tr>
      <w:tr w:rsidR="00A62A21" w:rsidRPr="00A62A21" w14:paraId="6A000048"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9" w14:textId="77777777" w:rsidR="007419F5" w:rsidRPr="00A62A21" w:rsidRDefault="009C35E5">
            <w:pPr>
              <w:spacing w:line="280" w:lineRule="auto"/>
              <w:jc w:val="center"/>
            </w:pPr>
            <w:r>
              <w:rPr>
                <w:rFonts w:eastAsia="Arial"/>
                <w:sz w:val="20"/>
                <w:szCs w:val="20"/>
              </w:rPr>
              <w:t>KC-10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A" w14:textId="77777777" w:rsidR="007419F5" w:rsidRPr="00A62A21" w:rsidRDefault="009C35E5">
            <w:pPr>
              <w:spacing w:line="280" w:lineRule="auto"/>
            </w:pPr>
            <w:r>
              <w:rPr>
                <w:rFonts w:eastAsia="Arial"/>
                <w:sz w:val="20"/>
                <w:szCs w:val="20"/>
              </w:rPr>
              <w:t>disseminate_target_threat_information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B" w14:textId="77777777" w:rsidR="007419F5" w:rsidRPr="00A62A21" w:rsidRDefault="009C35E5">
            <w:pPr>
              <w:spacing w:line="280" w:lineRule="auto"/>
            </w:pPr>
            <w:r>
              <w:rPr>
                <w:rFonts w:eastAsia="Arial"/>
                <w:sz w:val="20"/>
                <w:szCs w:val="20"/>
              </w:rPr>
              <w:t>目标/威胁信息分发</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C" w14:textId="77777777" w:rsidR="007419F5" w:rsidRPr="00A62A21" w:rsidRDefault="009C35E5">
            <w:pPr>
              <w:spacing w:line="280" w:lineRule="auto"/>
              <w:jc w:val="center"/>
            </w:pPr>
            <w:r>
              <w:rPr>
                <w:rFonts w:eastAsia="Arial"/>
                <w:sz w:val="20"/>
                <w:szCs w:val="20"/>
              </w:rPr>
              <w:t>观察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D" w14:textId="77777777" w:rsidR="007419F5" w:rsidRPr="00A62A21" w:rsidRDefault="009C35E5">
            <w:pPr>
              <w:spacing w:line="280" w:lineRule="auto"/>
              <w:jc w:val="center"/>
            </w:pPr>
            <w:r>
              <w:rPr>
                <w:rFonts w:eastAsia="Arial"/>
                <w:sz w:val="20"/>
                <w:szCs w:val="20"/>
              </w:rPr>
              <w:t>定位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E" w14:textId="77777777" w:rsidR="007419F5" w:rsidRPr="00A62A21" w:rsidRDefault="009C35E5">
            <w:pPr>
              <w:spacing w:line="280" w:lineRule="auto"/>
            </w:pPr>
            <w:r>
              <w:rPr>
                <w:rFonts w:eastAsia="Arial"/>
                <w:sz w:val="20"/>
                <w:szCs w:val="20"/>
              </w:rPr>
              <w:t>将确认后的目标/威胁信息分发给下游用户与系统</w:t>
            </w:r>
          </w:p>
        </w:tc>
      </w:tr>
      <w:tr w:rsidR="00A62A21" w:rsidRPr="00A62A21" w14:paraId="6A0000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0" w14:textId="77777777" w:rsidR="007419F5" w:rsidRPr="00A62A21" w:rsidRDefault="009C35E5">
            <w:pPr>
              <w:spacing w:line="280" w:lineRule="auto"/>
              <w:jc w:val="center"/>
            </w:pPr>
            <w:r>
              <w:rPr>
                <w:rFonts w:eastAsia="Arial"/>
                <w:sz w:val="20"/>
                <w:szCs w:val="20"/>
              </w:rPr>
              <w:t>KC-11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1" w14:textId="77777777" w:rsidR="007419F5" w:rsidRPr="00A62A21" w:rsidRDefault="009C35E5">
            <w:pPr>
              <w:spacing w:line="280" w:lineRule="auto"/>
            </w:pPr>
            <w:r>
              <w:rPr>
                <w:rFonts w:eastAsia="Arial"/>
                <w:sz w:val="20"/>
                <w:szCs w:val="20"/>
              </w:rPr>
              <w:t>generate_update_track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2" w14:textId="77777777" w:rsidR="007419F5" w:rsidRPr="00A62A21" w:rsidRDefault="009C35E5">
            <w:pPr>
              <w:spacing w:line="280" w:lineRule="auto"/>
            </w:pPr>
            <w:r>
              <w:rPr>
                <w:rFonts w:eastAsia="Arial"/>
                <w:sz w:val="20"/>
                <w:szCs w:val="20"/>
              </w:rPr>
              <w:t>生成/更新航迹</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3" w14:textId="77777777" w:rsidR="007419F5" w:rsidRPr="00A62A21" w:rsidRDefault="009C35E5">
            <w:pPr>
              <w:spacing w:line="280" w:lineRule="auto"/>
              <w:jc w:val="cente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4" w14:textId="77777777" w:rsidR="007419F5" w:rsidRPr="00A62A21" w:rsidRDefault="009C35E5">
            <w:pPr>
              <w:spacing w:line="280" w:lineRule="auto"/>
              <w:jc w:val="cente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5" w14:textId="77777777" w:rsidR="007419F5" w:rsidRPr="00A62A21" w:rsidRDefault="009C35E5">
            <w:pPr>
              <w:spacing w:line="280" w:lineRule="auto"/>
            </w:pPr>
            <w:r>
              <w:rPr>
                <w:rFonts w:eastAsia="Arial"/>
                <w:sz w:val="20"/>
                <w:szCs w:val="20"/>
              </w:rPr>
              <w:t>把连续检测结果关联为航迹并随时间更新</w:t>
            </w:r>
          </w:p>
        </w:tc>
      </w:tr>
      <w:tr w:rsidR="00A62A21" w:rsidRPr="00A62A21" w14:paraId="6A00005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7" w14:textId="77777777" w:rsidR="007419F5" w:rsidRPr="00A62A21" w:rsidRDefault="009C35E5">
            <w:pPr>
              <w:spacing w:line="280" w:lineRule="auto"/>
              <w:jc w:val="center"/>
            </w:pPr>
            <w:r>
              <w:rPr>
                <w:rFonts w:eastAsia="Arial"/>
                <w:sz w:val="20"/>
                <w:szCs w:val="20"/>
              </w:rPr>
              <w:t>KC-12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8" w14:textId="77777777" w:rsidR="007419F5" w:rsidRPr="00A62A21" w:rsidRDefault="009C35E5">
            <w:pPr>
              <w:spacing w:line="280" w:lineRule="auto"/>
            </w:pPr>
            <w:r>
              <w:rPr>
                <w:rFonts w:eastAsia="Arial"/>
                <w:sz w:val="20"/>
                <w:szCs w:val="20"/>
              </w:rPr>
              <w:t>sort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9" w14:textId="77777777" w:rsidR="007419F5" w:rsidRPr="00A62A21" w:rsidRDefault="009C35E5">
            <w:pPr>
              <w:spacing w:line="280" w:lineRule="auto"/>
            </w:pPr>
            <w:r>
              <w:rPr>
                <w:rFonts w:eastAsia="Arial"/>
                <w:sz w:val="20"/>
                <w:szCs w:val="20"/>
              </w:rPr>
              <w:t>归并排序</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A" w14:textId="77777777" w:rsidR="007419F5" w:rsidRPr="00A62A21" w:rsidRDefault="009C35E5">
            <w:pPr>
              <w:spacing w:line="280" w:lineRule="auto"/>
              <w:jc w:val="cente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B" w14:textId="77777777" w:rsidR="007419F5" w:rsidRPr="00A62A21" w:rsidRDefault="009C35E5">
            <w:pPr>
              <w:spacing w:line="280" w:lineRule="auto"/>
              <w:jc w:val="cente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C" w14:textId="77777777" w:rsidR="007419F5" w:rsidRPr="00A62A21" w:rsidRDefault="009C35E5">
            <w:pPr>
              <w:spacing w:line="280" w:lineRule="auto"/>
            </w:pPr>
            <w:r>
              <w:rPr>
                <w:rFonts w:eastAsia="Arial"/>
                <w:sz w:val="20"/>
                <w:szCs w:val="20"/>
              </w:rPr>
              <w:t>对目标、事件与航迹进行分组归并与优先排序</w:t>
            </w:r>
          </w:p>
        </w:tc>
      </w:tr>
      <w:tr w:rsidR="00A62A21" w:rsidRPr="00A62A21" w14:paraId="6A00005D"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E" w14:textId="77777777" w:rsidR="007419F5" w:rsidRPr="00A62A21" w:rsidRDefault="009C35E5">
            <w:pPr>
              <w:spacing w:line="280" w:lineRule="auto"/>
              <w:jc w:val="center"/>
            </w:pPr>
            <w:r>
              <w:rPr>
                <w:rFonts w:eastAsia="Arial"/>
                <w:sz w:val="20"/>
                <w:szCs w:val="20"/>
              </w:rPr>
              <w:t>KC-13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F" w14:textId="77777777" w:rsidR="007419F5" w:rsidRPr="00A62A21" w:rsidRDefault="009C35E5">
            <w:pPr>
              <w:spacing w:line="280" w:lineRule="auto"/>
            </w:pPr>
            <w:r>
              <w:rPr>
                <w:rFonts w:eastAsia="Arial"/>
                <w:sz w:val="20"/>
                <w:szCs w:val="20"/>
              </w:rPr>
              <w:t>determine_target_threat_urgency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0" w14:textId="77777777" w:rsidR="007419F5" w:rsidRPr="00A62A21" w:rsidRDefault="009C35E5">
            <w:pPr>
              <w:spacing w:line="280" w:lineRule="auto"/>
            </w:pPr>
            <w:r>
              <w:rPr>
                <w:rFonts w:eastAsia="Arial"/>
                <w:sz w:val="20"/>
                <w:szCs w:val="20"/>
              </w:rPr>
              <w:t>目标/威胁紧迫度评估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1" w14:textId="77777777" w:rsidR="007419F5" w:rsidRPr="00A62A21" w:rsidRDefault="009C35E5">
            <w:pPr>
              <w:spacing w:line="280" w:lineRule="auto"/>
              <w:jc w:val="cente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2" w14:textId="77777777" w:rsidR="007419F5" w:rsidRPr="00A62A21" w:rsidRDefault="009C35E5">
            <w:pPr>
              <w:spacing w:line="280" w:lineRule="auto"/>
              <w:jc w:val="cente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3" w14:textId="77777777" w:rsidR="007419F5" w:rsidRPr="00A62A21" w:rsidRDefault="009C35E5">
            <w:pPr>
              <w:spacing w:line="280" w:lineRule="auto"/>
            </w:pPr>
            <w:r>
              <w:rPr>
                <w:rFonts w:eastAsia="Arial"/>
                <w:sz w:val="20"/>
                <w:szCs w:val="20"/>
              </w:rPr>
              <w:t>评估目标威胁的紧急程度</w:t>
            </w:r>
          </w:p>
        </w:tc>
      </w:tr>
      <w:tr w:rsidR="00A62A21" w:rsidRPr="00A62A21" w14:paraId="6A00006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5" w14:textId="77777777" w:rsidR="007419F5" w:rsidRPr="00A62A21" w:rsidRDefault="009C35E5">
            <w:pPr>
              <w:spacing w:line="280" w:lineRule="auto"/>
              <w:jc w:val="center"/>
            </w:pPr>
            <w:r>
              <w:rPr>
                <w:rFonts w:eastAsia="Arial"/>
                <w:sz w:val="20"/>
                <w:szCs w:val="20"/>
              </w:rPr>
              <w:t>KC-14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6" w14:textId="77777777" w:rsidR="007419F5" w:rsidRPr="00A62A21" w:rsidRDefault="009C35E5">
            <w:pPr>
              <w:spacing w:line="280" w:lineRule="auto"/>
            </w:pPr>
            <w:r>
              <w:rPr>
                <w:rFonts w:eastAsia="Arial"/>
                <w:sz w:val="20"/>
                <w:szCs w:val="20"/>
              </w:rPr>
              <w:t>assess_blue_force_proximity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7" w14:textId="77777777" w:rsidR="007419F5" w:rsidRPr="00A62A21" w:rsidRDefault="009C35E5">
            <w:pPr>
              <w:spacing w:line="280" w:lineRule="auto"/>
            </w:pPr>
            <w:r>
              <w:rPr>
                <w:rFonts w:eastAsia="Arial"/>
                <w:sz w:val="20"/>
                <w:szCs w:val="20"/>
              </w:rPr>
              <w:t>蓝方临近评估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8" w14:textId="77777777" w:rsidR="007419F5" w:rsidRPr="00A62A21" w:rsidRDefault="009C35E5">
            <w:pPr>
              <w:spacing w:line="280" w:lineRule="auto"/>
              <w:jc w:val="cente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9" w14:textId="77777777" w:rsidR="007419F5" w:rsidRPr="00A62A21" w:rsidRDefault="009C35E5">
            <w:pPr>
              <w:spacing w:line="280" w:lineRule="auto"/>
              <w:jc w:val="cente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A" w14:textId="77777777" w:rsidR="007419F5" w:rsidRPr="00A62A21" w:rsidRDefault="009C35E5">
            <w:pPr>
              <w:spacing w:line="280" w:lineRule="auto"/>
            </w:pPr>
            <w:r>
              <w:rPr>
                <w:rFonts w:eastAsia="Arial"/>
                <w:sz w:val="20"/>
                <w:szCs w:val="20"/>
              </w:rPr>
              <w:t>评估目标与我方力量的临近关系与风险</w:t>
            </w:r>
          </w:p>
        </w:tc>
      </w:tr>
      <w:tr w:rsidR="00A62A21" w:rsidRPr="00A62A21" w14:paraId="6A00006B"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C" w14:textId="77777777" w:rsidR="007419F5" w:rsidRPr="00A62A21" w:rsidRDefault="009C35E5">
            <w:pPr>
              <w:spacing w:line="280" w:lineRule="auto"/>
              <w:jc w:val="center"/>
            </w:pPr>
            <w:r>
              <w:rPr>
                <w:rFonts w:eastAsia="Arial"/>
                <w:sz w:val="20"/>
                <w:szCs w:val="20"/>
              </w:rPr>
              <w:t>KC-15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D" w14:textId="77777777" w:rsidR="007419F5" w:rsidRPr="00A62A21" w:rsidRDefault="009C35E5">
            <w:pPr>
              <w:spacing w:line="280" w:lineRule="auto"/>
            </w:pPr>
            <w:r>
              <w:rPr>
                <w:rFonts w:eastAsia="Arial"/>
                <w:sz w:val="20"/>
                <w:szCs w:val="20"/>
              </w:rPr>
              <w:t>validate_target_threat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E" w14:textId="77777777" w:rsidR="007419F5" w:rsidRPr="00A62A21" w:rsidRDefault="009C35E5">
            <w:pPr>
              <w:spacing w:line="280" w:lineRule="auto"/>
            </w:pPr>
            <w:r>
              <w:rPr>
                <w:rFonts w:eastAsia="Arial"/>
                <w:sz w:val="20"/>
                <w:szCs w:val="20"/>
              </w:rPr>
              <w:t>目标/威胁验证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F" w14:textId="77777777" w:rsidR="007419F5" w:rsidRPr="00A62A21" w:rsidRDefault="009C35E5">
            <w:pPr>
              <w:spacing w:line="280" w:lineRule="auto"/>
              <w:jc w:val="center"/>
            </w:pPr>
            <w:r>
              <w:rPr>
                <w:rFonts w:eastAsia="Arial"/>
                <w:sz w:val="20"/>
                <w:szCs w:val="20"/>
              </w:rPr>
              <w:t>定向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0" w14:textId="77777777" w:rsidR="007419F5" w:rsidRPr="00A62A21" w:rsidRDefault="009C35E5">
            <w:pPr>
              <w:spacing w:line="280" w:lineRule="auto"/>
              <w:jc w:val="center"/>
            </w:pPr>
            <w:r>
              <w:rPr>
                <w:rFonts w:eastAsia="Arial"/>
                <w:sz w:val="20"/>
                <w:szCs w:val="20"/>
              </w:rPr>
              <w:t>跟踪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1" w14:textId="77777777" w:rsidR="007419F5" w:rsidRPr="00A62A21" w:rsidRDefault="009C35E5">
            <w:pPr>
              <w:spacing w:line="280" w:lineRule="auto"/>
            </w:pPr>
            <w:r>
              <w:rPr>
                <w:rFonts w:eastAsia="Arial"/>
                <w:sz w:val="20"/>
                <w:szCs w:val="20"/>
              </w:rPr>
              <w:t>对目标/威胁结论做多源证据与知识校验</w:t>
            </w:r>
          </w:p>
        </w:tc>
      </w:tr>
      <w:tr w:rsidR="00A62A21" w:rsidRPr="00A62A21" w14:paraId="6A000072"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3" w14:textId="77777777" w:rsidR="007419F5" w:rsidRPr="00A62A21" w:rsidRDefault="009C35E5">
            <w:pPr>
              <w:spacing w:line="280" w:lineRule="auto"/>
              <w:jc w:val="center"/>
            </w:pPr>
            <w:r>
              <w:rPr>
                <w:rFonts w:eastAsia="Arial"/>
                <w:sz w:val="20"/>
                <w:szCs w:val="20"/>
              </w:rPr>
              <w:t>KC-16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4" w14:textId="77777777" w:rsidR="007419F5" w:rsidRPr="00A62A21" w:rsidRDefault="009C35E5">
            <w:pPr>
              <w:spacing w:line="280" w:lineRule="auto"/>
            </w:pPr>
            <w:r>
              <w:rPr>
                <w:rFonts w:eastAsia="Arial"/>
                <w:sz w:val="20"/>
                <w:szCs w:val="20"/>
              </w:rPr>
              <w:t>nominate_engagement_option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5" w14:textId="77777777" w:rsidR="007419F5" w:rsidRPr="00A62A21" w:rsidRDefault="009C35E5">
            <w:pPr>
              <w:spacing w:line="280" w:lineRule="auto"/>
            </w:pPr>
            <w:r>
              <w:rPr>
                <w:rFonts w:eastAsia="Arial"/>
                <w:sz w:val="20"/>
                <w:szCs w:val="20"/>
              </w:rPr>
              <w:t>交战方案提名</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6" w14:textId="77777777" w:rsidR="007419F5" w:rsidRPr="00A62A21" w:rsidRDefault="009C35E5">
            <w:pPr>
              <w:spacing w:line="280" w:lineRule="auto"/>
              <w:jc w:val="cente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7" w14:textId="77777777" w:rsidR="007419F5" w:rsidRPr="00A62A21" w:rsidRDefault="009C35E5">
            <w:pPr>
              <w:spacing w:line="280" w:lineRule="auto"/>
              <w:jc w:val="cente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8" w14:textId="77777777" w:rsidR="007419F5" w:rsidRPr="00A62A21" w:rsidRDefault="009C35E5">
            <w:pPr>
              <w:spacing w:line="280" w:lineRule="auto"/>
            </w:pPr>
            <w:r>
              <w:rPr>
                <w:rFonts w:eastAsia="Arial"/>
                <w:sz w:val="20"/>
                <w:szCs w:val="20"/>
              </w:rPr>
              <w:t>生成候选交战或行动方案</w:t>
            </w:r>
          </w:p>
        </w:tc>
      </w:tr>
      <w:tr w:rsidR="00A62A21" w:rsidRPr="00A62A21" w14:paraId="6A000079"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A" w14:textId="77777777" w:rsidR="007419F5" w:rsidRPr="00A62A21" w:rsidRDefault="009C35E5">
            <w:pPr>
              <w:spacing w:line="280" w:lineRule="auto"/>
              <w:jc w:val="center"/>
            </w:pPr>
            <w:r>
              <w:rPr>
                <w:rFonts w:eastAsia="Arial"/>
                <w:sz w:val="20"/>
                <w:szCs w:val="20"/>
              </w:rPr>
              <w:t>KC-17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B" w14:textId="77777777" w:rsidR="007419F5" w:rsidRPr="00A62A21" w:rsidRDefault="009C35E5">
            <w:pPr>
              <w:spacing w:line="280" w:lineRule="auto"/>
            </w:pPr>
            <w:r>
              <w:rPr>
                <w:rFonts w:eastAsia="Arial"/>
                <w:sz w:val="20"/>
                <w:szCs w:val="20"/>
              </w:rPr>
              <w:t>prioritize_target_threat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C" w14:textId="77777777" w:rsidR="007419F5" w:rsidRPr="00A62A21" w:rsidRDefault="009C35E5">
            <w:pPr>
              <w:spacing w:line="280" w:lineRule="auto"/>
            </w:pPr>
            <w:r>
              <w:rPr>
                <w:rFonts w:eastAsia="Arial"/>
                <w:sz w:val="20"/>
                <w:szCs w:val="20"/>
              </w:rPr>
              <w:t>目标/威胁优先级排序</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D" w14:textId="77777777" w:rsidR="007419F5" w:rsidRPr="00A62A21" w:rsidRDefault="009C35E5">
            <w:pPr>
              <w:spacing w:line="280" w:lineRule="auto"/>
              <w:jc w:val="cente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E" w14:textId="77777777" w:rsidR="007419F5" w:rsidRPr="00A62A21" w:rsidRDefault="009C35E5">
            <w:pPr>
              <w:spacing w:line="280" w:lineRule="auto"/>
              <w:jc w:val="cente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F" w14:textId="77777777" w:rsidR="007419F5" w:rsidRPr="00A62A21" w:rsidRDefault="009C35E5">
            <w:pPr>
              <w:spacing w:line="280" w:lineRule="auto"/>
            </w:pPr>
            <w:r>
              <w:rPr>
                <w:rFonts w:eastAsia="Arial"/>
                <w:sz w:val="20"/>
                <w:szCs w:val="20"/>
              </w:rPr>
              <w:t>对目标/威胁按价值与威胁排出优先级</w:t>
            </w:r>
          </w:p>
        </w:tc>
      </w:tr>
      <w:tr w:rsidR="00A62A21" w:rsidRPr="00A62A21" w14:paraId="6A000080"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1" w14:textId="77777777" w:rsidR="007419F5" w:rsidRPr="00A62A21" w:rsidRDefault="009C35E5">
            <w:pPr>
              <w:spacing w:line="280" w:lineRule="auto"/>
              <w:jc w:val="center"/>
            </w:pPr>
            <w:r>
              <w:rPr>
                <w:rFonts w:eastAsia="Arial"/>
                <w:sz w:val="20"/>
                <w:szCs w:val="20"/>
              </w:rPr>
              <w:t>KC-18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2" w14:textId="77777777" w:rsidR="007419F5" w:rsidRPr="00A62A21" w:rsidRDefault="009C35E5">
            <w:pPr>
              <w:spacing w:line="280" w:lineRule="auto"/>
            </w:pPr>
            <w:r>
              <w:rPr>
                <w:rFonts w:eastAsia="Arial"/>
                <w:sz w:val="20"/>
                <w:szCs w:val="20"/>
              </w:rPr>
              <w:t>determine_time_available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3" w14:textId="77777777" w:rsidR="007419F5" w:rsidRPr="00A62A21" w:rsidRDefault="009C35E5">
            <w:pPr>
              <w:spacing w:line="280" w:lineRule="auto"/>
            </w:pPr>
            <w:r>
              <w:rPr>
                <w:rFonts w:eastAsia="Arial"/>
                <w:sz w:val="20"/>
                <w:szCs w:val="20"/>
              </w:rPr>
              <w:t>时间可用性评估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4" w14:textId="77777777" w:rsidR="007419F5" w:rsidRPr="00A62A21" w:rsidRDefault="009C35E5">
            <w:pPr>
              <w:spacing w:line="280" w:lineRule="auto"/>
              <w:jc w:val="cente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5" w14:textId="77777777" w:rsidR="007419F5" w:rsidRPr="00A62A21" w:rsidRDefault="009C35E5">
            <w:pPr>
              <w:spacing w:line="280" w:lineRule="auto"/>
              <w:jc w:val="cente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6" w14:textId="77777777" w:rsidR="007419F5" w:rsidRPr="00A62A21" w:rsidRDefault="009C35E5">
            <w:pPr>
              <w:spacing w:line="280" w:lineRule="auto"/>
            </w:pPr>
            <w:r>
              <w:rPr>
                <w:rFonts w:eastAsia="Arial"/>
                <w:sz w:val="20"/>
                <w:szCs w:val="20"/>
              </w:rPr>
              <w:t>评估可用于决策与打击的时间窗</w:t>
              <w:lastRenderedPageBreak/>
              <w:t>口</w:t>
            </w:r>
          </w:p>
        </w:tc>
      </w:tr>
      <w:tr w:rsidR="00A62A21" w:rsidRPr="00A62A21" w14:paraId="6A00008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8" w14:textId="77777777" w:rsidR="007419F5" w:rsidRPr="00A62A21" w:rsidRDefault="009C35E5">
            <w:pPr>
              <w:spacing w:line="280" w:lineRule="auto"/>
              <w:jc w:val="center"/>
            </w:pPr>
            <w:r>
              <w:rPr>
                <w:rFonts w:eastAsia="Arial"/>
                <w:sz w:val="20"/>
                <w:szCs w:val="20"/>
              </w:rPr>
              <w:lastRenderedPageBreak/>
              <w:t>KC-19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9" w14:textId="77777777" w:rsidR="007419F5" w:rsidRPr="00A62A21" w:rsidRDefault="009C35E5">
            <w:pPr>
              <w:spacing w:line="280" w:lineRule="auto"/>
            </w:pPr>
            <w:r>
              <w:rPr>
                <w:rFonts w:eastAsia="Arial"/>
                <w:sz w:val="20"/>
                <w:szCs w:val="20"/>
              </w:rPr>
              <w:t>maintain_track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A" w14:textId="77777777" w:rsidR="007419F5" w:rsidRPr="00A62A21" w:rsidRDefault="009C35E5">
            <w:pPr>
              <w:spacing w:line="280" w:lineRule="auto"/>
            </w:pPr>
            <w:r>
              <w:rPr>
                <w:rFonts w:eastAsia="Arial"/>
                <w:sz w:val="20"/>
                <w:szCs w:val="20"/>
              </w:rPr>
              <w:t>航迹保持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B" w14:textId="77777777" w:rsidR="007419F5" w:rsidRPr="00A62A21" w:rsidRDefault="009C35E5">
            <w:pPr>
              <w:spacing w:line="280" w:lineRule="auto"/>
              <w:jc w:val="cente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C" w14:textId="77777777" w:rsidR="007419F5" w:rsidRPr="00A62A21" w:rsidRDefault="009C35E5">
            <w:pPr>
              <w:spacing w:line="280" w:lineRule="auto"/>
              <w:jc w:val="cente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D" w14:textId="77777777" w:rsidR="007419F5" w:rsidRPr="00A62A21" w:rsidRDefault="009C35E5">
            <w:pPr>
              <w:spacing w:line="280" w:lineRule="auto"/>
            </w:pPr>
            <w:r>
              <w:rPr>
                <w:rFonts w:eastAsia="Arial"/>
                <w:sz w:val="20"/>
                <w:szCs w:val="20"/>
              </w:rPr>
              <w:t>在决策过程中维持对目标航迹的连续跟踪</w:t>
            </w:r>
          </w:p>
        </w:tc>
      </w:tr>
      <w:tr w:rsidR="00A62A21" w:rsidRPr="00A62A21" w14:paraId="6A0000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F" w14:textId="77777777" w:rsidR="007419F5" w:rsidRPr="00A62A21" w:rsidRDefault="009C35E5">
            <w:pPr>
              <w:spacing w:line="280" w:lineRule="auto"/>
              <w:jc w:val="center"/>
            </w:pPr>
            <w:r>
              <w:rPr>
                <w:rFonts w:eastAsia="Arial"/>
                <w:sz w:val="20"/>
                <w:szCs w:val="20"/>
              </w:rPr>
              <w:t>KC-20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0" w14:textId="77777777" w:rsidR="007419F5" w:rsidRPr="00A62A21" w:rsidRDefault="009C35E5">
            <w:pPr>
              <w:spacing w:line="280" w:lineRule="auto"/>
            </w:pPr>
            <w:r>
              <w:rPr>
                <w:rFonts w:eastAsia="Arial"/>
                <w:sz w:val="20"/>
                <w:szCs w:val="20"/>
              </w:rPr>
              <w:t>select_attack_option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1" w14:textId="77777777" w:rsidR="007419F5" w:rsidRPr="00A62A21" w:rsidRDefault="009C35E5">
            <w:pPr>
              <w:spacing w:line="280" w:lineRule="auto"/>
            </w:pPr>
            <w:r>
              <w:rPr>
                <w:rFonts w:eastAsia="Arial"/>
                <w:sz w:val="20"/>
                <w:szCs w:val="20"/>
              </w:rPr>
              <w:t>攻击选项选择</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2" w14:textId="77777777" w:rsidR="007419F5" w:rsidRPr="00A62A21" w:rsidRDefault="009C35E5">
            <w:pPr>
              <w:spacing w:line="280" w:lineRule="auto"/>
              <w:jc w:val="cente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3" w14:textId="77777777" w:rsidR="007419F5" w:rsidRPr="00A62A21" w:rsidRDefault="009C35E5">
            <w:pPr>
              <w:spacing w:line="280" w:lineRule="auto"/>
              <w:jc w:val="cente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4" w14:textId="77777777" w:rsidR="007419F5" w:rsidRPr="00A62A21" w:rsidRDefault="009C35E5">
            <w:pPr>
              <w:spacing w:line="280" w:lineRule="auto"/>
            </w:pPr>
            <w:r>
              <w:rPr>
                <w:rFonts w:eastAsia="Arial"/>
                <w:sz w:val="20"/>
                <w:szCs w:val="20"/>
              </w:rPr>
              <w:t>在候选方案中选定攻击或行动选项</w:t>
            </w:r>
          </w:p>
        </w:tc>
      </w:tr>
      <w:tr w:rsidR="00A62A21" w:rsidRPr="00A62A21" w14:paraId="6A00009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6" w14:textId="77777777" w:rsidR="007419F5" w:rsidRPr="00A62A21" w:rsidRDefault="009C35E5">
            <w:pPr>
              <w:spacing w:line="280" w:lineRule="auto"/>
              <w:jc w:val="center"/>
            </w:pPr>
            <w:r>
              <w:rPr>
                <w:rFonts w:eastAsia="Arial"/>
                <w:sz w:val="20"/>
                <w:szCs w:val="20"/>
              </w:rPr>
              <w:t>KC-21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7" w14:textId="77777777" w:rsidR="007419F5" w:rsidRPr="00A62A21" w:rsidRDefault="009C35E5">
            <w:pPr>
              <w:spacing w:line="280" w:lineRule="auto"/>
            </w:pPr>
            <w:r>
              <w:rPr>
                <w:rFonts w:eastAsia="Arial"/>
                <w:sz w:val="20"/>
                <w:szCs w:val="20"/>
              </w:rPr>
              <w:t>verify_rules_of_engagement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8" w14:textId="77777777" w:rsidR="007419F5" w:rsidRPr="00A62A21" w:rsidRDefault="009C35E5">
            <w:pPr>
              <w:spacing w:line="280" w:lineRule="auto"/>
            </w:pPr>
            <w:r>
              <w:rPr>
                <w:rFonts w:eastAsia="Arial"/>
                <w:sz w:val="20"/>
                <w:szCs w:val="20"/>
              </w:rPr>
              <w:t>交战规则校验</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9" w14:textId="77777777" w:rsidR="007419F5" w:rsidRPr="00A62A21" w:rsidRDefault="009C35E5">
            <w:pPr>
              <w:spacing w:line="280" w:lineRule="auto"/>
              <w:jc w:val="center"/>
            </w:pPr>
            <w:r>
              <w:rPr>
                <w:rFonts w:eastAsia="Arial"/>
                <w:sz w:val="20"/>
                <w:szCs w:val="20"/>
              </w:rPr>
              <w:t>决策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A" w14:textId="77777777" w:rsidR="007419F5" w:rsidRPr="00A62A21" w:rsidRDefault="009C35E5">
            <w:pPr>
              <w:spacing w:line="280" w:lineRule="auto"/>
              <w:jc w:val="center"/>
            </w:pPr>
            <w:r>
              <w:rPr>
                <w:rFonts w:eastAsia="Arial"/>
                <w:sz w:val="20"/>
                <w:szCs w:val="20"/>
              </w:rPr>
              <w:t>瞄准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B" w14:textId="77777777" w:rsidR="007419F5" w:rsidRPr="00A62A21" w:rsidRDefault="009C35E5">
            <w:pPr>
              <w:spacing w:line="280" w:lineRule="auto"/>
            </w:pPr>
            <w:r>
              <w:rPr>
                <w:rFonts w:eastAsia="Arial"/>
                <w:sz w:val="20"/>
                <w:szCs w:val="20"/>
              </w:rPr>
              <w:t>校验所选方案是否符合交战规则（ROE）</w:t>
            </w:r>
          </w:p>
        </w:tc>
      </w:tr>
      <w:tr w:rsidR="00A62A21" w:rsidRPr="00A62A21" w14:paraId="6A0000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D" w14:textId="77777777" w:rsidR="007419F5" w:rsidRPr="00A62A21" w:rsidRDefault="009C35E5">
            <w:pPr>
              <w:spacing w:line="280" w:lineRule="auto"/>
              <w:jc w:val="center"/>
            </w:pPr>
            <w:r>
              <w:rPr>
                <w:rFonts w:eastAsia="Arial"/>
                <w:sz w:val="20"/>
                <w:szCs w:val="20"/>
              </w:rPr>
              <w:t>KC-22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E" w14:textId="77777777" w:rsidR="007419F5" w:rsidRPr="00A62A21" w:rsidRDefault="009C35E5">
            <w:pPr>
              <w:spacing w:line="280" w:lineRule="auto"/>
            </w:pPr>
            <w:r>
              <w:rPr>
                <w:rFonts w:eastAsia="Arial"/>
                <w:sz w:val="20"/>
                <w:szCs w:val="20"/>
              </w:rPr>
              <w:t>issue_order</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F" w14:textId="77777777" w:rsidR="007419F5" w:rsidRPr="00A62A21" w:rsidRDefault="009C35E5">
            <w:pPr>
              <w:spacing w:line="280" w:lineRule="auto"/>
            </w:pPr>
            <w:r>
              <w:rPr>
                <w:rFonts w:eastAsia="Arial"/>
                <w:sz w:val="20"/>
                <w:szCs w:val="20"/>
              </w:rPr>
              <w:t>交战指令下达</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0" w14:textId="77777777" w:rsidR="007419F5" w:rsidRPr="00A62A21" w:rsidRDefault="009C35E5">
            <w:pPr>
              <w:spacing w:line="280" w:lineRule="auto"/>
              <w:jc w:val="cente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1" w14:textId="77777777" w:rsidR="007419F5" w:rsidRPr="00A62A21" w:rsidRDefault="009C35E5">
            <w:pPr>
              <w:spacing w:line="280" w:lineRule="auto"/>
              <w:jc w:val="cente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2" w14:textId="77777777" w:rsidR="007419F5" w:rsidRPr="00A62A21" w:rsidRDefault="009C35E5">
            <w:pPr>
              <w:spacing w:line="280" w:lineRule="auto"/>
            </w:pPr>
            <w:r>
              <w:rPr>
                <w:rFonts w:eastAsia="Arial"/>
                <w:sz w:val="20"/>
                <w:szCs w:val="20"/>
              </w:rPr>
              <w:t>把选定方案转化为可执行的交战指令</w:t>
            </w:r>
          </w:p>
        </w:tc>
      </w:tr>
      <w:tr w:rsidR="00A62A21" w:rsidRPr="00A62A21" w14:paraId="6A0000A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4" w14:textId="77777777" w:rsidR="007419F5" w:rsidRPr="00A62A21" w:rsidRDefault="009C35E5">
            <w:pPr>
              <w:spacing w:line="280" w:lineRule="auto"/>
              <w:jc w:val="center"/>
            </w:pPr>
            <w:r>
              <w:rPr>
                <w:rFonts w:eastAsia="Arial"/>
                <w:sz w:val="20"/>
                <w:szCs w:val="20"/>
              </w:rPr>
              <w:t>KC-23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5" w14:textId="77777777" w:rsidR="007419F5" w:rsidRPr="00A62A21" w:rsidRDefault="009C35E5">
            <w:pPr>
              <w:spacing w:line="280" w:lineRule="auto"/>
            </w:pPr>
            <w:r>
              <w:rPr>
                <w:rFonts w:eastAsia="Arial"/>
                <w:sz w:val="20"/>
                <w:szCs w:val="20"/>
              </w:rPr>
              <w:t>attack_target_threat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6" w14:textId="77777777" w:rsidR="007419F5" w:rsidRPr="00A62A21" w:rsidRDefault="009C35E5">
            <w:pPr>
              <w:spacing w:line="280" w:lineRule="auto"/>
            </w:pPr>
            <w:r>
              <w:rPr>
                <w:rFonts w:eastAsia="Arial"/>
                <w:sz w:val="20"/>
                <w:szCs w:val="20"/>
              </w:rPr>
              <w:t>目标/威胁攻击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7" w14:textId="77777777" w:rsidR="007419F5" w:rsidRPr="00A62A21" w:rsidRDefault="009C35E5">
            <w:pPr>
              <w:spacing w:line="280" w:lineRule="auto"/>
              <w:jc w:val="cente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8" w14:textId="77777777" w:rsidR="007419F5" w:rsidRPr="00A62A21" w:rsidRDefault="009C35E5">
            <w:pPr>
              <w:spacing w:line="280" w:lineRule="auto"/>
              <w:jc w:val="cente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9" w14:textId="77777777" w:rsidR="007419F5" w:rsidRPr="00A62A21" w:rsidRDefault="009C35E5">
            <w:pPr>
              <w:spacing w:line="280" w:lineRule="auto"/>
            </w:pPr>
            <w:r>
              <w:rPr>
                <w:rFonts w:eastAsia="Arial"/>
                <w:sz w:val="20"/>
                <w:szCs w:val="20"/>
              </w:rPr>
              <w:t>对外部武器/执行系统实施打击（边界外移交，人工确认）</w:t>
            </w:r>
          </w:p>
        </w:tc>
      </w:tr>
      <w:tr w:rsidR="00A62A21" w:rsidRPr="00A62A21" w14:paraId="6A0000A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B" w14:textId="77777777" w:rsidR="007419F5" w:rsidRPr="00A62A21" w:rsidRDefault="009C35E5">
            <w:pPr>
              <w:spacing w:line="280" w:lineRule="auto"/>
              <w:jc w:val="center"/>
            </w:pPr>
            <w:r>
              <w:rPr>
                <w:rFonts w:eastAsia="Arial"/>
                <w:sz w:val="20"/>
                <w:szCs w:val="20"/>
              </w:rPr>
              <w:t>KC-24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C" w14:textId="77777777" w:rsidR="007419F5" w:rsidRPr="00A62A21" w:rsidRDefault="009C35E5">
            <w:pPr>
              <w:spacing w:line="280" w:lineRule="auto"/>
            </w:pPr>
            <w:r>
              <w:rPr>
                <w:rFonts w:eastAsia="Arial"/>
                <w:sz w:val="20"/>
                <w:szCs w:val="20"/>
              </w:rPr>
              <w:t>track_weapon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D" w14:textId="77777777" w:rsidR="007419F5" w:rsidRPr="00A62A21" w:rsidRDefault="009C35E5">
            <w:pPr>
              <w:spacing w:line="280" w:lineRule="auto"/>
            </w:pPr>
            <w:r>
              <w:rPr>
                <w:rFonts w:eastAsia="Arial"/>
                <w:sz w:val="20"/>
                <w:szCs w:val="20"/>
              </w:rPr>
              <w:t>武器跟踪</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E" w14:textId="77777777" w:rsidR="007419F5" w:rsidRPr="00A62A21" w:rsidRDefault="009C35E5">
            <w:pPr>
              <w:spacing w:line="280" w:lineRule="auto"/>
              <w:jc w:val="cente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F" w14:textId="77777777" w:rsidR="007419F5" w:rsidRPr="00A62A21" w:rsidRDefault="009C35E5">
            <w:pPr>
              <w:spacing w:line="280" w:lineRule="auto"/>
              <w:jc w:val="cente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0" w14:textId="77777777" w:rsidR="007419F5" w:rsidRPr="00A62A21" w:rsidRDefault="009C35E5">
            <w:pPr>
              <w:spacing w:line="280" w:lineRule="auto"/>
            </w:pPr>
            <w:r>
              <w:rPr>
                <w:rFonts w:eastAsia="Arial"/>
                <w:sz w:val="20"/>
                <w:szCs w:val="20"/>
              </w:rPr>
              <w:t>跟踪武器/弹药状态直至命中</w:t>
            </w:r>
          </w:p>
        </w:tc>
      </w:tr>
      <w:tr w:rsidR="00A62A21" w:rsidRPr="00A62A21" w14:paraId="6A0000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2" w14:textId="77777777" w:rsidR="007419F5" w:rsidRPr="00A62A21" w:rsidRDefault="009C35E5">
            <w:pPr>
              <w:spacing w:line="280" w:lineRule="auto"/>
              <w:jc w:val="center"/>
            </w:pPr>
            <w:r>
              <w:rPr>
                <w:rFonts w:eastAsia="Arial"/>
                <w:sz w:val="20"/>
                <w:szCs w:val="20"/>
              </w:rPr>
              <w:t>KC-25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3" w14:textId="77777777" w:rsidR="007419F5" w:rsidRPr="00A62A21" w:rsidRDefault="009C35E5">
            <w:pPr>
              <w:spacing w:line="280" w:lineRule="auto"/>
            </w:pPr>
            <w:r>
              <w:rPr>
                <w:rFonts w:eastAsia="Arial"/>
                <w:sz w:val="20"/>
                <w:szCs w:val="20"/>
              </w:rPr>
              <w:t>confirm_impact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4" w14:textId="77777777" w:rsidR="007419F5" w:rsidRPr="00A62A21" w:rsidRDefault="009C35E5">
            <w:pPr>
              <w:spacing w:line="280" w:lineRule="auto"/>
            </w:pPr>
            <w:r>
              <w:rPr>
                <w:rFonts w:eastAsia="Arial"/>
                <w:sz w:val="20"/>
                <w:szCs w:val="20"/>
              </w:rPr>
              <w:t>命中确认</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5" w14:textId="77777777" w:rsidR="007419F5" w:rsidRPr="00A62A21" w:rsidRDefault="009C35E5">
            <w:pPr>
              <w:spacing w:line="280" w:lineRule="auto"/>
              <w:jc w:val="cente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6" w14:textId="77777777" w:rsidR="007419F5" w:rsidRPr="00A62A21" w:rsidRDefault="009C35E5">
            <w:pPr>
              <w:spacing w:line="280" w:lineRule="auto"/>
              <w:jc w:val="cente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7" w14:textId="77777777" w:rsidR="007419F5" w:rsidRPr="00A62A21" w:rsidRDefault="009C35E5">
            <w:pPr>
              <w:spacing w:line="280" w:lineRule="auto"/>
            </w:pPr>
            <w:r>
              <w:rPr>
                <w:rFonts w:eastAsia="Arial"/>
                <w:sz w:val="20"/>
                <w:szCs w:val="20"/>
              </w:rPr>
              <w:t>确认打击效果与命中情况</w:t>
            </w:r>
          </w:p>
        </w:tc>
      </w:tr>
      <w:tr w:rsidR="00A62A21" w:rsidRPr="00A62A21" w14:paraId="6A0000B8"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9" w14:textId="77777777" w:rsidR="007419F5" w:rsidRPr="00A62A21" w:rsidRDefault="009C35E5">
            <w:pPr>
              <w:spacing w:line="280" w:lineRule="auto"/>
              <w:jc w:val="center"/>
            </w:pPr>
            <w:r>
              <w:rPr>
                <w:rFonts w:eastAsia="Arial"/>
                <w:sz w:val="20"/>
                <w:szCs w:val="20"/>
              </w:rPr>
              <w:t>KC-26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A" w14:textId="77777777" w:rsidR="007419F5" w:rsidRPr="00A62A21" w:rsidRDefault="009C35E5">
            <w:pPr>
              <w:spacing w:line="280" w:lineRule="auto"/>
            </w:pPr>
            <w:r>
              <w:rPr>
                <w:rFonts w:eastAsia="Arial"/>
                <w:sz w:val="20"/>
                <w:szCs w:val="20"/>
              </w:rPr>
              <w:t>task_re_attack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B" w14:textId="77777777" w:rsidR="007419F5" w:rsidRPr="00A62A21" w:rsidRDefault="009C35E5">
            <w:pPr>
              <w:spacing w:line="280" w:lineRule="auto"/>
            </w:pPr>
            <w:r>
              <w:rPr>
                <w:rFonts w:eastAsia="Arial"/>
                <w:sz w:val="20"/>
                <w:szCs w:val="20"/>
              </w:rPr>
              <w:t>再攻击任务</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C" w14:textId="77777777" w:rsidR="007419F5" w:rsidRPr="00A62A21" w:rsidRDefault="009C35E5">
            <w:pPr>
              <w:spacing w:line="280" w:lineRule="auto"/>
              <w:jc w:val="cente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D" w14:textId="77777777" w:rsidR="007419F5" w:rsidRPr="00A62A21" w:rsidRDefault="009C35E5">
            <w:pPr>
              <w:spacing w:line="280" w:lineRule="auto"/>
              <w:jc w:val="center"/>
            </w:pPr>
            <w:r>
              <w:rPr>
                <w:rFonts w:eastAsia="Arial"/>
                <w:sz w:val="20"/>
                <w:szCs w:val="20"/>
              </w:rPr>
              <w:t>交战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E" w14:textId="77777777" w:rsidR="007419F5" w:rsidRPr="00A62A21" w:rsidRDefault="009C35E5">
            <w:pPr>
              <w:spacing w:line="280" w:lineRule="auto"/>
            </w:pPr>
            <w:r>
              <w:rPr>
                <w:rFonts w:eastAsia="Arial"/>
                <w:sz w:val="20"/>
                <w:szCs w:val="20"/>
              </w:rPr>
              <w:t>对未达成毁伤效果的目标组织再攻击</w:t>
            </w:r>
          </w:p>
        </w:tc>
      </w:tr>
      <w:tr w:rsidR="00A62A21" w:rsidRPr="00A62A21" w14:paraId="6A0000B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0" w14:textId="77777777" w:rsidR="007419F5" w:rsidRPr="00A62A21" w:rsidRDefault="009C35E5">
            <w:pPr>
              <w:spacing w:line="280" w:lineRule="auto"/>
              <w:jc w:val="center"/>
            </w:pPr>
            <w:r>
              <w:rPr>
                <w:rFonts w:eastAsia="Arial"/>
                <w:sz w:val="20"/>
                <w:szCs w:val="20"/>
              </w:rPr>
              <w:t>KC-27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1" w14:textId="77777777" w:rsidR="007419F5" w:rsidRPr="00A62A21" w:rsidRDefault="009C35E5">
            <w:pPr>
              <w:spacing w:line="280" w:lineRule="auto"/>
            </w:pPr>
            <w:r>
              <w:rPr>
                <w:rFonts w:eastAsia="Arial"/>
                <w:sz w:val="20"/>
                <w:szCs w:val="20"/>
              </w:rPr>
              <w:t>conduct_dynamic_assessment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2" w14:textId="77777777" w:rsidR="007419F5" w:rsidRPr="00A62A21" w:rsidRDefault="009C35E5">
            <w:pPr>
              <w:spacing w:line="280" w:lineRule="auto"/>
            </w:pPr>
            <w:r>
              <w:rPr>
                <w:rFonts w:eastAsia="Arial"/>
                <w:sz w:val="20"/>
                <w:szCs w:val="20"/>
              </w:rPr>
              <w:t>动态毁伤评估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3" w14:textId="77777777" w:rsidR="007419F5" w:rsidRPr="00A62A21" w:rsidRDefault="009C35E5">
            <w:pPr>
              <w:spacing w:line="280" w:lineRule="auto"/>
              <w:jc w:val="cente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4" w14:textId="77777777" w:rsidR="007419F5" w:rsidRPr="00A62A21" w:rsidRDefault="009C35E5">
            <w:pPr>
              <w:spacing w:line="280" w:lineRule="auto"/>
              <w:jc w:val="center"/>
            </w:pPr>
            <w:r>
              <w:rPr>
                <w:rFonts w:eastAsia="Arial"/>
                <w:sz w:val="20"/>
                <w:szCs w:val="20"/>
              </w:rPr>
              <w:t>评估 Assess</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5" w14:textId="77777777" w:rsidR="007419F5" w:rsidRPr="00A62A21" w:rsidRDefault="009C35E5">
            <w:pPr>
              <w:spacing w:line="280" w:lineRule="auto"/>
            </w:pPr>
            <w:r>
              <w:rPr>
                <w:rFonts w:eastAsia="Arial"/>
                <w:sz w:val="20"/>
                <w:szCs w:val="20"/>
              </w:rPr>
              <w:t>在行动过程中持续评估毁伤与态势变化</w:t>
            </w:r>
          </w:p>
        </w:tc>
      </w:tr>
      <w:tr w:rsidR="00A62A21" w:rsidRPr="00A62A21" w14:paraId="6A0000C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7" w14:textId="77777777" w:rsidR="007419F5" w:rsidRPr="00A62A21" w:rsidRDefault="009C35E5">
            <w:pPr>
              <w:spacing w:line="280" w:lineRule="auto"/>
              <w:jc w:val="center"/>
            </w:pPr>
            <w:r>
              <w:rPr>
                <w:rFonts w:eastAsia="Arial"/>
                <w:sz w:val="20"/>
                <w:szCs w:val="20"/>
              </w:rPr>
              <w:t>KC-28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8" w14:textId="77777777" w:rsidR="007419F5" w:rsidRPr="00A62A21" w:rsidRDefault="009C35E5">
            <w:pPr>
              <w:spacing w:line="280" w:lineRule="auto"/>
            </w:pPr>
            <w:r>
              <w:rPr>
                <w:rFonts w:eastAsia="Arial"/>
                <w:sz w:val="20"/>
                <w:szCs w:val="20"/>
              </w:rPr>
              <w:t>evaluate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9" w14:textId="77777777" w:rsidR="007419F5" w:rsidRPr="00A62A21" w:rsidRDefault="009C35E5">
            <w:pPr>
              <w:spacing w:line="280" w:lineRule="auto"/>
            </w:pPr>
            <w:r>
              <w:rPr>
                <w:rFonts w:eastAsia="Arial"/>
                <w:sz w:val="20"/>
                <w:szCs w:val="20"/>
              </w:rPr>
              <w:t>打击效果评估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A" w14:textId="77777777" w:rsidR="007419F5" w:rsidRPr="00A62A21" w:rsidRDefault="009C35E5">
            <w:pPr>
              <w:spacing w:line="280" w:lineRule="auto"/>
              <w:jc w:val="center"/>
            </w:pPr>
            <w:r>
              <w:rPr>
                <w:rFonts w:eastAsia="Arial"/>
                <w:sz w:val="20"/>
                <w:szCs w:val="20"/>
              </w:rPr>
              <w:t>行动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B" w14:textId="77777777" w:rsidR="007419F5" w:rsidRPr="00A62A21" w:rsidRDefault="009C35E5">
            <w:pPr>
              <w:spacing w:line="280" w:lineRule="auto"/>
              <w:jc w:val="center"/>
            </w:pPr>
            <w:r>
              <w:rPr>
                <w:rFonts w:eastAsia="Arial"/>
                <w:sz w:val="20"/>
                <w:szCs w:val="20"/>
              </w:rPr>
              <w:t>评估 Assess</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C" w14:textId="77777777" w:rsidR="007419F5" w:rsidRPr="00A62A21" w:rsidRDefault="009C35E5">
            <w:pPr>
              <w:spacing w:line="280" w:lineRule="auto"/>
            </w:pPr>
            <w:r>
              <w:rPr>
                <w:rFonts w:eastAsia="Arial"/>
                <w:sz w:val="20"/>
                <w:szCs w:val="20"/>
              </w:rPr>
              <w:t>对整体打击效果做出综合评估结论</w:t>
            </w:r>
          </w:p>
        </w:tc>
      </w:tr>
      <w:tr w:rsidR="00A62A21" w:rsidRPr="00A62A21" w14:paraId="6A0000CD"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E" w14:textId="77777777" w:rsidR="007419F5" w:rsidRPr="00A62A21" w:rsidRDefault="009C35E5">
            <w:pPr>
              <w:spacing w:line="280" w:lineRule="auto"/>
              <w:jc w:val="center"/>
            </w:pPr>
            <w:r>
              <w:rPr>
                <w:rFonts w:eastAsia="Arial"/>
                <w:sz w:val="20"/>
                <w:szCs w:val="20"/>
              </w:rPr>
              <w:t>KC-29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F" w14:textId="77777777" w:rsidR="007419F5" w:rsidRPr="00A62A21" w:rsidRDefault="009C35E5">
            <w:pPr>
              <w:spacing w:line="280" w:lineRule="auto"/>
            </w:pPr>
            <w:r>
              <w:rPr>
                <w:rFonts w:eastAsia="Arial"/>
                <w:sz w:val="20"/>
                <w:szCs w:val="20"/>
              </w:rPr>
              <w:t>intelligent_algorithm_base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0" w14:textId="77777777" w:rsidR="007419F5" w:rsidRPr="00A62A21" w:rsidRDefault="009C35E5">
            <w:pPr>
              <w:spacing w:line="280" w:lineRule="auto"/>
            </w:pPr>
            <w:r>
              <w:rPr>
                <w:rFonts w:eastAsia="Arial"/>
                <w:sz w:val="20"/>
                <w:szCs w:val="20"/>
              </w:rPr>
              <w:t>智能算法底座</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1" w14:textId="77777777" w:rsidR="007419F5" w:rsidRPr="00A62A21" w:rsidRDefault="009C35E5">
            <w:pPr>
              <w:spacing w:line="280" w:lineRule="auto"/>
              <w:jc w:val="center"/>
            </w:pPr>
            <w:r>
              <w:rPr>
                <w:rFonts w:eastAsia="Arial"/>
                <w:sz w:val="20"/>
                <w:szCs w:val="20"/>
              </w:rPr>
              <w:t>跨阶段支撑</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2" w14:textId="77777777" w:rsidR="007419F5" w:rsidRPr="00A62A21" w:rsidRDefault="009C35E5">
            <w:pPr>
              <w:spacing w:line="280" w:lineRule="auto"/>
              <w:jc w:val="center"/>
            </w:pPr>
            <w:r>
              <w:rPr>
                <w:rFonts w:eastAsia="Arial"/>
                <w:sz w:val="20"/>
                <w:szCs w:val="20"/>
              </w:rPr>
              <w:t>跨阶段支撑</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3" w14:textId="77777777" w:rsidR="007419F5" w:rsidRPr="00A62A21" w:rsidRDefault="009C35E5">
            <w:pPr>
              <w:spacing w:line="280" w:lineRule="auto"/>
            </w:pPr>
            <w:r>
              <w:rPr>
                <w:rFonts w:eastAsia="Arial"/>
                <w:sz w:val="20"/>
                <w:szCs w:val="20"/>
              </w:rPr>
              <w:t>算法库平台自身：算法卡注册、统一调用、部署加载与审计链路</w:t>
            </w:r>
          </w:p>
        </w:tc>
      </w:tr>
      <w:tr w:rsidR="007419F5" w:rsidRPr="00A62A21" w14:paraId="6A0000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5" w14:textId="77777777" w:rsidR="007419F5" w:rsidRPr="00A62A21" w:rsidRDefault="009C35E5">
            <w:pPr>
              <w:spacing w:line="280" w:lineRule="auto"/>
              <w:jc w:val="center"/>
            </w:pPr>
            <w:r>
              <w:rPr>
                <w:rFonts w:eastAsia="Arial"/>
                <w:sz w:val="20"/>
                <w:szCs w:val="20"/>
              </w:rPr>
              <w:t>KC-30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6" w14:textId="77777777" w:rsidR="007419F5" w:rsidRPr="00A62A21" w:rsidRDefault="009C35E5">
            <w:pPr>
              <w:spacing w:line="280" w:lineRule="auto"/>
            </w:pPr>
            <w:r>
              <w:rPr>
                <w:rFonts w:eastAsia="Arial"/>
                <w:sz w:val="20"/>
                <w:szCs w:val="20"/>
              </w:rPr>
              <w:t>agent_coordination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7" w14:textId="77777777" w:rsidR="007419F5" w:rsidRPr="00A62A21" w:rsidRDefault="009C35E5">
            <w:pPr>
              <w:spacing w:line="280" w:lineRule="auto"/>
            </w:pPr>
            <w:r>
              <w:rPr>
                <w:rFonts w:eastAsia="Arial"/>
                <w:sz w:val="20"/>
                <w:szCs w:val="20"/>
              </w:rPr>
              <w:t>智能体协同</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8" w14:textId="77777777" w:rsidR="007419F5" w:rsidRPr="00A62A21" w:rsidRDefault="009C35E5">
            <w:pPr>
              <w:spacing w:line="280" w:lineRule="auto"/>
              <w:jc w:val="center"/>
            </w:pPr>
            <w:r>
              <w:rPr>
                <w:rFonts w:eastAsia="Arial"/>
                <w:sz w:val="20"/>
                <w:szCs w:val="20"/>
              </w:rPr>
              <w:t>跨阶段支撑</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9" w14:textId="77777777" w:rsidR="007419F5" w:rsidRPr="00A62A21" w:rsidRDefault="009C35E5">
            <w:pPr>
              <w:spacing w:line="280" w:lineRule="auto"/>
              <w:jc w:val="center"/>
            </w:pPr>
            <w:r>
              <w:rPr>
                <w:rFonts w:eastAsia="Arial"/>
                <w:sz w:val="20"/>
                <w:szCs w:val="20"/>
              </w:rPr>
              <w:t>跨阶段支撑</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A" w14:textId="77777777" w:rsidR="007419F5" w:rsidRPr="00A62A21" w:rsidRDefault="009C35E5">
            <w:pPr>
              <w:spacing w:line="280" w:lineRule="auto"/>
            </w:pPr>
            <w:r>
              <w:rPr>
                <w:rFonts w:eastAsia="Arial"/>
                <w:sz w:val="20"/>
                <w:szCs w:val="20"/>
              </w:rPr>
              <w:t>分布式智能体间的任务分工、信</w:t>
              <w:lastRenderedPageBreak/>
              <w:t>息共享与联合决策</w:t>
            </w:r>
          </w:p>
        </w:tc>
      </w:tr>
    </w:tbl>
    <w:p w14:paraId="5C3A9A21" w14:textId="77777777" w:rsidR="007419F5" w:rsidRPr="00A62A21" w:rsidRDefault="007419F5">
      <w:pPr>
        <w:spacing w:after="120"/>
      </w:pPr>
    </w:p>
    <w:p w14:paraId="50E997A7" w14:textId="77777777" w:rsidR="007419F5" w:rsidRPr="00A62A21" w:rsidRDefault="009C35E5">
      <w:pPr>
        <w:pStyle w:val="2"/>
        <w:spacing w:before="160" w:line="360" w:lineRule="auto"/>
      </w:pPr>
      <w:bookmarkStart w:id="43" w:name="_Toc242693959"/>
      <w:r>
        <w:t>5.1 映射原则与表达方式</w:t>
      </w:r>
      <w:bookmarkEnd w:id="43"/>
    </w:p>
    <w:p w14:paraId="2C6BB3CA" w14:textId="77777777" w:rsidR="007419F5" w:rsidRPr="00A62A21" w:rsidRDefault="009C35E5">
      <w:pPr>
        <w:spacing w:after="180" w:line="360" w:lineRule="auto"/>
        <w:ind w:firstLine="480"/>
        <w:jc w:val="both"/>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14:textId="77777777" w:rsidR="007419F5" w:rsidRPr="00A62A21" w:rsidRDefault="009C35E5">
      <w:pPr>
        <w:spacing w:after="180" w:line="360" w:lineRule="auto"/>
        <w:ind w:firstLine="480"/>
        <w:jc w:val="both"/>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7419F5" w:rsidRPr="00A62A21" w:rsidRDefault="009C35E5">
      <w:pPr>
        <w:pStyle w:val="2"/>
        <w:spacing w:before="160" w:line="360" w:lineRule="auto"/>
      </w:pPr>
      <w:bookmarkStart w:id="44" w:name="_Toc242693960"/>
      <w:r>
        <w:t>5.2 OODA 与 F2T2EA 阶段覆盖总览</w:t>
      </w:r>
      <w:bookmarkEnd w:id="44"/>
    </w:p>
    <w:p w14:paraId="2F373041" w14:textId="77777777" w:rsidR="007419F5" w:rsidRPr="00A62A21" w:rsidRDefault="009C35E5">
      <w:pPr>
        <w:spacing w:after="120" w:line="280" w:lineRule="auto"/>
        <w:jc w:val="center"/>
      </w:pPr>
      <w:r>
        <w:rPr>
          <w:noProof/>
        </w:rPr>
        <w:drawing>
          <wp:inline distT="0" distB="0" distL="0" distR="0" wp14:anchorId="3E3A4600" wp14:editId="5C9C334F">
            <wp:extent cx="5960745" cy="1916430"/>
            <wp:effectExtent l="0" t="0" r="1905" b="762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04"/>
                    <pic:cNvPicPr>
                      <a:picLocks noChangeAspect="1"/>
                    </pic:cNvPicPr>
                  </pic:nvPicPr>
                  <pic:blipFill>
                    <a:blip r:embed="rId12"/>
                    <a:srcRect l="4389" t="16318" r="2082" b="3492"/>
                    <a:stretch>
                      <a:fillRect/>
                    </a:stretch>
                  </pic:blipFill>
                  <pic:spPr>
                    <a:xfrm>
                      <a:off x="0" y="0"/>
                      <a:ext cx="6001710" cy="1929691"/>
                    </a:xfrm>
                    <a:prstGeom prst="rect">
                      <a:avLst/>
                    </a:prstGeom>
                    <a:ln>
                      <a:noFill/>
                    </a:ln>
                  </pic:spPr>
                </pic:pic>
              </a:graphicData>
            </a:graphic>
          </wp:inline>
        </w:drawing>
      </w:r>
    </w:p>
    <w:p w14:paraId="73430AD2" w14:textId="77777777" w:rsidR="007419F5" w:rsidRPr="00A62A21" w:rsidRDefault="009C35E5">
      <w:pPr>
        <w:spacing w:after="120" w:line="280" w:lineRule="auto"/>
        <w:jc w:val="center"/>
        <w:rPr>
          <w:rFonts w:eastAsiaTheme="minorEastAsia"/>
          <w:sz w:val="20"/>
          <w:szCs w:val="20"/>
        </w:rPr>
      </w:pPr>
      <w:r>
        <w:rPr>
          <w:rFonts w:eastAsia="Arial"/>
          <w:sz w:val="20"/>
          <w:szCs w:val="20"/>
        </w:rPr>
        <w:t>图 5-1  OODA/F2T2EA 阶段映射</w:t>
      </w:r>
    </w:p>
    <w:p w14:paraId="7548E8BB" w14:textId="77777777" w:rsidR="007419F5" w:rsidRPr="00A62A21" w:rsidRDefault="007419F5">
      <w:pPr>
        <w:spacing w:after="120" w:line="280" w:lineRule="auto"/>
        <w:jc w:val="center"/>
        <w:rPr>
          <w:rFonts w:eastAsiaTheme="minorEastAsia"/>
        </w:rPr>
      </w:pPr>
    </w:p>
    <w:p w14:paraId="1041139A" w14:textId="77777777" w:rsidR="007419F5" w:rsidRPr="00A62A21" w:rsidRDefault="009C35E5">
      <w:pPr>
        <w:spacing w:after="120" w:line="280" w:lineRule="auto"/>
        <w:jc w:val="center"/>
        <w:rPr>
          <w:b/>
          <w:bCs/>
        </w:rPr>
      </w:pPr>
      <w:r>
        <w:rPr>
          <w:rFonts w:eastAsia="Arial"/>
          <w:b/>
          <w:bCs/>
          <w:sz w:val="20"/>
          <w:szCs w:val="20"/>
        </w:rPr>
        <w:t>表5-2  OODA/F2T2EA 阶段覆盖总览</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200"/>
        <w:gridCol w:w="3200"/>
      </w:tblGrid>
      <w:tr w:rsidR="00A62A21" w:rsidRPr="00A62A21" w14:paraId="7C478846"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7419F5" w:rsidRPr="00A62A21" w:rsidRDefault="009C35E5">
            <w:pPr>
              <w:spacing w:line="280" w:lineRule="auto"/>
              <w:jc w:val="center"/>
            </w:pPr>
            <w:r>
              <w:rPr>
                <w:rFonts w:eastAsia="Arial"/>
                <w:b/>
                <w:bCs/>
                <w:sz w:val="20"/>
                <w:szCs w:val="20"/>
              </w:rPr>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7419F5" w:rsidRPr="00A62A21" w:rsidRDefault="009C35E5">
            <w:pPr>
              <w:spacing w:line="280" w:lineRule="auto"/>
              <w:jc w:val="center"/>
            </w:pPr>
            <w:r>
              <w:rPr>
                <w:rFonts w:eastAsia="Arial"/>
                <w:b/>
                <w:bCs/>
                <w:sz w:val="20"/>
                <w:szCs w:val="20"/>
              </w:rPr>
              <w:t>KC 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7419F5" w:rsidRPr="00A62A21" w:rsidRDefault="009C35E5">
            <w:pPr>
              <w:spacing w:line="280" w:lineRule="auto"/>
              <w:jc w:val="cente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7419F5" w:rsidRPr="00A62A21" w:rsidRDefault="009C35E5">
            <w:pPr>
              <w:spacing w:line="280" w:lineRule="auto"/>
              <w:jc w:val="center"/>
            </w:pPr>
            <w:r>
              <w:rPr>
                <w:rFonts w:eastAsia="Arial"/>
                <w:b/>
                <w:bCs/>
                <w:sz w:val="20"/>
                <w:szCs w:val="20"/>
              </w:rPr>
              <w:t>支撑算法</w:t>
            </w:r>
          </w:p>
        </w:tc>
      </w:tr>
      <w:tr w:rsidR="00A62A21" w:rsidRPr="00A62A21" w14:paraId="6387AD69"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7419F5" w:rsidRPr="00A62A21" w:rsidRDefault="009C35E5">
            <w:pPr>
              <w:spacing w:line="280" w:lineRule="auto"/>
              <w:jc w:val="cente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7419F5" w:rsidRPr="00A62A21" w:rsidRDefault="009C35E5">
            <w:pPr>
              <w:spacing w:line="280" w:lineRule="auto"/>
              <w:jc w:val="cente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7419F5" w:rsidRPr="00A62A21" w:rsidRDefault="009C35E5">
            <w:pPr>
              <w:spacing w:line="280" w:lineRule="auto"/>
              <w:jc w:val="center"/>
            </w:pPr>
            <w:r>
              <w:rPr>
                <w:rFonts w:eastAsia="Arial"/>
                <w:sz w:val="20"/>
                <w:szCs w:val="20"/>
              </w:rPr>
              <w:t>RT-DETR、变化检测、SupCon</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7419F5" w:rsidRPr="00A62A21" w:rsidRDefault="009C35E5">
            <w:pPr>
              <w:spacing w:line="280" w:lineRule="auto"/>
              <w:jc w:val="center"/>
            </w:pPr>
            <w:r>
              <w:rPr>
                <w:rFonts w:eastAsia="Arial"/>
                <w:sz w:val="20"/>
                <w:szCs w:val="20"/>
              </w:rPr>
              <w:t>EDL验证、多模态融合、聚类</w:t>
            </w:r>
          </w:p>
        </w:tc>
      </w:tr>
      <w:tr w:rsidR="00A62A21" w:rsidRPr="00A62A21" w14:paraId="1A70D985"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7419F5" w:rsidRPr="00A62A21" w:rsidRDefault="009C35E5">
            <w:pPr>
              <w:spacing w:line="280" w:lineRule="auto"/>
              <w:jc w:val="cente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7419F5" w:rsidRPr="00A62A21" w:rsidRDefault="009C35E5">
            <w:pPr>
              <w:spacing w:line="280" w:lineRule="auto"/>
              <w:jc w:val="cente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7419F5" w:rsidRPr="00A62A21" w:rsidRDefault="009C35E5">
            <w:pPr>
              <w:spacing w:line="280" w:lineRule="auto"/>
              <w:jc w:val="cente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7419F5" w:rsidRPr="00A62A21" w:rsidRDefault="009C35E5">
            <w:pPr>
              <w:spacing w:line="280" w:lineRule="auto"/>
              <w:jc w:val="center"/>
            </w:pPr>
            <w:r>
              <w:rPr>
                <w:rFonts w:eastAsia="Arial"/>
                <w:sz w:val="20"/>
                <w:szCs w:val="20"/>
              </w:rPr>
              <w:t>图关系推理、知识检索</w:t>
            </w:r>
          </w:p>
        </w:tc>
      </w:tr>
      <w:tr w:rsidR="00A62A21" w:rsidRPr="00A62A21" w14:paraId="3FB90FD0"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7419F5" w:rsidRPr="00A62A21" w:rsidRDefault="009C35E5">
            <w:pPr>
              <w:spacing w:line="280" w:lineRule="auto"/>
              <w:jc w:val="cente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7419F5" w:rsidRPr="00A62A21" w:rsidRDefault="009C35E5">
            <w:pPr>
              <w:spacing w:line="280" w:lineRule="auto"/>
              <w:jc w:val="cente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7419F5" w:rsidRPr="00A62A21" w:rsidRDefault="009C35E5">
            <w:pPr>
              <w:spacing w:line="280" w:lineRule="auto"/>
              <w:jc w:val="cente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7419F5" w:rsidRPr="00A62A21" w:rsidRDefault="009C35E5">
            <w:pPr>
              <w:spacing w:line="280" w:lineRule="auto"/>
              <w:jc w:val="center"/>
            </w:pPr>
            <w:r>
              <w:rPr>
                <w:rFonts w:eastAsia="Arial"/>
                <w:sz w:val="20"/>
                <w:szCs w:val="20"/>
              </w:rPr>
              <w:t>风险评分、LLM解释器</w:t>
            </w:r>
          </w:p>
        </w:tc>
      </w:tr>
      <w:tr w:rsidR="00A62A21" w:rsidRPr="00A62A21" w14:paraId="5A0AD1B8"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7419F5" w:rsidRPr="00A62A21" w:rsidRDefault="009C35E5">
            <w:pPr>
              <w:spacing w:line="280" w:lineRule="auto"/>
              <w:jc w:val="center"/>
            </w:pPr>
            <w:r>
              <w:rPr>
                <w:rFonts w:eastAsia="Arial"/>
                <w:sz w:val="20"/>
                <w:szCs w:val="20"/>
              </w:rPr>
              <w:lastRenderedPageBreak/>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7419F5" w:rsidRPr="00A62A21" w:rsidRDefault="009C35E5">
            <w:pPr>
              <w:spacing w:line="280" w:lineRule="auto"/>
              <w:jc w:val="cente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7419F5" w:rsidRPr="00A62A21" w:rsidRDefault="009C35E5">
            <w:pPr>
              <w:spacing w:line="280" w:lineRule="auto"/>
              <w:jc w:val="center"/>
            </w:pPr>
            <w:r>
              <w:rPr>
                <w:rFonts w:eastAsia="Arial"/>
                <w:sz w:val="20"/>
                <w:szCs w:val="20"/>
              </w:rPr>
              <w:t>MARL调度、完成度评分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7419F5" w:rsidRPr="00A62A21" w:rsidRDefault="009C35E5">
            <w:pPr>
              <w:spacing w:line="280" w:lineRule="auto"/>
              <w:jc w:val="center"/>
            </w:pPr>
            <w:r>
              <w:rPr>
                <w:rFonts w:eastAsia="Arial"/>
                <w:sz w:val="20"/>
                <w:szCs w:val="20"/>
              </w:rPr>
              <w:t>轨迹预测、变化检测、再任务</w:t>
            </w:r>
          </w:p>
        </w:tc>
      </w:tr>
      <w:tr w:rsidR="00A62A21" w:rsidRPr="00A62A21" w14:paraId="7CB74E41"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927259" w14:textId="77777777" w:rsidR="007419F5" w:rsidRPr="00A62A21" w:rsidRDefault="009C35E5">
            <w:pPr>
              <w:spacing w:line="280" w:lineRule="auto"/>
              <w:jc w:val="center"/>
            </w:pPr>
            <w:r>
              <w:rPr>
                <w:rFonts w:eastAsia="Arial"/>
                <w:sz w:val="20"/>
                <w:szCs w:val="20"/>
              </w:rPr>
              <w:t>底座与协同支撑</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399A18" w14:textId="77777777" w:rsidR="007419F5" w:rsidRPr="00A62A21" w:rsidRDefault="009C35E5">
            <w:pPr>
              <w:spacing w:line="280" w:lineRule="auto"/>
              <w:jc w:val="center"/>
            </w:pPr>
            <w:r>
              <w:rPr>
                <w:rFonts w:eastAsia="Arial"/>
                <w:sz w:val="20"/>
                <w:szCs w:val="20"/>
              </w:rPr>
              <w:t>KC-29–KC-30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D97BCA" w14:textId="77777777" w:rsidR="007419F5" w:rsidRPr="00A62A21" w:rsidRDefault="009C35E5">
            <w:pPr>
              <w:spacing w:line="280" w:lineRule="auto"/>
              <w:jc w:val="center"/>
            </w:pPr>
            <w:r>
              <w:rPr>
                <w:rFonts w:eastAsia="Arial"/>
                <w:sz w:val="20"/>
                <w:szCs w:val="20"/>
              </w:rPr>
              <w:t>注册中心、统一执行接口、智能体规划核心</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6EAB88" w14:textId="77777777" w:rsidR="007419F5" w:rsidRPr="00A62A21" w:rsidRDefault="009C35E5">
            <w:pPr>
              <w:spacing w:line="280" w:lineRule="auto"/>
              <w:jc w:val="center"/>
            </w:pPr>
            <w:r>
              <w:rPr>
                <w:rFonts w:eastAsia="Arial"/>
                <w:sz w:val="20"/>
                <w:szCs w:val="20"/>
              </w:rPr>
              <w:t>联邦学习、MARL 调度、动态路由、知识检索</w:t>
            </w:r>
          </w:p>
        </w:tc>
      </w:tr>
    </w:tbl>
    <w:p w14:paraId="186F8BD1" w14:textId="77777777" w:rsidR="007419F5" w:rsidRPr="00A62A21" w:rsidRDefault="009C35E5">
      <w:pPr>
        <w:spacing w:after="180" w:line="360" w:lineRule="auto"/>
        <w:ind w:firstLine="480"/>
        <w:jc w:val="both"/>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阶段，覆盖命令下达、外部任务移交、武器跟踪、影响确认、再任务、动态评估与总体评价。KC-29（智能算法底座）与 KC-30（智能体协同）为跨阶段支撑功能点，不隶属于上述任何单一阶段：前者由算法库注册、执行、分发与审计机制整体承载，后者以智能体模型为核心、多类算法组合支撑，横向服务于全部四个阶段。</w:t>
      </w:r>
    </w:p>
    <w:p w14:paraId="0A538501" w14:textId="77777777" w:rsidR="007419F5" w:rsidRPr="00A62A21" w:rsidRDefault="009C35E5">
      <w:pPr>
        <w:spacing w:after="180" w:line="360" w:lineRule="auto"/>
        <w:ind w:firstLine="480"/>
        <w:jc w:val="both"/>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14:paraId="3146AA5B" w14:textId="62166825" w:rsidR="007419F5" w:rsidRPr="00A62A21" w:rsidRDefault="009C35E5" w:rsidP="00CF17F3">
      <w:pPr>
        <w:spacing w:after="180" w:line="360" w:lineRule="auto"/>
        <w:ind w:firstLine="480"/>
        <w:jc w:val="both"/>
      </w:pPr>
      <w:r>
        <w:t>从公开研究资料对美军杀伤链各功能步骤 AI/ML 方法应用情况的梳理看，美军杀伤链智能化目前仍以传统机器学习方法为主体：F2T2EA 杀伤链六个阶段的 28 个功能步骤全部由聚类、关联分析、线性回归、逻辑回归四类方法覆盖，各阶段应用情况与本算法库模型能力的对应关系见表5-3。</w:t>
      </w:r>
    </w:p>
    <w:p w14:paraId="4369BCFC" w14:textId="77777777" w:rsidR="007419F5" w:rsidRPr="00A62A21" w:rsidRDefault="009C35E5">
      <w:pPr>
        <w:spacing w:before="120" w:after="100"/>
        <w:jc w:val="center"/>
      </w:pPr>
      <w:r>
        <w:rPr>
          <w:b/>
          <w:bCs/>
          <w:sz w:val="20"/>
          <w:szCs w:val="20"/>
        </w:rPr>
        <w:t>表5-3  美军杀伤链 AI/ML 方法应用现状与本算法库模型对应关系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400"/>
        <w:gridCol w:w="2400"/>
      </w:tblGrid>
      <w:tr w:rsidR="00A62A21" w:rsidRPr="00A62A21" w14:paraId="075477B2" w14:textId="77777777">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A83D621" w14:textId="77777777" w:rsidR="007419F5" w:rsidRPr="00A62A21" w:rsidRDefault="009C35E5">
            <w:pPr>
              <w:spacing w:line="280" w:lineRule="auto"/>
              <w:jc w:val="center"/>
            </w:pPr>
            <w:r>
              <w:rPr>
                <w:rFonts w:eastAsia="Arial"/>
                <w:b/>
                <w:bCs/>
                <w:sz w:val="20"/>
                <w:szCs w:val="20"/>
              </w:rPr>
              <w:t>阶段</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EBA8DE0" w14:textId="77777777" w:rsidR="007419F5" w:rsidRPr="00A62A21" w:rsidRDefault="009C35E5">
            <w:pPr>
              <w:spacing w:line="280" w:lineRule="auto"/>
              <w:jc w:val="center"/>
            </w:pPr>
            <w:r>
              <w:rPr>
                <w:rFonts w:eastAsia="Arial"/>
                <w:b/>
                <w:bCs/>
                <w:sz w:val="20"/>
                <w:szCs w:val="20"/>
              </w:rPr>
              <w:t>功能步骤（KC 编号）</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E194B5" w14:textId="77777777" w:rsidR="007419F5" w:rsidRPr="00A62A21" w:rsidRDefault="009C35E5">
            <w:pPr>
              <w:spacing w:line="280" w:lineRule="auto"/>
              <w:jc w:val="center"/>
            </w:pPr>
            <w:r>
              <w:rPr>
                <w:rFonts w:eastAsia="Arial"/>
                <w:b/>
                <w:bCs/>
                <w:sz w:val="20"/>
                <w:szCs w:val="20"/>
              </w:rPr>
              <w:t>美军采用方法</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129E6D" w14:textId="77777777" w:rsidR="007419F5" w:rsidRPr="00A62A21" w:rsidRDefault="009C35E5">
            <w:pPr>
              <w:spacing w:line="280" w:lineRule="auto"/>
              <w:jc w:val="center"/>
            </w:pPr>
            <w:r>
              <w:rPr>
                <w:rFonts w:eastAsia="Arial"/>
                <w:b/>
                <w:bCs/>
                <w:sz w:val="20"/>
                <w:szCs w:val="20"/>
              </w:rPr>
              <w:t>本算法库对应模型</w:t>
            </w:r>
          </w:p>
        </w:tc>
      </w:tr>
      <w:tr w:rsidR="00A62A21" w:rsidRPr="00A62A21" w14:paraId="7FF2CBD5"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08EB3" w14:textId="77777777" w:rsidR="007419F5" w:rsidRPr="00A62A21" w:rsidRDefault="009C35E5">
            <w:pPr>
              <w:spacing w:line="280" w:lineRule="auto"/>
              <w:jc w:val="center"/>
            </w:pPr>
            <w:r>
              <w:rPr>
                <w:rFonts w:eastAsia="Arial"/>
                <w:sz w:val="20"/>
                <w:szCs w:val="20"/>
              </w:rPr>
              <w:t>Find（发现）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F5B38" w14:textId="77777777" w:rsidR="007419F5" w:rsidRPr="00A62A21" w:rsidRDefault="009C35E5">
            <w:pPr>
              <w:spacing w:line="280" w:lineRule="auto"/>
            </w:pPr>
            <w:r>
              <w:rPr>
                <w:rFonts w:eastAsia="Arial"/>
                <w:sz w:val="20"/>
                <w:szCs w:val="20"/>
              </w:rPr>
              <w:t>KC-01～KC-03：初始检测、毁伤评估检测、再任务检测</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8B464A" w14:textId="77777777" w:rsidR="007419F5" w:rsidRPr="00A62A21" w:rsidRDefault="009C35E5">
            <w:pPr>
              <w:spacing w:line="280" w:lineRule="auto"/>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1461A5" w14:textId="77777777" w:rsidR="007419F5" w:rsidRPr="00A62A21" w:rsidRDefault="009C35E5">
            <w:pPr>
              <w:spacing w:line="280" w:lineRule="auto"/>
            </w:pPr>
            <w:r>
              <w:rPr>
                <w:rFonts w:eastAsia="Arial"/>
                <w:sz w:val="20"/>
                <w:szCs w:val="20"/>
              </w:rPr>
              <w:t>M01 聚类算法</w:t>
            </w:r>
          </w:p>
        </w:tc>
      </w:tr>
      <w:tr w:rsidR="00A62A21" w:rsidRPr="00A62A21" w14:paraId="280CD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82A2DE" w14:textId="77777777" w:rsidR="007419F5" w:rsidRPr="00A62A21" w:rsidRDefault="009C35E5">
            <w:pPr>
              <w:spacing w:line="280" w:lineRule="auto"/>
              <w:jc w:val="center"/>
            </w:pPr>
            <w:r>
              <w:rPr>
                <w:rFonts w:eastAsia="Arial"/>
                <w:sz w:val="20"/>
                <w:szCs w:val="20"/>
              </w:rPr>
              <w:t>Fix（定位）</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AED51F" w14:textId="77777777" w:rsidR="007419F5" w:rsidRPr="00A62A21" w:rsidRDefault="009C35E5">
            <w:pPr>
              <w:spacing w:line="280" w:lineRule="auto"/>
            </w:pPr>
            <w:r>
              <w:rPr>
                <w:rFonts w:eastAsia="Arial"/>
                <w:sz w:val="20"/>
                <w:szCs w:val="20"/>
              </w:rPr>
              <w:t>KC-04～KC-10：目标/威胁定义、特征刻画、分类、识别、定位、检测验证、信息分发</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32E220" w14:textId="77777777" w:rsidR="007419F5" w:rsidRPr="00A62A21" w:rsidRDefault="009C35E5">
            <w:pPr>
              <w:spacing w:line="280" w:lineRule="auto"/>
            </w:pPr>
            <w:r>
              <w:rPr>
                <w:rFonts w:eastAsia="Arial"/>
                <w:sz w:val="20"/>
                <w:szCs w:val="20"/>
              </w:rPr>
              <w:t>关联、聚类、逻辑回归</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19B3A0" w14:textId="77777777" w:rsidR="007419F5" w:rsidRPr="00A62A21" w:rsidRDefault="009C35E5">
            <w:pPr>
              <w:spacing w:line="280" w:lineRule="auto"/>
            </w:pPr>
            <w:r>
              <w:rPr>
                <w:rFonts w:eastAsia="Arial"/>
                <w:sz w:val="20"/>
                <w:szCs w:val="20"/>
              </w:rPr>
              <w:t>M02 关联算法、M01 聚类算法、M04 逻辑回归</w:t>
            </w:r>
          </w:p>
        </w:tc>
      </w:tr>
      <w:tr w:rsidR="00A62A21" w:rsidRPr="00A62A21" w14:paraId="26EBD277"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BA6196" w14:textId="77777777" w:rsidR="007419F5" w:rsidRPr="00A62A21" w:rsidRDefault="009C35E5">
            <w:pPr>
              <w:spacing w:line="280" w:lineRule="auto"/>
              <w:jc w:val="center"/>
            </w:pPr>
            <w:r>
              <w:rPr>
                <w:rFonts w:eastAsia="Arial"/>
                <w:sz w:val="20"/>
                <w:szCs w:val="20"/>
              </w:rPr>
              <w:t>Track（跟踪）</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3E70E3" w14:textId="77777777" w:rsidR="007419F5" w:rsidRPr="00A62A21" w:rsidRDefault="009C35E5">
            <w:pPr>
              <w:spacing w:line="280" w:lineRule="auto"/>
            </w:pPr>
            <w:r>
              <w:rPr>
                <w:rFonts w:eastAsia="Arial"/>
                <w:sz w:val="20"/>
                <w:szCs w:val="20"/>
              </w:rPr>
              <w:t>KC-11～KC-15：航迹生成/更新、排序、目标紧迫度评估、蓝方临近评估、目标验证</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7D938C" w14:textId="77777777" w:rsidR="007419F5" w:rsidRPr="00A62A21" w:rsidRDefault="009C35E5">
            <w:pPr>
              <w:spacing w:line="280" w:lineRule="auto"/>
            </w:pPr>
            <w:r>
              <w:rPr>
                <w:rFonts w:eastAsia="Arial"/>
                <w:sz w:val="20"/>
                <w:szCs w:val="20"/>
              </w:rPr>
              <w:t>聚类、线性回归、关联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924EF5" w14:textId="77777777" w:rsidR="007419F5" w:rsidRPr="00A62A21" w:rsidRDefault="009C35E5">
            <w:pPr>
              <w:spacing w:line="280" w:lineRule="auto"/>
            </w:pPr>
            <w:r>
              <w:rPr>
                <w:rFonts w:eastAsia="Arial"/>
                <w:sz w:val="20"/>
                <w:szCs w:val="20"/>
              </w:rPr>
              <w:t>M01 聚类算法、M03 线性回归、M02 关联算法</w:t>
            </w:r>
          </w:p>
        </w:tc>
      </w:tr>
      <w:tr w:rsidR="00A62A21" w:rsidRPr="00A62A21" w14:paraId="7570346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F5E151" w14:textId="77777777" w:rsidR="007419F5" w:rsidRPr="00A62A21" w:rsidRDefault="009C35E5">
            <w:pPr>
              <w:spacing w:line="280" w:lineRule="auto"/>
              <w:jc w:val="center"/>
            </w:pPr>
            <w:r>
              <w:rPr>
                <w:rFonts w:eastAsia="Arial"/>
                <w:sz w:val="20"/>
                <w:szCs w:val="20"/>
              </w:rPr>
              <w:t>Target（瞄</w:t>
              <w:lastRenderedPageBreak/>
              <w:t>准）</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D1C235" w14:textId="77777777" w:rsidR="007419F5" w:rsidRPr="00A62A21" w:rsidRDefault="009C35E5">
            <w:pPr>
              <w:spacing w:line="280" w:lineRule="auto"/>
            </w:pPr>
            <w:r>
              <w:rPr>
                <w:rFonts w:eastAsia="Arial"/>
                <w:sz w:val="20"/>
                <w:szCs w:val="20"/>
              </w:rPr>
              <w:lastRenderedPageBreak/>
              <w:t>KC-16～KC-21：交战方案提名、优</w:t>
              <w:lastRenderedPageBreak/>
              <w:t>先级排序、时间可用性评估、航迹保持、打击方案选择、交战规则核实</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1446AB" w14:textId="77777777" w:rsidR="007419F5" w:rsidRPr="00A62A21" w:rsidRDefault="009C35E5">
            <w:pPr>
              <w:spacing w:line="280" w:lineRule="auto"/>
            </w:pPr>
            <w:r>
              <w:rPr>
                <w:rFonts w:eastAsia="Arial"/>
                <w:sz w:val="20"/>
                <w:szCs w:val="20"/>
              </w:rPr>
              <w:lastRenderedPageBreak/>
              <w:t>逻辑回归、线性回归、</w:t>
              <w:lastRenderedPageBreak/>
              <w:t>聚类、关联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E7D8AD" w14:textId="77777777" w:rsidR="007419F5" w:rsidRPr="00A62A21" w:rsidRDefault="009C35E5">
            <w:pPr>
              <w:spacing w:line="280" w:lineRule="auto"/>
            </w:pPr>
            <w:r>
              <w:rPr>
                <w:rFonts w:eastAsia="Arial"/>
                <w:sz w:val="20"/>
                <w:szCs w:val="20"/>
              </w:rPr>
              <w:lastRenderedPageBreak/>
              <w:t>M04 逻辑回归、M03 线</w:t>
              <w:lastRenderedPageBreak/>
              <w:t>性回归、M01 聚类算法、M02 关联算法</w:t>
            </w:r>
          </w:p>
        </w:tc>
      </w:tr>
      <w:tr w:rsidR="00A62A21" w:rsidRPr="00A62A21" w14:paraId="02C829D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97E953" w14:textId="77777777" w:rsidR="007419F5" w:rsidRPr="00A62A21" w:rsidRDefault="009C35E5">
            <w:pPr>
              <w:spacing w:line="280" w:lineRule="auto"/>
              <w:jc w:val="center"/>
            </w:pPr>
            <w:r>
              <w:rPr>
                <w:rFonts w:eastAsia="Arial"/>
                <w:sz w:val="20"/>
                <w:szCs w:val="20"/>
              </w:rPr>
              <w:lastRenderedPageBreak/>
              <w:t>Engage（交战）</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DF0A1E" w14:textId="77777777" w:rsidR="007419F5" w:rsidRPr="00A62A21" w:rsidRDefault="009C35E5">
            <w:pPr>
              <w:spacing w:line="280" w:lineRule="auto"/>
            </w:pPr>
            <w:r>
              <w:rPr>
                <w:rFonts w:eastAsia="Arial"/>
                <w:sz w:val="20"/>
                <w:szCs w:val="20"/>
              </w:rPr>
              <w:t>KC-22～KC-26：交战指令下达、目标攻击、武器跟踪、毁伤确认、再攻击执行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3E933" w14:textId="77777777" w:rsidR="007419F5" w:rsidRPr="00A62A21" w:rsidRDefault="009C35E5">
            <w:pPr>
              <w:spacing w:line="280" w:lineRule="auto"/>
            </w:pPr>
            <w:r>
              <w:rPr>
                <w:rFonts w:eastAsia="Arial"/>
                <w:sz w:val="20"/>
                <w:szCs w:val="20"/>
              </w:rPr>
              <w:t>关联、线性回归、聚类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665498" w14:textId="77777777" w:rsidR="007419F5" w:rsidRPr="00A62A21" w:rsidRDefault="009C35E5">
            <w:pPr>
              <w:spacing w:line="280" w:lineRule="auto"/>
            </w:pPr>
            <w:r>
              <w:rPr>
                <w:rFonts w:eastAsia="Arial"/>
                <w:sz w:val="20"/>
                <w:szCs w:val="20"/>
              </w:rPr>
              <w:t>M02 关联算法、M03 线性回归、M01 聚类算法</w:t>
            </w:r>
          </w:p>
        </w:tc>
      </w:tr>
      <w:tr w:rsidR="00A62A21" w:rsidRPr="00A62A21" w14:paraId="4310F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FA79D8" w14:textId="77777777" w:rsidR="007419F5" w:rsidRPr="00A62A21" w:rsidRDefault="009C35E5">
            <w:pPr>
              <w:spacing w:line="280" w:lineRule="auto"/>
              <w:jc w:val="center"/>
            </w:pPr>
            <w:r>
              <w:rPr>
                <w:rFonts w:eastAsia="Arial"/>
                <w:sz w:val="20"/>
                <w:szCs w:val="20"/>
              </w:rPr>
              <w:t>Assess（评估）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2131A8" w14:textId="77777777" w:rsidR="007419F5" w:rsidRPr="00A62A21" w:rsidRDefault="009C35E5">
            <w:pPr>
              <w:spacing w:line="280" w:lineRule="auto"/>
            </w:pPr>
            <w:r>
              <w:rPr>
                <w:rFonts w:eastAsia="Arial"/>
                <w:sz w:val="20"/>
                <w:szCs w:val="20"/>
              </w:rPr>
              <w:t>KC-27～KC-28：动态毁伤评估、打击效果评估</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7AD0DF" w14:textId="77777777" w:rsidR="007419F5" w:rsidRPr="00A62A21" w:rsidRDefault="009C35E5">
            <w:pPr>
              <w:spacing w:line="280" w:lineRule="auto"/>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ABE8DC" w14:textId="77777777" w:rsidR="007419F5" w:rsidRPr="00A62A21" w:rsidRDefault="009C35E5">
            <w:pPr>
              <w:spacing w:line="280" w:lineRule="auto"/>
            </w:pPr>
            <w:r>
              <w:rPr>
                <w:rFonts w:eastAsia="Arial"/>
                <w:sz w:val="20"/>
                <w:szCs w:val="20"/>
              </w:rPr>
              <w:t>M01 聚类算法</w:t>
            </w:r>
          </w:p>
        </w:tc>
      </w:tr>
    </w:tbl>
    <w:p w14:paraId="7DFA0ED7" w14:textId="77777777" w:rsidR="007419F5" w:rsidRPr="00A62A21" w:rsidRDefault="009C35E5">
      <w:pPr>
        <w:spacing w:after="180" w:line="360" w:lineRule="auto"/>
        <w:ind w:firstLine="480"/>
        <w:jc w:val="both"/>
      </w:pPr>
      <w:r>
        <w:t>由表5-3 可以得出两点判断：其一，美军杀伤链各环节现阶段均依托可解释性强、算力门槛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逻辑回归一一对应，表明本算法库基础模型层已能完整覆盖美军杀伤链现有智能化应用点，而 M05 至 M20 等更复杂的模型类别（随机森林、神经网络、大语言模型、多模态融合、智能体等）则构成面向下一阶段能力升级的技术储备。</w:t>
      </w:r>
    </w:p>
    <w:p w14:paraId="4122340E" w14:textId="77777777" w:rsidR="007419F5" w:rsidRPr="00A62A21" w:rsidRDefault="009C35E5">
      <w:pPr>
        <w:pStyle w:val="2"/>
        <w:spacing w:before="160" w:line="360" w:lineRule="auto"/>
      </w:pPr>
      <w:bookmarkStart w:id="45" w:name="_Toc242693961"/>
      <w:r>
        <w:t>5.3 观察与发现阶段（KC-01 至 KC-10）</w:t>
      </w:r>
      <w:bookmarkEnd w:id="45"/>
    </w:p>
    <w:p w14:paraId="5833DBDE" w14:textId="77777777" w:rsidR="007419F5" w:rsidRPr="00A62A21" w:rsidRDefault="009C35E5">
      <w:pPr>
        <w:spacing w:after="180" w:line="360" w:lineRule="auto"/>
        <w:ind w:firstLine="480"/>
        <w:jc w:val="both"/>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7419F5" w:rsidRPr="00A62A21" w:rsidRDefault="009C35E5">
      <w:pPr>
        <w:spacing w:after="180" w:line="360" w:lineRule="auto"/>
        <w:ind w:firstLine="480"/>
        <w:jc w:val="both"/>
      </w:pPr>
      <w:r>
        <w:t>KC-04 至 KC-08 对应目标/威胁定义、特征刻画、分类、识别和定位。mission_feature_adapter 对结构化任务特征进行适配，部分覆盖 KC-04；imagebind_multimodal_encoder 与 graph_relation_reasoner 分别从多模态表征和关系结构角度支撑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14:textId="77777777" w:rsidR="007419F5" w:rsidRPr="00A62A21" w:rsidRDefault="009C35E5">
      <w:pPr>
        <w:spacing w:after="180" w:line="360" w:lineRule="auto"/>
        <w:ind w:firstLine="480"/>
        <w:jc w:val="both"/>
      </w:pPr>
      <w: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14:paraId="2A1D439D" w14:textId="77777777" w:rsidR="007419F5" w:rsidRPr="00A62A21" w:rsidRDefault="009C35E5">
      <w:pPr>
        <w:pStyle w:val="2"/>
        <w:spacing w:before="160" w:line="360" w:lineRule="auto"/>
      </w:pPr>
      <w:bookmarkStart w:id="46" w:name="_Toc242693962"/>
      <w:r>
        <w:lastRenderedPageBreak/>
        <w:t>5.4 判断与航迹阶段（KC-11 至 KC-15）</w:t>
      </w:r>
      <w:bookmarkEnd w:id="46"/>
    </w:p>
    <w:p w14:paraId="3FB7A78A" w14:textId="77777777" w:rsidR="007419F5" w:rsidRPr="00A62A21" w:rsidRDefault="009C35E5">
      <w:pPr>
        <w:spacing w:after="180" w:line="360" w:lineRule="auto"/>
        <w:ind w:firstLine="480"/>
        <w:jc w:val="both"/>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14:textId="77777777" w:rsidR="007419F5" w:rsidRPr="00A62A21" w:rsidRDefault="009C35E5">
      <w:pPr>
        <w:spacing w:after="180" w:line="360" w:lineRule="auto"/>
        <w:ind w:firstLine="480"/>
        <w:jc w:val="both"/>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14:textId="77777777" w:rsidR="007419F5" w:rsidRPr="00A62A21" w:rsidRDefault="009C35E5">
      <w:pPr>
        <w:pStyle w:val="2"/>
        <w:spacing w:before="160" w:line="360" w:lineRule="auto"/>
      </w:pPr>
      <w:bookmarkStart w:id="47" w:name="_Toc242693963"/>
      <w:r>
        <w:t>5.5 决策与目标选择阶段（KC-16 至 KC-21）</w:t>
      </w:r>
      <w:bookmarkEnd w:id="47"/>
    </w:p>
    <w:p w14:paraId="5B0E86C5" w14:textId="77777777" w:rsidR="007419F5" w:rsidRPr="00A62A21" w:rsidRDefault="009C35E5">
      <w:pPr>
        <w:spacing w:after="180" w:line="360" w:lineRule="auto"/>
        <w:ind w:firstLine="480"/>
        <w:jc w:val="both"/>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14:textId="77777777" w:rsidR="007419F5" w:rsidRPr="00A62A21" w:rsidRDefault="009C35E5">
      <w:pPr>
        <w:spacing w:after="180" w:line="360" w:lineRule="auto"/>
        <w:ind w:firstLine="480"/>
        <w:jc w:val="both"/>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14:textId="77777777" w:rsidR="007419F5" w:rsidRPr="00A62A21" w:rsidRDefault="009C35E5">
      <w:pPr>
        <w:spacing w:after="180" w:line="360" w:lineRule="auto"/>
        <w:ind w:firstLine="480"/>
        <w:jc w:val="both"/>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用过期航迹或失效分类结果。</w:t>
      </w:r>
    </w:p>
    <w:p w14:paraId="61DE5B72" w14:textId="77777777" w:rsidR="007419F5" w:rsidRPr="00A62A21" w:rsidRDefault="009C35E5">
      <w:pPr>
        <w:pStyle w:val="2"/>
        <w:spacing w:before="160" w:line="360" w:lineRule="auto"/>
      </w:pPr>
      <w:bookmarkStart w:id="48" w:name="_Toc242693964"/>
      <w:r>
        <w:t>5.6 行动与评估阶段（KC-22 至 KC-28）</w:t>
      </w:r>
      <w:bookmarkEnd w:id="48"/>
    </w:p>
    <w:p w14:paraId="2A67219F" w14:textId="77777777" w:rsidR="007419F5" w:rsidRPr="00A62A21" w:rsidRDefault="009C35E5">
      <w:pPr>
        <w:spacing w:after="180" w:line="360" w:lineRule="auto"/>
        <w:ind w:firstLine="480"/>
        <w:jc w:val="both"/>
      </w:pPr>
      <w: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w:t>
        <w:lastRenderedPageBreak/>
        <w:t>录明确为 external_system 边界，必须由外部系统根据授权流程处理，算法库仅返回 handoff_ready 类型的准备状态。</w:t>
      </w:r>
    </w:p>
    <w:p w14:paraId="5181983E" w14:textId="77777777" w:rsidR="007419F5" w:rsidRPr="00A62A21" w:rsidRDefault="009C35E5">
      <w:pPr>
        <w:spacing w:after="180" w:line="360" w:lineRule="auto"/>
        <w:ind w:firstLine="480"/>
        <w:jc w:val="both"/>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14:paraId="7D1859FE" w14:textId="77777777" w:rsidR="007419F5" w:rsidRPr="00A62A21" w:rsidRDefault="009C35E5">
      <w:pPr>
        <w:pStyle w:val="2"/>
        <w:spacing w:before="160" w:line="360" w:lineRule="auto"/>
      </w:pPr>
      <w:bookmarkStart w:id="49" w:name="_Toc242693965"/>
      <w:r>
        <w:t>5.7 底座与协同支撑（KC-29 至 KC-30）</w:t>
      </w:r>
      <w:bookmarkEnd w:id="49"/>
    </w:p>
    <w:p w14:paraId="2A416A46" w14:textId="77777777" w:rsidR="007419F5" w:rsidRPr="00A62A21" w:rsidRDefault="009C35E5">
      <w:pPr>
        <w:spacing w:after="180" w:line="360" w:lineRule="auto"/>
        <w:ind w:firstLine="480"/>
        <w:jc w:val="both"/>
      </w:pPr>
      <w:r>
        <w:t>KC-29 智能算法底座将算法库本身作为杀伤链各阶段的统一能力基座，属于跨阶段支撑功能点，由算法库平台机制主责实现。注册中心以算法卡为统一登记载体，提供算法发现、生命周期管理与功能点查询；统一调用契约与执行协调器屏蔽 ONNX 本地推理和 Python HTTP 服务两类后端的差异，使上层智能体和工作流以一致方式调用算法能力；节点侧加载、缓存与模型分发机制保障弱网、断网条件下的算法可用性；审计与可观测性组件基于 request_id、trace_id 等关联信息形成跨模型、跨节点的可追溯链路。M01 至 M20 全部算法及配套功能组件均以算法卡形式接入该底座，成为分布式智能体可复用、可验证、可部署的技能来源。</w:t>
      </w:r>
    </w:p>
    <w:p w14:paraId="2A96C2CB" w14:textId="77777777" w:rsidR="007419F5" w:rsidRPr="00A62A21" w:rsidRDefault="009C35E5">
      <w:pPr>
        <w:spacing w:after="180" w:line="360" w:lineRule="auto"/>
        <w:ind w:firstLine="480"/>
        <w:jc w:val="both"/>
      </w:pPr>
      <w:r>
        <w:t>KC-30 智能体协同面向分布式智能体之间的任务分工、信息共享与联合决策，以 M11 智能体模型为主责实现。decision_planning_core 通过 A2A 协议与工具调用机制，使智能体能够以标准契约调用算法库能力并与其他智能体交换任务状态与执行结果；marl_ppo_task_scheduler 以多智能体强化学习实现多目标同时任务分配，marl_dynamic_router 提供任务消息的动态路由；federated_fedavg_aggregator 支撑多节点在不交换原始数据条件下的协同训练与模型聚合；knowledge_semantic_comm 与 synapse_rag_retriever 为跨智能体的知识与证据共享提供语义通信和检索能力；llm_rule_explainer 等大模型组件可为协同过程中的规则解释与意图理解提供辅助。</w:t>
      </w:r>
    </w:p>
    <w:p w14:paraId="74BBA488" w14:textId="77777777" w:rsidR="007419F5" w:rsidRPr="00A62A21" w:rsidRDefault="009C35E5">
      <w:pPr>
        <w:spacing w:after="180" w:line="360" w:lineRule="auto"/>
        <w:ind w:firstLine="480"/>
        <w:jc w:val="both"/>
      </w:pPr>
      <w:r>
        <w:t>KC-29 与 KC-30 不以单一模型覆盖率衡量：底座能力应以算法卡登记完整、统一调用可用、模型可分发加载、审计链路完整为衡量标准；协同能力应以协议标准化、任务状态可同步、多智能体冲突可仲裁为衡量标准。建议在 operational_function_catalog.yaml 中为 KC-29、KC-30 建立独立条目，并在相关算法卡的 operational_functions 字段中补充显式映射，使注册中心可按功能点直接查询底座与协同能力，支撑算法发现、组合调用与运行审计。</w:t>
      </w:r>
    </w:p>
    <w:p w14:paraId="73BA674D" w14:textId="77777777" w:rsidR="007419F5" w:rsidRPr="00A62A21" w:rsidRDefault="009C35E5">
      <w:pPr>
        <w:pStyle w:val="2"/>
        <w:spacing w:before="160" w:line="360" w:lineRule="auto"/>
      </w:pPr>
      <w:bookmarkStart w:id="50" w:name="_Toc242693966"/>
      <w:r>
        <w:t>5.8 覆盖矩阵与能力缺口</w:t>
      </w:r>
      <w:bookmarkEnd w:id="50"/>
    </w:p>
    <w:p w14:paraId="5119DA93" w14:textId="77777777" w:rsidR="007419F5" w:rsidRPr="00A62A21" w:rsidRDefault="009C35E5">
      <w:pPr>
        <w:spacing w:after="180" w:line="360" w:lineRule="auto"/>
        <w:ind w:firstLine="480"/>
        <w:jc w:val="both"/>
      </w:pPr>
      <w:r>
        <w:lastRenderedPageBreak/>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映射，以提高查询和审计的一致性。KC-29 智能算法底座由算法库自身的注册中心、统一执行接口、模型分发加载与审计机制整体承载，M01 至 M20 全部算法以算法卡形式接入底座；KC-30 智能体协同以 M11 智能体模型为主责，由 M13 多智能体调度、M12 联邦学习、动态路由和语义通信等组合支撑。</w:t>
      </w:r>
    </w:p>
    <w:p w14:paraId="5DA3FDD9" w14:textId="77777777" w:rsidR="007419F5" w:rsidRPr="00A62A21" w:rsidRDefault="009C35E5">
      <w:pPr>
        <w:spacing w:after="180" w:line="360" w:lineRule="auto"/>
        <w:ind w:firstLine="480"/>
        <w:jc w:val="both"/>
      </w:pPr>
      <w:r>
        <w:t>为便于总览，将 M01 至 M20 各类算法与杀伤链功能点的对应关系汇总如表5-4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14:paraId="774E6531" w14:textId="77777777" w:rsidR="007419F5" w:rsidRPr="00A62A21" w:rsidRDefault="009C35E5">
      <w:pPr>
        <w:spacing w:before="120" w:after="100"/>
        <w:jc w:val="center"/>
      </w:pPr>
      <w:r>
        <w:rPr>
          <w:b/>
          <w:bCs/>
          <w:sz w:val="20"/>
          <w:szCs w:val="20"/>
        </w:rPr>
        <w:t>表5-4  M01–M20 算法类别与杀伤链功能点（KC）覆盖对应表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1291"/>
        <w:gridCol w:w="3120"/>
        <w:gridCol w:w="1477"/>
        <w:gridCol w:w="3035"/>
      </w:tblGrid>
      <w:tr w:rsidR="00A62A21" w:rsidRPr="00A62A21" w14:paraId="26FF84E6" w14:textId="77777777">
        <w:tc>
          <w:tcPr>
            <w:tcW w:w="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8CF034" w14:textId="77777777" w:rsidR="007419F5" w:rsidRPr="00A62A21" w:rsidRDefault="009C35E5">
            <w:pPr>
              <w:spacing w:line="280" w:lineRule="auto"/>
              <w:jc w:val="center"/>
            </w:pPr>
            <w:r>
              <w:rPr>
                <w:rFonts w:eastAsia="Arial"/>
                <w:b/>
                <w:bCs/>
                <w:sz w:val="18"/>
                <w:szCs w:val="18"/>
              </w:rPr>
              <w:t>编号</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AE7C7D7" w14:textId="77777777" w:rsidR="007419F5" w:rsidRPr="00A62A21" w:rsidRDefault="009C35E5">
            <w:pPr>
              <w:spacing w:line="280" w:lineRule="auto"/>
              <w:jc w:val="center"/>
            </w:pPr>
            <w:r>
              <w:rPr>
                <w:rFonts w:eastAsia="Arial"/>
                <w:b/>
                <w:bCs/>
                <w:sz w:val="18"/>
                <w:szCs w:val="18"/>
              </w:rPr>
              <w:t>算法类别</w:t>
            </w:r>
          </w:p>
        </w:tc>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8EA71DA" w14:textId="77777777" w:rsidR="007419F5" w:rsidRPr="00A62A21" w:rsidRDefault="009C35E5">
            <w:pPr>
              <w:spacing w:line="280" w:lineRule="auto"/>
              <w:jc w:val="center"/>
            </w:pPr>
            <w:r>
              <w:rPr>
                <w:rFonts w:eastAsia="Arial"/>
                <w:b/>
                <w:bCs/>
                <w:sz w:val="18"/>
                <w:szCs w:val="18"/>
              </w:rPr>
              <w:t>典型实现</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51E7D82" w14:textId="77777777" w:rsidR="007419F5" w:rsidRPr="00A62A21" w:rsidRDefault="009C35E5">
            <w:pPr>
              <w:spacing w:line="280" w:lineRule="auto"/>
              <w:jc w:val="center"/>
            </w:pPr>
            <w:r>
              <w:rPr>
                <w:rFonts w:eastAsia="Arial"/>
                <w:b/>
                <w:bCs/>
                <w:sz w:val="18"/>
                <w:szCs w:val="18"/>
              </w:rPr>
              <w:t>主责覆盖 KC</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C19861" w14:textId="77777777" w:rsidR="007419F5" w:rsidRPr="00A62A21" w:rsidRDefault="009C35E5">
            <w:pPr>
              <w:spacing w:line="280" w:lineRule="auto"/>
              <w:jc w:val="center"/>
            </w:pPr>
            <w:r>
              <w:rPr>
                <w:rFonts w:eastAsia="Arial"/>
                <w:b/>
                <w:bCs/>
                <w:sz w:val="18"/>
                <w:szCs w:val="18"/>
              </w:rPr>
              <w:t>支撑/部分覆盖 KC</w:t>
            </w:r>
          </w:p>
        </w:tc>
      </w:tr>
      <w:tr w:rsidR="00A62A21" w:rsidRPr="00A62A21" w14:paraId="5A2F3F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9A4638" w14:textId="77777777" w:rsidR="007419F5" w:rsidRPr="00A62A21" w:rsidRDefault="009C35E5">
            <w:pPr>
              <w:spacing w:line="280" w:lineRule="auto"/>
            </w:pPr>
            <w:r>
              <w:rPr>
                <w:rFonts w:eastAsia="Arial"/>
                <w:sz w:val="18"/>
                <w:szCs w:val="18"/>
              </w:rPr>
              <w:t>M01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84A3F1" w14:textId="77777777" w:rsidR="007419F5" w:rsidRPr="00A62A21" w:rsidRDefault="009C35E5">
            <w:pPr>
              <w:spacing w:line="280" w:lineRule="auto"/>
            </w:pPr>
            <w:r>
              <w:rPr>
                <w:rFonts w:eastAsia="Arial"/>
                <w:sz w:val="18"/>
                <w:szCs w:val="18"/>
              </w:rPr>
              <w:t>聚类算法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B9226F9" w14:textId="77777777" w:rsidR="007419F5" w:rsidRPr="00A62A21" w:rsidRDefault="009C35E5">
            <w:pPr>
              <w:spacing w:line="280" w:lineRule="auto"/>
            </w:pPr>
            <w:r>
              <w:rPr>
                <w:rFonts w:eastAsia="Arial"/>
                <w:sz w:val="18"/>
                <w:szCs w:val="18"/>
              </w:rPr>
              <w:t>clustering_engine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EDF0CD"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BDA36" w14:textId="77777777" w:rsidR="007419F5" w:rsidRPr="00A62A21" w:rsidRDefault="009C35E5">
            <w:pPr>
              <w:spacing w:line="280" w:lineRule="auto"/>
            </w:pPr>
            <w:r>
              <w:rPr>
                <w:rFonts w:eastAsia="Arial"/>
                <w:sz w:val="18"/>
                <w:szCs w:val="18"/>
              </w:rPr>
              <w:t>KC-12（目标/事件/轨迹归并，辅助排序与态势分组）</w:t>
            </w:r>
          </w:p>
        </w:tc>
      </w:tr>
      <w:tr w:rsidR="00A62A21" w:rsidRPr="00A62A21" w14:paraId="7DE60BA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A8E09F" w14:textId="77777777" w:rsidR="007419F5" w:rsidRPr="00A62A21" w:rsidRDefault="009C35E5">
            <w:pPr>
              <w:spacing w:line="280" w:lineRule="auto"/>
            </w:pPr>
            <w:r>
              <w:rPr>
                <w:rFonts w:eastAsia="Arial"/>
                <w:sz w:val="18"/>
                <w:szCs w:val="18"/>
              </w:rPr>
              <w:t>M02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BE2B80" w14:textId="77777777" w:rsidR="007419F5" w:rsidRPr="00A62A21" w:rsidRDefault="009C35E5">
            <w:pPr>
              <w:spacing w:line="280" w:lineRule="auto"/>
            </w:pPr>
            <w:r>
              <w:rPr>
                <w:rFonts w:eastAsia="Arial"/>
                <w:sz w:val="18"/>
                <w:szCs w:val="18"/>
              </w:rPr>
              <w:t>关联算法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8978B04" w14:textId="77777777" w:rsidR="007419F5" w:rsidRPr="00A62A21" w:rsidRDefault="009C35E5">
            <w:pPr>
              <w:spacing w:line="280" w:lineRule="auto"/>
            </w:pPr>
            <w:r>
              <w:rPr>
                <w:rFonts w:eastAsia="Arial"/>
                <w:sz w:val="18"/>
                <w:szCs w:val="18"/>
              </w:rPr>
              <w:t>execution_rule_matcher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CF72A" w14:textId="77777777" w:rsidR="007419F5" w:rsidRPr="00A62A21" w:rsidRDefault="009C35E5">
            <w:pPr>
              <w:spacing w:line="280" w:lineRule="auto"/>
            </w:pPr>
            <w:r>
              <w:rPr>
                <w:rFonts w:eastAsia="Arial"/>
                <w:sz w:val="18"/>
                <w:szCs w:val="18"/>
              </w:rPr>
              <w:t>KC-21</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62D084" w14:textId="77777777" w:rsidR="007419F5" w:rsidRPr="00A62A21" w:rsidRDefault="009C35E5">
            <w:pPr>
              <w:spacing w:line="280" w:lineRule="auto"/>
            </w:pPr>
            <w:r>
              <w:rPr>
                <w:rFonts w:eastAsia="Arial"/>
                <w:sz w:val="18"/>
                <w:szCs w:val="18"/>
              </w:rPr>
              <w:t>KC-20（规则匹配辅助选项选择）</w:t>
            </w:r>
          </w:p>
        </w:tc>
      </w:tr>
      <w:tr w:rsidR="00A62A21" w:rsidRPr="00A62A21" w14:paraId="622B57E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9EC3E" w14:textId="77777777" w:rsidR="007419F5" w:rsidRPr="00A62A21" w:rsidRDefault="009C35E5">
            <w:pPr>
              <w:spacing w:line="280" w:lineRule="auto"/>
            </w:pPr>
            <w:r>
              <w:rPr>
                <w:rFonts w:eastAsia="Arial"/>
                <w:sz w:val="18"/>
                <w:szCs w:val="18"/>
              </w:rPr>
              <w:t>M03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C8F9FC" w14:textId="77777777" w:rsidR="007419F5" w:rsidRPr="00A62A21" w:rsidRDefault="009C35E5">
            <w:pPr>
              <w:spacing w:line="280" w:lineRule="auto"/>
            </w:pPr>
            <w:r>
              <w:rPr>
                <w:rFonts w:eastAsia="Arial"/>
                <w:sz w:val="18"/>
                <w:szCs w:val="18"/>
              </w:rPr>
              <w:t>线性回归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2B354E" w14:textId="77777777" w:rsidR="007419F5" w:rsidRPr="00A62A21" w:rsidRDefault="009C35E5">
            <w:pPr>
              <w:spacing w:line="280" w:lineRule="auto"/>
            </w:pPr>
            <w:r>
              <w:rPr>
                <w:rFonts w:eastAsia="Arial"/>
                <w:sz w:val="18"/>
                <w:szCs w:val="18"/>
              </w:rPr>
              <w:t>trajectory_linear_predictor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A8B571"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5B486" w14:textId="77777777" w:rsidR="007419F5" w:rsidRPr="00A62A21" w:rsidRDefault="009C35E5">
            <w:pPr>
              <w:spacing w:line="280" w:lineRule="auto"/>
            </w:pPr>
            <w:r>
              <w:rPr>
                <w:rFonts w:eastAsia="Arial"/>
                <w:sz w:val="18"/>
                <w:szCs w:val="18"/>
              </w:rPr>
              <w:t>KC-18、KC-19、KC-24（航迹短时外推，部分支撑）</w:t>
            </w:r>
          </w:p>
        </w:tc>
      </w:tr>
      <w:tr w:rsidR="00A62A21" w:rsidRPr="00A62A21" w14:paraId="6E09325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880AE" w14:textId="77777777" w:rsidR="007419F5" w:rsidRPr="00A62A21" w:rsidRDefault="009C35E5">
            <w:pPr>
              <w:spacing w:line="280" w:lineRule="auto"/>
            </w:pPr>
            <w:r>
              <w:rPr>
                <w:rFonts w:eastAsia="Arial"/>
                <w:sz w:val="18"/>
                <w:szCs w:val="18"/>
              </w:rPr>
              <w:t>M04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CD506E" w14:textId="77777777" w:rsidR="007419F5" w:rsidRPr="00A62A21" w:rsidRDefault="009C35E5">
            <w:pPr>
              <w:spacing w:line="280" w:lineRule="auto"/>
            </w:pPr>
            <w:r>
              <w:rPr>
                <w:rFonts w:eastAsia="Arial"/>
                <w:sz w:val="18"/>
                <w:szCs w:val="18"/>
              </w:rPr>
              <w:t>逻辑回归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934ECC" w14:textId="77777777" w:rsidR="007419F5" w:rsidRPr="00A62A21" w:rsidRDefault="009C35E5">
            <w:pPr>
              <w:spacing w:line="280" w:lineRule="auto"/>
            </w:pPr>
            <w:r>
              <w:rPr>
                <w:rFonts w:eastAsia="Arial"/>
                <w:sz w:val="18"/>
                <w:szCs w:val="18"/>
              </w:rPr>
              <w:t>decision_plan_recommender_onnx；compliance_risk_scorer_onnx</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42C2DA"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39D766" w14:textId="77777777" w:rsidR="007419F5" w:rsidRPr="00A62A21" w:rsidRDefault="009C35E5">
            <w:pPr>
              <w:spacing w:line="280" w:lineRule="auto"/>
            </w:pPr>
            <w:r>
              <w:rPr>
                <w:rFonts w:eastAsia="Arial"/>
                <w:sz w:val="18"/>
                <w:szCs w:val="18"/>
              </w:rPr>
              <w:t>KC-16、KC-20（候选方案概率评分）；KC-21（合规风险输入）</w:t>
            </w:r>
          </w:p>
        </w:tc>
      </w:tr>
      <w:tr w:rsidR="00A62A21" w:rsidRPr="00A62A21" w14:paraId="09D39BC5"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DD9FC7" w14:textId="77777777" w:rsidR="007419F5" w:rsidRPr="00A62A21" w:rsidRDefault="009C35E5">
            <w:pPr>
              <w:spacing w:line="280" w:lineRule="auto"/>
            </w:pPr>
            <w:r>
              <w:rPr>
                <w:rFonts w:eastAsia="Arial"/>
                <w:sz w:val="18"/>
                <w:szCs w:val="18"/>
              </w:rPr>
              <w:t>M05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478383" w14:textId="77777777" w:rsidR="007419F5" w:rsidRPr="00A62A21" w:rsidRDefault="009C35E5">
            <w:pPr>
              <w:spacing w:line="280" w:lineRule="auto"/>
            </w:pPr>
            <w:r>
              <w:rPr>
                <w:rFonts w:eastAsia="Arial"/>
                <w:sz w:val="18"/>
                <w:szCs w:val="18"/>
              </w:rPr>
              <w:t>随机森林</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8D19EB" w14:textId="77777777" w:rsidR="007419F5" w:rsidRPr="00A62A21" w:rsidRDefault="009C35E5">
            <w:pPr>
              <w:spacing w:line="280" w:lineRule="auto"/>
            </w:pPr>
            <w:r>
              <w:rPr>
                <w:rFonts w:eastAsia="Arial"/>
                <w:sz w:val="18"/>
                <w:szCs w:val="18"/>
              </w:rPr>
              <w:t>threat_priority_random_forest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284AB3" w14:textId="77777777" w:rsidR="007419F5" w:rsidRPr="00A62A21" w:rsidRDefault="009C35E5">
            <w:pPr>
              <w:spacing w:line="280" w:lineRule="auto"/>
            </w:pPr>
            <w:r>
              <w:rPr>
                <w:rFonts w:eastAsia="Arial"/>
                <w:sz w:val="18"/>
                <w:szCs w:val="18"/>
              </w:rPr>
              <w:t>KC-17</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C69876" w14:textId="77777777" w:rsidR="007419F5" w:rsidRPr="00A62A21" w:rsidRDefault="009C35E5">
            <w:pPr>
              <w:spacing w:line="280" w:lineRule="auto"/>
            </w:pPr>
            <w:r>
              <w:rPr>
                <w:rFonts w:eastAsia="Arial"/>
                <w:sz w:val="18"/>
                <w:szCs w:val="18"/>
              </w:rPr>
              <w:t>KC-13（辅助紧急度判断）</w:t>
            </w:r>
          </w:p>
        </w:tc>
      </w:tr>
      <w:tr w:rsidR="00A62A21" w:rsidRPr="00A62A21" w14:paraId="012C9D98"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0B9130" w14:textId="77777777" w:rsidR="007419F5" w:rsidRPr="00A62A21" w:rsidRDefault="009C35E5">
            <w:pPr>
              <w:spacing w:line="280" w:lineRule="auto"/>
            </w:pPr>
            <w:r>
              <w:rPr>
                <w:rFonts w:eastAsia="Arial"/>
                <w:sz w:val="18"/>
                <w:szCs w:val="18"/>
              </w:rPr>
              <w:t>M06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CD8FE4" w14:textId="77777777" w:rsidR="007419F5" w:rsidRPr="00A62A21" w:rsidRDefault="009C35E5">
            <w:pPr>
              <w:spacing w:line="280" w:lineRule="auto"/>
            </w:pPr>
            <w:r>
              <w:rPr>
                <w:rFonts w:eastAsia="Arial"/>
                <w:sz w:val="18"/>
                <w:szCs w:val="18"/>
              </w:rPr>
              <w:t>传统神经网络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15F32B" w14:textId="77777777" w:rsidR="007419F5" w:rsidRPr="00A62A21" w:rsidRDefault="009C35E5">
            <w:pPr>
              <w:spacing w:line="280" w:lineRule="auto"/>
            </w:pPr>
            <w:r>
              <w:rPr>
                <w:rFonts w:eastAsia="Arial"/>
                <w:sz w:val="18"/>
                <w:szCs w:val="18"/>
              </w:rPr>
              <w:t>supcon_meta_classifier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1EB48D" w14:textId="77777777" w:rsidR="007419F5" w:rsidRPr="00A62A21" w:rsidRDefault="009C35E5">
            <w:pPr>
              <w:spacing w:line="280" w:lineRule="auto"/>
            </w:pPr>
            <w:r>
              <w:rPr>
                <w:rFonts w:eastAsia="Arial"/>
                <w:sz w:val="18"/>
                <w:szCs w:val="18"/>
              </w:rPr>
              <w:t>KC-07（身份识别）</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016FD8" w14:textId="77777777" w:rsidR="007419F5" w:rsidRPr="00A62A21" w:rsidRDefault="009C35E5">
            <w:pPr>
              <w:spacing w:line="280" w:lineRule="auto"/>
            </w:pPr>
            <w:r>
              <w:rPr>
                <w:rFonts w:eastAsia="Arial"/>
                <w:sz w:val="18"/>
                <w:szCs w:val="18"/>
              </w:rPr>
              <w:t>KC-06（分类）</w:t>
            </w:r>
          </w:p>
        </w:tc>
      </w:tr>
      <w:tr w:rsidR="00A62A21" w:rsidRPr="00A62A21" w14:paraId="57FA87A0"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A687E4" w14:textId="77777777" w:rsidR="007419F5" w:rsidRPr="00A62A21" w:rsidRDefault="009C35E5">
            <w:pPr>
              <w:spacing w:line="280" w:lineRule="auto"/>
            </w:pPr>
            <w:r>
              <w:rPr>
                <w:rFonts w:eastAsia="Arial"/>
                <w:sz w:val="18"/>
                <w:szCs w:val="18"/>
              </w:rPr>
              <w:t>M07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B80E18" w14:textId="77777777" w:rsidR="007419F5" w:rsidRPr="00A62A21" w:rsidRDefault="009C35E5">
            <w:pPr>
              <w:spacing w:line="280" w:lineRule="auto"/>
            </w:pPr>
            <w:r>
              <w:rPr>
                <w:rFonts w:eastAsia="Arial"/>
                <w:sz w:val="18"/>
                <w:szCs w:val="18"/>
              </w:rPr>
              <w:t>朴素贝叶斯</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019303" w14:textId="77777777" w:rsidR="007419F5" w:rsidRPr="00A62A21" w:rsidRDefault="009C35E5">
            <w:pPr>
              <w:spacing w:line="280" w:lineRule="auto"/>
            </w:pPr>
            <w:r>
              <w:rPr>
                <w:rFonts w:eastAsia="Arial"/>
                <w:sz w:val="18"/>
                <w:szCs w:val="18"/>
              </w:rPr>
              <w:t>intent_gaussian_naive_bayes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71A59E" w14:textId="77777777" w:rsidR="007419F5" w:rsidRPr="00A62A21" w:rsidRDefault="009C35E5">
            <w:pPr>
              <w:spacing w:line="280" w:lineRule="auto"/>
            </w:pPr>
            <w:r>
              <w:rPr>
                <w:rFonts w:eastAsia="Arial"/>
                <w:sz w:val="18"/>
                <w:szCs w:val="18"/>
              </w:rPr>
              <w:t>KC-06（意图分类）</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EB7BD6" w14:textId="77777777" w:rsidR="007419F5" w:rsidRPr="00A62A21" w:rsidRDefault="009C35E5">
            <w:pPr>
              <w:spacing w:line="280" w:lineRule="auto"/>
            </w:pPr>
            <w:r>
              <w:rPr>
                <w:rFonts w:eastAsia="Arial"/>
                <w:sz w:val="18"/>
                <w:szCs w:val="18"/>
              </w:rPr>
              <w:t>KC-07（辅助识别）</w:t>
            </w:r>
          </w:p>
        </w:tc>
      </w:tr>
      <w:tr w:rsidR="00A62A21" w:rsidRPr="00A62A21" w14:paraId="48D2097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31D885" w14:textId="77777777" w:rsidR="007419F5" w:rsidRPr="00A62A21" w:rsidRDefault="009C35E5">
            <w:pPr>
              <w:spacing w:line="280" w:lineRule="auto"/>
            </w:pPr>
            <w:r>
              <w:rPr>
                <w:rFonts w:eastAsia="Arial"/>
                <w:sz w:val="18"/>
                <w:szCs w:val="18"/>
              </w:rPr>
              <w:t>M08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4C4687" w14:textId="77777777" w:rsidR="007419F5" w:rsidRPr="00A62A21" w:rsidRDefault="009C35E5">
            <w:pPr>
              <w:spacing w:line="280" w:lineRule="auto"/>
            </w:pPr>
            <w:r>
              <w:rPr>
                <w:rFonts w:eastAsia="Arial"/>
                <w:sz w:val="18"/>
                <w:szCs w:val="18"/>
              </w:rPr>
              <w:t>生成对抗网络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3A6535" w14:textId="77777777" w:rsidR="007419F5" w:rsidRPr="00A62A21" w:rsidRDefault="009C35E5">
            <w:pPr>
              <w:spacing w:line="280" w:lineRule="auto"/>
            </w:pPr>
            <w:r>
              <w:rPr>
                <w:rFonts w:eastAsia="Arial"/>
                <w:sz w:val="18"/>
                <w:szCs w:val="18"/>
              </w:rPr>
              <w:t>conditional_tabular_gan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499CFC"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185DC4" w14:textId="77777777" w:rsidR="007419F5" w:rsidRPr="00A62A21" w:rsidRDefault="009C35E5">
            <w:pPr>
              <w:spacing w:line="280" w:lineRule="auto"/>
            </w:pPr>
            <w:r>
              <w:rPr>
                <w:rFonts w:eastAsia="Arial"/>
                <w:sz w:val="18"/>
                <w:szCs w:val="18"/>
              </w:rPr>
              <w:t>不直接映射 KC，用于表格数据生成与训练样本增强</w:t>
            </w:r>
          </w:p>
        </w:tc>
      </w:tr>
      <w:tr w:rsidR="00A62A21" w:rsidRPr="00A62A21" w14:paraId="4501E4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1C4DD" w14:textId="77777777" w:rsidR="007419F5" w:rsidRPr="00A62A21" w:rsidRDefault="009C35E5">
            <w:pPr>
              <w:spacing w:line="280" w:lineRule="auto"/>
            </w:pPr>
            <w:r>
              <w:rPr>
                <w:rFonts w:eastAsia="Arial"/>
                <w:sz w:val="18"/>
                <w:szCs w:val="18"/>
              </w:rPr>
              <w:t>M09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AA39AF" w14:textId="77777777" w:rsidR="007419F5" w:rsidRPr="00A62A21" w:rsidRDefault="009C35E5">
            <w:pPr>
              <w:spacing w:line="280" w:lineRule="auto"/>
            </w:pPr>
            <w:r>
              <w:rPr>
                <w:rFonts w:eastAsia="Arial"/>
                <w:sz w:val="18"/>
                <w:szCs w:val="18"/>
              </w:rPr>
              <w:t>大语言模型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3E1E3" w14:textId="77777777" w:rsidR="007419F5" w:rsidRPr="00A62A21" w:rsidRDefault="009C35E5">
            <w:pPr>
              <w:spacing w:line="280" w:lineRule="auto"/>
            </w:pPr>
            <w:r>
              <w:rPr>
                <w:rFonts w:eastAsia="Arial"/>
                <w:sz w:val="18"/>
                <w:szCs w:val="18"/>
              </w:rPr>
              <w:t>llm_rule_explainer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ADB048"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0ACCC" w14:textId="77777777" w:rsidR="007419F5" w:rsidRPr="00A62A21" w:rsidRDefault="009C35E5">
            <w:pPr>
              <w:spacing w:line="280" w:lineRule="auto"/>
            </w:pPr>
            <w:r>
              <w:rPr>
                <w:rFonts w:eastAsia="Arial"/>
                <w:sz w:val="18"/>
                <w:szCs w:val="18"/>
              </w:rPr>
              <w:t>KC-21（advisory 级规则解释）</w:t>
            </w:r>
          </w:p>
        </w:tc>
      </w:tr>
      <w:tr w:rsidR="00A62A21" w:rsidRPr="00A62A21" w14:paraId="7672686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ADACA3" w14:textId="77777777" w:rsidR="007419F5" w:rsidRPr="00A62A21" w:rsidRDefault="009C35E5">
            <w:pPr>
              <w:spacing w:line="280" w:lineRule="auto"/>
            </w:pPr>
            <w:r>
              <w:rPr>
                <w:rFonts w:eastAsia="Arial"/>
                <w:sz w:val="18"/>
                <w:szCs w:val="18"/>
              </w:rPr>
              <w:t>M10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DE7A" w14:textId="77777777" w:rsidR="007419F5" w:rsidRPr="00A62A21" w:rsidRDefault="009C35E5">
            <w:pPr>
              <w:spacing w:line="280" w:lineRule="auto"/>
            </w:pPr>
            <w:r>
              <w:rPr>
                <w:rFonts w:eastAsia="Arial"/>
                <w:sz w:val="18"/>
                <w:szCs w:val="18"/>
              </w:rPr>
              <w:t>RAG 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97D280" w14:textId="77777777" w:rsidR="007419F5" w:rsidRPr="00A62A21" w:rsidRDefault="009C35E5">
            <w:pPr>
              <w:spacing w:line="280" w:lineRule="auto"/>
            </w:pPr>
            <w:r>
              <w:rPr>
                <w:rFonts w:eastAsia="Arial"/>
                <w:sz w:val="18"/>
                <w:szCs w:val="18"/>
              </w:rPr>
              <w:t>synapse_rag_retriever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734CB8"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30EF9" w14:textId="77777777" w:rsidR="007419F5" w:rsidRPr="00A62A21" w:rsidRDefault="009C35E5">
            <w:pPr>
              <w:spacing w:line="280" w:lineRule="auto"/>
            </w:pPr>
            <w:r>
              <w:rPr>
                <w:rFonts w:eastAsia="Arial"/>
                <w:sz w:val="18"/>
                <w:szCs w:val="18"/>
              </w:rPr>
              <w:t>KC-15（知识证据验证，部分支撑）</w:t>
            </w:r>
          </w:p>
        </w:tc>
      </w:tr>
      <w:tr w:rsidR="00A62A21" w:rsidRPr="00A62A21" w14:paraId="587FFF7C"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1B503E" w14:textId="77777777" w:rsidR="007419F5" w:rsidRPr="00A62A21" w:rsidRDefault="009C35E5">
            <w:pPr>
              <w:spacing w:line="280" w:lineRule="auto"/>
            </w:pPr>
            <w:r>
              <w:rPr>
                <w:rFonts w:eastAsia="Arial"/>
                <w:sz w:val="18"/>
                <w:szCs w:val="18"/>
              </w:rPr>
              <w:t>M11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22FDF" w14:textId="77777777" w:rsidR="007419F5" w:rsidRPr="00A62A21" w:rsidRDefault="009C35E5">
            <w:pPr>
              <w:spacing w:line="280" w:lineRule="auto"/>
            </w:pPr>
            <w:r>
              <w:rPr>
                <w:rFonts w:eastAsia="Arial"/>
                <w:sz w:val="18"/>
                <w:szCs w:val="18"/>
              </w:rPr>
              <w:t>智能体模型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532D38" w14:textId="77777777" w:rsidR="007419F5" w:rsidRPr="00A62A21" w:rsidRDefault="009C35E5">
            <w:pPr>
              <w:spacing w:line="280" w:lineRule="auto"/>
            </w:pPr>
            <w:r>
              <w:rPr>
                <w:rFonts w:eastAsia="Arial"/>
                <w:sz w:val="18"/>
                <w:szCs w:val="18"/>
              </w:rPr>
              <w:t>decision_planning_core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9FA8174" w14:textId="77777777" w:rsidR="007419F5" w:rsidRPr="00A62A21" w:rsidRDefault="009C35E5">
            <w:pPr>
              <w:spacing w:line="280" w:lineRule="auto"/>
            </w:pPr>
            <w:r>
              <w:rPr>
                <w:rFonts w:eastAsia="Arial"/>
                <w:sz w:val="18"/>
                <w:szCs w:val="18"/>
              </w:rPr>
              <w:t>KC-16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451D40" w14:textId="77777777" w:rsidR="007419F5" w:rsidRPr="00A62A21" w:rsidRDefault="009C35E5">
            <w:pPr>
              <w:spacing w:line="280" w:lineRule="auto"/>
            </w:pPr>
            <w:r>
              <w:rPr>
                <w:rFonts w:eastAsia="Arial"/>
                <w:sz w:val="18"/>
                <w:szCs w:val="18"/>
              </w:rPr>
              <w:t>KC-20（完整支撑）</w:t>
            </w:r>
          </w:p>
        </w:tc>
      </w:tr>
      <w:tr w:rsidR="00A62A21" w:rsidRPr="00A62A21" w14:paraId="2B4E2F9D"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790CB7" w14:textId="77777777" w:rsidR="007419F5" w:rsidRPr="00A62A21" w:rsidRDefault="009C35E5">
            <w:pPr>
              <w:spacing w:line="280" w:lineRule="auto"/>
            </w:pPr>
            <w:r>
              <w:rPr>
                <w:rFonts w:eastAsia="Arial"/>
                <w:sz w:val="18"/>
                <w:szCs w:val="18"/>
              </w:rPr>
              <w:t>M12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E9AC0F" w14:textId="77777777" w:rsidR="007419F5" w:rsidRPr="00A62A21" w:rsidRDefault="009C35E5">
            <w:pPr>
              <w:spacing w:line="280" w:lineRule="auto"/>
            </w:pPr>
            <w:r>
              <w:rPr>
                <w:rFonts w:eastAsia="Arial"/>
                <w:sz w:val="18"/>
                <w:szCs w:val="18"/>
              </w:rPr>
              <w:t>联邦学习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7AA4A6" w14:textId="77777777" w:rsidR="007419F5" w:rsidRPr="00A62A21" w:rsidRDefault="009C35E5">
            <w:pPr>
              <w:spacing w:line="280" w:lineRule="auto"/>
            </w:pPr>
            <w:r>
              <w:rPr>
                <w:rFonts w:eastAsia="Arial"/>
                <w:sz w:val="18"/>
                <w:szCs w:val="18"/>
              </w:rPr>
              <w:t>federated_fedavg_aggregator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B4F0B"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E4318F" w14:textId="77777777" w:rsidR="007419F5" w:rsidRPr="00A62A21" w:rsidRDefault="009C35E5">
            <w:pPr>
              <w:spacing w:line="280" w:lineRule="auto"/>
            </w:pPr>
            <w:r>
              <w:rPr>
                <w:rFonts w:eastAsia="Arial"/>
                <w:sz w:val="18"/>
                <w:szCs w:val="18"/>
              </w:rPr>
              <w:t>不直接映射 KC，用于多节点协同训练</w:t>
            </w:r>
          </w:p>
        </w:tc>
      </w:tr>
      <w:tr w:rsidR="00A62A21" w:rsidRPr="00A62A21" w14:paraId="03B42A2E"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856CD4" w14:textId="77777777" w:rsidR="007419F5" w:rsidRPr="00A62A21" w:rsidRDefault="009C35E5">
            <w:pPr>
              <w:spacing w:line="280" w:lineRule="auto"/>
            </w:pPr>
            <w:r>
              <w:rPr>
                <w:rFonts w:eastAsia="Arial"/>
                <w:sz w:val="18"/>
                <w:szCs w:val="18"/>
              </w:rPr>
              <w:lastRenderedPageBreak/>
              <w:t>M13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ACF635" w14:textId="77777777" w:rsidR="007419F5" w:rsidRPr="00A62A21" w:rsidRDefault="009C35E5">
            <w:pPr>
              <w:spacing w:line="280" w:lineRule="auto"/>
            </w:pPr>
            <w:r>
              <w:rPr>
                <w:rFonts w:eastAsia="Arial"/>
                <w:sz w:val="18"/>
                <w:szCs w:val="18"/>
              </w:rPr>
              <w:t>强化学习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6E0607" w14:textId="77777777" w:rsidR="007419F5" w:rsidRPr="00A62A21" w:rsidRDefault="009C35E5">
            <w:pPr>
              <w:spacing w:line="280" w:lineRule="auto"/>
            </w:pPr>
            <w:r>
              <w:rPr>
                <w:rFonts w:eastAsia="Arial"/>
                <w:sz w:val="18"/>
                <w:szCs w:val="18"/>
              </w:rPr>
              <w:t>marl_ppo_task_scheduler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EA0BEB" w14:textId="77777777" w:rsidR="007419F5" w:rsidRPr="00A62A21" w:rsidRDefault="009C35E5">
            <w:pPr>
              <w:spacing w:line="280" w:lineRule="auto"/>
            </w:pPr>
            <w:r>
              <w:rPr>
                <w:rFonts w:eastAsia="Arial"/>
                <w:sz w:val="18"/>
                <w:szCs w:val="18"/>
              </w:rPr>
              <w:t>KC-26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D7F3E2" w14:textId="77777777" w:rsidR="007419F5" w:rsidRPr="00A62A21" w:rsidRDefault="009C35E5">
            <w:pPr>
              <w:spacing w:line="280" w:lineRule="auto"/>
            </w:pPr>
            <w:r>
              <w:rPr>
                <w:rFonts w:eastAsia="Arial"/>
                <w:sz w:val="18"/>
                <w:szCs w:val="18"/>
              </w:rPr>
              <w:t>KC-22（部分支撑，任务建议与路由）</w:t>
            </w:r>
          </w:p>
        </w:tc>
      </w:tr>
      <w:tr w:rsidR="00A62A21" w:rsidRPr="00A62A21" w14:paraId="3084D6FB"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2CA9A" w14:textId="77777777" w:rsidR="007419F5" w:rsidRPr="00A62A21" w:rsidRDefault="009C35E5">
            <w:pPr>
              <w:spacing w:line="280" w:lineRule="auto"/>
            </w:pPr>
            <w:r>
              <w:rPr>
                <w:rFonts w:eastAsia="Arial"/>
                <w:sz w:val="18"/>
                <w:szCs w:val="18"/>
              </w:rPr>
              <w:t>M14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35003" w14:textId="77777777" w:rsidR="007419F5" w:rsidRPr="00A62A21" w:rsidRDefault="009C35E5">
            <w:pPr>
              <w:spacing w:line="280" w:lineRule="auto"/>
            </w:pPr>
            <w:r>
              <w:rPr>
                <w:rFonts w:eastAsia="Arial"/>
                <w:sz w:val="18"/>
                <w:szCs w:val="18"/>
              </w:rPr>
              <w:t>可解释 AI</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81434D" w14:textId="77777777" w:rsidR="007419F5" w:rsidRPr="00A62A21" w:rsidRDefault="009C35E5">
            <w:pPr>
              <w:spacing w:line="280" w:lineRule="auto"/>
            </w:pPr>
            <w:r>
              <w:rPr>
                <w:rFonts w:eastAsia="Arial"/>
                <w:sz w:val="18"/>
                <w:szCs w:val="18"/>
              </w:rPr>
              <w:t>edl_evidential_verifier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FFD45C"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2C323" w14:textId="77777777" w:rsidR="007419F5" w:rsidRPr="00A62A21" w:rsidRDefault="009C35E5">
            <w:pPr>
              <w:spacing w:line="280" w:lineRule="auto"/>
            </w:pPr>
            <w:r>
              <w:rPr>
                <w:rFonts w:eastAsia="Arial"/>
                <w:sz w:val="18"/>
                <w:szCs w:val="18"/>
              </w:rPr>
              <w:t>KC-09（检测验证关键辅助）</w:t>
            </w:r>
          </w:p>
        </w:tc>
      </w:tr>
      <w:tr w:rsidR="00A62A21" w:rsidRPr="00A62A21" w14:paraId="58EDEA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816AD" w14:textId="77777777" w:rsidR="007419F5" w:rsidRPr="00A62A21" w:rsidRDefault="009C35E5">
            <w:pPr>
              <w:spacing w:line="280" w:lineRule="auto"/>
            </w:pPr>
            <w:r>
              <w:rPr>
                <w:rFonts w:eastAsia="Arial"/>
                <w:sz w:val="18"/>
                <w:szCs w:val="18"/>
              </w:rPr>
              <w:t>M15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ACD3A" w14:textId="77777777" w:rsidR="007419F5" w:rsidRPr="00A62A21" w:rsidRDefault="009C35E5">
            <w:pPr>
              <w:spacing w:line="280" w:lineRule="auto"/>
            </w:pPr>
            <w:r>
              <w:rPr>
                <w:rFonts w:eastAsia="Arial"/>
                <w:sz w:val="18"/>
                <w:szCs w:val="18"/>
              </w:rPr>
              <w:t>多模态融合</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3016F2" w14:textId="77777777" w:rsidR="007419F5" w:rsidRPr="00A62A21" w:rsidRDefault="009C35E5">
            <w:pPr>
              <w:spacing w:line="280" w:lineRule="auto"/>
            </w:pPr>
            <w:r>
              <w:rPr>
                <w:rFonts w:eastAsia="Arial"/>
                <w:sz w:val="18"/>
                <w:szCs w:val="18"/>
              </w:rPr>
              <w:t>multimodal_mamba_fusion；imagebind_multimodal_encoder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ECF278"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1EB40A" w14:textId="77777777" w:rsidR="007419F5" w:rsidRPr="00A62A21" w:rsidRDefault="009C35E5">
            <w:pPr>
              <w:spacing w:line="280" w:lineRule="auto"/>
            </w:pPr>
            <w:r>
              <w:rPr>
                <w:rFonts w:eastAsia="Arial"/>
                <w:sz w:val="18"/>
                <w:szCs w:val="18"/>
              </w:rPr>
              <w:t>KC-05（多模态表征支撑）</w:t>
            </w:r>
          </w:p>
        </w:tc>
      </w:tr>
      <w:tr w:rsidR="00A62A21" w:rsidRPr="00A62A21" w14:paraId="5B86FC03"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FEECC" w14:textId="77777777" w:rsidR="007419F5" w:rsidRPr="00A62A21" w:rsidRDefault="009C35E5">
            <w:pPr>
              <w:spacing w:line="280" w:lineRule="auto"/>
            </w:pPr>
            <w:r>
              <w:rPr>
                <w:rFonts w:eastAsia="Arial"/>
                <w:sz w:val="18"/>
                <w:szCs w:val="18"/>
              </w:rPr>
              <w:t>M16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88D1B1" w14:textId="77777777" w:rsidR="007419F5" w:rsidRPr="00A62A21" w:rsidRDefault="009C35E5">
            <w:pPr>
              <w:spacing w:line="280" w:lineRule="auto"/>
            </w:pPr>
            <w:r>
              <w:rPr>
                <w:rFonts w:eastAsia="Arial"/>
                <w:sz w:val="18"/>
                <w:szCs w:val="18"/>
              </w:rPr>
              <w:t>时序序列预测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E13503" w14:textId="77777777" w:rsidR="007419F5" w:rsidRPr="00A62A21" w:rsidRDefault="009C35E5">
            <w:pPr>
              <w:spacing w:line="280" w:lineRule="auto"/>
            </w:pPr>
            <w:r>
              <w:rPr>
                <w:rFonts w:eastAsia="Arial"/>
                <w:sz w:val="18"/>
                <w:szCs w:val="18"/>
              </w:rPr>
              <w:t>target_trend_predictor_onnx；trajectory_predictor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BB9965"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F88158" w14:textId="77777777" w:rsidR="007419F5" w:rsidRPr="00A62A21" w:rsidRDefault="009C35E5">
            <w:pPr>
              <w:spacing w:line="280" w:lineRule="auto"/>
            </w:pPr>
            <w:r>
              <w:rPr>
                <w:rFonts w:eastAsia="Arial"/>
                <w:sz w:val="18"/>
                <w:szCs w:val="18"/>
              </w:rPr>
              <w:t>KC-18、KC-19、KC-24（趋势预测，部分支撑）</w:t>
            </w:r>
          </w:p>
        </w:tc>
      </w:tr>
      <w:tr w:rsidR="00A62A21" w:rsidRPr="00A62A21" w14:paraId="1349981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EE045" w14:textId="77777777" w:rsidR="007419F5" w:rsidRPr="00A62A21" w:rsidRDefault="009C35E5">
            <w:pPr>
              <w:spacing w:line="280" w:lineRule="auto"/>
            </w:pPr>
            <w:r>
              <w:rPr>
                <w:rFonts w:eastAsia="Arial"/>
                <w:sz w:val="18"/>
                <w:szCs w:val="18"/>
              </w:rPr>
              <w:t>M17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6EA775" w14:textId="77777777" w:rsidR="007419F5" w:rsidRPr="00A62A21" w:rsidRDefault="009C35E5">
            <w:pPr>
              <w:spacing w:line="280" w:lineRule="auto"/>
            </w:pPr>
            <w:r>
              <w:rPr>
                <w:rFonts w:eastAsia="Arial"/>
                <w:sz w:val="18"/>
                <w:szCs w:val="18"/>
              </w:rPr>
              <w:t>实时目标检测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1B1F07" w14:textId="77777777" w:rsidR="007419F5" w:rsidRPr="00A62A21" w:rsidRDefault="009C35E5">
            <w:pPr>
              <w:spacing w:line="280" w:lineRule="auto"/>
            </w:pPr>
            <w:r>
              <w:rPr>
                <w:rFonts w:eastAsia="Arial"/>
                <w:sz w:val="18"/>
                <w:szCs w:val="18"/>
              </w:rPr>
              <w:t>battlefield_rtdetr_detector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821C32"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807D09" w14:textId="77777777" w:rsidR="007419F5" w:rsidRPr="00A62A21" w:rsidRDefault="009C35E5">
            <w:pPr>
              <w:spacing w:line="280" w:lineRule="auto"/>
            </w:pPr>
            <w:r>
              <w:rPr>
                <w:rFonts w:eastAsia="Arial"/>
                <w:sz w:val="18"/>
                <w:szCs w:val="18"/>
              </w:rPr>
              <w:t>KC-01、KC-03（初始发现与再任务前目标确认）</w:t>
            </w:r>
          </w:p>
        </w:tc>
      </w:tr>
      <w:tr w:rsidR="00A62A21" w:rsidRPr="00A62A21" w14:paraId="51058A1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5B76D5" w14:textId="77777777" w:rsidR="007419F5" w:rsidRPr="00A62A21" w:rsidRDefault="009C35E5">
            <w:pPr>
              <w:spacing w:line="280" w:lineRule="auto"/>
            </w:pPr>
            <w:r>
              <w:rPr>
                <w:rFonts w:eastAsia="Arial"/>
                <w:sz w:val="18"/>
                <w:szCs w:val="18"/>
              </w:rPr>
              <w:t>M18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EA74C4" w14:textId="77777777" w:rsidR="007419F5" w:rsidRPr="00A62A21" w:rsidRDefault="009C35E5">
            <w:pPr>
              <w:spacing w:line="280" w:lineRule="auto"/>
            </w:pPr>
            <w:r>
              <w:rPr>
                <w:rFonts w:eastAsia="Arial"/>
                <w:sz w:val="18"/>
                <w:szCs w:val="18"/>
              </w:rPr>
              <w:t>差分/变化检测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E3D34" w14:textId="77777777" w:rsidR="007419F5" w:rsidRPr="00A62A21" w:rsidRDefault="009C35E5">
            <w:pPr>
              <w:spacing w:line="280" w:lineRule="auto"/>
            </w:pPr>
            <w:r>
              <w:rPr>
                <w:rFonts w:eastAsia="Arial"/>
                <w:sz w:val="18"/>
                <w:szCs w:val="18"/>
              </w:rPr>
              <w:t>siamese_mask2former_damage；xbd_damage_assessor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CE97A2" w14:textId="77777777" w:rsidR="007419F5" w:rsidRPr="00A62A21" w:rsidRDefault="009C35E5">
            <w:pPr>
              <w:spacing w:line="280" w:lineRule="auto"/>
            </w:pPr>
            <w:r>
              <w:rPr>
                <w:rFonts w:eastAsia="Arial"/>
                <w:sz w:val="18"/>
                <w:szCs w:val="18"/>
              </w:rPr>
              <w:t>KC-02</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9BEDFB" w14:textId="77777777" w:rsidR="007419F5" w:rsidRPr="00A62A21" w:rsidRDefault="009C35E5">
            <w:pPr>
              <w:spacing w:line="280" w:lineRule="auto"/>
            </w:pPr>
            <w:r>
              <w:rPr>
                <w:rFonts w:eastAsia="Arial"/>
                <w:sz w:val="18"/>
                <w:szCs w:val="18"/>
              </w:rPr>
              <w:t>KC-25、KC-27（影响确认与动态评估，部分支撑）</w:t>
            </w:r>
          </w:p>
        </w:tc>
      </w:tr>
      <w:tr w:rsidR="00A62A21" w:rsidRPr="00A62A21" w14:paraId="3A19AC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8FF211" w14:textId="77777777" w:rsidR="007419F5" w:rsidRPr="00A62A21" w:rsidRDefault="009C35E5">
            <w:pPr>
              <w:spacing w:line="280" w:lineRule="auto"/>
            </w:pPr>
            <w:r>
              <w:rPr>
                <w:rFonts w:eastAsia="Arial"/>
                <w:sz w:val="18"/>
                <w:szCs w:val="18"/>
              </w:rPr>
              <w:t>M19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946623A" w14:textId="77777777" w:rsidR="007419F5" w:rsidRPr="00A62A21" w:rsidRDefault="009C35E5">
            <w:pPr>
              <w:spacing w:line="280" w:lineRule="auto"/>
            </w:pPr>
            <w:r>
              <w:rPr>
                <w:rFonts w:eastAsia="Arial"/>
                <w:sz w:val="18"/>
                <w:szCs w:val="18"/>
              </w:rPr>
              <w:t>多目标跟踪定位</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32FBB3" w14:textId="77777777" w:rsidR="007419F5" w:rsidRPr="00A62A21" w:rsidRDefault="009C35E5">
            <w:pPr>
              <w:spacing w:line="280" w:lineRule="auto"/>
            </w:pPr>
            <w:r>
              <w:rPr>
                <w:rFonts w:eastAsia="Arial"/>
                <w:sz w:val="18"/>
                <w:szCs w:val="18"/>
              </w:rPr>
              <w:t>motr_neural_kalman_tracker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ED773" w14:textId="77777777" w:rsidR="007419F5" w:rsidRPr="00A62A21" w:rsidRDefault="009C35E5">
            <w:pPr>
              <w:spacing w:line="280" w:lineRule="auto"/>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CC0CF4" w14:textId="77777777" w:rsidR="007419F5" w:rsidRPr="00A62A21" w:rsidRDefault="009C35E5">
            <w:pPr>
              <w:spacing w:line="280" w:lineRule="auto"/>
            </w:pPr>
            <w:r>
              <w:rPr>
                <w:rFonts w:eastAsia="Arial"/>
                <w:sz w:val="18"/>
                <w:szCs w:val="18"/>
              </w:rPr>
              <w:t>KC-08、KC-11（航迹输入来源）</w:t>
            </w:r>
          </w:p>
        </w:tc>
      </w:tr>
      <w:tr w:rsidR="00A62A21" w:rsidRPr="00A62A21" w14:paraId="0C8B64F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007AFA" w14:textId="77777777" w:rsidR="007419F5" w:rsidRPr="00A62A21" w:rsidRDefault="009C35E5">
            <w:pPr>
              <w:spacing w:line="280" w:lineRule="auto"/>
            </w:pPr>
            <w:r>
              <w:rPr>
                <w:rFonts w:eastAsia="Arial"/>
                <w:sz w:val="18"/>
                <w:szCs w:val="18"/>
              </w:rPr>
              <w:t>M20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A7E2B" w14:textId="77777777" w:rsidR="007419F5" w:rsidRPr="00A62A21" w:rsidRDefault="009C35E5">
            <w:pPr>
              <w:spacing w:line="280" w:lineRule="auto"/>
            </w:pPr>
            <w:r>
              <w:rPr>
                <w:rFonts w:eastAsia="Arial"/>
                <w:sz w:val="18"/>
                <w:szCs w:val="18"/>
              </w:rPr>
              <w:t>图神经网络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471E0D" w14:textId="77777777" w:rsidR="007419F5" w:rsidRPr="00A62A21" w:rsidRDefault="009C35E5">
            <w:pPr>
              <w:spacing w:line="280" w:lineRule="auto"/>
            </w:pPr>
            <w:r>
              <w:rPr>
                <w:rFonts w:eastAsia="Arial"/>
                <w:sz w:val="18"/>
                <w:szCs w:val="18"/>
              </w:rPr>
              <w:t>graph_relation_reasoner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5897D1" w14:textId="77777777" w:rsidR="007419F5" w:rsidRPr="00A62A21" w:rsidRDefault="009C35E5">
            <w:pPr>
              <w:spacing w:line="280" w:lineRule="auto"/>
            </w:pPr>
            <w:r>
              <w:rPr>
                <w:rFonts w:eastAsia="Arial"/>
                <w:sz w:val="18"/>
                <w:szCs w:val="18"/>
              </w:rPr>
              <w:t>KC-05</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5C4DE28" w14:textId="77777777" w:rsidR="007419F5" w:rsidRPr="00A62A21" w:rsidRDefault="009C35E5">
            <w:pPr>
              <w:spacing w:line="280" w:lineRule="auto"/>
            </w:pPr>
            <w:r>
              <w:rPr>
                <w:rFonts w:eastAsia="Arial"/>
                <w:sz w:val="18"/>
                <w:szCs w:val="18"/>
              </w:rPr>
              <w:t>KC-14（友方接近度支撑）</w:t>
            </w:r>
          </w:p>
        </w:tc>
      </w:tr>
      <w:tr w:rsidR="00A62A21" w:rsidRPr="00A62A21" w14:paraId="1B001B2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AD6006" w14:textId="77777777" w:rsidR="007419F5" w:rsidRPr="00A62A21" w:rsidRDefault="009C35E5">
            <w:pPr>
              <w:spacing w:line="280" w:lineRule="auto"/>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9AF87" w14:textId="77777777" w:rsidR="007419F5" w:rsidRPr="00A62A21" w:rsidRDefault="009C35E5">
            <w:pPr>
              <w:spacing w:line="280" w:lineRule="auto"/>
            </w:pPr>
            <w:r>
              <w:rPr>
                <w:rFonts w:eastAsia="Arial"/>
                <w:sz w:val="18"/>
                <w:szCs w:val="18"/>
              </w:rPr>
              <w:t>配套功能组件</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DFB6B8" w14:textId="77777777" w:rsidR="007419F5" w:rsidRPr="00A62A21" w:rsidRDefault="009C35E5">
            <w:pPr>
              <w:spacing w:line="280" w:lineRule="auto"/>
            </w:pPr>
            <w:r>
              <w:rPr>
                <w:rFonts w:eastAsia="Arial"/>
                <w:sz w:val="18"/>
                <w:szCs w:val="18"/>
              </w:rPr>
              <w:t>mission_feature_adapter；track_state_updater；knowledge_semantic_comm；marl_dynamic_router；mission_completion_scorer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71812B" w14:textId="77777777" w:rsidR="007419F5" w:rsidRPr="00A62A21" w:rsidRDefault="009C35E5">
            <w:pPr>
              <w:spacing w:line="280" w:lineRule="auto"/>
            </w:pPr>
            <w:r>
              <w:rPr>
                <w:rFonts w:eastAsia="Arial"/>
                <w:sz w:val="18"/>
                <w:szCs w:val="18"/>
              </w:rPr>
              <w:t>KC-10、KC-11、KC-28</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751DAC" w14:textId="77777777" w:rsidR="007419F5" w:rsidRPr="00A62A21" w:rsidRDefault="009C35E5">
            <w:pPr>
              <w:spacing w:line="280" w:lineRule="auto"/>
            </w:pPr>
            <w:r>
              <w:rPr>
                <w:rFonts w:eastAsia="Arial"/>
                <w:sz w:val="18"/>
                <w:szCs w:val="18"/>
              </w:rPr>
              <w:t>KC-04（部分）、KC-19（完整支撑）、KC-22（路由支撑）、KC-27（辅助）</w:t>
            </w:r>
          </w:p>
        </w:tc>
      </w:tr>
      <w:tr w:rsidR="00A62A21" w:rsidRPr="00A62A21" w14:paraId="2E37AFC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1EDF44" w14:textId="77777777" w:rsidR="007419F5" w:rsidRPr="00A62A21" w:rsidRDefault="009C35E5">
            <w:pPr>
              <w:spacing w:line="280" w:lineRule="auto"/>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6818B5" w14:textId="77777777" w:rsidR="007419F5" w:rsidRPr="00A62A21" w:rsidRDefault="009C35E5">
            <w:pPr>
              <w:spacing w:line="280" w:lineRule="auto"/>
            </w:pPr>
            <w:r>
              <w:rPr>
                <w:rFonts w:eastAsia="Arial"/>
                <w:sz w:val="18"/>
                <w:szCs w:val="18"/>
              </w:rPr>
              <w:t>平台底座与协同能力</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8ABE7" w14:textId="77777777" w:rsidR="007419F5" w:rsidRPr="00A62A21" w:rsidRDefault="009C35E5">
            <w:pPr>
              <w:spacing w:line="280" w:lineRule="auto"/>
            </w:pPr>
            <w:r>
              <w:rPr>
                <w:rFonts w:eastAsia="Arial"/>
                <w:sz w:val="18"/>
                <w:szCs w:val="18"/>
              </w:rPr>
              <w:t>算法库注册中心、统一执行与分发机制、A2A 协同协议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76FB7" w14:textId="77777777" w:rsidR="007419F5" w:rsidRPr="00A62A21" w:rsidRDefault="009C35E5">
            <w:pPr>
              <w:spacing w:line="280" w:lineRule="auto"/>
            </w:pPr>
            <w:r>
              <w:rPr>
                <w:rFonts w:eastAsia="Arial"/>
                <w:sz w:val="18"/>
                <w:szCs w:val="18"/>
              </w:rPr>
              <w:t>KC-29（智能算法底座）</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5C588" w14:textId="77777777" w:rsidR="007419F5" w:rsidRPr="00A62A21" w:rsidRDefault="009C35E5">
            <w:pPr>
              <w:spacing w:line="280" w:lineRule="auto"/>
            </w:pPr>
            <w:r>
              <w:rPr>
                <w:rFonts w:eastAsia="Arial"/>
                <w:sz w:val="18"/>
                <w:szCs w:val="18"/>
              </w:rPr>
              <w:t>KC-30（智能体协同，由 M11、M12、M13 及动态路由、语义通信组合支撑）</w:t>
            </w:r>
          </w:p>
        </w:tc>
      </w:tr>
    </w:tbl>
    <w:p w14:paraId="295F0FB4" w14:textId="77777777" w:rsidR="007419F5" w:rsidRPr="00A62A21" w:rsidRDefault="009C35E5">
      <w:pPr>
        <w:spacing w:after="180" w:line="360" w:lineRule="auto"/>
        <w:ind w:firstLine="480"/>
        <w:jc w:val="both"/>
      </w:pPr>
      <w:r>
        <w:t>由表5-4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14:textId="77777777" w:rsidR="007419F5" w:rsidRPr="00A62A21" w:rsidRDefault="009C35E5">
      <w:pPr>
        <w:spacing w:after="180" w:line="360" w:lineRule="auto"/>
        <w:ind w:firstLine="480"/>
        <w:jc w:val="both"/>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7419F5" w:rsidRPr="00A62A21" w:rsidRDefault="009C35E5">
      <w:pPr>
        <w:spacing w:after="180" w:line="360" w:lineRule="auto"/>
        <w:ind w:firstLine="480"/>
        <w:jc w:val="both"/>
      </w:pPr>
      <w:r>
        <w:t>建议将覆盖矩阵固化为注册中心可查询数据：按 function_id 查询时，优先返回 active 状态的主责算法及其可用部署实例，再返回支撑算法、覆盖等级、输入模态、资源约束和风险</w:t>
        <w:lastRenderedPageBreak/>
        <w:t>标记；当不存在主责模型或主责模型不可用时，运行协调器应返回明确的能力缺口或降级建议，而非隐式替代。</w:t>
      </w:r>
    </w:p>
    <w:p w14:paraId="507DF57F" w14:textId="77777777" w:rsidR="007419F5" w:rsidRPr="00A62A21" w:rsidRDefault="009C35E5">
      <w:pPr>
        <w:pStyle w:val="2"/>
        <w:spacing w:before="160" w:line="360" w:lineRule="auto"/>
      </w:pPr>
      <w:bookmarkStart w:id="51" w:name="_Toc242693967"/>
      <w:r>
        <w:t>5.9 面向运行编排的映射应用</w:t>
      </w:r>
      <w:bookmarkEnd w:id="51"/>
    </w:p>
    <w:p w14:paraId="0B3FEB72" w14:textId="77777777" w:rsidR="007419F5" w:rsidRPr="00A62A21" w:rsidRDefault="009C35E5">
      <w:pPr>
        <w:spacing w:after="180" w:line="360" w:lineRule="auto"/>
        <w:ind w:firstLine="480"/>
        <w:jc w:val="both"/>
      </w:pPr>
      <w:r>
        <w:t>在运行时，Agent 或工作流可将当前 function_context 传入算法库统一调用接口。执行协调器据此解析算法卡默认映射或指定功能点，完成输入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14:textId="77777777" w:rsidR="007419F5" w:rsidRPr="00A62A21" w:rsidRDefault="009C35E5">
      <w:pPr>
        <w:spacing w:after="180" w:line="360" w:lineRule="auto"/>
        <w:ind w:firstLine="480"/>
        <w:jc w:val="both"/>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14:textId="77777777" w:rsidR="007419F5" w:rsidRPr="00A62A21" w:rsidRDefault="009C35E5">
      <w:pPr>
        <w:pStyle w:val="2"/>
        <w:spacing w:before="160" w:line="360" w:lineRule="auto"/>
      </w:pPr>
      <w:bookmarkStart w:id="52" w:name="_Toc242693968"/>
      <w:r>
        <w:t>5.10 本章小结</w:t>
      </w:r>
      <w:bookmarkEnd w:id="52"/>
    </w:p>
    <w:p w14:paraId="387D6165" w14:textId="77777777" w:rsidR="007419F5" w:rsidRPr="00A62A21" w:rsidRDefault="009C35E5">
      <w:pPr>
        <w:spacing w:after="180" w:line="360" w:lineRule="auto"/>
        <w:ind w:firstLine="480"/>
        <w:jc w:val="both"/>
      </w:pPr>
      <w:r>
        <w:t>本章以 KC-01 至 KC-30 为统一功能标识，建立了二十类算法及其扩展实现与 OODA、F2T2EA 流程的映射关系。现有算法库已覆盖感知发现、分类识别、航迹维护、目标优先级、方案提名、规则校验、再任务、效果评价，以及 KC-29 智能算法底座与 KC-30 智能体协同等跨阶段支撑能力；对需要多模型组合、尚未显式登记或属于外部受控系统边界的功能，明确了补齐与管控要求。下一章将基于模型类别、功能时效和部署形态，分析 Params、FLOPs、带宽、算力及节点部署适配策略。</w:t>
      </w:r>
    </w:p>
    <w:p w14:paraId="674036E0" w14:textId="77777777" w:rsidR="007419F5" w:rsidRPr="00A62A21" w:rsidRDefault="009C35E5">
      <w:pPr>
        <w:pStyle w:val="1"/>
        <w:pageBreakBefore/>
        <w:spacing w:before="240" w:after="240" w:line="360" w:lineRule="auto"/>
        <w:rPr>
          <w:color w:val="auto"/>
        </w:rPr>
      </w:pPr>
      <w:bookmarkStart w:id="53" w:name="_Toc242693969"/>
      <w:r>
        <w:rPr>
          <w:color w:val="auto"/>
        </w:rPr>
        <w:lastRenderedPageBreak/>
        <w:t>第6章 模型资源画像与部署适配</w:t>
      </w:r>
      <w:bookmarkEnd w:id="53"/>
    </w:p>
    <w:p w14:paraId="2586241D" w14:textId="77777777" w:rsidR="007419F5" w:rsidRPr="00A62A21" w:rsidRDefault="009C35E5">
      <w:pPr>
        <w:spacing w:after="180" w:line="360" w:lineRule="auto"/>
        <w:ind w:firstLine="480"/>
        <w:jc w:val="both"/>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14:textId="77777777" w:rsidR="007419F5" w:rsidRPr="00A62A21" w:rsidRDefault="009C35E5">
      <w:pPr>
        <w:pStyle w:val="2"/>
        <w:spacing w:before="160" w:line="360" w:lineRule="auto"/>
      </w:pPr>
      <w:bookmarkStart w:id="54" w:name="_Toc242693970"/>
      <w:r>
        <w:t>6.1 资源画像指标体系</w:t>
      </w:r>
      <w:bookmarkEnd w:id="54"/>
    </w:p>
    <w:p w14:paraId="58A6E2CE" w14:textId="77777777" w:rsidR="007419F5" w:rsidRPr="00A62A21" w:rsidRDefault="009C35E5">
      <w:pPr>
        <w:spacing w:after="180" w:line="360" w:lineRule="auto"/>
        <w:ind w:firstLine="480"/>
        <w:jc w:val="both"/>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7419F5" w:rsidRPr="00A62A21" w:rsidRDefault="009C35E5">
      <w:pPr>
        <w:spacing w:after="180" w:line="360" w:lineRule="auto"/>
        <w:ind w:firstLine="480"/>
        <w:jc w:val="both"/>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14:textId="77777777" w:rsidR="007419F5" w:rsidRPr="00A62A21" w:rsidRDefault="009C35E5">
      <w:pPr>
        <w:pStyle w:val="2"/>
        <w:spacing w:before="160" w:line="360" w:lineRule="auto"/>
      </w:pPr>
      <w:bookmarkStart w:id="55" w:name="_Toc242693971"/>
      <w:r>
        <w:t>6.2 按算法类型的资源特征</w:t>
      </w:r>
      <w:bookmarkEnd w:id="55"/>
    </w:p>
    <w:p w14:paraId="4B00B456" w14:textId="77777777" w:rsidR="007419F5" w:rsidRPr="00A62A21" w:rsidRDefault="009C35E5">
      <w:pPr>
        <w:spacing w:after="180" w:line="360" w:lineRule="auto"/>
        <w:ind w:firstLine="480"/>
        <w:jc w:val="both"/>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60538B24" w14:textId="77777777" w:rsidR="007419F5" w:rsidRPr="00A62A21" w:rsidRDefault="009C35E5">
      <w:pPr>
        <w:pStyle w:val="2"/>
        <w:spacing w:before="160" w:line="360" w:lineRule="auto"/>
      </w:pPr>
      <w:bookmarkStart w:id="56" w:name="_Toc242693972"/>
      <w:r>
        <w:t>6.3 分级部署档与节点适配</w:t>
      </w:r>
      <w:bookmarkEnd w:id="56"/>
    </w:p>
    <w:p w14:paraId="494614D8" w14:textId="77777777" w:rsidR="007419F5" w:rsidRPr="00A62A21" w:rsidRDefault="009C35E5">
      <w:pPr>
        <w:spacing w:after="120" w:line="280" w:lineRule="auto"/>
        <w:jc w:val="center"/>
        <w:rPr>
          <w:b/>
          <w:bCs/>
        </w:rPr>
      </w:pPr>
      <w:r>
        <w:rPr>
          <w:rFonts w:eastAsia="Arial"/>
          <w:b/>
          <w:bCs/>
          <w:sz w:val="20"/>
          <w:szCs w:val="20"/>
        </w:rPr>
        <w:t>表6-1  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1600"/>
        <w:gridCol w:w="2200"/>
      </w:tblGrid>
      <w:tr w:rsidR="00A62A21" w:rsidRPr="00A62A21" w14:paraId="54CB01A3" w14:textId="77777777">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7419F5" w:rsidRPr="00A62A21" w:rsidRDefault="009C35E5">
            <w:pPr>
              <w:spacing w:line="280" w:lineRule="auto"/>
              <w:jc w:val="cente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7419F5" w:rsidRPr="00A62A21" w:rsidRDefault="009C35E5">
            <w:pPr>
              <w:spacing w:line="280" w:lineRule="auto"/>
              <w:jc w:val="cente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7419F5" w:rsidRPr="00A62A21" w:rsidRDefault="009C35E5">
            <w:pPr>
              <w:spacing w:line="280" w:lineRule="auto"/>
              <w:jc w:val="cente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7419F5" w:rsidRPr="00A62A21" w:rsidRDefault="009C35E5">
            <w:pPr>
              <w:spacing w:line="280" w:lineRule="auto"/>
              <w:jc w:val="cente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7419F5" w:rsidRPr="00A62A21" w:rsidRDefault="009C35E5">
            <w:pPr>
              <w:spacing w:line="280" w:lineRule="auto"/>
              <w:jc w:val="center"/>
            </w:pPr>
            <w:r>
              <w:rPr>
                <w:rFonts w:eastAsia="Arial"/>
                <w:b/>
                <w:bCs/>
                <w:sz w:val="20"/>
                <w:szCs w:val="20"/>
              </w:rPr>
              <w:t>运行特征</w:t>
            </w:r>
          </w:p>
        </w:tc>
      </w:tr>
      <w:tr w:rsidR="00A62A21" w:rsidRPr="00A62A21" w14:paraId="693F6318"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7419F5" w:rsidRPr="00A62A21" w:rsidRDefault="009C35E5">
            <w:pPr>
              <w:spacing w:line="280" w:lineRule="auto"/>
              <w:jc w:val="center"/>
            </w:pPr>
            <w:r>
              <w:rPr>
                <w:rFonts w:eastAsia="Arial"/>
                <w:sz w:val="20"/>
                <w:szCs w:val="20"/>
              </w:rPr>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7419F5" w:rsidRPr="00A62A21" w:rsidRDefault="009C35E5">
            <w:pPr>
              <w:spacing w:line="280" w:lineRule="auto"/>
              <w:jc w:val="center"/>
            </w:pPr>
            <w:r>
              <w:rPr>
                <w:rFonts w:eastAsia="Arial"/>
                <w:sz w:val="20"/>
                <w:szCs w:val="20"/>
              </w:rPr>
              <w:t>8GB显存/边缘设备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7419F5" w:rsidRPr="00A62A21" w:rsidRDefault="009C35E5">
            <w:pPr>
              <w:spacing w:line="280" w:lineRule="auto"/>
              <w:jc w:val="center"/>
            </w:pPr>
            <w:r>
              <w:rPr>
                <w:rFonts w:eastAsia="Arial"/>
                <w:sz w:val="20"/>
                <w:szCs w:val="20"/>
              </w:rPr>
              <w:t>规则匹配、朴素贝叶斯、线性预测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7419F5" w:rsidRPr="00A62A21" w:rsidRDefault="009C35E5">
            <w:pPr>
              <w:spacing w:line="280" w:lineRule="auto"/>
              <w:jc w:val="center"/>
            </w:pPr>
            <w:r>
              <w:rPr>
                <w:rFonts w:eastAsia="Arial"/>
                <w:sz w:val="20"/>
                <w:szCs w:val="20"/>
              </w:rPr>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7419F5" w:rsidRPr="00A62A21" w:rsidRDefault="009C35E5">
            <w:pPr>
              <w:spacing w:line="280" w:lineRule="auto"/>
              <w:jc w:val="center"/>
            </w:pPr>
            <w:r>
              <w:rPr>
                <w:rFonts w:eastAsia="Arial"/>
                <w:sz w:val="20"/>
                <w:szCs w:val="20"/>
              </w:rPr>
              <w:t>低时延优先</w:t>
            </w:r>
          </w:p>
        </w:tc>
      </w:tr>
      <w:tr w:rsidR="00A62A21" w:rsidRPr="00A62A21" w14:paraId="5204FA71"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7419F5" w:rsidRPr="00A62A21" w:rsidRDefault="009C35E5">
            <w:pPr>
              <w:spacing w:line="280" w:lineRule="auto"/>
              <w:jc w:val="cente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7419F5" w:rsidRPr="00A62A21" w:rsidRDefault="009C35E5">
            <w:pPr>
              <w:spacing w:line="280" w:lineRule="auto"/>
              <w:jc w:val="center"/>
            </w:pPr>
            <w:r>
              <w:rPr>
                <w:rFonts w:eastAsia="Arial"/>
                <w:sz w:val="20"/>
                <w:szCs w:val="20"/>
              </w:rPr>
              <w:t>12–16GB GPU/标准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7419F5" w:rsidRPr="00A62A21" w:rsidRDefault="009C35E5">
            <w:pPr>
              <w:spacing w:line="280" w:lineRule="auto"/>
              <w:jc w:val="cente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7419F5" w:rsidRPr="00A62A21" w:rsidRDefault="009C35E5">
            <w:pPr>
              <w:spacing w:line="280" w:lineRule="auto"/>
              <w:jc w:val="cente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7419F5" w:rsidRPr="00A62A21" w:rsidRDefault="009C35E5">
            <w:pPr>
              <w:spacing w:line="280" w:lineRule="auto"/>
              <w:jc w:val="center"/>
            </w:pPr>
            <w:r>
              <w:rPr>
                <w:rFonts w:eastAsia="Arial"/>
                <w:sz w:val="20"/>
                <w:szCs w:val="20"/>
              </w:rPr>
              <w:t>精度速度均衡</w:t>
            </w:r>
          </w:p>
        </w:tc>
      </w:tr>
      <w:tr w:rsidR="00A62A21" w:rsidRPr="00A62A21" w14:paraId="6F48AA49"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7419F5" w:rsidRPr="00A62A21" w:rsidRDefault="009C35E5">
            <w:pPr>
              <w:spacing w:line="280" w:lineRule="auto"/>
              <w:jc w:val="center"/>
            </w:pPr>
            <w:r>
              <w:rPr>
                <w:rFonts w:eastAsia="Arial"/>
                <w:sz w:val="20"/>
                <w:szCs w:val="20"/>
              </w:rPr>
              <w:lastRenderedPageBreak/>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7419F5" w:rsidRPr="00A62A21" w:rsidRDefault="009C35E5">
            <w:pPr>
              <w:spacing w:line="280" w:lineRule="auto"/>
              <w:jc w:val="center"/>
            </w:pPr>
            <w:r>
              <w:rPr>
                <w:rFonts w:eastAsia="Arial"/>
                <w:sz w:val="20"/>
                <w:szCs w:val="20"/>
              </w:rPr>
              <w:t>24GB+ GPU/高性能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7419F5" w:rsidRPr="00A62A21" w:rsidRDefault="009C35E5">
            <w:pPr>
              <w:spacing w:line="280" w:lineRule="auto"/>
              <w:jc w:val="cente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7419F5" w:rsidRPr="00A62A21" w:rsidRDefault="009C35E5">
            <w:pPr>
              <w:spacing w:line="280" w:lineRule="auto"/>
              <w:jc w:val="cente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7419F5" w:rsidRPr="00A62A21" w:rsidRDefault="009C35E5">
            <w:pPr>
              <w:spacing w:line="280" w:lineRule="auto"/>
              <w:jc w:val="center"/>
            </w:pPr>
            <w:r>
              <w:rPr>
                <w:rFonts w:eastAsia="Arial"/>
                <w:sz w:val="20"/>
                <w:szCs w:val="20"/>
              </w:rPr>
              <w:t>大输入高精度</w:t>
            </w:r>
          </w:p>
        </w:tc>
      </w:tr>
      <w:tr w:rsidR="00A62A21" w:rsidRPr="00A62A21" w14:paraId="6A700CBE"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7419F5" w:rsidRPr="00A62A21" w:rsidRDefault="009C35E5">
            <w:pPr>
              <w:spacing w:line="280" w:lineRule="auto"/>
              <w:jc w:val="cente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7419F5" w:rsidRPr="00A62A21" w:rsidRDefault="009C35E5">
            <w:pPr>
              <w:spacing w:line="280" w:lineRule="auto"/>
              <w:jc w:val="center"/>
            </w:pPr>
            <w:r>
              <w:rPr>
                <w:rFonts w:eastAsia="Arial"/>
                <w:sz w:val="20"/>
                <w:szCs w:val="20"/>
              </w:rPr>
              <w:t>同medium+本地权重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7419F5" w:rsidRPr="00A62A21" w:rsidRDefault="009C35E5">
            <w:pPr>
              <w:spacing w:line="280" w:lineRule="auto"/>
              <w:jc w:val="cente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7419F5" w:rsidRPr="00A62A21" w:rsidRDefault="009C35E5">
            <w:pPr>
              <w:spacing w:line="280" w:lineRule="auto"/>
              <w:jc w:val="center"/>
            </w:pPr>
            <w:r>
              <w:rPr>
                <w:rFonts w:eastAsia="Arial"/>
                <w:sz w:val="20"/>
                <w:szCs w:val="20"/>
              </w:rPr>
              <w:t>中心/离线内网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7419F5" w:rsidRPr="00A62A21" w:rsidRDefault="009C35E5">
            <w:pPr>
              <w:spacing w:line="280" w:lineRule="auto"/>
              <w:jc w:val="center"/>
            </w:pPr>
            <w:r>
              <w:rPr>
                <w:rFonts w:eastAsia="Arial"/>
                <w:sz w:val="20"/>
                <w:szCs w:val="20"/>
              </w:rPr>
              <w:t>无外网依赖</w:t>
            </w:r>
          </w:p>
        </w:tc>
      </w:tr>
    </w:tbl>
    <w:p w14:paraId="5E0EF978" w14:textId="77777777" w:rsidR="007419F5" w:rsidRPr="00A62A21" w:rsidRDefault="009C35E5">
      <w:pPr>
        <w:spacing w:after="180" w:line="360" w:lineRule="auto"/>
        <w:ind w:firstLine="480"/>
        <w:jc w:val="both"/>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14:textId="77777777" w:rsidR="007419F5" w:rsidRPr="00A62A21" w:rsidRDefault="009C35E5">
      <w:pPr>
        <w:spacing w:after="180" w:line="360" w:lineRule="auto"/>
        <w:ind w:firstLine="480"/>
        <w:jc w:val="both"/>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14:textId="77777777" w:rsidR="007419F5" w:rsidRPr="00A62A21" w:rsidRDefault="009C35E5">
      <w:pPr>
        <w:pStyle w:val="2"/>
        <w:spacing w:before="160" w:line="360" w:lineRule="auto"/>
      </w:pPr>
      <w:bookmarkStart w:id="57" w:name="_Toc242693973"/>
      <w:r>
        <w:t>6.4 带宽、缓存与离线保障</w:t>
      </w:r>
      <w:bookmarkEnd w:id="57"/>
    </w:p>
    <w:p w14:paraId="5234630F" w14:textId="77777777" w:rsidR="007419F5" w:rsidRPr="00A62A21" w:rsidRDefault="009C35E5">
      <w:pPr>
        <w:spacing w:after="180" w:line="360" w:lineRule="auto"/>
        <w:ind w:firstLine="480"/>
        <w:jc w:val="both"/>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7419F5" w:rsidRPr="00A62A21" w:rsidRDefault="009C35E5">
      <w:pPr>
        <w:spacing w:after="180" w:line="360" w:lineRule="auto"/>
        <w:ind w:firstLine="480"/>
        <w:jc w:val="both"/>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7419F5" w:rsidRPr="00A62A21" w:rsidRDefault="009C35E5">
      <w:pPr>
        <w:pStyle w:val="2"/>
        <w:spacing w:before="160" w:line="360" w:lineRule="auto"/>
      </w:pPr>
      <w:bookmarkStart w:id="58" w:name="_Toc242693974"/>
      <w:r>
        <w:t>6.5 本章小结</w:t>
      </w:r>
      <w:bookmarkEnd w:id="58"/>
    </w:p>
    <w:p w14:paraId="2C0E1615" w14:textId="77777777" w:rsidR="007419F5" w:rsidRPr="00A62A21" w:rsidRDefault="009C35E5">
      <w:pPr>
        <w:spacing w:after="180" w:line="360" w:lineRule="auto"/>
        <w:ind w:firstLine="480"/>
        <w:jc w:val="both"/>
      </w:pPr>
      <w: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14:paraId="2F915D11" w14:textId="77777777" w:rsidR="007419F5" w:rsidRPr="00A62A21" w:rsidRDefault="009C35E5">
      <w:pPr>
        <w:pStyle w:val="1"/>
        <w:pageBreakBefore/>
        <w:spacing w:before="240" w:after="240" w:line="360" w:lineRule="auto"/>
        <w:rPr>
          <w:color w:val="auto"/>
        </w:rPr>
      </w:pPr>
      <w:bookmarkStart w:id="59" w:name="_Toc242693975"/>
      <w:r>
        <w:rPr>
          <w:color w:val="auto"/>
        </w:rPr>
        <w:lastRenderedPageBreak/>
        <w:t>第</w:t>
      </w:r>
      <w:r>
        <w:rPr>
          <w:rFonts w:hint="eastAsia"/>
          <w:color w:val="auto"/>
        </w:rPr>
        <w:t>7</w:t>
      </w:r>
      <w:r>
        <w:rPr>
          <w:color w:val="auto"/>
        </w:rPr>
        <w:t>章 模型调用方式与运行机制</w:t>
      </w:r>
      <w:bookmarkEnd w:id="59"/>
    </w:p>
    <w:p w14:paraId="76AC1589" w14:textId="77777777" w:rsidR="007419F5" w:rsidRPr="00A62A21" w:rsidRDefault="009C35E5">
      <w:pPr>
        <w:pStyle w:val="2"/>
        <w:spacing w:before="180" w:after="180" w:line="360" w:lineRule="auto"/>
      </w:pPr>
      <w:bookmarkStart w:id="60" w:name="_Toc242693976"/>
      <w:r>
        <w:rPr>
          <w:rFonts w:hint="eastAsia"/>
        </w:rPr>
        <w:t>7</w:t>
      </w:r>
      <w:r>
        <w:t>.1 统一调用契约</w:t>
      </w:r>
      <w:bookmarkEnd w:id="60"/>
    </w:p>
    <w:p w14:paraId="42C32A19" w14:textId="77777777" w:rsidR="007419F5" w:rsidRPr="00A62A21" w:rsidRDefault="009C35E5">
      <w:pPr>
        <w:spacing w:after="180" w:line="360" w:lineRule="auto"/>
        <w:ind w:firstLine="480"/>
        <w:jc w:val="both"/>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7419F5" w:rsidRPr="00A62A21" w:rsidRDefault="009C35E5">
      <w:pPr>
        <w:spacing w:after="180" w:line="360" w:lineRule="auto"/>
        <w:ind w:firstLine="480"/>
        <w:jc w:val="both"/>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14:textId="77777777" w:rsidR="007419F5" w:rsidRPr="00A62A21" w:rsidRDefault="009C35E5">
      <w:pPr>
        <w:pStyle w:val="2"/>
        <w:spacing w:before="180" w:after="180" w:line="360" w:lineRule="auto"/>
      </w:pPr>
      <w:bookmarkStart w:id="61" w:name="_Toc242693977"/>
      <w:r>
        <w:rPr>
          <w:rFonts w:hint="eastAsia"/>
        </w:rPr>
        <w:t>7</w:t>
      </w:r>
      <w:r>
        <w:t>.2 ONNX 本地推理机制</w:t>
      </w:r>
      <w:bookmarkEnd w:id="61"/>
    </w:p>
    <w:p w14:paraId="1B40174A" w14:textId="77777777" w:rsidR="007419F5" w:rsidRPr="00A62A21" w:rsidRDefault="009C35E5">
      <w:pPr>
        <w:spacing w:after="180" w:line="360" w:lineRule="auto"/>
        <w:ind w:firstLine="480"/>
        <w:jc w:val="both"/>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7419F5" w:rsidRPr="00A62A21" w:rsidRDefault="009C35E5">
      <w:pPr>
        <w:spacing w:after="180" w:line="360" w:lineRule="auto"/>
        <w:ind w:firstLine="480"/>
        <w:jc w:val="both"/>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14:textId="77777777" w:rsidR="007419F5" w:rsidRPr="00A62A21" w:rsidRDefault="009C35E5">
      <w:pPr>
        <w:pStyle w:val="2"/>
        <w:spacing w:before="180" w:after="180" w:line="360" w:lineRule="auto"/>
      </w:pPr>
      <w:bookmarkStart w:id="62" w:name="_Toc242693978"/>
      <w:r>
        <w:rPr>
          <w:rFonts w:hint="eastAsia"/>
        </w:rPr>
        <w:t>7</w:t>
      </w:r>
      <w:r>
        <w:t>.3 Python HTTP 服务调用机制</w:t>
      </w:r>
      <w:bookmarkEnd w:id="62"/>
    </w:p>
    <w:p w14:paraId="3E8D20B1" w14:textId="77777777" w:rsidR="007419F5" w:rsidRPr="00A62A21" w:rsidRDefault="009C35E5">
      <w:pPr>
        <w:spacing w:after="180" w:line="360" w:lineRule="auto"/>
        <w:ind w:firstLine="480"/>
        <w:jc w:val="both"/>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14:textId="77777777" w:rsidR="007419F5" w:rsidRPr="00A62A21" w:rsidRDefault="009C35E5">
      <w:pPr>
        <w:spacing w:after="180" w:line="360" w:lineRule="auto"/>
        <w:ind w:firstLine="480"/>
        <w:jc w:val="both"/>
      </w:pPr>
      <w:r>
        <w:t>对于耗时较长的训练、批量评估和复杂规划任务，统一执行接口返回任务标识并转入异</w:t>
        <w:lastRenderedPageBreak/>
        <w:t>步队列；调用方可查询状态、获取阶段性进度和最终结果引用。服务实例扩缩容应结合队列长度、GPU 利用率、P95 时延和错误率进行控制，关键模型保留最小热备实例，并在异常时触发候选服务切换。</w:t>
      </w:r>
    </w:p>
    <w:p w14:paraId="7E7B71D5" w14:textId="77777777" w:rsidR="007419F5" w:rsidRPr="00A62A21" w:rsidRDefault="009C35E5">
      <w:pPr>
        <w:pStyle w:val="2"/>
        <w:spacing w:before="180" w:after="180" w:line="360" w:lineRule="auto"/>
      </w:pPr>
      <w:bookmarkStart w:id="63" w:name="_Toc242693979"/>
      <w:r>
        <w:rPr>
          <w:rFonts w:hint="eastAsia"/>
        </w:rPr>
        <w:t>7</w:t>
      </w:r>
      <w:r>
        <w:t>.4 分发、加载与可观测性</w:t>
      </w:r>
      <w:bookmarkEnd w:id="63"/>
    </w:p>
    <w:p w14:paraId="60CAF4FC" w14:textId="77777777" w:rsidR="007419F5" w:rsidRPr="00A62A21" w:rsidRDefault="009C35E5">
      <w:pPr>
        <w:spacing w:after="180" w:line="360" w:lineRule="auto"/>
        <w:ind w:firstLine="480"/>
        <w:jc w:val="both"/>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7419F5" w:rsidRPr="00A62A21" w:rsidRDefault="009C35E5">
      <w:pPr>
        <w:spacing w:after="180" w:line="360" w:lineRule="auto"/>
        <w:ind w:firstLine="480"/>
        <w:jc w:val="both"/>
      </w:pPr>
      <w: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14:paraId="61B1BFFB" w14:textId="77777777" w:rsidR="007419F5" w:rsidRPr="00A62A21" w:rsidRDefault="009C35E5">
      <w:pPr>
        <w:pStyle w:val="1"/>
        <w:pageBreakBefore/>
        <w:spacing w:before="240" w:after="240" w:line="360" w:lineRule="auto"/>
        <w:rPr>
          <w:color w:val="auto"/>
        </w:rPr>
      </w:pPr>
      <w:bookmarkStart w:id="64" w:name="_Toc242693980"/>
      <w:r>
        <w:rPr>
          <w:color w:val="auto"/>
        </w:rPr>
        <w:lastRenderedPageBreak/>
        <w:t>第</w:t>
      </w:r>
      <w:r>
        <w:rPr>
          <w:rFonts w:hint="eastAsia"/>
          <w:color w:val="auto"/>
        </w:rPr>
        <w:t>8</w:t>
      </w:r>
      <w:r>
        <w:rPr>
          <w:color w:val="auto"/>
        </w:rPr>
        <w:t>章 算法库接口设计</w:t>
      </w:r>
      <w:bookmarkEnd w:id="64"/>
    </w:p>
    <w:p w14:paraId="7B1EDEAA" w14:textId="77777777" w:rsidR="007419F5" w:rsidRPr="00A62A21" w:rsidRDefault="009C35E5">
      <w:pPr>
        <w:pStyle w:val="2"/>
        <w:spacing w:before="180" w:after="180" w:line="360" w:lineRule="auto"/>
      </w:pPr>
      <w:bookmarkStart w:id="65" w:name="_Toc242693981"/>
      <w:r>
        <w:rPr>
          <w:rFonts w:hint="eastAsia"/>
        </w:rPr>
        <w:t>8</w:t>
      </w:r>
      <w:r>
        <w:t>.1 接口设计原则</w:t>
      </w:r>
      <w:bookmarkEnd w:id="65"/>
    </w:p>
    <w:p w14:paraId="6A5121D5" w14:textId="77777777" w:rsidR="007419F5" w:rsidRPr="00A62A21" w:rsidRDefault="009C35E5">
      <w:pPr>
        <w:spacing w:after="180" w:line="360" w:lineRule="auto"/>
        <w:ind w:firstLine="480"/>
        <w:jc w:val="both"/>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14:textId="77777777" w:rsidR="007419F5" w:rsidRPr="00A62A21" w:rsidRDefault="009C35E5">
      <w:pPr>
        <w:pStyle w:val="2"/>
        <w:spacing w:before="180" w:after="180" w:line="360" w:lineRule="auto"/>
      </w:pPr>
      <w:bookmarkStart w:id="66" w:name="_Toc242693982"/>
      <w:r>
        <w:rPr>
          <w:rFonts w:hint="eastAsia"/>
        </w:rPr>
        <w:t>8</w:t>
      </w:r>
      <w:r>
        <w:t>.2 算法注册、查询与生命周期接口</w:t>
      </w:r>
      <w:bookmarkEnd w:id="66"/>
    </w:p>
    <w:p w14:paraId="1F899A4B" w14:textId="77777777" w:rsidR="007419F5" w:rsidRPr="00A62A21" w:rsidRDefault="009C35E5">
      <w:pPr>
        <w:spacing w:after="180" w:line="360" w:lineRule="auto"/>
        <w:ind w:firstLine="480"/>
        <w:jc w:val="both"/>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77777777" w:rsidR="007419F5" w:rsidRPr="00A62A21" w:rsidRDefault="009C35E5">
      <w:pPr>
        <w:spacing w:after="180" w:line="360" w:lineRule="auto"/>
        <w:ind w:firstLine="480"/>
        <w:jc w:val="both"/>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14:textId="77777777" w:rsidR="007419F5" w:rsidRPr="00A62A21" w:rsidRDefault="009C35E5">
      <w:pPr>
        <w:pStyle w:val="2"/>
        <w:spacing w:before="180" w:after="180" w:line="360" w:lineRule="auto"/>
      </w:pPr>
      <w:bookmarkStart w:id="67" w:name="_Toc242693983"/>
      <w:r>
        <w:rPr>
          <w:rFonts w:hint="eastAsia"/>
        </w:rPr>
        <w:t>8</w:t>
      </w:r>
      <w:r>
        <w:t>.3 部署与统一执行接口</w:t>
      </w:r>
      <w:bookmarkEnd w:id="67"/>
    </w:p>
    <w:p w14:paraId="1F1FBC69" w14:textId="77777777" w:rsidR="007419F5" w:rsidRPr="00A62A21" w:rsidRDefault="009C35E5">
      <w:pPr>
        <w:spacing w:after="180" w:line="360" w:lineRule="auto"/>
        <w:ind w:firstLine="480"/>
        <w:jc w:val="both"/>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77777777" w:rsidR="007419F5" w:rsidRPr="00A62A21" w:rsidRDefault="009C35E5">
      <w:pPr>
        <w:spacing w:after="180" w:line="360" w:lineRule="auto"/>
        <w:ind w:firstLine="480"/>
        <w:jc w:val="both"/>
      </w:pPr>
      <w:r>
        <w:t>当前实现以同步 run 为核心，适用于短时推理：调用方提交 request_id、trace_id、算法标识、版本、后端与 inputs 后直接获得标准结果信封。</w:t>
      </w:r>
    </w:p>
    <w:p w14:paraId="50FC99AA" w14:textId="77777777" w:rsidR="007419F5" w:rsidRPr="00A62A21" w:rsidRDefault="009C35E5">
      <w:pPr>
        <w:pStyle w:val="2"/>
        <w:spacing w:before="180" w:after="180" w:line="360" w:lineRule="auto"/>
      </w:pPr>
      <w:bookmarkStart w:id="68" w:name="_Toc242693984"/>
      <w:r>
        <w:rPr>
          <w:rFonts w:hint="eastAsia"/>
        </w:rPr>
        <w:t>8</w:t>
      </w:r>
      <w:r>
        <w:t>.4 文件、健康、监控与</w:t>
      </w:r>
      <w:r>
        <w:rPr>
          <w:rFonts w:hint="eastAsia"/>
        </w:rPr>
        <w:t>审计</w:t>
      </w:r>
      <w:r>
        <w:t>接口</w:t>
      </w:r>
      <w:bookmarkEnd w:id="68"/>
    </w:p>
    <w:p w14:paraId="059FDF16" w14:textId="77777777" w:rsidR="007419F5" w:rsidRPr="00A62A21" w:rsidRDefault="009C35E5">
      <w:pPr>
        <w:spacing w:after="180" w:line="360" w:lineRule="auto"/>
        <w:ind w:firstLine="480"/>
        <w:jc w:val="both"/>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14:textId="77777777" w:rsidR="007419F5" w:rsidRPr="00A62A21" w:rsidRDefault="009C35E5">
      <w:pPr>
        <w:pStyle w:val="2"/>
        <w:spacing w:before="180" w:after="180" w:line="360" w:lineRule="auto"/>
      </w:pPr>
      <w:bookmarkStart w:id="69" w:name="_Toc242693985"/>
      <w:r>
        <w:rPr>
          <w:rFonts w:hint="eastAsia"/>
        </w:rPr>
        <w:t>8</w:t>
      </w:r>
      <w:r>
        <w:t>.5 已实现接口与 JSON 调用指令</w:t>
      </w:r>
      <w:bookmarkEnd w:id="69"/>
    </w:p>
    <w:p w14:paraId="1F4384D7" w14:textId="77777777" w:rsidR="007419F5" w:rsidRPr="00A62A21" w:rsidRDefault="009C35E5">
      <w:pPr>
        <w:spacing w:after="180" w:line="360" w:lineRule="auto"/>
        <w:ind w:firstLine="480"/>
        <w:jc w:val="both"/>
      </w:pPr>
      <w:r>
        <w:lastRenderedPageBreak/>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77777777" w:rsidR="007419F5" w:rsidRPr="00A62A21" w:rsidRDefault="009C35E5">
      <w:pPr>
        <w:pStyle w:val="3"/>
        <w:spacing w:before="120" w:line="360" w:lineRule="auto"/>
      </w:pPr>
      <w:bookmarkStart w:id="70" w:name="_Toc242693986"/>
      <w:r>
        <w:rPr>
          <w:rFonts w:hint="eastAsia"/>
        </w:rPr>
        <w:t>8</w:t>
      </w:r>
      <w:r>
        <w:t>.5.1 接口分层与通用约定</w:t>
      </w:r>
      <w:bookmarkEnd w:id="70"/>
    </w:p>
    <w:p w14:paraId="07797589" w14:textId="77777777" w:rsidR="007419F5" w:rsidRPr="00A62A21" w:rsidRDefault="009C35E5">
      <w:pPr>
        <w:spacing w:after="180" w:line="360" w:lineRule="auto"/>
        <w:ind w:firstLine="480"/>
        <w:jc w:val="both"/>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14:textId="77777777" w:rsidR="007419F5" w:rsidRPr="00A62A21" w:rsidRDefault="009C35E5">
      <w:pPr>
        <w:spacing w:after="180" w:line="360" w:lineRule="auto"/>
        <w:ind w:firstLine="480"/>
        <w:jc w:val="both"/>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14:textId="77777777" w:rsidR="007419F5" w:rsidRPr="00A62A21" w:rsidRDefault="009C35E5">
      <w:pPr>
        <w:pStyle w:val="3"/>
        <w:spacing w:before="120" w:line="360" w:lineRule="auto"/>
      </w:pPr>
      <w:bookmarkStart w:id="71" w:name="_Toc242693987"/>
      <w:r>
        <w:rPr>
          <w:rFonts w:hint="eastAsia"/>
        </w:rPr>
        <w:t>8</w:t>
      </w:r>
      <w:r>
        <w:t>.5.2 算法登记与生命周期管理</w:t>
      </w:r>
      <w:bookmarkEnd w:id="71"/>
    </w:p>
    <w:p w14:paraId="203E8E37" w14:textId="77777777" w:rsidR="007419F5" w:rsidRPr="00A62A21" w:rsidRDefault="009C35E5">
      <w:pPr>
        <w:spacing w:after="100" w:line="300" w:lineRule="auto"/>
      </w:pPr>
      <w:r>
        <w:rPr>
          <w:rFonts w:ascii="Consolas" w:hAnsi="Consolas"/>
          <w:b/>
          <w:bCs/>
          <w:sz w:val="20"/>
          <w:szCs w:val="20"/>
        </w:rPr>
        <w:t>POST /algorithms/register</w:t>
      </w:r>
    </w:p>
    <w:p w14:paraId="1AE29F36" w14:textId="77777777" w:rsidR="007419F5" w:rsidRPr="00A62A21" w:rsidRDefault="009C35E5">
      <w:pPr>
        <w:spacing w:after="180" w:line="300" w:lineRule="auto"/>
        <w:ind w:left="480"/>
      </w:pPr>
      <w:r>
        <w:rPr>
          <w:rFonts w:ascii="Consolas" w:hAnsi="Consolas"/>
          <w:sz w:val="18"/>
          <w:szCs w:val="18"/>
        </w:rPr>
        <w:t>{"package_or_card_path":"/opt/algorithms/onnx_text_classifier/1.0.0"}</w:t>
      </w:r>
    </w:p>
    <w:p w14:paraId="03029C2F" w14:textId="77777777" w:rsidR="007419F5" w:rsidRPr="00A62A21" w:rsidRDefault="009C35E5">
      <w:pPr>
        <w:spacing w:after="120" w:line="360" w:lineRule="auto"/>
        <w:ind w:firstLine="480"/>
        <w:jc w:val="both"/>
      </w:pPr>
      <w: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14:textId="77777777" w:rsidR="007419F5" w:rsidRPr="00A62A21" w:rsidRDefault="009C35E5">
      <w:pPr>
        <w:pStyle w:val="3"/>
        <w:spacing w:before="120" w:after="100" w:line="360" w:lineRule="auto"/>
      </w:pPr>
      <w:bookmarkStart w:id="72" w:name="_Toc242693988"/>
      <w:r>
        <w:rPr>
          <w:rFonts w:hint="eastAsia"/>
        </w:rPr>
        <w:t>8</w:t>
      </w:r>
      <w:r>
        <w:t>.5.3 算法发现、详情与功能目录</w:t>
      </w:r>
      <w:bookmarkEnd w:id="72"/>
    </w:p>
    <w:p w14:paraId="0D5B992B" w14:textId="77777777" w:rsidR="007419F5" w:rsidRPr="00A62A21" w:rsidRDefault="009C35E5">
      <w:pPr>
        <w:spacing w:after="100" w:line="300" w:lineRule="auto"/>
      </w:pPr>
      <w:r>
        <w:rPr>
          <w:rFonts w:ascii="Consolas" w:hAnsi="Consolas"/>
          <w:b/>
          <w:bCs/>
          <w:sz w:val="20"/>
          <w:szCs w:val="20"/>
        </w:rPr>
        <w:t>GET /algorithms?task_family=text_classification&amp;backend=onnx&amp;capability=confidence_score&amp;max_memory=2048</w:t>
      </w:r>
    </w:p>
    <w:p w14:paraId="0E0FBF32" w14:textId="77777777" w:rsidR="007419F5" w:rsidRPr="00A62A21" w:rsidRDefault="009C35E5">
      <w:pPr>
        <w:spacing w:after="180" w:line="300" w:lineRule="auto"/>
        <w:ind w:left="480"/>
      </w:pPr>
      <w:r>
        <w:rPr>
          <w:rFonts w:ascii="Consolas" w:hAnsi="Consolas"/>
          <w:sz w:val="18"/>
          <w:szCs w:val="18"/>
        </w:rPr>
        <w:t>{"ok":true,"count":1,"filter":{"active_only":true,"task_family":"text_classification","backend":"onnx"},"algorithms":[{"algorithm_id":"onnx_text_classifier","version":"1.0.0"}]}</w:t>
      </w:r>
    </w:p>
    <w:p w14:paraId="0D2699F7" w14:textId="77777777" w:rsidR="007419F5" w:rsidRPr="00A62A21" w:rsidRDefault="009C35E5">
      <w:pPr>
        <w:spacing w:after="120" w:line="300" w:lineRule="auto"/>
      </w:pPr>
      <w:r>
        <w:lastRenderedPageBreak/>
        <w:t>发现接口还支持 function_id、function_code、node、status、max_vram、max_memory 和 max_cpu_cores 等组合条件，多个条件按 AND 关系筛选。GET /operational-functions 获取功能目录；GET /algorithms/{id}/{version}/{backend} 返回 entry 与 agent_view。</w:t>
      </w:r>
    </w:p>
    <w:p w14:paraId="1CED4012" w14:textId="77777777" w:rsidR="007419F5" w:rsidRPr="00A62A21" w:rsidRDefault="009C35E5">
      <w:pPr>
        <w:pStyle w:val="3"/>
        <w:spacing w:before="120" w:after="100" w:line="360" w:lineRule="auto"/>
      </w:pPr>
      <w:bookmarkStart w:id="73" w:name="_Toc242693989"/>
      <w:r>
        <w:rPr>
          <w:rFonts w:hint="eastAsia"/>
        </w:rPr>
        <w:t>8</w:t>
      </w:r>
      <w:r>
        <w:t>.5.4 部署登记、状态回写与模型加载</w:t>
      </w:r>
      <w:bookmarkEnd w:id="73"/>
    </w:p>
    <w:p w14:paraId="54BFB3E0" w14:textId="77777777" w:rsidR="007419F5" w:rsidRPr="00A62A21" w:rsidRDefault="009C35E5">
      <w:pPr>
        <w:spacing w:after="100" w:line="300" w:lineRule="auto"/>
      </w:pPr>
      <w:r>
        <w:rPr>
          <w:rFonts w:ascii="Consolas" w:hAnsi="Consolas"/>
          <w:b/>
          <w:bCs/>
          <w:sz w:val="20"/>
          <w:szCs w:val="20"/>
        </w:rPr>
        <w:t>POST /algorithms/onnx_text_classifier/1.0.0/onnx/deployments</w:t>
      </w:r>
    </w:p>
    <w:p w14:paraId="59648133" w14:textId="77777777" w:rsidR="007419F5" w:rsidRPr="00A62A21" w:rsidRDefault="009C35E5">
      <w:pPr>
        <w:spacing w:after="180" w:line="300" w:lineRule="auto"/>
        <w:ind w:left="480"/>
      </w:pPr>
      <w:r>
        <w:rPr>
          <w:rFonts w:ascii="Consolas" w:hAnsi="Consolas"/>
          <w:sz w:val="18"/>
          <w:szCs w:val="18"/>
        </w:rPr>
        <w:t>{"deploy_id":"node-a-onnx-01","node_id":"node-a","endpoint":"http://node-a:8088","deploy_status":"unloaded"}</w:t>
      </w:r>
    </w:p>
    <w:p w14:paraId="7FBD5FC9" w14:textId="77777777" w:rsidR="007419F5" w:rsidRPr="00A62A21" w:rsidRDefault="009C35E5">
      <w:pPr>
        <w:spacing w:after="120" w:line="300" w:lineRule="auto"/>
      </w:pPr>
      <w:r>
        <w:t>服务端自动填充 deployed_at。通过 PATCH /algorithms/onnx_text_classifier/1.0.0/onnx/deployments/node-a-onnx-01/status 发送 {"deploy_status":"ready","status_message":"model warmed up"} 可更新状态；合法状态为 unloaded、loading、ready、error。</w:t>
      </w:r>
    </w:p>
    <w:p w14:paraId="1F108F31" w14:textId="77777777" w:rsidR="007419F5" w:rsidRPr="00A62A21" w:rsidRDefault="009C35E5">
      <w:pPr>
        <w:spacing w:after="100" w:line="300" w:lineRule="auto"/>
      </w:pPr>
      <w:r>
        <w:rPr>
          <w:rFonts w:ascii="Consolas" w:hAnsi="Consolas"/>
          <w:b/>
          <w:bCs/>
          <w:sz w:val="20"/>
          <w:szCs w:val="20"/>
        </w:rPr>
        <w:t>POST /load</w:t>
      </w:r>
    </w:p>
    <w:p w14:paraId="5952174D" w14:textId="77777777" w:rsidR="007419F5" w:rsidRPr="00A62A21" w:rsidRDefault="009C35E5">
      <w:pPr>
        <w:spacing w:after="180" w:line="300" w:lineRule="auto"/>
        <w:ind w:left="480"/>
      </w:pPr>
      <w:r>
        <w:rPr>
          <w:rFonts w:ascii="Consolas" w:hAnsi="Consolas"/>
          <w:sz w:val="18"/>
          <w:szCs w:val="18"/>
        </w:rPr>
        <w:t>{"algorithm_id":"onnx_text_classifier","version":"1.0.0","backend_type":"onnx","deploy_id":"node-a-onnx-01","transfer_mode":"none"}</w:t>
      </w:r>
    </w:p>
    <w:p w14:paraId="3D54D045" w14:textId="77777777" w:rsidR="007419F5" w:rsidRPr="00A62A21" w:rsidRDefault="009C35E5">
      <w:pPr>
        <w:spacing w:after="120" w:line="360" w:lineRule="auto"/>
        <w:ind w:firstLine="480"/>
        <w:jc w:val="both"/>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14:textId="77777777" w:rsidR="007419F5" w:rsidRPr="00A62A21" w:rsidRDefault="009C35E5">
      <w:pPr>
        <w:pStyle w:val="3"/>
        <w:spacing w:before="120" w:after="100" w:line="360" w:lineRule="auto"/>
      </w:pPr>
      <w:bookmarkStart w:id="74" w:name="_Toc242693990"/>
      <w:r>
        <w:rPr>
          <w:rFonts w:hint="eastAsia"/>
        </w:rPr>
        <w:t>8</w:t>
      </w:r>
      <w:r>
        <w:t>.5.5 统一同步推理调用</w:t>
      </w:r>
      <w:bookmarkEnd w:id="74"/>
    </w:p>
    <w:p w14:paraId="59844EB6" w14:textId="77777777" w:rsidR="007419F5" w:rsidRPr="00A62A21" w:rsidRDefault="009C35E5">
      <w:pPr>
        <w:spacing w:after="100" w:line="300" w:lineRule="auto"/>
      </w:pPr>
      <w:r>
        <w:rPr>
          <w:rFonts w:ascii="Consolas" w:hAnsi="Consolas"/>
          <w:b/>
          <w:bCs/>
          <w:sz w:val="20"/>
          <w:szCs w:val="20"/>
        </w:rPr>
        <w:t>POST /run</w:t>
      </w:r>
    </w:p>
    <w:p w14:paraId="43CC750F" w14:textId="77777777" w:rsidR="007419F5" w:rsidRPr="00A62A21" w:rsidRDefault="009C35E5">
      <w:pPr>
        <w:spacing w:after="180" w:line="300" w:lineRule="auto"/>
        <w:ind w:left="480"/>
      </w:pPr>
      <w:r>
        <w:rPr>
          <w:rFonts w:ascii="Consolas" w:hAnsi="Consolas"/>
          <w:sz w:val="18"/>
          <w:szCs w:val="18"/>
        </w:rPr>
        <w:t>{"request_id":"req-20260828-001","trace_id":"trace-mission-001","algorithm_id":"onnx_text_classifier","version":"1.0.0","backend_type":"onnx","deploy_id":"node-a-onnx-01","inputs":{"text":"Classify this task text."}}</w:t>
      </w:r>
    </w:p>
    <w:p w14:paraId="15B38B3B" w14:textId="77777777" w:rsidR="007419F5" w:rsidRPr="00A62A21" w:rsidRDefault="009C35E5">
      <w:pPr>
        <w:spacing w:after="180" w:line="300" w:lineRule="auto"/>
        <w:ind w:left="480"/>
      </w:pPr>
      <w:r>
        <w:rPr>
          <w:rFonts w:ascii="Consolas" w:hAnsi="Consolas"/>
          <w:sz w:val="18"/>
          <w:szCs w:val="18"/>
        </w:rPr>
        <w:t>{"ok":true,"request_id":"req-20260828-001","trace_id":"trace-mission-001","outputs":{"label":"task","confidence":0.96},"usage":{"execution_provider":"cpu","latency_ms":20},"error":null}</w:t>
      </w:r>
    </w:p>
    <w:p w14:paraId="23F1148D" w14:textId="77777777" w:rsidR="007419F5" w:rsidRPr="00A62A21" w:rsidRDefault="009C35E5">
      <w:pPr>
        <w:spacing w:after="120" w:line="360" w:lineRule="auto"/>
        <w:ind w:firstLine="480"/>
        <w:jc w:val="both"/>
      </w:pPr>
      <w: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14:textId="77777777" w:rsidR="007419F5" w:rsidRPr="00A62A21" w:rsidRDefault="009C35E5">
      <w:pPr>
        <w:pStyle w:val="3"/>
        <w:spacing w:before="120" w:after="100" w:line="360" w:lineRule="auto"/>
      </w:pPr>
      <w:bookmarkStart w:id="75" w:name="_Toc242693991"/>
      <w:r>
        <w:rPr>
          <w:rFonts w:hint="eastAsia"/>
        </w:rPr>
        <w:t>8</w:t>
      </w:r>
      <w:r>
        <w:t>.5.6 Python 服务池、文件分发与审计</w:t>
      </w:r>
      <w:bookmarkEnd w:id="75"/>
    </w:p>
    <w:p w14:paraId="1F4C164B" w14:textId="77777777" w:rsidR="007419F5" w:rsidRPr="00A62A21" w:rsidRDefault="009C35E5">
      <w:pPr>
        <w:spacing w:after="100" w:line="300" w:lineRule="auto"/>
      </w:pPr>
      <w:r>
        <w:rPr>
          <w:rFonts w:ascii="Consolas" w:hAnsi="Consolas"/>
          <w:b/>
          <w:bCs/>
          <w:sz w:val="20"/>
          <w:szCs w:val="20"/>
        </w:rPr>
        <w:lastRenderedPageBreak/>
        <w:t>POST /load（Python HTTP 服务连接池）</w:t>
      </w:r>
    </w:p>
    <w:p w14:paraId="44FFF205" w14:textId="77777777" w:rsidR="007419F5" w:rsidRPr="00A62A21" w:rsidRDefault="009C35E5">
      <w:pPr>
        <w:spacing w:after="180" w:line="300" w:lineRule="auto"/>
        <w:ind w:left="480"/>
      </w:pPr>
      <w:r>
        <w:rPr>
          <w:rFonts w:ascii="Consolas" w:hAnsi="Consolas"/>
          <w:sz w:val="18"/>
          <w:szCs w:val="18"/>
        </w:rPr>
        <w:t>{"algorithm_id":"llm_rule_explainer","version":"1.0.0","backend_type":"python_http_service","pool_size":3,"pool_checkout_timeout_ms":5000}</w:t>
      </w:r>
    </w:p>
    <w:p w14:paraId="29F47B31" w14:textId="77777777" w:rsidR="007419F5" w:rsidRPr="00A62A21" w:rsidRDefault="009C35E5">
      <w:pPr>
        <w:spacing w:after="120" w:line="360" w:lineRule="auto"/>
        <w:ind w:firstLine="480"/>
        <w:jc w:val="both"/>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14:paraId="29745470" w14:textId="77777777" w:rsidR="007419F5" w:rsidRPr="00A62A21" w:rsidRDefault="009C35E5">
      <w:pPr>
        <w:pStyle w:val="1"/>
        <w:pageBreakBefore/>
        <w:spacing w:before="240" w:after="240" w:line="360" w:lineRule="auto"/>
        <w:rPr>
          <w:color w:val="auto"/>
        </w:rPr>
      </w:pPr>
      <w:bookmarkStart w:id="76" w:name="_Toc242693992"/>
      <w:r>
        <w:rPr>
          <w:color w:val="auto"/>
        </w:rPr>
        <w:lastRenderedPageBreak/>
        <w:t>第9章 算法库管理界面设计</w:t>
      </w:r>
      <w:bookmarkEnd w:id="76"/>
    </w:p>
    <w:p w14:paraId="6ED818D0" w14:textId="77777777" w:rsidR="007419F5" w:rsidRPr="00A62A21" w:rsidRDefault="009C35E5">
      <w:pPr>
        <w:spacing w:after="120" w:line="360" w:lineRule="auto"/>
        <w:ind w:firstLine="440"/>
        <w:jc w:val="both"/>
      </w:pPr>
      <w:r>
        <w:t>算法库的管理能力需要通过统一的管理控制台交付给算法研发、平台运维、测试与业务集成人员。本章给出 A2A 算法库管理界面的信息架构、页面功能、状态规则、接口约定与验收要求，作为前端管理控制台的设计与实现基线。当前控制台已覆盖算法资产查看、服务器路径注册、生命周期管理、部署管理、Schema 驱动调用、功能点矩阵与执行链路查询；权限、审计、上传与大规模检索等能力将在后续阶段建设。</w:t>
      </w:r>
    </w:p>
    <w:p w14:paraId="733CD261" w14:textId="77777777" w:rsidR="007419F5" w:rsidRPr="00A62A21" w:rsidRDefault="009C35E5">
      <w:pPr>
        <w:pStyle w:val="2"/>
        <w:spacing w:line="360" w:lineRule="auto"/>
      </w:pPr>
      <w:bookmarkStart w:id="77" w:name="_Toc242693993"/>
      <w:r>
        <w:t>9.1 文档概述</w:t>
      </w:r>
      <w:bookmarkEnd w:id="77"/>
    </w:p>
    <w:p w14:paraId="7F5FC5F3" w14:textId="77777777" w:rsidR="007419F5" w:rsidRPr="00A62A21" w:rsidRDefault="009C35E5">
      <w:pPr>
        <w:spacing w:after="120" w:line="360" w:lineRule="auto"/>
        <w:ind w:firstLine="440"/>
        <w:jc w:val="both"/>
      </w:pPr>
      <w:r>
        <w:t>本章定义 A2A 算法库管理界面的信息架构、页面功能、状态规则、接口约定和验收要求。控制台当前已覆盖算法资产查看、服务器路径注册、生命周期管理、部署管理、Schema 驱动调用、功能点矩阵和执行链路查询等核心能力；权限、审计、上传和大规模检索尚未建设，文中已明确标注，供后续开发和验收使用。</w:t>
      </w:r>
    </w:p>
    <w:p w14:paraId="03FB693A" w14:textId="77777777" w:rsidR="007419F5" w:rsidRPr="00A62A21" w:rsidRDefault="009C35E5">
      <w:pPr>
        <w:spacing w:after="120" w:line="360" w:lineRule="auto"/>
        <w:ind w:firstLine="440"/>
        <w:jc w:val="both"/>
      </w:pPr>
      <w:r>
        <w:t>管理界面采用面向运维和算法研发的桌面控制台布局。导航固定呈现六个业务模块，页面数据以 AlgoLib Server 为事实来源，算法以 algorithm_id、version、backend_type 三元组唯一标识。变更操作完成后重新查询服务端状态，不依赖长期生效的乐观缓存。</w:t>
      </w:r>
    </w:p>
    <w:p w14:paraId="5F008A12" w14:textId="77777777" w:rsidR="007419F5" w:rsidRPr="00A62A21" w:rsidRDefault="009C35E5">
      <w:pPr>
        <w:spacing w:after="120" w:line="360" w:lineRule="auto"/>
        <w:ind w:firstLine="440"/>
        <w:jc w:val="both"/>
      </w:pPr>
      <w:r>
        <w:t>在线调用以 JSON Schema 为输入契约，常规输入使用自动生成的表单，复杂输入可切换 JSON 模式。前端在发出请求前通过 AJV 校验输入；服务不可用、超时和网络中断时保留原请求并提供显式重试，避免自动重试导致算法重复执行。</w:t>
      </w:r>
    </w:p>
    <w:p w14:paraId="0EDB645B" w14:textId="77777777" w:rsidR="007419F5" w:rsidRPr="00A62A21" w:rsidRDefault="009C35E5">
      <w:pPr>
        <w:pStyle w:val="2"/>
        <w:spacing w:line="360" w:lineRule="auto"/>
      </w:pPr>
      <w:bookmarkStart w:id="78" w:name="_Toc242693994"/>
      <w:r>
        <w:t>9.2 设计原则</w:t>
      </w:r>
      <w:bookmarkEnd w:id="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7"/>
        <w:gridCol w:w="6588"/>
      </w:tblGrid>
      <w:tr w:rsidR="00A62A21" w:rsidRPr="00A62A21" w14:paraId="27F3084E" w14:textId="77777777">
        <w:trPr>
          <w:tblHeader/>
          <w:jc w:val="center"/>
        </w:trPr>
        <w:tc>
          <w:tcPr>
            <w:tcW w:w="1827" w:type="dxa"/>
            <w:shd w:val="clear" w:color="auto" w:fill="17365D"/>
            <w:tcMar>
              <w:top w:w="90" w:type="dxa"/>
              <w:left w:w="100" w:type="dxa"/>
              <w:bottom w:w="90" w:type="dxa"/>
              <w:right w:w="100" w:type="dxa"/>
            </w:tcMar>
            <w:vAlign w:val="center"/>
          </w:tcPr>
          <w:p w14:paraId="11A5AE0F" w14:textId="77777777" w:rsidR="007419F5" w:rsidRPr="00A62A21" w:rsidRDefault="009C35E5">
            <w:pPr>
              <w:jc w:val="center"/>
            </w:pPr>
            <w:r>
              <w:rPr>
                <w:rFonts w:ascii="微软雅黑" w:eastAsia="微软雅黑" w:hAnsi="微软雅黑"/>
                <w:b/>
                <w:sz w:val="18"/>
              </w:rPr>
              <w:t>原则</w:t>
            </w:r>
          </w:p>
        </w:tc>
        <w:tc>
          <w:tcPr>
            <w:tcW w:w="6588" w:type="dxa"/>
            <w:shd w:val="clear" w:color="auto" w:fill="17365D"/>
            <w:tcMar>
              <w:top w:w="90" w:type="dxa"/>
              <w:left w:w="100" w:type="dxa"/>
              <w:bottom w:w="90" w:type="dxa"/>
              <w:right w:w="100" w:type="dxa"/>
            </w:tcMar>
            <w:vAlign w:val="center"/>
          </w:tcPr>
          <w:p w14:paraId="1C13355E" w14:textId="77777777" w:rsidR="007419F5" w:rsidRPr="00A62A21" w:rsidRDefault="009C35E5">
            <w:pPr>
              <w:jc w:val="center"/>
            </w:pPr>
            <w:r>
              <w:rPr>
                <w:rFonts w:ascii="微软雅黑" w:eastAsia="微软雅黑" w:hAnsi="微软雅黑"/>
                <w:b/>
                <w:sz w:val="18"/>
              </w:rPr>
              <w:t>设计要求</w:t>
            </w:r>
          </w:p>
        </w:tc>
      </w:tr>
      <w:tr w:rsidR="00A62A21" w:rsidRPr="00A62A21" w14:paraId="59DBBA70" w14:textId="77777777">
        <w:trPr>
          <w:cantSplit/>
          <w:jc w:val="center"/>
        </w:trPr>
        <w:tc>
          <w:tcPr>
            <w:tcW w:w="1827" w:type="dxa"/>
            <w:tcMar>
              <w:top w:w="90" w:type="dxa"/>
              <w:left w:w="100" w:type="dxa"/>
              <w:bottom w:w="90" w:type="dxa"/>
              <w:right w:w="100" w:type="dxa"/>
            </w:tcMar>
            <w:vAlign w:val="center"/>
          </w:tcPr>
          <w:p w14:paraId="319251CF" w14:textId="77777777" w:rsidR="007419F5" w:rsidRPr="00A62A21" w:rsidRDefault="009C35E5">
            <w:pPr>
              <w:spacing w:line="276" w:lineRule="auto"/>
              <w:jc w:val="center"/>
            </w:pPr>
            <w:r>
              <w:rPr>
                <w:sz w:val="18"/>
              </w:rPr>
              <w:t>状态分离</w:t>
            </w:r>
          </w:p>
        </w:tc>
        <w:tc>
          <w:tcPr>
            <w:tcW w:w="6588" w:type="dxa"/>
            <w:tcMar>
              <w:top w:w="90" w:type="dxa"/>
              <w:left w:w="100" w:type="dxa"/>
              <w:bottom w:w="90" w:type="dxa"/>
              <w:right w:w="100" w:type="dxa"/>
            </w:tcMar>
            <w:vAlign w:val="center"/>
          </w:tcPr>
          <w:p w14:paraId="555931E3" w14:textId="77777777" w:rsidR="007419F5" w:rsidRPr="00A62A21" w:rsidRDefault="009C35E5">
            <w:pPr>
              <w:spacing w:line="276" w:lineRule="auto"/>
            </w:pPr>
            <w:r>
              <w:rPr>
                <w:sz w:val="18"/>
              </w:rPr>
              <w:t>分别展示注册表状态、算法卡状态和部署状态，不合并为单一的可用状态</w:t>
            </w:r>
          </w:p>
        </w:tc>
      </w:tr>
      <w:tr w:rsidR="00A62A21" w:rsidRPr="00A62A21" w14:paraId="28CDCD16" w14:textId="77777777">
        <w:trPr>
          <w:cantSplit/>
          <w:jc w:val="center"/>
        </w:trPr>
        <w:tc>
          <w:tcPr>
            <w:tcW w:w="1827" w:type="dxa"/>
            <w:shd w:val="clear" w:color="auto" w:fill="EDF3F9"/>
            <w:tcMar>
              <w:top w:w="90" w:type="dxa"/>
              <w:left w:w="100" w:type="dxa"/>
              <w:bottom w:w="90" w:type="dxa"/>
              <w:right w:w="100" w:type="dxa"/>
            </w:tcMar>
            <w:vAlign w:val="center"/>
          </w:tcPr>
          <w:p w14:paraId="5D8C46E2" w14:textId="77777777" w:rsidR="007419F5" w:rsidRPr="00A62A21" w:rsidRDefault="009C35E5">
            <w:pPr>
              <w:spacing w:line="276" w:lineRule="auto"/>
              <w:jc w:val="center"/>
            </w:pPr>
            <w:r>
              <w:rPr>
                <w:sz w:val="18"/>
              </w:rPr>
              <w:t>服务端可信</w:t>
            </w:r>
          </w:p>
        </w:tc>
        <w:tc>
          <w:tcPr>
            <w:tcW w:w="6588" w:type="dxa"/>
            <w:shd w:val="clear" w:color="auto" w:fill="EDF3F9"/>
            <w:tcMar>
              <w:top w:w="90" w:type="dxa"/>
              <w:left w:w="100" w:type="dxa"/>
              <w:bottom w:w="90" w:type="dxa"/>
              <w:right w:w="100" w:type="dxa"/>
            </w:tcMar>
            <w:vAlign w:val="center"/>
          </w:tcPr>
          <w:p w14:paraId="69883107" w14:textId="77777777" w:rsidR="007419F5" w:rsidRPr="00A62A21" w:rsidRDefault="009C35E5">
            <w:pPr>
              <w:spacing w:line="276" w:lineRule="auto"/>
            </w:pPr>
            <w:r>
              <w:rPr>
                <w:sz w:val="18"/>
              </w:rPr>
              <w:t>所有管理结果以服务端响应为准，操作后刷新关联查询</w:t>
            </w:r>
          </w:p>
        </w:tc>
      </w:tr>
      <w:tr w:rsidR="00A62A21" w:rsidRPr="00A62A21" w14:paraId="335BC210" w14:textId="77777777">
        <w:trPr>
          <w:cantSplit/>
          <w:jc w:val="center"/>
        </w:trPr>
        <w:tc>
          <w:tcPr>
            <w:tcW w:w="1827" w:type="dxa"/>
            <w:tcMar>
              <w:top w:w="90" w:type="dxa"/>
              <w:left w:w="100" w:type="dxa"/>
              <w:bottom w:w="90" w:type="dxa"/>
              <w:right w:w="100" w:type="dxa"/>
            </w:tcMar>
            <w:vAlign w:val="center"/>
          </w:tcPr>
          <w:p w14:paraId="7A417BE9" w14:textId="77777777" w:rsidR="007419F5" w:rsidRPr="00A62A21" w:rsidRDefault="009C35E5">
            <w:pPr>
              <w:spacing w:line="276" w:lineRule="auto"/>
              <w:jc w:val="center"/>
            </w:pPr>
            <w:r>
              <w:rPr>
                <w:sz w:val="18"/>
              </w:rPr>
              <w:t>风险可控</w:t>
            </w:r>
          </w:p>
        </w:tc>
        <w:tc>
          <w:tcPr>
            <w:tcW w:w="6588" w:type="dxa"/>
            <w:tcMar>
              <w:top w:w="90" w:type="dxa"/>
              <w:left w:w="100" w:type="dxa"/>
              <w:bottom w:w="90" w:type="dxa"/>
              <w:right w:w="100" w:type="dxa"/>
            </w:tcMar>
            <w:vAlign w:val="center"/>
          </w:tcPr>
          <w:p w14:paraId="3D3B9F51" w14:textId="77777777" w:rsidR="007419F5" w:rsidRPr="00A62A21" w:rsidRDefault="009C35E5">
            <w:pPr>
              <w:spacing w:line="276" w:lineRule="auto"/>
            </w:pPr>
            <w:r>
              <w:rPr>
                <w:sz w:val="18"/>
              </w:rPr>
              <w:t>禁用、卸载、删除等操作需二次确认，删除要求再次输入算法 ID</w:t>
            </w:r>
          </w:p>
        </w:tc>
      </w:tr>
      <w:tr w:rsidR="00A62A21" w:rsidRPr="00A62A21" w14:paraId="7C60A1CB" w14:textId="77777777">
        <w:trPr>
          <w:cantSplit/>
          <w:jc w:val="center"/>
        </w:trPr>
        <w:tc>
          <w:tcPr>
            <w:tcW w:w="1827" w:type="dxa"/>
            <w:shd w:val="clear" w:color="auto" w:fill="EDF3F9"/>
            <w:tcMar>
              <w:top w:w="90" w:type="dxa"/>
              <w:left w:w="100" w:type="dxa"/>
              <w:bottom w:w="90" w:type="dxa"/>
              <w:right w:w="100" w:type="dxa"/>
            </w:tcMar>
            <w:vAlign w:val="center"/>
          </w:tcPr>
          <w:p w14:paraId="6230BF45" w14:textId="77777777" w:rsidR="007419F5" w:rsidRPr="00A62A21" w:rsidRDefault="009C35E5">
            <w:pPr>
              <w:spacing w:line="276" w:lineRule="auto"/>
              <w:jc w:val="center"/>
            </w:pPr>
            <w:r>
              <w:rPr>
                <w:sz w:val="18"/>
              </w:rPr>
              <w:t>Schema 驱动</w:t>
            </w:r>
          </w:p>
        </w:tc>
        <w:tc>
          <w:tcPr>
            <w:tcW w:w="6588" w:type="dxa"/>
            <w:shd w:val="clear" w:color="auto" w:fill="EDF3F9"/>
            <w:tcMar>
              <w:top w:w="90" w:type="dxa"/>
              <w:left w:w="100" w:type="dxa"/>
              <w:bottom w:w="90" w:type="dxa"/>
              <w:right w:w="100" w:type="dxa"/>
            </w:tcMar>
            <w:vAlign w:val="center"/>
          </w:tcPr>
          <w:p w14:paraId="0326A3A5" w14:textId="77777777" w:rsidR="007419F5" w:rsidRPr="00A62A21" w:rsidRDefault="009C35E5">
            <w:pPr>
              <w:spacing w:line="276" w:lineRule="auto"/>
            </w:pPr>
            <w:r>
              <w:rPr>
                <w:sz w:val="18"/>
              </w:rPr>
              <w:t>输入表单由完整输入 Schema 自动生成，同时保留 JSON 高级模式</w:t>
            </w:r>
          </w:p>
        </w:tc>
      </w:tr>
      <w:tr w:rsidR="00A62A21" w:rsidRPr="00A62A21" w14:paraId="5CB88AE4" w14:textId="77777777">
        <w:trPr>
          <w:cantSplit/>
          <w:jc w:val="center"/>
        </w:trPr>
        <w:tc>
          <w:tcPr>
            <w:tcW w:w="1827" w:type="dxa"/>
            <w:tcMar>
              <w:top w:w="90" w:type="dxa"/>
              <w:left w:w="100" w:type="dxa"/>
              <w:bottom w:w="90" w:type="dxa"/>
              <w:right w:w="100" w:type="dxa"/>
            </w:tcMar>
            <w:vAlign w:val="center"/>
          </w:tcPr>
          <w:p w14:paraId="222BD313" w14:textId="77777777" w:rsidR="007419F5" w:rsidRPr="00A62A21" w:rsidRDefault="009C35E5">
            <w:pPr>
              <w:spacing w:line="276" w:lineRule="auto"/>
              <w:jc w:val="center"/>
            </w:pPr>
            <w:r>
              <w:rPr>
                <w:sz w:val="18"/>
              </w:rPr>
              <w:t>后端统一</w:t>
            </w:r>
          </w:p>
        </w:tc>
        <w:tc>
          <w:tcPr>
            <w:tcW w:w="6588" w:type="dxa"/>
            <w:tcMar>
              <w:top w:w="90" w:type="dxa"/>
              <w:left w:w="100" w:type="dxa"/>
              <w:bottom w:w="90" w:type="dxa"/>
              <w:right w:w="100" w:type="dxa"/>
            </w:tcMar>
            <w:vAlign w:val="center"/>
          </w:tcPr>
          <w:p w14:paraId="064D40B8" w14:textId="77777777" w:rsidR="007419F5" w:rsidRPr="00A62A21" w:rsidRDefault="009C35E5">
            <w:pPr>
              <w:spacing w:line="276" w:lineRule="auto"/>
            </w:pPr>
            <w:r>
              <w:rPr>
                <w:sz w:val="18"/>
              </w:rPr>
              <w:t>ONNX 与 Python HTTP 使用统一的目录、详情、调用和链路展示</w:t>
            </w:r>
          </w:p>
        </w:tc>
      </w:tr>
      <w:tr w:rsidR="00A62A21" w:rsidRPr="00A62A21" w14:paraId="257D0793" w14:textId="77777777">
        <w:trPr>
          <w:cantSplit/>
          <w:jc w:val="center"/>
        </w:trPr>
        <w:tc>
          <w:tcPr>
            <w:tcW w:w="1827" w:type="dxa"/>
            <w:shd w:val="clear" w:color="auto" w:fill="EDF3F9"/>
            <w:tcMar>
              <w:top w:w="90" w:type="dxa"/>
              <w:left w:w="100" w:type="dxa"/>
              <w:bottom w:w="90" w:type="dxa"/>
              <w:right w:w="100" w:type="dxa"/>
            </w:tcMar>
            <w:vAlign w:val="center"/>
          </w:tcPr>
          <w:p w14:paraId="2EB52193" w14:textId="77777777" w:rsidR="007419F5" w:rsidRPr="00A62A21" w:rsidRDefault="009C35E5">
            <w:pPr>
              <w:spacing w:line="276" w:lineRule="auto"/>
              <w:jc w:val="center"/>
            </w:pPr>
            <w:r>
              <w:rPr>
                <w:sz w:val="18"/>
              </w:rPr>
              <w:t>故障可恢复</w:t>
            </w:r>
          </w:p>
        </w:tc>
        <w:tc>
          <w:tcPr>
            <w:tcW w:w="6588" w:type="dxa"/>
            <w:shd w:val="clear" w:color="auto" w:fill="EDF3F9"/>
            <w:tcMar>
              <w:top w:w="90" w:type="dxa"/>
              <w:left w:w="100" w:type="dxa"/>
              <w:bottom w:w="90" w:type="dxa"/>
              <w:right w:w="100" w:type="dxa"/>
            </w:tcMar>
            <w:vAlign w:val="center"/>
          </w:tcPr>
          <w:p w14:paraId="75D5C896" w14:textId="77777777" w:rsidR="007419F5" w:rsidRPr="00A62A21" w:rsidRDefault="009C35E5">
            <w:pPr>
              <w:spacing w:line="276" w:lineRule="auto"/>
            </w:pPr>
            <w:r>
              <w:rPr>
                <w:sz w:val="18"/>
              </w:rPr>
              <w:t>保留错误码和请求上下文，仅对可恢复错误提供用户触发的重试</w:t>
            </w:r>
          </w:p>
        </w:tc>
      </w:tr>
    </w:tbl>
    <w:p w14:paraId="4898473A" w14:textId="77777777" w:rsidR="007419F5" w:rsidRPr="00A62A21" w:rsidRDefault="007419F5">
      <w:pPr>
        <w:spacing w:after="120"/>
      </w:pPr>
    </w:p>
    <w:p w14:paraId="14F15816" w14:textId="77777777" w:rsidR="007419F5" w:rsidRPr="00A62A21" w:rsidRDefault="009C35E5">
      <w:pPr>
        <w:pStyle w:val="2"/>
        <w:spacing w:line="360" w:lineRule="auto"/>
      </w:pPr>
      <w:bookmarkStart w:id="79" w:name="_Toc242693995"/>
      <w:r>
        <w:t>9.3 系统架构</w:t>
      </w:r>
      <w:bookmarkEnd w:id="79"/>
    </w:p>
    <w:p w14:paraId="09CCF992" w14:textId="77777777" w:rsidR="007419F5" w:rsidRPr="00A62A21" w:rsidRDefault="009C35E5">
      <w:pPr>
        <w:spacing w:after="120" w:line="360" w:lineRule="auto"/>
        <w:ind w:firstLine="440"/>
        <w:jc w:val="both"/>
      </w:pPr>
      <w:r>
        <w:lastRenderedPageBreak/>
        <w:t>浏览器承载 React 单页应用：开发环境由 Vite 将 api 前缀代理到 AlgoLib Server，生产环境由同源网关提供静态资源与 API 反向代理。AlgoLib Server 读取 Registry JSON 与执行日志，并根据算法卡选择 ONNX Runtime 或 Python HTTP Runner 执行算法。</w:t>
      </w:r>
    </w:p>
    <w:p w14:paraId="178F04A6" w14:textId="77777777" w:rsidR="007419F5" w:rsidRPr="00A62A21" w:rsidRDefault="009C35E5">
      <w:pPr>
        <w:widowControl/>
        <w:spacing w:after="20" w:line="276" w:lineRule="auto"/>
        <w:ind w:left="454" w:right="227"/>
      </w:pPr>
      <w:r>
        <w:rPr>
          <w:rFonts w:ascii="Consolas" w:eastAsia="Consolas" w:hAnsi="Consolas"/>
          <w:sz w:val="18"/>
        </w:rPr>
        <w:t>Browser</w:t>
      </w:r>
    </w:p>
    <w:p w14:paraId="64B20707" w14:textId="77777777" w:rsidR="007419F5" w:rsidRPr="00A62A21" w:rsidRDefault="009C35E5">
      <w:pPr>
        <w:widowControl/>
        <w:spacing w:after="20" w:line="276" w:lineRule="auto"/>
        <w:ind w:left="454" w:right="227"/>
      </w:pPr>
      <w:r>
        <w:rPr>
          <w:rFonts w:ascii="Consolas" w:eastAsia="Consolas" w:hAnsi="Consolas"/>
          <w:sz w:val="18"/>
        </w:rPr>
        <w:t xml:space="preserve">  |</w:t>
      </w:r>
    </w:p>
    <w:p w14:paraId="1CC496A0" w14:textId="77777777" w:rsidR="007419F5" w:rsidRPr="00A62A21" w:rsidRDefault="009C35E5">
      <w:pPr>
        <w:widowControl/>
        <w:spacing w:after="20" w:line="276" w:lineRule="auto"/>
        <w:ind w:left="454" w:right="227"/>
      </w:pPr>
      <w:r>
        <w:rPr>
          <w:rFonts w:ascii="Consolas" w:eastAsia="Consolas" w:hAnsi="Consolas"/>
          <w:sz w:val="18"/>
        </w:rPr>
        <w:t>Web Gateway or Vite Proxy</w:t>
      </w:r>
    </w:p>
    <w:p w14:paraId="3CD32E00" w14:textId="77777777" w:rsidR="007419F5" w:rsidRPr="00A62A21" w:rsidRDefault="009C35E5">
      <w:pPr>
        <w:widowControl/>
        <w:spacing w:after="20" w:line="276" w:lineRule="auto"/>
        <w:ind w:left="454" w:right="227"/>
      </w:pPr>
      <w:r>
        <w:rPr>
          <w:rFonts w:ascii="Consolas" w:eastAsia="Consolas" w:hAnsi="Consolas"/>
          <w:sz w:val="18"/>
        </w:rPr>
        <w:t xml:space="preserve">  |-- /          React static assets</w:t>
      </w:r>
    </w:p>
    <w:p w14:paraId="0C98807B" w14:textId="77777777" w:rsidR="007419F5" w:rsidRPr="00A62A21" w:rsidRDefault="009C35E5">
      <w:pPr>
        <w:widowControl/>
        <w:spacing w:after="20" w:line="276" w:lineRule="auto"/>
        <w:ind w:left="454" w:right="227"/>
      </w:pPr>
      <w:r>
        <w:rPr>
          <w:rFonts w:ascii="Consolas" w:eastAsia="Consolas" w:hAnsi="Consolas"/>
          <w:sz w:val="18"/>
        </w:rPr>
        <w:t xml:space="preserve">  `-- /api/*     AlgoLib Server</w:t>
      </w:r>
    </w:p>
    <w:p w14:paraId="5185B74A" w14:textId="77777777" w:rsidR="007419F5" w:rsidRPr="00A62A21" w:rsidRDefault="009C35E5">
      <w:pPr>
        <w:widowControl/>
        <w:spacing w:after="20" w:line="276" w:lineRule="auto"/>
        <w:ind w:left="454" w:right="227"/>
      </w:pPr>
      <w:r>
        <w:rPr>
          <w:rFonts w:ascii="Consolas" w:eastAsia="Consolas" w:hAnsi="Consolas"/>
          <w:sz w:val="18"/>
        </w:rPr>
        <w:t xml:space="preserve">                    |-- Registry JSON</w:t>
      </w:r>
    </w:p>
    <w:p w14:paraId="11D56C1A" w14:textId="77777777" w:rsidR="007419F5" w:rsidRPr="00A62A21" w:rsidRDefault="009C35E5">
      <w:pPr>
        <w:widowControl/>
        <w:spacing w:after="20" w:line="276" w:lineRule="auto"/>
        <w:ind w:left="454" w:right="227"/>
      </w:pPr>
      <w:r>
        <w:rPr>
          <w:rFonts w:ascii="Consolas" w:eastAsia="Consolas" w:hAnsi="Consolas"/>
          <w:sz w:val="18"/>
        </w:rPr>
        <w:t xml:space="preserve">                    |-- Runner Cache</w:t>
      </w:r>
    </w:p>
    <w:p w14:paraId="43A0C93B" w14:textId="77777777" w:rsidR="007419F5" w:rsidRPr="00A62A21" w:rsidRDefault="009C35E5">
      <w:pPr>
        <w:widowControl/>
        <w:spacing w:after="20" w:line="276" w:lineRule="auto"/>
        <w:ind w:left="454" w:right="227"/>
      </w:pPr>
      <w:r>
        <w:rPr>
          <w:rFonts w:ascii="Consolas" w:eastAsia="Consolas" w:hAnsi="Consolas"/>
          <w:sz w:val="18"/>
        </w:rPr>
        <w:t xml:space="preserve">                    |-- Execution JSONL</w:t>
      </w:r>
    </w:p>
    <w:p w14:paraId="0A54C796" w14:textId="77777777" w:rsidR="007419F5" w:rsidRPr="00A62A21" w:rsidRDefault="009C35E5">
      <w:pPr>
        <w:widowControl/>
        <w:spacing w:after="20" w:line="276" w:lineRule="auto"/>
        <w:ind w:left="454" w:right="227"/>
      </w:pPr>
      <w:r>
        <w:rPr>
          <w:rFonts w:ascii="Consolas" w:eastAsia="Consolas" w:hAnsi="Consolas"/>
          <w:sz w:val="18"/>
        </w:rPr>
        <w:t xml:space="preserve">                    |-- ONNX Runtime</w:t>
      </w:r>
    </w:p>
    <w:p w14:paraId="71796F39" w14:textId="77777777" w:rsidR="007419F5" w:rsidRPr="00A62A21" w:rsidRDefault="009C35E5">
      <w:pPr>
        <w:widowControl/>
        <w:spacing w:after="20" w:line="276" w:lineRule="auto"/>
        <w:ind w:left="454" w:right="227"/>
      </w:pPr>
      <w:r>
        <w:rPr>
          <w:rFonts w:ascii="Consolas" w:eastAsia="Consolas" w:hAnsi="Consolas"/>
          <w:sz w:val="18"/>
        </w:rPr>
        <w:t xml:space="preserve">                    `-- Python HTTP Services</w:t>
      </w:r>
    </w:p>
    <w:p w14:paraId="5AACE494" w14:textId="77777777" w:rsidR="007419F5" w:rsidRPr="00A62A21" w:rsidRDefault="009C35E5">
      <w:pPr>
        <w:pStyle w:val="3"/>
        <w:spacing w:before="200" w:after="160" w:line="360" w:lineRule="auto"/>
      </w:pPr>
      <w:bookmarkStart w:id="80" w:name="_Toc242693996"/>
      <w:r>
        <w:t>9.3.1 前端技术选型</w:t>
      </w:r>
      <w:bookmarkEnd w:id="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2547"/>
        <w:gridCol w:w="4208"/>
      </w:tblGrid>
      <w:tr w:rsidR="00A62A21" w:rsidRPr="00A62A21" w14:paraId="0C4918C4" w14:textId="77777777">
        <w:trPr>
          <w:tblHeader/>
          <w:jc w:val="center"/>
        </w:trPr>
        <w:tc>
          <w:tcPr>
            <w:tcW w:w="1661" w:type="dxa"/>
            <w:shd w:val="clear" w:color="auto" w:fill="17365D"/>
            <w:tcMar>
              <w:top w:w="90" w:type="dxa"/>
              <w:left w:w="100" w:type="dxa"/>
              <w:bottom w:w="90" w:type="dxa"/>
              <w:right w:w="100" w:type="dxa"/>
            </w:tcMar>
            <w:vAlign w:val="center"/>
          </w:tcPr>
          <w:p w14:paraId="35C9D9CF" w14:textId="77777777" w:rsidR="007419F5" w:rsidRPr="00A62A21" w:rsidRDefault="009C35E5">
            <w:pPr>
              <w:jc w:val="center"/>
            </w:pPr>
            <w:r>
              <w:rPr>
                <w:rFonts w:ascii="微软雅黑" w:eastAsia="微软雅黑" w:hAnsi="微软雅黑"/>
                <w:b/>
                <w:sz w:val="18"/>
              </w:rPr>
              <w:t>领域</w:t>
            </w:r>
          </w:p>
        </w:tc>
        <w:tc>
          <w:tcPr>
            <w:tcW w:w="2547" w:type="dxa"/>
            <w:shd w:val="clear" w:color="auto" w:fill="17365D"/>
            <w:tcMar>
              <w:top w:w="90" w:type="dxa"/>
              <w:left w:w="100" w:type="dxa"/>
              <w:bottom w:w="90" w:type="dxa"/>
              <w:right w:w="100" w:type="dxa"/>
            </w:tcMar>
            <w:vAlign w:val="center"/>
          </w:tcPr>
          <w:p w14:paraId="1BB59E16" w14:textId="77777777" w:rsidR="007419F5" w:rsidRPr="00A62A21" w:rsidRDefault="009C35E5">
            <w:pPr>
              <w:jc w:val="center"/>
            </w:pPr>
            <w:r>
              <w:rPr>
                <w:rFonts w:ascii="微软雅黑" w:eastAsia="微软雅黑" w:hAnsi="微软雅黑"/>
                <w:b/>
                <w:sz w:val="18"/>
              </w:rPr>
              <w:t>技术</w:t>
            </w:r>
          </w:p>
        </w:tc>
        <w:tc>
          <w:tcPr>
            <w:tcW w:w="4208" w:type="dxa"/>
            <w:shd w:val="clear" w:color="auto" w:fill="17365D"/>
            <w:tcMar>
              <w:top w:w="90" w:type="dxa"/>
              <w:left w:w="100" w:type="dxa"/>
              <w:bottom w:w="90" w:type="dxa"/>
              <w:right w:w="100" w:type="dxa"/>
            </w:tcMar>
            <w:vAlign w:val="center"/>
          </w:tcPr>
          <w:p w14:paraId="217E7B33" w14:textId="77777777" w:rsidR="007419F5" w:rsidRPr="00A62A21" w:rsidRDefault="009C35E5">
            <w:pPr>
              <w:jc w:val="center"/>
            </w:pPr>
            <w:r>
              <w:rPr>
                <w:rFonts w:ascii="微软雅黑" w:eastAsia="微软雅黑" w:hAnsi="微软雅黑"/>
                <w:b/>
                <w:sz w:val="18"/>
              </w:rPr>
              <w:t>用途</w:t>
            </w:r>
          </w:p>
        </w:tc>
      </w:tr>
      <w:tr w:rsidR="00A62A21" w:rsidRPr="00A62A21" w14:paraId="25518FB6" w14:textId="77777777">
        <w:trPr>
          <w:cantSplit/>
          <w:jc w:val="center"/>
        </w:trPr>
        <w:tc>
          <w:tcPr>
            <w:tcW w:w="1661" w:type="dxa"/>
            <w:tcMar>
              <w:top w:w="90" w:type="dxa"/>
              <w:left w:w="100" w:type="dxa"/>
              <w:bottom w:w="90" w:type="dxa"/>
              <w:right w:w="100" w:type="dxa"/>
            </w:tcMar>
            <w:vAlign w:val="center"/>
          </w:tcPr>
          <w:p w14:paraId="6B47C462" w14:textId="77777777" w:rsidR="007419F5" w:rsidRPr="00A62A21" w:rsidRDefault="009C35E5">
            <w:pPr>
              <w:spacing w:line="276" w:lineRule="auto"/>
              <w:jc w:val="center"/>
            </w:pPr>
            <w:r>
              <w:rPr>
                <w:sz w:val="18"/>
              </w:rPr>
              <w:t>应用框架</w:t>
            </w:r>
          </w:p>
        </w:tc>
        <w:tc>
          <w:tcPr>
            <w:tcW w:w="2547" w:type="dxa"/>
            <w:tcMar>
              <w:top w:w="90" w:type="dxa"/>
              <w:left w:w="100" w:type="dxa"/>
              <w:bottom w:w="90" w:type="dxa"/>
              <w:right w:w="100" w:type="dxa"/>
            </w:tcMar>
            <w:vAlign w:val="center"/>
          </w:tcPr>
          <w:p w14:paraId="3B45D1BF" w14:textId="77777777" w:rsidR="007419F5" w:rsidRPr="00A62A21" w:rsidRDefault="009C35E5">
            <w:pPr>
              <w:spacing w:line="276" w:lineRule="auto"/>
            </w:pPr>
            <w:r>
              <w:rPr>
                <w:sz w:val="18"/>
              </w:rPr>
              <w:t>React 19 TypeScript Vite</w:t>
            </w:r>
          </w:p>
        </w:tc>
        <w:tc>
          <w:tcPr>
            <w:tcW w:w="4208" w:type="dxa"/>
            <w:tcMar>
              <w:top w:w="90" w:type="dxa"/>
              <w:left w:w="100" w:type="dxa"/>
              <w:bottom w:w="90" w:type="dxa"/>
              <w:right w:w="100" w:type="dxa"/>
            </w:tcMar>
            <w:vAlign w:val="center"/>
          </w:tcPr>
          <w:p w14:paraId="008C66D4" w14:textId="77777777" w:rsidR="007419F5" w:rsidRPr="00A62A21" w:rsidRDefault="009C35E5">
            <w:pPr>
              <w:spacing w:line="276" w:lineRule="auto"/>
            </w:pPr>
            <w:r>
              <w:rPr>
                <w:sz w:val="18"/>
              </w:rPr>
              <w:t>组件、路由懒加载、类型检查和构建</w:t>
            </w:r>
          </w:p>
        </w:tc>
      </w:tr>
      <w:tr w:rsidR="00A62A21" w:rsidRPr="00A62A21" w14:paraId="123E563C" w14:textId="77777777">
        <w:trPr>
          <w:cantSplit/>
          <w:jc w:val="center"/>
        </w:trPr>
        <w:tc>
          <w:tcPr>
            <w:tcW w:w="1661" w:type="dxa"/>
            <w:shd w:val="clear" w:color="auto" w:fill="EDF3F9"/>
            <w:tcMar>
              <w:top w:w="90" w:type="dxa"/>
              <w:left w:w="100" w:type="dxa"/>
              <w:bottom w:w="90" w:type="dxa"/>
              <w:right w:w="100" w:type="dxa"/>
            </w:tcMar>
            <w:vAlign w:val="center"/>
          </w:tcPr>
          <w:p w14:paraId="4502F18A" w14:textId="77777777" w:rsidR="007419F5" w:rsidRPr="00A62A21" w:rsidRDefault="009C35E5">
            <w:pPr>
              <w:spacing w:line="276" w:lineRule="auto"/>
              <w:jc w:val="center"/>
            </w:pPr>
            <w:r>
              <w:rPr>
                <w:sz w:val="18"/>
              </w:rPr>
              <w:t>界面组件</w:t>
            </w:r>
          </w:p>
        </w:tc>
        <w:tc>
          <w:tcPr>
            <w:tcW w:w="2547" w:type="dxa"/>
            <w:shd w:val="clear" w:color="auto" w:fill="EDF3F9"/>
            <w:tcMar>
              <w:top w:w="90" w:type="dxa"/>
              <w:left w:w="100" w:type="dxa"/>
              <w:bottom w:w="90" w:type="dxa"/>
              <w:right w:w="100" w:type="dxa"/>
            </w:tcMar>
            <w:vAlign w:val="center"/>
          </w:tcPr>
          <w:p w14:paraId="1CF917DC" w14:textId="77777777" w:rsidR="007419F5" w:rsidRPr="00A62A21" w:rsidRDefault="009C35E5">
            <w:pPr>
              <w:spacing w:line="276" w:lineRule="auto"/>
            </w:pPr>
            <w:r>
              <w:rPr>
                <w:sz w:val="18"/>
              </w:rPr>
              <w:t>Ant Design</w:t>
            </w:r>
          </w:p>
        </w:tc>
        <w:tc>
          <w:tcPr>
            <w:tcW w:w="4208" w:type="dxa"/>
            <w:shd w:val="clear" w:color="auto" w:fill="EDF3F9"/>
            <w:tcMar>
              <w:top w:w="90" w:type="dxa"/>
              <w:left w:w="100" w:type="dxa"/>
              <w:bottom w:w="90" w:type="dxa"/>
              <w:right w:w="100" w:type="dxa"/>
            </w:tcMar>
            <w:vAlign w:val="center"/>
          </w:tcPr>
          <w:p w14:paraId="1B15111D" w14:textId="77777777" w:rsidR="007419F5" w:rsidRPr="00A62A21" w:rsidRDefault="009C35E5">
            <w:pPr>
              <w:spacing w:line="276" w:lineRule="auto"/>
            </w:pPr>
            <w:r>
              <w:rPr>
                <w:sz w:val="18"/>
              </w:rPr>
              <w:t>布局、表格、表单、弹窗、状态和反馈</w:t>
            </w:r>
          </w:p>
        </w:tc>
      </w:tr>
      <w:tr w:rsidR="00A62A21" w:rsidRPr="00A62A21" w14:paraId="10FC08EE" w14:textId="77777777">
        <w:trPr>
          <w:cantSplit/>
          <w:jc w:val="center"/>
        </w:trPr>
        <w:tc>
          <w:tcPr>
            <w:tcW w:w="1661" w:type="dxa"/>
            <w:tcMar>
              <w:top w:w="90" w:type="dxa"/>
              <w:left w:w="100" w:type="dxa"/>
              <w:bottom w:w="90" w:type="dxa"/>
              <w:right w:w="100" w:type="dxa"/>
            </w:tcMar>
            <w:vAlign w:val="center"/>
          </w:tcPr>
          <w:p w14:paraId="7C7F0752" w14:textId="77777777" w:rsidR="007419F5" w:rsidRPr="00A62A21" w:rsidRDefault="009C35E5">
            <w:pPr>
              <w:spacing w:line="276" w:lineRule="auto"/>
              <w:jc w:val="center"/>
            </w:pPr>
            <w:r>
              <w:rPr>
                <w:sz w:val="18"/>
              </w:rPr>
              <w:t>路由</w:t>
            </w:r>
          </w:p>
        </w:tc>
        <w:tc>
          <w:tcPr>
            <w:tcW w:w="2547" w:type="dxa"/>
            <w:tcMar>
              <w:top w:w="90" w:type="dxa"/>
              <w:left w:w="100" w:type="dxa"/>
              <w:bottom w:w="90" w:type="dxa"/>
              <w:right w:w="100" w:type="dxa"/>
            </w:tcMar>
            <w:vAlign w:val="center"/>
          </w:tcPr>
          <w:p w14:paraId="3048D897" w14:textId="77777777" w:rsidR="007419F5" w:rsidRPr="00A62A21" w:rsidRDefault="009C35E5">
            <w:pPr>
              <w:spacing w:line="276" w:lineRule="auto"/>
            </w:pPr>
            <w:r>
              <w:rPr>
                <w:sz w:val="18"/>
              </w:rPr>
              <w:t>React Router</w:t>
            </w:r>
          </w:p>
        </w:tc>
        <w:tc>
          <w:tcPr>
            <w:tcW w:w="4208" w:type="dxa"/>
            <w:tcMar>
              <w:top w:w="90" w:type="dxa"/>
              <w:left w:w="100" w:type="dxa"/>
              <w:bottom w:w="90" w:type="dxa"/>
              <w:right w:w="100" w:type="dxa"/>
            </w:tcMar>
            <w:vAlign w:val="center"/>
          </w:tcPr>
          <w:p w14:paraId="75A9DFCF" w14:textId="77777777" w:rsidR="007419F5" w:rsidRPr="00A62A21" w:rsidRDefault="009C35E5">
            <w:pPr>
              <w:spacing w:line="276" w:lineRule="auto"/>
            </w:pPr>
            <w:r>
              <w:rPr>
                <w:sz w:val="18"/>
              </w:rPr>
              <w:t>七个页面路由与详情页参数</w:t>
            </w:r>
          </w:p>
        </w:tc>
      </w:tr>
      <w:tr w:rsidR="00A62A21" w:rsidRPr="00A62A21" w14:paraId="02D71FC8" w14:textId="77777777">
        <w:trPr>
          <w:cantSplit/>
          <w:jc w:val="center"/>
        </w:trPr>
        <w:tc>
          <w:tcPr>
            <w:tcW w:w="1661" w:type="dxa"/>
            <w:shd w:val="clear" w:color="auto" w:fill="EDF3F9"/>
            <w:tcMar>
              <w:top w:w="90" w:type="dxa"/>
              <w:left w:w="100" w:type="dxa"/>
              <w:bottom w:w="90" w:type="dxa"/>
              <w:right w:w="100" w:type="dxa"/>
            </w:tcMar>
            <w:vAlign w:val="center"/>
          </w:tcPr>
          <w:p w14:paraId="2FEF4856" w14:textId="77777777" w:rsidR="007419F5" w:rsidRPr="00A62A21" w:rsidRDefault="009C35E5">
            <w:pPr>
              <w:spacing w:line="276" w:lineRule="auto"/>
              <w:jc w:val="center"/>
            </w:pPr>
            <w:r>
              <w:rPr>
                <w:sz w:val="18"/>
              </w:rPr>
              <w:t>服务端状态</w:t>
            </w:r>
          </w:p>
        </w:tc>
        <w:tc>
          <w:tcPr>
            <w:tcW w:w="2547" w:type="dxa"/>
            <w:shd w:val="clear" w:color="auto" w:fill="EDF3F9"/>
            <w:tcMar>
              <w:top w:w="90" w:type="dxa"/>
              <w:left w:w="100" w:type="dxa"/>
              <w:bottom w:w="90" w:type="dxa"/>
              <w:right w:w="100" w:type="dxa"/>
            </w:tcMar>
            <w:vAlign w:val="center"/>
          </w:tcPr>
          <w:p w14:paraId="09B6D5B9" w14:textId="77777777" w:rsidR="007419F5" w:rsidRPr="00A62A21" w:rsidRDefault="009C35E5">
            <w:pPr>
              <w:spacing w:line="276" w:lineRule="auto"/>
            </w:pPr>
            <w:r>
              <w:rPr>
                <w:sz w:val="18"/>
              </w:rPr>
              <w:t>TanStack Query</w:t>
            </w:r>
          </w:p>
        </w:tc>
        <w:tc>
          <w:tcPr>
            <w:tcW w:w="4208" w:type="dxa"/>
            <w:shd w:val="clear" w:color="auto" w:fill="EDF3F9"/>
            <w:tcMar>
              <w:top w:w="90" w:type="dxa"/>
              <w:left w:w="100" w:type="dxa"/>
              <w:bottom w:w="90" w:type="dxa"/>
              <w:right w:w="100" w:type="dxa"/>
            </w:tcMar>
            <w:vAlign w:val="center"/>
          </w:tcPr>
          <w:p w14:paraId="4631E2D0" w14:textId="77777777" w:rsidR="007419F5" w:rsidRPr="00A62A21" w:rsidRDefault="009C35E5">
            <w:pPr>
              <w:spacing w:line="276" w:lineRule="auto"/>
            </w:pPr>
            <w:r>
              <w:rPr>
                <w:sz w:val="18"/>
              </w:rPr>
              <w:t>查询缓存、轮询、失效和重新获取</w:t>
            </w:r>
          </w:p>
        </w:tc>
      </w:tr>
      <w:tr w:rsidR="00A62A21" w:rsidRPr="00A62A21" w14:paraId="6C8E0FED" w14:textId="77777777">
        <w:trPr>
          <w:cantSplit/>
          <w:jc w:val="center"/>
        </w:trPr>
        <w:tc>
          <w:tcPr>
            <w:tcW w:w="1661" w:type="dxa"/>
            <w:tcMar>
              <w:top w:w="90" w:type="dxa"/>
              <w:left w:w="100" w:type="dxa"/>
              <w:bottom w:w="90" w:type="dxa"/>
              <w:right w:w="100" w:type="dxa"/>
            </w:tcMar>
            <w:vAlign w:val="center"/>
          </w:tcPr>
          <w:p w14:paraId="11EAE372" w14:textId="77777777" w:rsidR="007419F5" w:rsidRPr="00A62A21" w:rsidRDefault="009C35E5">
            <w:pPr>
              <w:spacing w:line="276" w:lineRule="auto"/>
              <w:jc w:val="center"/>
            </w:pPr>
            <w:r>
              <w:rPr>
                <w:sz w:val="18"/>
              </w:rPr>
              <w:t>输入校验</w:t>
            </w:r>
          </w:p>
        </w:tc>
        <w:tc>
          <w:tcPr>
            <w:tcW w:w="2547" w:type="dxa"/>
            <w:tcMar>
              <w:top w:w="90" w:type="dxa"/>
              <w:left w:w="100" w:type="dxa"/>
              <w:bottom w:w="90" w:type="dxa"/>
              <w:right w:w="100" w:type="dxa"/>
            </w:tcMar>
            <w:vAlign w:val="center"/>
          </w:tcPr>
          <w:p w14:paraId="7B245133" w14:textId="77777777" w:rsidR="007419F5" w:rsidRPr="00A62A21" w:rsidRDefault="009C35E5">
            <w:pPr>
              <w:spacing w:line="276" w:lineRule="auto"/>
            </w:pPr>
            <w:r>
              <w:rPr>
                <w:sz w:val="18"/>
              </w:rPr>
              <w:t>AJV</w:t>
            </w:r>
          </w:p>
        </w:tc>
        <w:tc>
          <w:tcPr>
            <w:tcW w:w="4208" w:type="dxa"/>
            <w:tcMar>
              <w:top w:w="90" w:type="dxa"/>
              <w:left w:w="100" w:type="dxa"/>
              <w:bottom w:w="90" w:type="dxa"/>
              <w:right w:w="100" w:type="dxa"/>
            </w:tcMar>
            <w:vAlign w:val="center"/>
          </w:tcPr>
          <w:p w14:paraId="3B4BF8A1" w14:textId="77777777" w:rsidR="007419F5" w:rsidRPr="00A62A21" w:rsidRDefault="009C35E5">
            <w:pPr>
              <w:spacing w:line="276" w:lineRule="auto"/>
            </w:pPr>
            <w:r>
              <w:rPr>
                <w:sz w:val="18"/>
              </w:rPr>
              <w:t>按照 JSON Schema 在浏览器端校验调用输入</w:t>
            </w:r>
          </w:p>
        </w:tc>
      </w:tr>
      <w:tr w:rsidR="00A62A21" w:rsidRPr="00A62A21" w14:paraId="46A2F966" w14:textId="77777777">
        <w:trPr>
          <w:cantSplit/>
          <w:jc w:val="center"/>
        </w:trPr>
        <w:tc>
          <w:tcPr>
            <w:tcW w:w="1661" w:type="dxa"/>
            <w:shd w:val="clear" w:color="auto" w:fill="EDF3F9"/>
            <w:tcMar>
              <w:top w:w="90" w:type="dxa"/>
              <w:left w:w="100" w:type="dxa"/>
              <w:bottom w:w="90" w:type="dxa"/>
              <w:right w:w="100" w:type="dxa"/>
            </w:tcMar>
            <w:vAlign w:val="center"/>
          </w:tcPr>
          <w:p w14:paraId="2105F654" w14:textId="77777777" w:rsidR="007419F5" w:rsidRPr="00A62A21" w:rsidRDefault="009C35E5">
            <w:pPr>
              <w:spacing w:line="276" w:lineRule="auto"/>
              <w:jc w:val="center"/>
            </w:pPr>
            <w:r>
              <w:rPr>
                <w:sz w:val="18"/>
              </w:rPr>
              <w:t>自动化测试</w:t>
            </w:r>
          </w:p>
        </w:tc>
        <w:tc>
          <w:tcPr>
            <w:tcW w:w="2547" w:type="dxa"/>
            <w:shd w:val="clear" w:color="auto" w:fill="EDF3F9"/>
            <w:tcMar>
              <w:top w:w="90" w:type="dxa"/>
              <w:left w:w="100" w:type="dxa"/>
              <w:bottom w:w="90" w:type="dxa"/>
              <w:right w:w="100" w:type="dxa"/>
            </w:tcMar>
            <w:vAlign w:val="center"/>
          </w:tcPr>
          <w:p w14:paraId="7CC7B879" w14:textId="77777777" w:rsidR="007419F5" w:rsidRPr="00A62A21" w:rsidRDefault="009C35E5">
            <w:pPr>
              <w:spacing w:line="276" w:lineRule="auto"/>
            </w:pPr>
            <w:r>
              <w:rPr>
                <w:sz w:val="18"/>
              </w:rPr>
              <w:t>Vitest Testing Library Playwright</w:t>
            </w:r>
          </w:p>
        </w:tc>
        <w:tc>
          <w:tcPr>
            <w:tcW w:w="4208" w:type="dxa"/>
            <w:shd w:val="clear" w:color="auto" w:fill="EDF3F9"/>
            <w:tcMar>
              <w:top w:w="90" w:type="dxa"/>
              <w:left w:w="100" w:type="dxa"/>
              <w:bottom w:w="90" w:type="dxa"/>
              <w:right w:w="100" w:type="dxa"/>
            </w:tcMar>
            <w:vAlign w:val="center"/>
          </w:tcPr>
          <w:p w14:paraId="14FCF07F" w14:textId="77777777" w:rsidR="007419F5" w:rsidRPr="00A62A21" w:rsidRDefault="009C35E5">
            <w:pPr>
              <w:spacing w:line="276" w:lineRule="auto"/>
            </w:pPr>
            <w:r>
              <w:rPr>
                <w:sz w:val="18"/>
              </w:rPr>
              <w:t>单元、组件、Mock E2E 和真实 E2E</w:t>
            </w:r>
          </w:p>
        </w:tc>
      </w:tr>
    </w:tbl>
    <w:p w14:paraId="75469FE8" w14:textId="77777777" w:rsidR="007419F5" w:rsidRPr="00A62A21" w:rsidRDefault="007419F5">
      <w:pPr>
        <w:spacing w:after="120"/>
      </w:pPr>
    </w:p>
    <w:p w14:paraId="31719007" w14:textId="77777777" w:rsidR="007419F5" w:rsidRPr="00A62A21" w:rsidRDefault="009C35E5">
      <w:pPr>
        <w:pStyle w:val="2"/>
        <w:spacing w:line="360" w:lineRule="auto"/>
      </w:pPr>
      <w:bookmarkStart w:id="81" w:name="_Toc242693997"/>
      <w:r>
        <w:t>9.4 信息架构</w:t>
      </w:r>
      <w:bookmarkEnd w:id="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100"/>
        <w:gridCol w:w="3764"/>
      </w:tblGrid>
      <w:tr w:rsidR="00A62A21" w:rsidRPr="00A62A21" w14:paraId="6FF30733" w14:textId="77777777">
        <w:trPr>
          <w:tblHeader/>
          <w:jc w:val="center"/>
        </w:trPr>
        <w:tc>
          <w:tcPr>
            <w:tcW w:w="1550" w:type="dxa"/>
            <w:shd w:val="clear" w:color="auto" w:fill="17365D"/>
            <w:tcMar>
              <w:top w:w="90" w:type="dxa"/>
              <w:left w:w="100" w:type="dxa"/>
              <w:bottom w:w="90" w:type="dxa"/>
              <w:right w:w="100" w:type="dxa"/>
            </w:tcMar>
            <w:vAlign w:val="center"/>
          </w:tcPr>
          <w:p w14:paraId="6CAF230C" w14:textId="77777777" w:rsidR="007419F5" w:rsidRPr="00A62A21" w:rsidRDefault="009C35E5">
            <w:pPr>
              <w:jc w:val="center"/>
            </w:pPr>
            <w:r>
              <w:rPr>
                <w:rFonts w:ascii="微软雅黑" w:eastAsia="微软雅黑" w:hAnsi="微软雅黑"/>
                <w:b/>
                <w:sz w:val="18"/>
              </w:rPr>
              <w:t>导航</w:t>
            </w:r>
          </w:p>
        </w:tc>
        <w:tc>
          <w:tcPr>
            <w:tcW w:w="3100" w:type="dxa"/>
            <w:shd w:val="clear" w:color="auto" w:fill="17365D"/>
            <w:tcMar>
              <w:top w:w="90" w:type="dxa"/>
              <w:left w:w="100" w:type="dxa"/>
              <w:bottom w:w="90" w:type="dxa"/>
              <w:right w:w="100" w:type="dxa"/>
            </w:tcMar>
            <w:vAlign w:val="center"/>
          </w:tcPr>
          <w:p w14:paraId="15E080A4" w14:textId="77777777" w:rsidR="007419F5" w:rsidRPr="00A62A21" w:rsidRDefault="009C35E5">
            <w:pPr>
              <w:jc w:val="center"/>
            </w:pPr>
            <w:r>
              <w:rPr>
                <w:rFonts w:ascii="微软雅黑" w:eastAsia="微软雅黑" w:hAnsi="微软雅黑"/>
                <w:b/>
                <w:sz w:val="18"/>
              </w:rPr>
              <w:t>路由</w:t>
            </w:r>
          </w:p>
        </w:tc>
        <w:tc>
          <w:tcPr>
            <w:tcW w:w="3764" w:type="dxa"/>
            <w:shd w:val="clear" w:color="auto" w:fill="17365D"/>
            <w:tcMar>
              <w:top w:w="90" w:type="dxa"/>
              <w:left w:w="100" w:type="dxa"/>
              <w:bottom w:w="90" w:type="dxa"/>
              <w:right w:w="100" w:type="dxa"/>
            </w:tcMar>
            <w:vAlign w:val="center"/>
          </w:tcPr>
          <w:p w14:paraId="60B3E207" w14:textId="77777777" w:rsidR="007419F5" w:rsidRPr="00A62A21" w:rsidRDefault="009C35E5">
            <w:pPr>
              <w:jc w:val="center"/>
            </w:pPr>
            <w:r>
              <w:rPr>
                <w:rFonts w:ascii="微软雅黑" w:eastAsia="微软雅黑" w:hAnsi="微软雅黑"/>
                <w:b/>
                <w:sz w:val="18"/>
              </w:rPr>
              <w:t>核心任务</w:t>
            </w:r>
          </w:p>
        </w:tc>
      </w:tr>
      <w:tr w:rsidR="00A62A21" w:rsidRPr="00A62A21" w14:paraId="0192052E" w14:textId="77777777">
        <w:trPr>
          <w:cantSplit/>
          <w:jc w:val="center"/>
        </w:trPr>
        <w:tc>
          <w:tcPr>
            <w:tcW w:w="1550" w:type="dxa"/>
            <w:tcMar>
              <w:top w:w="90" w:type="dxa"/>
              <w:left w:w="100" w:type="dxa"/>
              <w:bottom w:w="90" w:type="dxa"/>
              <w:right w:w="100" w:type="dxa"/>
            </w:tcMar>
            <w:vAlign w:val="center"/>
          </w:tcPr>
          <w:p w14:paraId="59681581" w14:textId="77777777" w:rsidR="007419F5" w:rsidRPr="00A62A21" w:rsidRDefault="009C35E5">
            <w:pPr>
              <w:spacing w:line="276" w:lineRule="auto"/>
              <w:jc w:val="center"/>
            </w:pPr>
            <w:r>
              <w:rPr>
                <w:sz w:val="18"/>
              </w:rPr>
              <w:t>运行总览</w:t>
            </w:r>
          </w:p>
        </w:tc>
        <w:tc>
          <w:tcPr>
            <w:tcW w:w="3100" w:type="dxa"/>
            <w:tcMar>
              <w:top w:w="90" w:type="dxa"/>
              <w:left w:w="100" w:type="dxa"/>
              <w:bottom w:w="90" w:type="dxa"/>
              <w:right w:w="100" w:type="dxa"/>
            </w:tcMar>
            <w:vAlign w:val="center"/>
          </w:tcPr>
          <w:p w14:paraId="090DD7F3" w14:textId="77777777" w:rsidR="007419F5" w:rsidRPr="00A62A21" w:rsidRDefault="009C35E5">
            <w:pPr>
              <w:spacing w:line="276" w:lineRule="auto"/>
            </w:pPr>
            <w:r>
              <w:rPr>
                <w:sz w:val="18"/>
              </w:rPr>
              <w:t>/overview</w:t>
            </w:r>
          </w:p>
        </w:tc>
        <w:tc>
          <w:tcPr>
            <w:tcW w:w="3764" w:type="dxa"/>
            <w:tcMar>
              <w:top w:w="90" w:type="dxa"/>
              <w:left w:w="100" w:type="dxa"/>
              <w:bottom w:w="90" w:type="dxa"/>
              <w:right w:w="100" w:type="dxa"/>
            </w:tcMar>
            <w:vAlign w:val="center"/>
          </w:tcPr>
          <w:p w14:paraId="73222FD5" w14:textId="77777777" w:rsidR="007419F5" w:rsidRPr="00A62A21" w:rsidRDefault="009C35E5">
            <w:pPr>
              <w:spacing w:line="276" w:lineRule="auto"/>
            </w:pPr>
            <w:r>
              <w:rPr>
                <w:sz w:val="18"/>
              </w:rPr>
              <w:t>查看算法、部署和服务健康摘要</w:t>
            </w:r>
          </w:p>
        </w:tc>
      </w:tr>
      <w:tr w:rsidR="00A62A21" w:rsidRPr="00A62A21" w14:paraId="07613E3C" w14:textId="77777777">
        <w:trPr>
          <w:cantSplit/>
          <w:jc w:val="center"/>
        </w:trPr>
        <w:tc>
          <w:tcPr>
            <w:tcW w:w="1550" w:type="dxa"/>
            <w:shd w:val="clear" w:color="auto" w:fill="EDF3F9"/>
            <w:tcMar>
              <w:top w:w="90" w:type="dxa"/>
              <w:left w:w="100" w:type="dxa"/>
              <w:bottom w:w="90" w:type="dxa"/>
              <w:right w:w="100" w:type="dxa"/>
            </w:tcMar>
            <w:vAlign w:val="center"/>
          </w:tcPr>
          <w:p w14:paraId="59DD607E" w14:textId="77777777" w:rsidR="007419F5" w:rsidRPr="00A62A21" w:rsidRDefault="009C35E5">
            <w:pPr>
              <w:spacing w:line="276" w:lineRule="auto"/>
              <w:jc w:val="center"/>
            </w:pPr>
            <w:r>
              <w:rPr>
                <w:sz w:val="18"/>
              </w:rPr>
              <w:t>算法目录</w:t>
            </w:r>
          </w:p>
        </w:tc>
        <w:tc>
          <w:tcPr>
            <w:tcW w:w="3100" w:type="dxa"/>
            <w:shd w:val="clear" w:color="auto" w:fill="EDF3F9"/>
            <w:tcMar>
              <w:top w:w="90" w:type="dxa"/>
              <w:left w:w="100" w:type="dxa"/>
              <w:bottom w:w="90" w:type="dxa"/>
              <w:right w:w="100" w:type="dxa"/>
            </w:tcMar>
            <w:vAlign w:val="center"/>
          </w:tcPr>
          <w:p w14:paraId="1CCBB71D" w14:textId="77777777" w:rsidR="007419F5" w:rsidRPr="00A62A21" w:rsidRDefault="009C35E5">
            <w:pPr>
              <w:spacing w:line="276" w:lineRule="auto"/>
            </w:pPr>
            <w:r>
              <w:rPr>
                <w:sz w:val="18"/>
              </w:rPr>
              <w:t>/algorithms</w:t>
            </w:r>
          </w:p>
        </w:tc>
        <w:tc>
          <w:tcPr>
            <w:tcW w:w="3764" w:type="dxa"/>
            <w:shd w:val="clear" w:color="auto" w:fill="EDF3F9"/>
            <w:tcMar>
              <w:top w:w="90" w:type="dxa"/>
              <w:left w:w="100" w:type="dxa"/>
              <w:bottom w:w="90" w:type="dxa"/>
              <w:right w:w="100" w:type="dxa"/>
            </w:tcMar>
            <w:vAlign w:val="center"/>
          </w:tcPr>
          <w:p w14:paraId="4E3CA3B5" w14:textId="77777777" w:rsidR="007419F5" w:rsidRPr="00A62A21" w:rsidRDefault="009C35E5">
            <w:pPr>
              <w:spacing w:line="276" w:lineRule="auto"/>
            </w:pPr>
            <w:r>
              <w:rPr>
                <w:sz w:val="18"/>
              </w:rPr>
              <w:t>搜索筛选、注册并进入算法详情</w:t>
            </w:r>
          </w:p>
        </w:tc>
      </w:tr>
      <w:tr w:rsidR="00A62A21" w:rsidRPr="00A62A21" w14:paraId="16933FF4" w14:textId="77777777">
        <w:trPr>
          <w:cantSplit/>
          <w:jc w:val="center"/>
        </w:trPr>
        <w:tc>
          <w:tcPr>
            <w:tcW w:w="1550" w:type="dxa"/>
            <w:tcMar>
              <w:top w:w="90" w:type="dxa"/>
              <w:left w:w="100" w:type="dxa"/>
              <w:bottom w:w="90" w:type="dxa"/>
              <w:right w:w="100" w:type="dxa"/>
            </w:tcMar>
            <w:vAlign w:val="center"/>
          </w:tcPr>
          <w:p w14:paraId="389D315B" w14:textId="77777777" w:rsidR="007419F5" w:rsidRPr="00A62A21" w:rsidRDefault="009C35E5">
            <w:pPr>
              <w:spacing w:line="276" w:lineRule="auto"/>
              <w:jc w:val="center"/>
            </w:pPr>
            <w:r>
              <w:rPr>
                <w:sz w:val="18"/>
              </w:rPr>
              <w:t>算法详情</w:t>
            </w:r>
          </w:p>
        </w:tc>
        <w:tc>
          <w:tcPr>
            <w:tcW w:w="3100" w:type="dxa"/>
            <w:tcMar>
              <w:top w:w="90" w:type="dxa"/>
              <w:left w:w="100" w:type="dxa"/>
              <w:bottom w:w="90" w:type="dxa"/>
              <w:right w:w="100" w:type="dxa"/>
            </w:tcMar>
            <w:vAlign w:val="center"/>
          </w:tcPr>
          <w:p w14:paraId="017B3453" w14:textId="77777777" w:rsidR="007419F5" w:rsidRPr="00A62A21" w:rsidRDefault="009C35E5">
            <w:pPr>
              <w:spacing w:line="276" w:lineRule="auto"/>
            </w:pPr>
            <w:r>
              <w:rPr>
                <w:sz w:val="18"/>
              </w:rPr>
              <w:t>/algorithms/:id/:version/:backend</w:t>
            </w:r>
          </w:p>
        </w:tc>
        <w:tc>
          <w:tcPr>
            <w:tcW w:w="3764" w:type="dxa"/>
            <w:tcMar>
              <w:top w:w="90" w:type="dxa"/>
              <w:left w:w="100" w:type="dxa"/>
              <w:bottom w:w="90" w:type="dxa"/>
              <w:right w:w="100" w:type="dxa"/>
            </w:tcMar>
            <w:vAlign w:val="center"/>
          </w:tcPr>
          <w:p w14:paraId="6E92F378" w14:textId="77777777" w:rsidR="007419F5" w:rsidRPr="00A62A21" w:rsidRDefault="009C35E5">
            <w:pPr>
              <w:spacing w:line="276" w:lineRule="auto"/>
            </w:pPr>
            <w:r>
              <w:rPr>
                <w:sz w:val="18"/>
              </w:rPr>
              <w:t>查看算法卡、Schema、生命周期和部署</w:t>
            </w:r>
          </w:p>
        </w:tc>
      </w:tr>
      <w:tr w:rsidR="00A62A21" w:rsidRPr="00A62A21" w14:paraId="314282A7" w14:textId="77777777">
        <w:trPr>
          <w:cantSplit/>
          <w:jc w:val="center"/>
        </w:trPr>
        <w:tc>
          <w:tcPr>
            <w:tcW w:w="1550" w:type="dxa"/>
            <w:shd w:val="clear" w:color="auto" w:fill="EDF3F9"/>
            <w:tcMar>
              <w:top w:w="90" w:type="dxa"/>
              <w:left w:w="100" w:type="dxa"/>
              <w:bottom w:w="90" w:type="dxa"/>
              <w:right w:w="100" w:type="dxa"/>
            </w:tcMar>
            <w:vAlign w:val="center"/>
          </w:tcPr>
          <w:p w14:paraId="2A092E50" w14:textId="77777777" w:rsidR="007419F5" w:rsidRPr="00A62A21" w:rsidRDefault="009C35E5">
            <w:pPr>
              <w:spacing w:line="276" w:lineRule="auto"/>
              <w:jc w:val="center"/>
            </w:pPr>
            <w:r>
              <w:rPr>
                <w:sz w:val="18"/>
              </w:rPr>
              <w:t>部署管理</w:t>
            </w:r>
          </w:p>
        </w:tc>
        <w:tc>
          <w:tcPr>
            <w:tcW w:w="3100" w:type="dxa"/>
            <w:shd w:val="clear" w:color="auto" w:fill="EDF3F9"/>
            <w:tcMar>
              <w:top w:w="90" w:type="dxa"/>
              <w:left w:w="100" w:type="dxa"/>
              <w:bottom w:w="90" w:type="dxa"/>
              <w:right w:w="100" w:type="dxa"/>
            </w:tcMar>
            <w:vAlign w:val="center"/>
          </w:tcPr>
          <w:p w14:paraId="3D426F28" w14:textId="77777777" w:rsidR="007419F5" w:rsidRPr="00A62A21" w:rsidRDefault="009C35E5">
            <w:pPr>
              <w:spacing w:line="276" w:lineRule="auto"/>
            </w:pPr>
            <w:r>
              <w:rPr>
                <w:sz w:val="18"/>
              </w:rPr>
              <w:t>/deployments</w:t>
            </w:r>
          </w:p>
        </w:tc>
        <w:tc>
          <w:tcPr>
            <w:tcW w:w="3764" w:type="dxa"/>
            <w:shd w:val="clear" w:color="auto" w:fill="EDF3F9"/>
            <w:tcMar>
              <w:top w:w="90" w:type="dxa"/>
              <w:left w:w="100" w:type="dxa"/>
              <w:bottom w:w="90" w:type="dxa"/>
              <w:right w:w="100" w:type="dxa"/>
            </w:tcMar>
            <w:vAlign w:val="center"/>
          </w:tcPr>
          <w:p w14:paraId="38AF1EEF" w14:textId="77777777" w:rsidR="007419F5" w:rsidRPr="00A62A21" w:rsidRDefault="009C35E5">
            <w:pPr>
              <w:spacing w:line="276" w:lineRule="auto"/>
            </w:pPr>
            <w:r>
              <w:rPr>
                <w:sz w:val="18"/>
              </w:rPr>
              <w:t>跨算法查看、新增、加载、卸载和删除部署</w:t>
            </w:r>
          </w:p>
        </w:tc>
      </w:tr>
      <w:tr w:rsidR="00A62A21" w:rsidRPr="00A62A21" w14:paraId="22A37D7D" w14:textId="77777777">
        <w:trPr>
          <w:cantSplit/>
          <w:jc w:val="center"/>
        </w:trPr>
        <w:tc>
          <w:tcPr>
            <w:tcW w:w="1550" w:type="dxa"/>
            <w:tcMar>
              <w:top w:w="90" w:type="dxa"/>
              <w:left w:w="100" w:type="dxa"/>
              <w:bottom w:w="90" w:type="dxa"/>
              <w:right w:w="100" w:type="dxa"/>
            </w:tcMar>
            <w:vAlign w:val="center"/>
          </w:tcPr>
          <w:p w14:paraId="5F9B139D" w14:textId="77777777" w:rsidR="007419F5" w:rsidRPr="00A62A21" w:rsidRDefault="009C35E5">
            <w:pPr>
              <w:spacing w:line="276" w:lineRule="auto"/>
              <w:jc w:val="center"/>
            </w:pPr>
            <w:r>
              <w:rPr>
                <w:sz w:val="18"/>
              </w:rPr>
              <w:t>在线调用</w:t>
            </w:r>
          </w:p>
        </w:tc>
        <w:tc>
          <w:tcPr>
            <w:tcW w:w="3100" w:type="dxa"/>
            <w:tcMar>
              <w:top w:w="90" w:type="dxa"/>
              <w:left w:w="100" w:type="dxa"/>
              <w:bottom w:w="90" w:type="dxa"/>
              <w:right w:w="100" w:type="dxa"/>
            </w:tcMar>
            <w:vAlign w:val="center"/>
          </w:tcPr>
          <w:p w14:paraId="5B4C4ACC" w14:textId="77777777" w:rsidR="007419F5" w:rsidRPr="00A62A21" w:rsidRDefault="009C35E5">
            <w:pPr>
              <w:spacing w:line="276" w:lineRule="auto"/>
            </w:pPr>
            <w:r>
              <w:rPr>
                <w:sz w:val="18"/>
              </w:rPr>
              <w:t>/invoke</w:t>
            </w:r>
          </w:p>
        </w:tc>
        <w:tc>
          <w:tcPr>
            <w:tcW w:w="3764" w:type="dxa"/>
            <w:tcMar>
              <w:top w:w="90" w:type="dxa"/>
              <w:left w:w="100" w:type="dxa"/>
              <w:bottom w:w="90" w:type="dxa"/>
              <w:right w:w="100" w:type="dxa"/>
            </w:tcMar>
            <w:vAlign w:val="center"/>
          </w:tcPr>
          <w:p w14:paraId="18DE4901" w14:textId="77777777" w:rsidR="007419F5" w:rsidRPr="00A62A21" w:rsidRDefault="009C35E5">
            <w:pPr>
              <w:spacing w:line="276" w:lineRule="auto"/>
            </w:pPr>
            <w:r>
              <w:rPr>
                <w:sz w:val="18"/>
              </w:rPr>
              <w:t>构造请求、执行算法、查看结果和重试</w:t>
            </w:r>
          </w:p>
        </w:tc>
      </w:tr>
      <w:tr w:rsidR="00A62A21" w:rsidRPr="00A62A21" w14:paraId="283B12E3" w14:textId="77777777">
        <w:trPr>
          <w:cantSplit/>
          <w:jc w:val="center"/>
        </w:trPr>
        <w:tc>
          <w:tcPr>
            <w:tcW w:w="1550" w:type="dxa"/>
            <w:shd w:val="clear" w:color="auto" w:fill="EDF3F9"/>
            <w:tcMar>
              <w:top w:w="90" w:type="dxa"/>
              <w:left w:w="100" w:type="dxa"/>
              <w:bottom w:w="90" w:type="dxa"/>
              <w:right w:w="100" w:type="dxa"/>
            </w:tcMar>
            <w:vAlign w:val="center"/>
          </w:tcPr>
          <w:p w14:paraId="7511DAE1" w14:textId="77777777" w:rsidR="007419F5" w:rsidRPr="00A62A21" w:rsidRDefault="009C35E5">
            <w:pPr>
              <w:spacing w:line="276" w:lineRule="auto"/>
              <w:jc w:val="center"/>
            </w:pPr>
            <w:r>
              <w:rPr>
                <w:sz w:val="18"/>
              </w:rPr>
              <w:t>功能点矩阵</w:t>
            </w:r>
          </w:p>
        </w:tc>
        <w:tc>
          <w:tcPr>
            <w:tcW w:w="3100" w:type="dxa"/>
            <w:shd w:val="clear" w:color="auto" w:fill="EDF3F9"/>
            <w:tcMar>
              <w:top w:w="90" w:type="dxa"/>
              <w:left w:w="100" w:type="dxa"/>
              <w:bottom w:w="90" w:type="dxa"/>
              <w:right w:w="100" w:type="dxa"/>
            </w:tcMar>
            <w:vAlign w:val="center"/>
          </w:tcPr>
          <w:p w14:paraId="4906EBF7" w14:textId="77777777" w:rsidR="007419F5" w:rsidRPr="00A62A21" w:rsidRDefault="009C35E5">
            <w:pPr>
              <w:spacing w:line="276" w:lineRule="auto"/>
            </w:pPr>
            <w:r>
              <w:rPr>
                <w:sz w:val="18"/>
              </w:rPr>
              <w:t>/functions</w:t>
            </w:r>
          </w:p>
        </w:tc>
        <w:tc>
          <w:tcPr>
            <w:tcW w:w="3764" w:type="dxa"/>
            <w:shd w:val="clear" w:color="auto" w:fill="EDF3F9"/>
            <w:tcMar>
              <w:top w:w="90" w:type="dxa"/>
              <w:left w:w="100" w:type="dxa"/>
              <w:bottom w:w="90" w:type="dxa"/>
              <w:right w:w="100" w:type="dxa"/>
            </w:tcMar>
            <w:vAlign w:val="center"/>
          </w:tcPr>
          <w:p w14:paraId="299730E2" w14:textId="77777777" w:rsidR="007419F5" w:rsidRPr="00A62A21" w:rsidRDefault="009C35E5">
            <w:pPr>
              <w:spacing w:line="276" w:lineRule="auto"/>
            </w:pPr>
            <w:r>
              <w:rPr>
                <w:sz w:val="18"/>
              </w:rPr>
              <w:t>查看 28 个 KC 功能点及关联算法</w:t>
            </w:r>
          </w:p>
        </w:tc>
      </w:tr>
      <w:tr w:rsidR="007419F5" w:rsidRPr="00A62A21" w14:paraId="0DC57AC4" w14:textId="77777777">
        <w:trPr>
          <w:cantSplit/>
          <w:jc w:val="center"/>
        </w:trPr>
        <w:tc>
          <w:tcPr>
            <w:tcW w:w="1550" w:type="dxa"/>
            <w:tcMar>
              <w:top w:w="90" w:type="dxa"/>
              <w:left w:w="100" w:type="dxa"/>
              <w:bottom w:w="90" w:type="dxa"/>
              <w:right w:w="100" w:type="dxa"/>
            </w:tcMar>
            <w:vAlign w:val="center"/>
          </w:tcPr>
          <w:p w14:paraId="7D505E8F" w14:textId="77777777" w:rsidR="007419F5" w:rsidRPr="00A62A21" w:rsidRDefault="009C35E5">
            <w:pPr>
              <w:spacing w:line="276" w:lineRule="auto"/>
              <w:jc w:val="center"/>
            </w:pPr>
            <w:r>
              <w:rPr>
                <w:sz w:val="18"/>
              </w:rPr>
              <w:t>执行链路</w:t>
            </w:r>
          </w:p>
        </w:tc>
        <w:tc>
          <w:tcPr>
            <w:tcW w:w="3100" w:type="dxa"/>
            <w:tcMar>
              <w:top w:w="90" w:type="dxa"/>
              <w:left w:w="100" w:type="dxa"/>
              <w:bottom w:w="90" w:type="dxa"/>
              <w:right w:w="100" w:type="dxa"/>
            </w:tcMar>
            <w:vAlign w:val="center"/>
          </w:tcPr>
          <w:p w14:paraId="0F489AD3" w14:textId="77777777" w:rsidR="007419F5" w:rsidRPr="00A62A21" w:rsidRDefault="009C35E5">
            <w:pPr>
              <w:spacing w:line="276" w:lineRule="auto"/>
            </w:pPr>
            <w:r>
              <w:rPr>
                <w:sz w:val="18"/>
              </w:rPr>
              <w:t>/traces</w:t>
            </w:r>
          </w:p>
        </w:tc>
        <w:tc>
          <w:tcPr>
            <w:tcW w:w="3764" w:type="dxa"/>
            <w:tcMar>
              <w:top w:w="90" w:type="dxa"/>
              <w:left w:w="100" w:type="dxa"/>
              <w:bottom w:w="90" w:type="dxa"/>
              <w:right w:w="100" w:type="dxa"/>
            </w:tcMar>
            <w:vAlign w:val="center"/>
          </w:tcPr>
          <w:p w14:paraId="6F684254" w14:textId="77777777" w:rsidR="007419F5" w:rsidRPr="00A62A21" w:rsidRDefault="009C35E5">
            <w:pPr>
              <w:spacing w:line="276" w:lineRule="auto"/>
            </w:pPr>
            <w:r>
              <w:rPr>
                <w:sz w:val="18"/>
              </w:rPr>
              <w:t>按 trace ID 查询功能执行事件</w:t>
            </w:r>
          </w:p>
        </w:tc>
      </w:tr>
    </w:tbl>
    <w:p w14:paraId="6C037A8E" w14:textId="77777777" w:rsidR="007419F5" w:rsidRPr="00A62A21" w:rsidRDefault="007419F5">
      <w:pPr>
        <w:spacing w:after="120"/>
      </w:pPr>
    </w:p>
    <w:p w14:paraId="5C81931E" w14:textId="77777777" w:rsidR="007419F5" w:rsidRPr="00A62A21" w:rsidRDefault="009C35E5">
      <w:pPr>
        <w:pStyle w:val="3"/>
        <w:spacing w:before="200" w:after="160" w:line="360" w:lineRule="auto"/>
      </w:pPr>
      <w:bookmarkStart w:id="82" w:name="_Toc242693998"/>
      <w:r>
        <w:lastRenderedPageBreak/>
        <w:t>9.4.1 页面框架</w:t>
      </w:r>
      <w:bookmarkEnd w:id="82"/>
    </w:p>
    <w:p w14:paraId="71F5D7B6" w14:textId="77777777" w:rsidR="007419F5" w:rsidRPr="00A62A21" w:rsidRDefault="009C35E5">
      <w:pPr>
        <w:spacing w:after="60" w:line="312" w:lineRule="auto"/>
        <w:ind w:left="640" w:hanging="200"/>
        <w:jc w:val="both"/>
      </w:pPr>
      <w:r>
        <w:t>• 左侧导航宽度 228 像素，支持折叠并保持当前模块高亮</w:t>
      </w:r>
    </w:p>
    <w:p w14:paraId="7F615DF2" w14:textId="77777777" w:rsidR="007419F5" w:rsidRPr="00A62A21" w:rsidRDefault="009C35E5">
      <w:pPr>
        <w:spacing w:after="60" w:line="312" w:lineRule="auto"/>
        <w:ind w:left="640" w:hanging="200"/>
        <w:jc w:val="both"/>
      </w:pPr>
      <w:r>
        <w:t>• 顶部栏显示服务连接状态、Runner Cache 数量和全局刷新按钮</w:t>
      </w:r>
    </w:p>
    <w:p w14:paraId="555DFE6E" w14:textId="77777777" w:rsidR="007419F5" w:rsidRPr="00A62A21" w:rsidRDefault="009C35E5">
      <w:pPr>
        <w:spacing w:after="60" w:line="312" w:lineRule="auto"/>
        <w:ind w:left="640" w:hanging="200"/>
        <w:jc w:val="both"/>
      </w:pPr>
      <w:r>
        <w:t>• 主内容区使用响应式栅格，宽屏显示并列工作区，窄屏改为上下排列</w:t>
      </w:r>
    </w:p>
    <w:p w14:paraId="11F6A2FF" w14:textId="77777777" w:rsidR="007419F5" w:rsidRPr="00A62A21" w:rsidRDefault="009C35E5">
      <w:pPr>
        <w:spacing w:after="60" w:line="312" w:lineRule="auto"/>
        <w:ind w:left="640" w:hanging="200"/>
        <w:jc w:val="both"/>
      </w:pPr>
      <w:r>
        <w:t>• 路由页面采用懒加载，切换期间显示统一加载状态</w:t>
      </w:r>
    </w:p>
    <w:p w14:paraId="3DD7CCBB" w14:textId="77777777" w:rsidR="007419F5" w:rsidRPr="00A62A21" w:rsidRDefault="009C35E5">
      <w:pPr>
        <w:spacing w:after="120" w:line="360" w:lineRule="auto"/>
        <w:ind w:firstLine="440"/>
        <w:jc w:val="both"/>
      </w:pPr>
      <w:r>
        <w:t>服务健康查询每 15 秒刷新一次。服务不可达时顶部状态切换为服务断开，注册和变更操作禁用；只读页面应显示数据可能过期的提示。</w:t>
      </w:r>
    </w:p>
    <w:p w14:paraId="1AD5EF56" w14:textId="77777777" w:rsidR="007419F5" w:rsidRPr="00A62A21" w:rsidRDefault="009C35E5">
      <w:pPr>
        <w:pStyle w:val="2"/>
        <w:spacing w:line="360" w:lineRule="auto"/>
      </w:pPr>
      <w:bookmarkStart w:id="83" w:name="_Toc242693999"/>
      <w:r>
        <w:t>9.5 状态模型</w:t>
      </w:r>
      <w:bookmarkEnd w:id="83"/>
    </w:p>
    <w:p w14:paraId="1C4B8212" w14:textId="77777777" w:rsidR="007419F5" w:rsidRPr="00A62A21" w:rsidRDefault="009C35E5">
      <w:pPr>
        <w:pStyle w:val="3"/>
        <w:spacing w:before="200" w:after="160" w:line="360" w:lineRule="auto"/>
      </w:pPr>
      <w:bookmarkStart w:id="84" w:name="_Toc242694000"/>
      <w:r>
        <w:t>9.5.1 算法生命周期</w:t>
      </w:r>
      <w:bookmarkEnd w:id="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18"/>
        <w:gridCol w:w="1329"/>
        <w:gridCol w:w="3101"/>
        <w:gridCol w:w="2769"/>
      </w:tblGrid>
      <w:tr w:rsidR="00A62A21" w:rsidRPr="00A62A21" w14:paraId="6DB2E4F0" w14:textId="77777777">
        <w:trPr>
          <w:tblHeader/>
          <w:jc w:val="center"/>
        </w:trPr>
        <w:tc>
          <w:tcPr>
            <w:tcW w:w="1218" w:type="dxa"/>
            <w:shd w:val="clear" w:color="auto" w:fill="17365D"/>
            <w:tcMar>
              <w:top w:w="90" w:type="dxa"/>
              <w:left w:w="100" w:type="dxa"/>
              <w:bottom w:w="90" w:type="dxa"/>
              <w:right w:w="100" w:type="dxa"/>
            </w:tcMar>
            <w:vAlign w:val="center"/>
          </w:tcPr>
          <w:p w14:paraId="17C9BF7D" w14:textId="77777777" w:rsidR="007419F5" w:rsidRPr="00A62A21" w:rsidRDefault="009C35E5">
            <w:pPr>
              <w:jc w:val="center"/>
            </w:pPr>
            <w:r>
              <w:rPr>
                <w:rFonts w:ascii="微软雅黑" w:eastAsia="微软雅黑" w:hAnsi="微软雅黑"/>
                <w:b/>
                <w:sz w:val="18"/>
              </w:rPr>
              <w:t>状态</w:t>
            </w:r>
          </w:p>
        </w:tc>
        <w:tc>
          <w:tcPr>
            <w:tcW w:w="1329" w:type="dxa"/>
            <w:shd w:val="clear" w:color="auto" w:fill="17365D"/>
            <w:tcMar>
              <w:top w:w="90" w:type="dxa"/>
              <w:left w:w="100" w:type="dxa"/>
              <w:bottom w:w="90" w:type="dxa"/>
              <w:right w:w="100" w:type="dxa"/>
            </w:tcMar>
            <w:vAlign w:val="center"/>
          </w:tcPr>
          <w:p w14:paraId="31C3D4CF" w14:textId="77777777" w:rsidR="007419F5" w:rsidRPr="00A62A21" w:rsidRDefault="009C35E5">
            <w:pPr>
              <w:jc w:val="center"/>
            </w:pPr>
            <w:r>
              <w:rPr>
                <w:rFonts w:ascii="微软雅黑" w:eastAsia="微软雅黑" w:hAnsi="微软雅黑"/>
                <w:b/>
                <w:sz w:val="18"/>
              </w:rPr>
              <w:t>界面名称</w:t>
            </w:r>
          </w:p>
        </w:tc>
        <w:tc>
          <w:tcPr>
            <w:tcW w:w="3101" w:type="dxa"/>
            <w:shd w:val="clear" w:color="auto" w:fill="17365D"/>
            <w:tcMar>
              <w:top w:w="90" w:type="dxa"/>
              <w:left w:w="100" w:type="dxa"/>
              <w:bottom w:w="90" w:type="dxa"/>
              <w:right w:w="100" w:type="dxa"/>
            </w:tcMar>
            <w:vAlign w:val="center"/>
          </w:tcPr>
          <w:p w14:paraId="40C7DE18" w14:textId="77777777" w:rsidR="007419F5" w:rsidRPr="00A62A21" w:rsidRDefault="009C35E5">
            <w:pPr>
              <w:jc w:val="center"/>
            </w:pPr>
            <w:r>
              <w:rPr>
                <w:rFonts w:ascii="微软雅黑" w:eastAsia="微软雅黑" w:hAnsi="微软雅黑"/>
                <w:b/>
                <w:sz w:val="18"/>
              </w:rPr>
              <w:t>含义</w:t>
            </w:r>
          </w:p>
        </w:tc>
        <w:tc>
          <w:tcPr>
            <w:tcW w:w="2769" w:type="dxa"/>
            <w:shd w:val="clear" w:color="auto" w:fill="17365D"/>
            <w:tcMar>
              <w:top w:w="90" w:type="dxa"/>
              <w:left w:w="100" w:type="dxa"/>
              <w:bottom w:w="90" w:type="dxa"/>
              <w:right w:w="100" w:type="dxa"/>
            </w:tcMar>
            <w:vAlign w:val="center"/>
          </w:tcPr>
          <w:p w14:paraId="4EA010D7" w14:textId="77777777" w:rsidR="007419F5" w:rsidRPr="00A62A21" w:rsidRDefault="009C35E5">
            <w:pPr>
              <w:jc w:val="center"/>
            </w:pPr>
            <w:r>
              <w:rPr>
                <w:rFonts w:ascii="微软雅黑" w:eastAsia="微软雅黑" w:hAnsi="微软雅黑"/>
                <w:b/>
                <w:sz w:val="18"/>
              </w:rPr>
              <w:t>允许的主要操作</w:t>
            </w:r>
          </w:p>
        </w:tc>
      </w:tr>
      <w:tr w:rsidR="00A62A21" w:rsidRPr="00A62A21" w14:paraId="28666701" w14:textId="77777777">
        <w:trPr>
          <w:cantSplit/>
          <w:jc w:val="center"/>
        </w:trPr>
        <w:tc>
          <w:tcPr>
            <w:tcW w:w="1218" w:type="dxa"/>
            <w:tcMar>
              <w:top w:w="90" w:type="dxa"/>
              <w:left w:w="100" w:type="dxa"/>
              <w:bottom w:w="90" w:type="dxa"/>
              <w:right w:w="100" w:type="dxa"/>
            </w:tcMar>
            <w:vAlign w:val="center"/>
          </w:tcPr>
          <w:p w14:paraId="0305CD6B" w14:textId="77777777" w:rsidR="007419F5" w:rsidRPr="00A62A21" w:rsidRDefault="009C35E5">
            <w:pPr>
              <w:spacing w:line="276" w:lineRule="auto"/>
              <w:jc w:val="center"/>
            </w:pPr>
            <w:r>
              <w:rPr>
                <w:sz w:val="18"/>
              </w:rPr>
              <w:t>draft</w:t>
            </w:r>
          </w:p>
        </w:tc>
        <w:tc>
          <w:tcPr>
            <w:tcW w:w="1329" w:type="dxa"/>
            <w:tcMar>
              <w:top w:w="90" w:type="dxa"/>
              <w:left w:w="100" w:type="dxa"/>
              <w:bottom w:w="90" w:type="dxa"/>
              <w:right w:w="100" w:type="dxa"/>
            </w:tcMar>
            <w:vAlign w:val="center"/>
          </w:tcPr>
          <w:p w14:paraId="10A629A9" w14:textId="77777777" w:rsidR="007419F5" w:rsidRPr="00A62A21" w:rsidRDefault="009C35E5">
            <w:pPr>
              <w:spacing w:line="276" w:lineRule="auto"/>
            </w:pPr>
            <w:r>
              <w:rPr>
                <w:sz w:val="18"/>
              </w:rPr>
              <w:t>草稿</w:t>
            </w:r>
          </w:p>
        </w:tc>
        <w:tc>
          <w:tcPr>
            <w:tcW w:w="3101" w:type="dxa"/>
            <w:tcMar>
              <w:top w:w="90" w:type="dxa"/>
              <w:left w:w="100" w:type="dxa"/>
              <w:bottom w:w="90" w:type="dxa"/>
              <w:right w:w="100" w:type="dxa"/>
            </w:tcMar>
            <w:vAlign w:val="center"/>
          </w:tcPr>
          <w:p w14:paraId="5198FD2E" w14:textId="77777777" w:rsidR="007419F5" w:rsidRPr="00A62A21" w:rsidRDefault="009C35E5">
            <w:pPr>
              <w:spacing w:line="276" w:lineRule="auto"/>
            </w:pPr>
            <w:r>
              <w:rPr>
                <w:sz w:val="18"/>
              </w:rPr>
              <w:t>已登记但尚未完成验证</w:t>
            </w:r>
          </w:p>
        </w:tc>
        <w:tc>
          <w:tcPr>
            <w:tcW w:w="2769" w:type="dxa"/>
            <w:tcMar>
              <w:top w:w="90" w:type="dxa"/>
              <w:left w:w="100" w:type="dxa"/>
              <w:bottom w:w="90" w:type="dxa"/>
              <w:right w:w="100" w:type="dxa"/>
            </w:tcMar>
            <w:vAlign w:val="center"/>
          </w:tcPr>
          <w:p w14:paraId="7535B4CF" w14:textId="77777777" w:rsidR="007419F5" w:rsidRPr="00A62A21" w:rsidRDefault="009C35E5">
            <w:pPr>
              <w:spacing w:line="276" w:lineRule="auto"/>
            </w:pPr>
            <w:r>
              <w:rPr>
                <w:sz w:val="18"/>
              </w:rPr>
              <w:t>查看、验证、删除</w:t>
            </w:r>
          </w:p>
        </w:tc>
      </w:tr>
      <w:tr w:rsidR="00A62A21" w:rsidRPr="00A62A21" w14:paraId="1AFA7B82" w14:textId="77777777">
        <w:trPr>
          <w:cantSplit/>
          <w:jc w:val="center"/>
        </w:trPr>
        <w:tc>
          <w:tcPr>
            <w:tcW w:w="1218" w:type="dxa"/>
            <w:shd w:val="clear" w:color="auto" w:fill="EDF3F9"/>
            <w:tcMar>
              <w:top w:w="90" w:type="dxa"/>
              <w:left w:w="100" w:type="dxa"/>
              <w:bottom w:w="90" w:type="dxa"/>
              <w:right w:w="100" w:type="dxa"/>
            </w:tcMar>
            <w:vAlign w:val="center"/>
          </w:tcPr>
          <w:p w14:paraId="7B8A6A4D" w14:textId="77777777" w:rsidR="007419F5" w:rsidRPr="00A62A21" w:rsidRDefault="009C35E5">
            <w:pPr>
              <w:spacing w:line="276" w:lineRule="auto"/>
              <w:jc w:val="center"/>
            </w:pPr>
            <w:r>
              <w:rPr>
                <w:sz w:val="18"/>
              </w:rPr>
              <w:t>validated</w:t>
            </w:r>
          </w:p>
        </w:tc>
        <w:tc>
          <w:tcPr>
            <w:tcW w:w="1329" w:type="dxa"/>
            <w:shd w:val="clear" w:color="auto" w:fill="EDF3F9"/>
            <w:tcMar>
              <w:top w:w="90" w:type="dxa"/>
              <w:left w:w="100" w:type="dxa"/>
              <w:bottom w:w="90" w:type="dxa"/>
              <w:right w:w="100" w:type="dxa"/>
            </w:tcMar>
            <w:vAlign w:val="center"/>
          </w:tcPr>
          <w:p w14:paraId="081CFD1E" w14:textId="77777777" w:rsidR="007419F5" w:rsidRPr="00A62A21" w:rsidRDefault="009C35E5">
            <w:pPr>
              <w:spacing w:line="276" w:lineRule="auto"/>
            </w:pPr>
            <w:r>
              <w:rPr>
                <w:sz w:val="18"/>
              </w:rPr>
              <w:t>已验证</w:t>
            </w:r>
          </w:p>
        </w:tc>
        <w:tc>
          <w:tcPr>
            <w:tcW w:w="3101" w:type="dxa"/>
            <w:shd w:val="clear" w:color="auto" w:fill="EDF3F9"/>
            <w:tcMar>
              <w:top w:w="90" w:type="dxa"/>
              <w:left w:w="100" w:type="dxa"/>
              <w:bottom w:w="90" w:type="dxa"/>
              <w:right w:w="100" w:type="dxa"/>
            </w:tcMar>
            <w:vAlign w:val="center"/>
          </w:tcPr>
          <w:p w14:paraId="5B27262A" w14:textId="77777777" w:rsidR="007419F5" w:rsidRPr="00A62A21" w:rsidRDefault="009C35E5">
            <w:pPr>
              <w:spacing w:line="276" w:lineRule="auto"/>
            </w:pPr>
            <w:r>
              <w:rPr>
                <w:sz w:val="18"/>
              </w:rPr>
              <w:t>算法包校验通过，尚未对外提供调用</w:t>
            </w:r>
          </w:p>
        </w:tc>
        <w:tc>
          <w:tcPr>
            <w:tcW w:w="2769" w:type="dxa"/>
            <w:shd w:val="clear" w:color="auto" w:fill="EDF3F9"/>
            <w:tcMar>
              <w:top w:w="90" w:type="dxa"/>
              <w:left w:w="100" w:type="dxa"/>
              <w:bottom w:w="90" w:type="dxa"/>
              <w:right w:w="100" w:type="dxa"/>
            </w:tcMar>
            <w:vAlign w:val="center"/>
          </w:tcPr>
          <w:p w14:paraId="07EFF0ED" w14:textId="77777777" w:rsidR="007419F5" w:rsidRPr="00A62A21" w:rsidRDefault="009C35E5">
            <w:pPr>
              <w:spacing w:line="276" w:lineRule="auto"/>
            </w:pPr>
            <w:r>
              <w:rPr>
                <w:sz w:val="18"/>
              </w:rPr>
              <w:t>重新验证、激活、禁用、删除</w:t>
            </w:r>
          </w:p>
        </w:tc>
      </w:tr>
      <w:tr w:rsidR="00A62A21" w:rsidRPr="00A62A21" w14:paraId="2E695136" w14:textId="77777777">
        <w:trPr>
          <w:cantSplit/>
          <w:jc w:val="center"/>
        </w:trPr>
        <w:tc>
          <w:tcPr>
            <w:tcW w:w="1218" w:type="dxa"/>
            <w:tcMar>
              <w:top w:w="90" w:type="dxa"/>
              <w:left w:w="100" w:type="dxa"/>
              <w:bottom w:w="90" w:type="dxa"/>
              <w:right w:w="100" w:type="dxa"/>
            </w:tcMar>
            <w:vAlign w:val="center"/>
          </w:tcPr>
          <w:p w14:paraId="1660E1AD" w14:textId="77777777" w:rsidR="007419F5" w:rsidRPr="00A62A21" w:rsidRDefault="009C35E5">
            <w:pPr>
              <w:spacing w:line="276" w:lineRule="auto"/>
              <w:jc w:val="center"/>
            </w:pPr>
            <w:r>
              <w:rPr>
                <w:sz w:val="18"/>
              </w:rPr>
              <w:t>active</w:t>
            </w:r>
          </w:p>
        </w:tc>
        <w:tc>
          <w:tcPr>
            <w:tcW w:w="1329" w:type="dxa"/>
            <w:tcMar>
              <w:top w:w="90" w:type="dxa"/>
              <w:left w:w="100" w:type="dxa"/>
              <w:bottom w:w="90" w:type="dxa"/>
              <w:right w:w="100" w:type="dxa"/>
            </w:tcMar>
            <w:vAlign w:val="center"/>
          </w:tcPr>
          <w:p w14:paraId="1DBE6D36" w14:textId="77777777" w:rsidR="007419F5" w:rsidRPr="00A62A21" w:rsidRDefault="009C35E5">
            <w:pPr>
              <w:spacing w:line="276" w:lineRule="auto"/>
            </w:pPr>
            <w:r>
              <w:rPr>
                <w:sz w:val="18"/>
              </w:rPr>
              <w:t>已激活</w:t>
            </w:r>
          </w:p>
        </w:tc>
        <w:tc>
          <w:tcPr>
            <w:tcW w:w="3101" w:type="dxa"/>
            <w:tcMar>
              <w:top w:w="90" w:type="dxa"/>
              <w:left w:w="100" w:type="dxa"/>
              <w:bottom w:w="90" w:type="dxa"/>
              <w:right w:w="100" w:type="dxa"/>
            </w:tcMar>
            <w:vAlign w:val="center"/>
          </w:tcPr>
          <w:p w14:paraId="2D706F69" w14:textId="77777777" w:rsidR="007419F5" w:rsidRPr="00A62A21" w:rsidRDefault="009C35E5">
            <w:pPr>
              <w:spacing w:line="276" w:lineRule="auto"/>
            </w:pPr>
            <w:r>
              <w:rPr>
                <w:sz w:val="18"/>
              </w:rPr>
              <w:t>允许发现并通过统一 run 接口调用</w:t>
            </w:r>
          </w:p>
        </w:tc>
        <w:tc>
          <w:tcPr>
            <w:tcW w:w="2769" w:type="dxa"/>
            <w:tcMar>
              <w:top w:w="90" w:type="dxa"/>
              <w:left w:w="100" w:type="dxa"/>
              <w:bottom w:w="90" w:type="dxa"/>
              <w:right w:w="100" w:type="dxa"/>
            </w:tcMar>
            <w:vAlign w:val="center"/>
          </w:tcPr>
          <w:p w14:paraId="4D6ECADD" w14:textId="77777777" w:rsidR="007419F5" w:rsidRPr="00A62A21" w:rsidRDefault="009C35E5">
            <w:pPr>
              <w:spacing w:line="276" w:lineRule="auto"/>
            </w:pPr>
            <w:r>
              <w:rPr>
                <w:sz w:val="18"/>
              </w:rPr>
              <w:t>调用、部署管理、禁用</w:t>
            </w:r>
          </w:p>
        </w:tc>
      </w:tr>
      <w:tr w:rsidR="00A62A21" w:rsidRPr="00A62A21" w14:paraId="6D4ACAC3" w14:textId="77777777">
        <w:trPr>
          <w:cantSplit/>
          <w:jc w:val="center"/>
        </w:trPr>
        <w:tc>
          <w:tcPr>
            <w:tcW w:w="1218" w:type="dxa"/>
            <w:shd w:val="clear" w:color="auto" w:fill="EDF3F9"/>
            <w:tcMar>
              <w:top w:w="90" w:type="dxa"/>
              <w:left w:w="100" w:type="dxa"/>
              <w:bottom w:w="90" w:type="dxa"/>
              <w:right w:w="100" w:type="dxa"/>
            </w:tcMar>
            <w:vAlign w:val="center"/>
          </w:tcPr>
          <w:p w14:paraId="195D3EB0" w14:textId="77777777" w:rsidR="007419F5" w:rsidRPr="00A62A21" w:rsidRDefault="009C35E5">
            <w:pPr>
              <w:spacing w:line="276" w:lineRule="auto"/>
              <w:jc w:val="center"/>
            </w:pPr>
            <w:r>
              <w:rPr>
                <w:sz w:val="18"/>
              </w:rPr>
              <w:t>disabled</w:t>
            </w:r>
          </w:p>
        </w:tc>
        <w:tc>
          <w:tcPr>
            <w:tcW w:w="1329" w:type="dxa"/>
            <w:shd w:val="clear" w:color="auto" w:fill="EDF3F9"/>
            <w:tcMar>
              <w:top w:w="90" w:type="dxa"/>
              <w:left w:w="100" w:type="dxa"/>
              <w:bottom w:w="90" w:type="dxa"/>
              <w:right w:w="100" w:type="dxa"/>
            </w:tcMar>
            <w:vAlign w:val="center"/>
          </w:tcPr>
          <w:p w14:paraId="293AB703" w14:textId="77777777" w:rsidR="007419F5" w:rsidRPr="00A62A21" w:rsidRDefault="009C35E5">
            <w:pPr>
              <w:spacing w:line="276" w:lineRule="auto"/>
            </w:pPr>
            <w:r>
              <w:rPr>
                <w:sz w:val="18"/>
              </w:rPr>
              <w:t>已禁用</w:t>
            </w:r>
          </w:p>
        </w:tc>
        <w:tc>
          <w:tcPr>
            <w:tcW w:w="3101" w:type="dxa"/>
            <w:shd w:val="clear" w:color="auto" w:fill="EDF3F9"/>
            <w:tcMar>
              <w:top w:w="90" w:type="dxa"/>
              <w:left w:w="100" w:type="dxa"/>
              <w:bottom w:w="90" w:type="dxa"/>
              <w:right w:w="100" w:type="dxa"/>
            </w:tcMar>
            <w:vAlign w:val="center"/>
          </w:tcPr>
          <w:p w14:paraId="4C8BB618" w14:textId="77777777" w:rsidR="007419F5" w:rsidRPr="00A62A21" w:rsidRDefault="009C35E5">
            <w:pPr>
              <w:spacing w:line="276" w:lineRule="auto"/>
            </w:pPr>
            <w:r>
              <w:rPr>
                <w:sz w:val="18"/>
              </w:rPr>
              <w:t>保留算法资料，但暂停统一调用</w:t>
            </w:r>
          </w:p>
        </w:tc>
        <w:tc>
          <w:tcPr>
            <w:tcW w:w="2769" w:type="dxa"/>
            <w:shd w:val="clear" w:color="auto" w:fill="EDF3F9"/>
            <w:tcMar>
              <w:top w:w="90" w:type="dxa"/>
              <w:left w:w="100" w:type="dxa"/>
              <w:bottom w:w="90" w:type="dxa"/>
              <w:right w:w="100" w:type="dxa"/>
            </w:tcMar>
            <w:vAlign w:val="center"/>
          </w:tcPr>
          <w:p w14:paraId="26D5A5EA" w14:textId="77777777" w:rsidR="007419F5" w:rsidRPr="00A62A21" w:rsidRDefault="009C35E5">
            <w:pPr>
              <w:spacing w:line="276" w:lineRule="auto"/>
            </w:pPr>
            <w:r>
              <w:rPr>
                <w:sz w:val="18"/>
              </w:rPr>
              <w:t>重新验证、激活、删除</w:t>
            </w:r>
          </w:p>
        </w:tc>
      </w:tr>
      <w:tr w:rsidR="007419F5" w:rsidRPr="00A62A21" w14:paraId="1725A261" w14:textId="77777777">
        <w:trPr>
          <w:cantSplit/>
          <w:jc w:val="center"/>
        </w:trPr>
        <w:tc>
          <w:tcPr>
            <w:tcW w:w="1218" w:type="dxa"/>
            <w:tcMar>
              <w:top w:w="90" w:type="dxa"/>
              <w:left w:w="100" w:type="dxa"/>
              <w:bottom w:w="90" w:type="dxa"/>
              <w:right w:w="100" w:type="dxa"/>
            </w:tcMar>
            <w:vAlign w:val="center"/>
          </w:tcPr>
          <w:p w14:paraId="695182FD" w14:textId="77777777" w:rsidR="007419F5" w:rsidRPr="00A62A21" w:rsidRDefault="009C35E5">
            <w:pPr>
              <w:spacing w:line="276" w:lineRule="auto"/>
              <w:jc w:val="center"/>
            </w:pPr>
            <w:r>
              <w:rPr>
                <w:sz w:val="18"/>
              </w:rPr>
              <w:t>deleted</w:t>
            </w:r>
          </w:p>
        </w:tc>
        <w:tc>
          <w:tcPr>
            <w:tcW w:w="1329" w:type="dxa"/>
            <w:tcMar>
              <w:top w:w="90" w:type="dxa"/>
              <w:left w:w="100" w:type="dxa"/>
              <w:bottom w:w="90" w:type="dxa"/>
              <w:right w:w="100" w:type="dxa"/>
            </w:tcMar>
            <w:vAlign w:val="center"/>
          </w:tcPr>
          <w:p w14:paraId="771B1054" w14:textId="77777777" w:rsidR="007419F5" w:rsidRPr="00A62A21" w:rsidRDefault="009C35E5">
            <w:pPr>
              <w:spacing w:line="276" w:lineRule="auto"/>
            </w:pPr>
            <w:r>
              <w:rPr>
                <w:sz w:val="18"/>
              </w:rPr>
              <w:t>已删除</w:t>
            </w:r>
          </w:p>
        </w:tc>
        <w:tc>
          <w:tcPr>
            <w:tcW w:w="3101" w:type="dxa"/>
            <w:tcMar>
              <w:top w:w="90" w:type="dxa"/>
              <w:left w:w="100" w:type="dxa"/>
              <w:bottom w:w="90" w:type="dxa"/>
              <w:right w:w="100" w:type="dxa"/>
            </w:tcMar>
            <w:vAlign w:val="center"/>
          </w:tcPr>
          <w:p w14:paraId="644E6059" w14:textId="77777777" w:rsidR="007419F5" w:rsidRPr="00A62A21" w:rsidRDefault="009C35E5">
            <w:pPr>
              <w:spacing w:line="276" w:lineRule="auto"/>
            </w:pPr>
            <w:r>
              <w:rPr>
                <w:sz w:val="18"/>
              </w:rPr>
              <w:t>逻辑删除，不进入常规查询</w:t>
            </w:r>
          </w:p>
        </w:tc>
        <w:tc>
          <w:tcPr>
            <w:tcW w:w="2769" w:type="dxa"/>
            <w:tcMar>
              <w:top w:w="90" w:type="dxa"/>
              <w:left w:w="100" w:type="dxa"/>
              <w:bottom w:w="90" w:type="dxa"/>
              <w:right w:w="100" w:type="dxa"/>
            </w:tcMar>
            <w:vAlign w:val="center"/>
          </w:tcPr>
          <w:p w14:paraId="2DD31DA9" w14:textId="77777777" w:rsidR="007419F5" w:rsidRPr="00A62A21" w:rsidRDefault="009C35E5">
            <w:pPr>
              <w:spacing w:line="276" w:lineRule="auto"/>
            </w:pPr>
            <w:r>
              <w:rPr>
                <w:sz w:val="18"/>
              </w:rPr>
              <w:t>无</w:t>
            </w:r>
          </w:p>
        </w:tc>
      </w:tr>
    </w:tbl>
    <w:p w14:paraId="19D32FBE" w14:textId="77777777" w:rsidR="007419F5" w:rsidRPr="00A62A21" w:rsidRDefault="007419F5">
      <w:pPr>
        <w:spacing w:after="120"/>
      </w:pPr>
    </w:p>
    <w:p w14:paraId="55DB50F5" w14:textId="77777777" w:rsidR="007419F5" w:rsidRPr="00A62A21" w:rsidRDefault="009C35E5">
      <w:pPr>
        <w:widowControl/>
        <w:spacing w:after="20" w:line="276" w:lineRule="auto"/>
        <w:ind w:left="454" w:right="227"/>
      </w:pPr>
      <w:r>
        <w:rPr>
          <w:rFonts w:ascii="Consolas" w:eastAsia="Consolas" w:hAnsi="Consolas"/>
          <w:sz w:val="18"/>
        </w:rPr>
        <w:t>draft -&gt; validate -&gt; validated -&gt; activate -&gt; active</w:t>
      </w:r>
    </w:p>
    <w:p w14:paraId="59BDA50A" w14:textId="77777777" w:rsidR="007419F5" w:rsidRPr="00A62A21" w:rsidRDefault="009C35E5">
      <w:pPr>
        <w:widowControl/>
        <w:spacing w:after="20" w:line="276" w:lineRule="auto"/>
        <w:ind w:left="454" w:right="227"/>
      </w:pPr>
      <w:r>
        <w:rPr>
          <w:rFonts w:ascii="Consolas" w:eastAsia="Consolas" w:hAnsi="Consolas"/>
          <w:sz w:val="18"/>
        </w:rPr>
        <w:t>validated or active -&gt; disable -&gt; disabled</w:t>
      </w:r>
    </w:p>
    <w:p w14:paraId="5B7148E6" w14:textId="77777777" w:rsidR="007419F5" w:rsidRPr="00A62A21" w:rsidRDefault="009C35E5">
      <w:pPr>
        <w:widowControl/>
        <w:spacing w:after="20" w:line="276" w:lineRule="auto"/>
        <w:ind w:left="454" w:right="227"/>
      </w:pPr>
      <w:r>
        <w:rPr>
          <w:rFonts w:ascii="Consolas" w:eastAsia="Consolas" w:hAnsi="Consolas"/>
          <w:sz w:val="18"/>
        </w:rPr>
        <w:t>disabled -&gt; validate -&gt; disabled</w:t>
      </w:r>
    </w:p>
    <w:p w14:paraId="24067859" w14:textId="77777777" w:rsidR="007419F5" w:rsidRPr="00A62A21" w:rsidRDefault="009C35E5">
      <w:pPr>
        <w:widowControl/>
        <w:spacing w:after="20" w:line="276" w:lineRule="auto"/>
        <w:ind w:left="454" w:right="227"/>
      </w:pPr>
      <w:r>
        <w:rPr>
          <w:rFonts w:ascii="Consolas" w:eastAsia="Consolas" w:hAnsi="Consolas"/>
          <w:sz w:val="18"/>
        </w:rPr>
        <w:t>disabled -&gt; activate -&gt; active</w:t>
      </w:r>
    </w:p>
    <w:p w14:paraId="2743AB2D" w14:textId="77777777" w:rsidR="007419F5" w:rsidRPr="00A62A21" w:rsidRDefault="009C35E5">
      <w:pPr>
        <w:widowControl/>
        <w:spacing w:after="20" w:line="276" w:lineRule="auto"/>
        <w:ind w:left="454" w:right="227"/>
      </w:pPr>
      <w:r>
        <w:rPr>
          <w:rFonts w:ascii="Consolas" w:eastAsia="Consolas" w:hAnsi="Consolas"/>
          <w:sz w:val="18"/>
        </w:rPr>
        <w:t>non deleted -&gt; delete -&gt; deleted</w:t>
      </w:r>
    </w:p>
    <w:p w14:paraId="6A0AA3B4" w14:textId="77777777" w:rsidR="007419F5" w:rsidRPr="00A62A21" w:rsidRDefault="009C35E5">
      <w:pPr>
        <w:spacing w:after="120" w:line="360" w:lineRule="auto"/>
        <w:ind w:firstLine="440"/>
        <w:jc w:val="both"/>
      </w:pPr>
      <w:r>
        <w:t>对已禁用算法重新验证后，界面必须继续显示已禁用状态；验证操作会刷新算法卡和 Schema，但不会擅自恢复对外调用。当页面状态过期导致服务端拒绝变更时，前端展示 HTTP 409 对应的业务消息，并以重新查询的事实状态为准。</w:t>
      </w:r>
    </w:p>
    <w:p w14:paraId="35371FBC" w14:textId="77777777" w:rsidR="007419F5" w:rsidRPr="00A62A21" w:rsidRDefault="009C35E5">
      <w:pPr>
        <w:pStyle w:val="3"/>
        <w:spacing w:before="200" w:after="160" w:line="360" w:lineRule="auto"/>
      </w:pPr>
      <w:bookmarkStart w:id="85" w:name="_Toc242694001"/>
      <w:r>
        <w:t>9.5.2 部署状态</w:t>
      </w:r>
      <w:bookmarkEnd w:id="8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6"/>
        <w:gridCol w:w="2215"/>
        <w:gridCol w:w="1329"/>
        <w:gridCol w:w="3378"/>
      </w:tblGrid>
      <w:tr w:rsidR="00A62A21" w:rsidRPr="00A62A21" w14:paraId="2692C3C7" w14:textId="77777777">
        <w:trPr>
          <w:tblHeader/>
          <w:jc w:val="center"/>
        </w:trPr>
        <w:tc>
          <w:tcPr>
            <w:tcW w:w="1496" w:type="dxa"/>
            <w:shd w:val="clear" w:color="auto" w:fill="17365D"/>
            <w:tcMar>
              <w:top w:w="90" w:type="dxa"/>
              <w:left w:w="100" w:type="dxa"/>
              <w:bottom w:w="90" w:type="dxa"/>
              <w:right w:w="100" w:type="dxa"/>
            </w:tcMar>
            <w:vAlign w:val="center"/>
          </w:tcPr>
          <w:p w14:paraId="1EC945FE" w14:textId="77777777" w:rsidR="007419F5" w:rsidRPr="00A62A21" w:rsidRDefault="009C35E5">
            <w:pPr>
              <w:jc w:val="center"/>
            </w:pPr>
            <w:r>
              <w:rPr>
                <w:rFonts w:ascii="微软雅黑" w:eastAsia="微软雅黑" w:hAnsi="微软雅黑"/>
                <w:b/>
                <w:sz w:val="18"/>
              </w:rPr>
              <w:t>状态</w:t>
            </w:r>
          </w:p>
        </w:tc>
        <w:tc>
          <w:tcPr>
            <w:tcW w:w="2215" w:type="dxa"/>
            <w:shd w:val="clear" w:color="auto" w:fill="17365D"/>
            <w:tcMar>
              <w:top w:w="90" w:type="dxa"/>
              <w:left w:w="100" w:type="dxa"/>
              <w:bottom w:w="90" w:type="dxa"/>
              <w:right w:w="100" w:type="dxa"/>
            </w:tcMar>
            <w:vAlign w:val="center"/>
          </w:tcPr>
          <w:p w14:paraId="2A8EDAD2" w14:textId="77777777" w:rsidR="007419F5" w:rsidRPr="00A62A21" w:rsidRDefault="009C35E5">
            <w:pPr>
              <w:jc w:val="center"/>
            </w:pPr>
            <w:r>
              <w:rPr>
                <w:rFonts w:ascii="微软雅黑" w:eastAsia="微软雅黑" w:hAnsi="微软雅黑"/>
                <w:b/>
                <w:sz w:val="18"/>
              </w:rPr>
              <w:t>界面含义</w:t>
            </w:r>
          </w:p>
        </w:tc>
        <w:tc>
          <w:tcPr>
            <w:tcW w:w="1329" w:type="dxa"/>
            <w:shd w:val="clear" w:color="auto" w:fill="17365D"/>
            <w:tcMar>
              <w:top w:w="90" w:type="dxa"/>
              <w:left w:w="100" w:type="dxa"/>
              <w:bottom w:w="90" w:type="dxa"/>
              <w:right w:w="100" w:type="dxa"/>
            </w:tcMar>
            <w:vAlign w:val="center"/>
          </w:tcPr>
          <w:p w14:paraId="456D70F2" w14:textId="77777777" w:rsidR="007419F5" w:rsidRPr="00A62A21" w:rsidRDefault="009C35E5">
            <w:pPr>
              <w:jc w:val="center"/>
            </w:pPr>
            <w:r>
              <w:rPr>
                <w:rFonts w:ascii="微软雅黑" w:eastAsia="微软雅黑" w:hAnsi="微软雅黑"/>
                <w:b/>
                <w:sz w:val="18"/>
              </w:rPr>
              <w:t>颜色</w:t>
            </w:r>
          </w:p>
        </w:tc>
        <w:tc>
          <w:tcPr>
            <w:tcW w:w="3378" w:type="dxa"/>
            <w:shd w:val="clear" w:color="auto" w:fill="17365D"/>
            <w:tcMar>
              <w:top w:w="90" w:type="dxa"/>
              <w:left w:w="100" w:type="dxa"/>
              <w:bottom w:w="90" w:type="dxa"/>
              <w:right w:w="100" w:type="dxa"/>
            </w:tcMar>
            <w:vAlign w:val="center"/>
          </w:tcPr>
          <w:p w14:paraId="1292D8C5" w14:textId="77777777" w:rsidR="007419F5" w:rsidRPr="00A62A21" w:rsidRDefault="009C35E5">
            <w:pPr>
              <w:jc w:val="center"/>
            </w:pPr>
            <w:r>
              <w:rPr>
                <w:rFonts w:ascii="微软雅黑" w:eastAsia="微软雅黑" w:hAnsi="微软雅黑"/>
                <w:b/>
                <w:sz w:val="18"/>
              </w:rPr>
              <w:t>可执行操作</w:t>
            </w:r>
          </w:p>
        </w:tc>
      </w:tr>
      <w:tr w:rsidR="00A62A21" w:rsidRPr="00A62A21" w14:paraId="218546CD" w14:textId="77777777">
        <w:trPr>
          <w:cantSplit/>
          <w:jc w:val="center"/>
        </w:trPr>
        <w:tc>
          <w:tcPr>
            <w:tcW w:w="1496" w:type="dxa"/>
            <w:tcMar>
              <w:top w:w="90" w:type="dxa"/>
              <w:left w:w="100" w:type="dxa"/>
              <w:bottom w:w="90" w:type="dxa"/>
              <w:right w:w="100" w:type="dxa"/>
            </w:tcMar>
            <w:vAlign w:val="center"/>
          </w:tcPr>
          <w:p w14:paraId="676D6456" w14:textId="77777777" w:rsidR="007419F5" w:rsidRPr="00A62A21" w:rsidRDefault="009C35E5">
            <w:pPr>
              <w:spacing w:line="276" w:lineRule="auto"/>
              <w:jc w:val="center"/>
            </w:pPr>
            <w:r>
              <w:rPr>
                <w:sz w:val="18"/>
              </w:rPr>
              <w:t>loading</w:t>
            </w:r>
          </w:p>
        </w:tc>
        <w:tc>
          <w:tcPr>
            <w:tcW w:w="2215" w:type="dxa"/>
            <w:tcMar>
              <w:top w:w="90" w:type="dxa"/>
              <w:left w:w="100" w:type="dxa"/>
              <w:bottom w:w="90" w:type="dxa"/>
              <w:right w:w="100" w:type="dxa"/>
            </w:tcMar>
            <w:vAlign w:val="center"/>
          </w:tcPr>
          <w:p w14:paraId="6AAF162D" w14:textId="77777777" w:rsidR="007419F5" w:rsidRPr="00A62A21" w:rsidRDefault="009C35E5">
            <w:pPr>
              <w:spacing w:line="276" w:lineRule="auto"/>
            </w:pPr>
            <w:r>
              <w:rPr>
                <w:sz w:val="18"/>
              </w:rPr>
              <w:t>正在加载</w:t>
            </w:r>
          </w:p>
        </w:tc>
        <w:tc>
          <w:tcPr>
            <w:tcW w:w="1329" w:type="dxa"/>
            <w:tcMar>
              <w:top w:w="90" w:type="dxa"/>
              <w:left w:w="100" w:type="dxa"/>
              <w:bottom w:w="90" w:type="dxa"/>
              <w:right w:w="100" w:type="dxa"/>
            </w:tcMar>
            <w:vAlign w:val="center"/>
          </w:tcPr>
          <w:p w14:paraId="59F29B81" w14:textId="77777777" w:rsidR="007419F5" w:rsidRPr="00A62A21" w:rsidRDefault="009C35E5">
            <w:pPr>
              <w:spacing w:line="276" w:lineRule="auto"/>
            </w:pPr>
            <w:r>
              <w:rPr>
                <w:sz w:val="18"/>
              </w:rPr>
              <w:t>蓝色</w:t>
            </w:r>
          </w:p>
        </w:tc>
        <w:tc>
          <w:tcPr>
            <w:tcW w:w="3378" w:type="dxa"/>
            <w:tcMar>
              <w:top w:w="90" w:type="dxa"/>
              <w:left w:w="100" w:type="dxa"/>
              <w:bottom w:w="90" w:type="dxa"/>
              <w:right w:w="100" w:type="dxa"/>
            </w:tcMar>
            <w:vAlign w:val="center"/>
          </w:tcPr>
          <w:p w14:paraId="4B4497ED" w14:textId="77777777" w:rsidR="007419F5" w:rsidRPr="00A62A21" w:rsidRDefault="009C35E5">
            <w:pPr>
              <w:spacing w:line="276" w:lineRule="auto"/>
            </w:pPr>
            <w:r>
              <w:rPr>
                <w:sz w:val="18"/>
              </w:rPr>
              <w:t>等待结果</w:t>
            </w:r>
          </w:p>
        </w:tc>
      </w:tr>
      <w:tr w:rsidR="00A62A21" w:rsidRPr="00A62A21" w14:paraId="308844E3" w14:textId="77777777">
        <w:trPr>
          <w:cantSplit/>
          <w:jc w:val="center"/>
        </w:trPr>
        <w:tc>
          <w:tcPr>
            <w:tcW w:w="1496" w:type="dxa"/>
            <w:shd w:val="clear" w:color="auto" w:fill="EDF3F9"/>
            <w:tcMar>
              <w:top w:w="90" w:type="dxa"/>
              <w:left w:w="100" w:type="dxa"/>
              <w:bottom w:w="90" w:type="dxa"/>
              <w:right w:w="100" w:type="dxa"/>
            </w:tcMar>
            <w:vAlign w:val="center"/>
          </w:tcPr>
          <w:p w14:paraId="10F9E8F0" w14:textId="77777777" w:rsidR="007419F5" w:rsidRPr="00A62A21" w:rsidRDefault="009C35E5">
            <w:pPr>
              <w:spacing w:line="276" w:lineRule="auto"/>
              <w:jc w:val="center"/>
            </w:pPr>
            <w:r>
              <w:rPr>
                <w:sz w:val="18"/>
              </w:rPr>
              <w:t>ready</w:t>
            </w:r>
          </w:p>
        </w:tc>
        <w:tc>
          <w:tcPr>
            <w:tcW w:w="2215" w:type="dxa"/>
            <w:shd w:val="clear" w:color="auto" w:fill="EDF3F9"/>
            <w:tcMar>
              <w:top w:w="90" w:type="dxa"/>
              <w:left w:w="100" w:type="dxa"/>
              <w:bottom w:w="90" w:type="dxa"/>
              <w:right w:w="100" w:type="dxa"/>
            </w:tcMar>
            <w:vAlign w:val="center"/>
          </w:tcPr>
          <w:p w14:paraId="5E69F715" w14:textId="77777777" w:rsidR="007419F5" w:rsidRPr="00A62A21" w:rsidRDefault="009C35E5">
            <w:pPr>
              <w:spacing w:line="276" w:lineRule="auto"/>
            </w:pPr>
            <w:r>
              <w:rPr>
                <w:sz w:val="18"/>
              </w:rPr>
              <w:t>已就绪</w:t>
            </w:r>
          </w:p>
        </w:tc>
        <w:tc>
          <w:tcPr>
            <w:tcW w:w="1329" w:type="dxa"/>
            <w:shd w:val="clear" w:color="auto" w:fill="EDF3F9"/>
            <w:tcMar>
              <w:top w:w="90" w:type="dxa"/>
              <w:left w:w="100" w:type="dxa"/>
              <w:bottom w:w="90" w:type="dxa"/>
              <w:right w:w="100" w:type="dxa"/>
            </w:tcMar>
            <w:vAlign w:val="center"/>
          </w:tcPr>
          <w:p w14:paraId="2238CDCD" w14:textId="77777777" w:rsidR="007419F5" w:rsidRPr="00A62A21" w:rsidRDefault="009C35E5">
            <w:pPr>
              <w:spacing w:line="276" w:lineRule="auto"/>
            </w:pPr>
            <w:r>
              <w:rPr>
                <w:sz w:val="18"/>
              </w:rPr>
              <w:t>绿色</w:t>
            </w:r>
          </w:p>
        </w:tc>
        <w:tc>
          <w:tcPr>
            <w:tcW w:w="3378" w:type="dxa"/>
            <w:shd w:val="clear" w:color="auto" w:fill="EDF3F9"/>
            <w:tcMar>
              <w:top w:w="90" w:type="dxa"/>
              <w:left w:w="100" w:type="dxa"/>
              <w:bottom w:w="90" w:type="dxa"/>
              <w:right w:w="100" w:type="dxa"/>
            </w:tcMar>
            <w:vAlign w:val="center"/>
          </w:tcPr>
          <w:p w14:paraId="783BFDE5" w14:textId="77777777" w:rsidR="007419F5" w:rsidRPr="00A62A21" w:rsidRDefault="009C35E5">
            <w:pPr>
              <w:spacing w:line="276" w:lineRule="auto"/>
            </w:pPr>
            <w:r>
              <w:rPr>
                <w:sz w:val="18"/>
              </w:rPr>
              <w:t>调用、卸载</w:t>
            </w:r>
          </w:p>
        </w:tc>
      </w:tr>
      <w:tr w:rsidR="00A62A21" w:rsidRPr="00A62A21" w14:paraId="271C7290" w14:textId="77777777">
        <w:trPr>
          <w:cantSplit/>
          <w:jc w:val="center"/>
        </w:trPr>
        <w:tc>
          <w:tcPr>
            <w:tcW w:w="1496" w:type="dxa"/>
            <w:tcMar>
              <w:top w:w="90" w:type="dxa"/>
              <w:left w:w="100" w:type="dxa"/>
              <w:bottom w:w="90" w:type="dxa"/>
              <w:right w:w="100" w:type="dxa"/>
            </w:tcMar>
            <w:vAlign w:val="center"/>
          </w:tcPr>
          <w:p w14:paraId="76C77454" w14:textId="77777777" w:rsidR="007419F5" w:rsidRPr="00A62A21" w:rsidRDefault="009C35E5">
            <w:pPr>
              <w:spacing w:line="276" w:lineRule="auto"/>
              <w:jc w:val="center"/>
            </w:pPr>
            <w:r>
              <w:rPr>
                <w:sz w:val="18"/>
              </w:rPr>
              <w:t>error</w:t>
            </w:r>
          </w:p>
        </w:tc>
        <w:tc>
          <w:tcPr>
            <w:tcW w:w="2215" w:type="dxa"/>
            <w:tcMar>
              <w:top w:w="90" w:type="dxa"/>
              <w:left w:w="100" w:type="dxa"/>
              <w:bottom w:w="90" w:type="dxa"/>
              <w:right w:w="100" w:type="dxa"/>
            </w:tcMar>
            <w:vAlign w:val="center"/>
          </w:tcPr>
          <w:p w14:paraId="5CC6BFBD" w14:textId="77777777" w:rsidR="007419F5" w:rsidRPr="00A62A21" w:rsidRDefault="009C35E5">
            <w:pPr>
              <w:spacing w:line="276" w:lineRule="auto"/>
            </w:pPr>
            <w:r>
              <w:rPr>
                <w:sz w:val="18"/>
              </w:rPr>
              <w:t>异常</w:t>
            </w:r>
          </w:p>
        </w:tc>
        <w:tc>
          <w:tcPr>
            <w:tcW w:w="1329" w:type="dxa"/>
            <w:tcMar>
              <w:top w:w="90" w:type="dxa"/>
              <w:left w:w="100" w:type="dxa"/>
              <w:bottom w:w="90" w:type="dxa"/>
              <w:right w:w="100" w:type="dxa"/>
            </w:tcMar>
            <w:vAlign w:val="center"/>
          </w:tcPr>
          <w:p w14:paraId="4FB68E00" w14:textId="77777777" w:rsidR="007419F5" w:rsidRPr="00A62A21" w:rsidRDefault="009C35E5">
            <w:pPr>
              <w:spacing w:line="276" w:lineRule="auto"/>
            </w:pPr>
            <w:r>
              <w:rPr>
                <w:sz w:val="18"/>
              </w:rPr>
              <w:t>红色</w:t>
            </w:r>
          </w:p>
        </w:tc>
        <w:tc>
          <w:tcPr>
            <w:tcW w:w="3378" w:type="dxa"/>
            <w:tcMar>
              <w:top w:w="90" w:type="dxa"/>
              <w:left w:w="100" w:type="dxa"/>
              <w:bottom w:w="90" w:type="dxa"/>
              <w:right w:w="100" w:type="dxa"/>
            </w:tcMar>
            <w:vAlign w:val="center"/>
          </w:tcPr>
          <w:p w14:paraId="297275C3" w14:textId="77777777" w:rsidR="007419F5" w:rsidRPr="00A62A21" w:rsidRDefault="009C35E5">
            <w:pPr>
              <w:spacing w:line="276" w:lineRule="auto"/>
            </w:pPr>
            <w:r>
              <w:rPr>
                <w:sz w:val="18"/>
              </w:rPr>
              <w:t>查看消息、重新加载或删除</w:t>
            </w:r>
          </w:p>
        </w:tc>
      </w:tr>
      <w:tr w:rsidR="00A62A21" w:rsidRPr="00A62A21" w14:paraId="1CF8F072" w14:textId="77777777">
        <w:trPr>
          <w:cantSplit/>
          <w:jc w:val="center"/>
        </w:trPr>
        <w:tc>
          <w:tcPr>
            <w:tcW w:w="1496" w:type="dxa"/>
            <w:shd w:val="clear" w:color="auto" w:fill="EDF3F9"/>
            <w:tcMar>
              <w:top w:w="90" w:type="dxa"/>
              <w:left w:w="100" w:type="dxa"/>
              <w:bottom w:w="90" w:type="dxa"/>
              <w:right w:w="100" w:type="dxa"/>
            </w:tcMar>
            <w:vAlign w:val="center"/>
          </w:tcPr>
          <w:p w14:paraId="0963C50C" w14:textId="77777777" w:rsidR="007419F5" w:rsidRPr="00A62A21" w:rsidRDefault="009C35E5">
            <w:pPr>
              <w:spacing w:line="276" w:lineRule="auto"/>
              <w:jc w:val="center"/>
            </w:pPr>
            <w:r>
              <w:rPr>
                <w:sz w:val="18"/>
              </w:rPr>
              <w:t>unloaded</w:t>
            </w:r>
          </w:p>
        </w:tc>
        <w:tc>
          <w:tcPr>
            <w:tcW w:w="2215" w:type="dxa"/>
            <w:shd w:val="clear" w:color="auto" w:fill="EDF3F9"/>
            <w:tcMar>
              <w:top w:w="90" w:type="dxa"/>
              <w:left w:w="100" w:type="dxa"/>
              <w:bottom w:w="90" w:type="dxa"/>
              <w:right w:w="100" w:type="dxa"/>
            </w:tcMar>
            <w:vAlign w:val="center"/>
          </w:tcPr>
          <w:p w14:paraId="538B22D1" w14:textId="77777777" w:rsidR="007419F5" w:rsidRPr="00A62A21" w:rsidRDefault="009C35E5">
            <w:pPr>
              <w:spacing w:line="276" w:lineRule="auto"/>
            </w:pPr>
            <w:r>
              <w:rPr>
                <w:sz w:val="18"/>
              </w:rPr>
              <w:t>未加载</w:t>
            </w:r>
          </w:p>
        </w:tc>
        <w:tc>
          <w:tcPr>
            <w:tcW w:w="1329" w:type="dxa"/>
            <w:shd w:val="clear" w:color="auto" w:fill="EDF3F9"/>
            <w:tcMar>
              <w:top w:w="90" w:type="dxa"/>
              <w:left w:w="100" w:type="dxa"/>
              <w:bottom w:w="90" w:type="dxa"/>
              <w:right w:w="100" w:type="dxa"/>
            </w:tcMar>
            <w:vAlign w:val="center"/>
          </w:tcPr>
          <w:p w14:paraId="1BC39461" w14:textId="77777777" w:rsidR="007419F5" w:rsidRPr="00A62A21" w:rsidRDefault="009C35E5">
            <w:pPr>
              <w:spacing w:line="276" w:lineRule="auto"/>
            </w:pPr>
            <w:r>
              <w:rPr>
                <w:sz w:val="18"/>
              </w:rPr>
              <w:t>灰色</w:t>
            </w:r>
          </w:p>
        </w:tc>
        <w:tc>
          <w:tcPr>
            <w:tcW w:w="3378" w:type="dxa"/>
            <w:shd w:val="clear" w:color="auto" w:fill="EDF3F9"/>
            <w:tcMar>
              <w:top w:w="90" w:type="dxa"/>
              <w:left w:w="100" w:type="dxa"/>
              <w:bottom w:w="90" w:type="dxa"/>
              <w:right w:w="100" w:type="dxa"/>
            </w:tcMar>
            <w:vAlign w:val="center"/>
          </w:tcPr>
          <w:p w14:paraId="392008A8" w14:textId="77777777" w:rsidR="007419F5" w:rsidRPr="00A62A21" w:rsidRDefault="009C35E5">
            <w:pPr>
              <w:spacing w:line="276" w:lineRule="auto"/>
            </w:pPr>
            <w:r>
              <w:rPr>
                <w:sz w:val="18"/>
              </w:rPr>
              <w:t>加载、删除</w:t>
            </w:r>
          </w:p>
        </w:tc>
      </w:tr>
    </w:tbl>
    <w:p w14:paraId="152D0FF8" w14:textId="77777777" w:rsidR="007419F5" w:rsidRPr="00A62A21" w:rsidRDefault="007419F5">
      <w:pPr>
        <w:spacing w:after="120"/>
      </w:pPr>
    </w:p>
    <w:p w14:paraId="7CCA6CAA" w14:textId="77777777" w:rsidR="007419F5" w:rsidRPr="00A62A21" w:rsidRDefault="009C35E5">
      <w:pPr>
        <w:spacing w:after="120" w:line="360" w:lineRule="auto"/>
        <w:ind w:firstLine="440"/>
        <w:jc w:val="both"/>
      </w:pPr>
      <w:r>
        <w:t>注册表中的 active 状态仅表示算法允许被调用，并不等于外部 Python 服务持续健康。界面分别展示生命周期状态与部署状态，并在算法处于 active 且没有 ready 部署时，提示首次调用可能触发按需加载。</w:t>
      </w:r>
    </w:p>
    <w:p w14:paraId="7CB7B236" w14:textId="77777777" w:rsidR="007419F5" w:rsidRPr="00A62A21" w:rsidRDefault="009C35E5">
      <w:pPr>
        <w:pStyle w:val="2"/>
        <w:spacing w:line="360" w:lineRule="auto"/>
      </w:pPr>
      <w:bookmarkStart w:id="86" w:name="_Toc242694002"/>
      <w:r>
        <w:t>9.6 页面详细设计</w:t>
      </w:r>
      <w:bookmarkEnd w:id="86"/>
    </w:p>
    <w:p w14:paraId="2E3CB695" w14:textId="77777777" w:rsidR="007419F5" w:rsidRPr="00A62A21" w:rsidRDefault="009C35E5">
      <w:pPr>
        <w:pStyle w:val="3"/>
        <w:spacing w:before="200" w:after="160" w:line="360" w:lineRule="auto"/>
      </w:pPr>
      <w:bookmarkStart w:id="87" w:name="_Toc242694003"/>
      <w:r>
        <w:t>9.6.1 运行总览</w:t>
      </w:r>
      <w:bookmarkEnd w:id="87"/>
    </w:p>
    <w:p w14:paraId="6A353A6F" w14:textId="77777777" w:rsidR="007419F5" w:rsidRPr="00A62A21" w:rsidRDefault="009C35E5">
      <w:pPr>
        <w:spacing w:after="120" w:line="360" w:lineRule="auto"/>
        <w:ind w:firstLine="440"/>
        <w:jc w:val="both"/>
      </w:pPr>
      <w:r>
        <w:t>运行总览用于快速判断资产规模、部署就绪情况和服务连接状态，不承担复杂管理操作。统计由前端基于全量算法列表计算。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3986"/>
        <w:gridCol w:w="2768"/>
      </w:tblGrid>
      <w:tr w:rsidR="00A62A21" w:rsidRPr="00A62A21" w14:paraId="73633FD2" w14:textId="77777777">
        <w:trPr>
          <w:tblHeader/>
          <w:jc w:val="center"/>
        </w:trPr>
        <w:tc>
          <w:tcPr>
            <w:tcW w:w="1661" w:type="dxa"/>
            <w:shd w:val="clear" w:color="auto" w:fill="17365D"/>
            <w:tcMar>
              <w:top w:w="90" w:type="dxa"/>
              <w:left w:w="100" w:type="dxa"/>
              <w:bottom w:w="90" w:type="dxa"/>
              <w:right w:w="100" w:type="dxa"/>
            </w:tcMar>
            <w:vAlign w:val="center"/>
          </w:tcPr>
          <w:p w14:paraId="170F9908" w14:textId="77777777" w:rsidR="007419F5" w:rsidRPr="00A62A21" w:rsidRDefault="009C35E5">
            <w:pPr>
              <w:jc w:val="center"/>
            </w:pPr>
            <w:r>
              <w:rPr>
                <w:rFonts w:ascii="微软雅黑" w:eastAsia="微软雅黑" w:hAnsi="微软雅黑"/>
                <w:b/>
                <w:sz w:val="18"/>
              </w:rPr>
              <w:t>区域</w:t>
            </w:r>
          </w:p>
        </w:tc>
        <w:tc>
          <w:tcPr>
            <w:tcW w:w="3986" w:type="dxa"/>
            <w:shd w:val="clear" w:color="auto" w:fill="17365D"/>
            <w:tcMar>
              <w:top w:w="90" w:type="dxa"/>
              <w:left w:w="100" w:type="dxa"/>
              <w:bottom w:w="90" w:type="dxa"/>
              <w:right w:w="100" w:type="dxa"/>
            </w:tcMar>
            <w:vAlign w:val="center"/>
          </w:tcPr>
          <w:p w14:paraId="4C6E802D" w14:textId="77777777" w:rsidR="007419F5" w:rsidRPr="00A62A21" w:rsidRDefault="009C35E5">
            <w:pPr>
              <w:jc w:val="center"/>
            </w:pPr>
            <w:r>
              <w:rPr>
                <w:rFonts w:ascii="微软雅黑" w:eastAsia="微软雅黑" w:hAnsi="微软雅黑"/>
                <w:b/>
                <w:sz w:val="18"/>
              </w:rPr>
              <w:t>展示内容</w:t>
            </w:r>
          </w:p>
        </w:tc>
        <w:tc>
          <w:tcPr>
            <w:tcW w:w="2768" w:type="dxa"/>
            <w:shd w:val="clear" w:color="auto" w:fill="17365D"/>
            <w:tcMar>
              <w:top w:w="90" w:type="dxa"/>
              <w:left w:w="100" w:type="dxa"/>
              <w:bottom w:w="90" w:type="dxa"/>
              <w:right w:w="100" w:type="dxa"/>
            </w:tcMar>
            <w:vAlign w:val="center"/>
          </w:tcPr>
          <w:p w14:paraId="463827FF" w14:textId="77777777" w:rsidR="007419F5" w:rsidRPr="00A62A21" w:rsidRDefault="009C35E5">
            <w:pPr>
              <w:jc w:val="center"/>
            </w:pPr>
            <w:r>
              <w:rPr>
                <w:rFonts w:ascii="微软雅黑" w:eastAsia="微软雅黑" w:hAnsi="微软雅黑"/>
                <w:b/>
                <w:sz w:val="18"/>
              </w:rPr>
              <w:t>数据来源</w:t>
            </w:r>
          </w:p>
        </w:tc>
      </w:tr>
      <w:tr w:rsidR="00A62A21" w:rsidRPr="00A62A21" w14:paraId="5DF6BED9" w14:textId="77777777">
        <w:trPr>
          <w:cantSplit/>
          <w:jc w:val="center"/>
        </w:trPr>
        <w:tc>
          <w:tcPr>
            <w:tcW w:w="1661" w:type="dxa"/>
            <w:tcMar>
              <w:top w:w="90" w:type="dxa"/>
              <w:left w:w="100" w:type="dxa"/>
              <w:bottom w:w="90" w:type="dxa"/>
              <w:right w:w="100" w:type="dxa"/>
            </w:tcMar>
            <w:vAlign w:val="center"/>
          </w:tcPr>
          <w:p w14:paraId="4194417E" w14:textId="77777777" w:rsidR="007419F5" w:rsidRPr="00A62A21" w:rsidRDefault="009C35E5">
            <w:pPr>
              <w:spacing w:line="276" w:lineRule="auto"/>
              <w:jc w:val="center"/>
            </w:pPr>
            <w:r>
              <w:rPr>
                <w:sz w:val="18"/>
              </w:rPr>
              <w:t>算法指标</w:t>
            </w:r>
          </w:p>
        </w:tc>
        <w:tc>
          <w:tcPr>
            <w:tcW w:w="3986" w:type="dxa"/>
            <w:tcMar>
              <w:top w:w="90" w:type="dxa"/>
              <w:left w:w="100" w:type="dxa"/>
              <w:bottom w:w="90" w:type="dxa"/>
              <w:right w:w="100" w:type="dxa"/>
            </w:tcMar>
            <w:vAlign w:val="center"/>
          </w:tcPr>
          <w:p w14:paraId="6FA14F52" w14:textId="77777777" w:rsidR="007419F5" w:rsidRPr="00A62A21" w:rsidRDefault="009C35E5">
            <w:pPr>
              <w:spacing w:line="276" w:lineRule="auto"/>
            </w:pPr>
            <w:r>
              <w:rPr>
                <w:sz w:val="18"/>
              </w:rPr>
              <w:t>总数、已激活、已验证、已禁用、草稿、需处理项</w:t>
            </w:r>
          </w:p>
        </w:tc>
        <w:tc>
          <w:tcPr>
            <w:tcW w:w="2768" w:type="dxa"/>
            <w:tcMar>
              <w:top w:w="90" w:type="dxa"/>
              <w:left w:w="100" w:type="dxa"/>
              <w:bottom w:w="90" w:type="dxa"/>
              <w:right w:w="100" w:type="dxa"/>
            </w:tcMar>
            <w:vAlign w:val="center"/>
          </w:tcPr>
          <w:p w14:paraId="1A6CE0BF" w14:textId="77777777" w:rsidR="007419F5" w:rsidRPr="00A62A21" w:rsidRDefault="009C35E5">
            <w:pPr>
              <w:spacing w:line="276" w:lineRule="auto"/>
            </w:pPr>
            <w:r>
              <w:rPr>
                <w:sz w:val="18"/>
              </w:rPr>
              <w:t>GET /algorithms</w:t>
            </w:r>
          </w:p>
        </w:tc>
      </w:tr>
      <w:tr w:rsidR="00A62A21" w:rsidRPr="00A62A21" w14:paraId="3F59DB2A" w14:textId="77777777">
        <w:trPr>
          <w:cantSplit/>
          <w:jc w:val="center"/>
        </w:trPr>
        <w:tc>
          <w:tcPr>
            <w:tcW w:w="1661" w:type="dxa"/>
            <w:shd w:val="clear" w:color="auto" w:fill="EDF3F9"/>
            <w:tcMar>
              <w:top w:w="90" w:type="dxa"/>
              <w:left w:w="100" w:type="dxa"/>
              <w:bottom w:w="90" w:type="dxa"/>
              <w:right w:w="100" w:type="dxa"/>
            </w:tcMar>
            <w:vAlign w:val="center"/>
          </w:tcPr>
          <w:p w14:paraId="5E048543" w14:textId="77777777" w:rsidR="007419F5" w:rsidRPr="00A62A21" w:rsidRDefault="009C35E5">
            <w:pPr>
              <w:spacing w:line="276" w:lineRule="auto"/>
              <w:jc w:val="center"/>
            </w:pPr>
            <w:r>
              <w:rPr>
                <w:sz w:val="18"/>
              </w:rPr>
              <w:t>部署摘要</w:t>
            </w:r>
          </w:p>
        </w:tc>
        <w:tc>
          <w:tcPr>
            <w:tcW w:w="3986" w:type="dxa"/>
            <w:shd w:val="clear" w:color="auto" w:fill="EDF3F9"/>
            <w:tcMar>
              <w:top w:w="90" w:type="dxa"/>
              <w:left w:w="100" w:type="dxa"/>
              <w:bottom w:w="90" w:type="dxa"/>
              <w:right w:w="100" w:type="dxa"/>
            </w:tcMar>
            <w:vAlign w:val="center"/>
          </w:tcPr>
          <w:p w14:paraId="6E7953E6" w14:textId="77777777" w:rsidR="007419F5" w:rsidRPr="00A62A21" w:rsidRDefault="009C35E5">
            <w:pPr>
              <w:spacing w:line="276" w:lineRule="auto"/>
            </w:pPr>
            <w:r>
              <w:rPr>
                <w:sz w:val="18"/>
              </w:rPr>
              <w:t>部署总数及 ready、unloaded、error 数量</w:t>
            </w:r>
          </w:p>
        </w:tc>
        <w:tc>
          <w:tcPr>
            <w:tcW w:w="2768" w:type="dxa"/>
            <w:shd w:val="clear" w:color="auto" w:fill="EDF3F9"/>
            <w:tcMar>
              <w:top w:w="90" w:type="dxa"/>
              <w:left w:w="100" w:type="dxa"/>
              <w:bottom w:w="90" w:type="dxa"/>
              <w:right w:w="100" w:type="dxa"/>
            </w:tcMar>
            <w:vAlign w:val="center"/>
          </w:tcPr>
          <w:p w14:paraId="3F94825C" w14:textId="77777777" w:rsidR="007419F5" w:rsidRPr="00A62A21" w:rsidRDefault="009C35E5">
            <w:pPr>
              <w:spacing w:line="276" w:lineRule="auto"/>
            </w:pPr>
            <w:r>
              <w:rPr>
                <w:sz w:val="18"/>
              </w:rPr>
              <w:t>算法列表内 deployments</w:t>
            </w:r>
          </w:p>
        </w:tc>
      </w:tr>
      <w:tr w:rsidR="00A62A21" w:rsidRPr="00A62A21" w14:paraId="590338EF" w14:textId="77777777">
        <w:trPr>
          <w:cantSplit/>
          <w:jc w:val="center"/>
        </w:trPr>
        <w:tc>
          <w:tcPr>
            <w:tcW w:w="1661" w:type="dxa"/>
            <w:tcMar>
              <w:top w:w="90" w:type="dxa"/>
              <w:left w:w="100" w:type="dxa"/>
              <w:bottom w:w="90" w:type="dxa"/>
              <w:right w:w="100" w:type="dxa"/>
            </w:tcMar>
            <w:vAlign w:val="center"/>
          </w:tcPr>
          <w:p w14:paraId="7539A8A1" w14:textId="77777777" w:rsidR="007419F5" w:rsidRPr="00A62A21" w:rsidRDefault="009C35E5">
            <w:pPr>
              <w:spacing w:line="276" w:lineRule="auto"/>
              <w:jc w:val="center"/>
            </w:pPr>
            <w:r>
              <w:rPr>
                <w:sz w:val="18"/>
              </w:rPr>
              <w:t>服务信息</w:t>
            </w:r>
          </w:p>
        </w:tc>
        <w:tc>
          <w:tcPr>
            <w:tcW w:w="3986" w:type="dxa"/>
            <w:tcMar>
              <w:top w:w="90" w:type="dxa"/>
              <w:left w:w="100" w:type="dxa"/>
              <w:bottom w:w="90" w:type="dxa"/>
              <w:right w:w="100" w:type="dxa"/>
            </w:tcMar>
            <w:vAlign w:val="center"/>
          </w:tcPr>
          <w:p w14:paraId="4007288B" w14:textId="77777777" w:rsidR="007419F5" w:rsidRPr="00A62A21" w:rsidRDefault="009C35E5">
            <w:pPr>
              <w:spacing w:line="276" w:lineRule="auto"/>
            </w:pPr>
            <w:r>
              <w:rPr>
                <w:sz w:val="18"/>
              </w:rPr>
              <w:t>服务状态、Runner Cache、Registry 路径、执行日志路径</w:t>
            </w:r>
          </w:p>
        </w:tc>
        <w:tc>
          <w:tcPr>
            <w:tcW w:w="2768" w:type="dxa"/>
            <w:tcMar>
              <w:top w:w="90" w:type="dxa"/>
              <w:left w:w="100" w:type="dxa"/>
              <w:bottom w:w="90" w:type="dxa"/>
              <w:right w:w="100" w:type="dxa"/>
            </w:tcMar>
            <w:vAlign w:val="center"/>
          </w:tcPr>
          <w:p w14:paraId="6DAB204E" w14:textId="77777777" w:rsidR="007419F5" w:rsidRPr="00A62A21" w:rsidRDefault="009C35E5">
            <w:pPr>
              <w:spacing w:line="276" w:lineRule="auto"/>
            </w:pPr>
            <w:r>
              <w:rPr>
                <w:sz w:val="18"/>
              </w:rPr>
              <w:t>GET /health</w:t>
            </w:r>
          </w:p>
        </w:tc>
      </w:tr>
      <w:tr w:rsidR="00A62A21" w:rsidRPr="00A62A21" w14:paraId="3FCD53DF" w14:textId="77777777">
        <w:trPr>
          <w:cantSplit/>
          <w:jc w:val="center"/>
        </w:trPr>
        <w:tc>
          <w:tcPr>
            <w:tcW w:w="1661" w:type="dxa"/>
            <w:shd w:val="clear" w:color="auto" w:fill="EDF3F9"/>
            <w:tcMar>
              <w:top w:w="90" w:type="dxa"/>
              <w:left w:w="100" w:type="dxa"/>
              <w:bottom w:w="90" w:type="dxa"/>
              <w:right w:w="100" w:type="dxa"/>
            </w:tcMar>
            <w:vAlign w:val="center"/>
          </w:tcPr>
          <w:p w14:paraId="6BAC188A" w14:textId="77777777" w:rsidR="007419F5" w:rsidRPr="00A62A21" w:rsidRDefault="009C35E5">
            <w:pPr>
              <w:spacing w:line="276" w:lineRule="auto"/>
              <w:jc w:val="center"/>
            </w:pPr>
            <w:r>
              <w:rPr>
                <w:sz w:val="18"/>
              </w:rPr>
              <w:t>风险提示</w:t>
            </w:r>
          </w:p>
        </w:tc>
        <w:tc>
          <w:tcPr>
            <w:tcW w:w="3986" w:type="dxa"/>
            <w:shd w:val="clear" w:color="auto" w:fill="EDF3F9"/>
            <w:tcMar>
              <w:top w:w="90" w:type="dxa"/>
              <w:left w:w="100" w:type="dxa"/>
              <w:bottom w:w="90" w:type="dxa"/>
              <w:right w:w="100" w:type="dxa"/>
            </w:tcMar>
            <w:vAlign w:val="center"/>
          </w:tcPr>
          <w:p w14:paraId="44365FAB" w14:textId="77777777" w:rsidR="007419F5" w:rsidRPr="00A62A21" w:rsidRDefault="009C35E5">
            <w:pPr>
              <w:spacing w:line="276" w:lineRule="auto"/>
            </w:pPr>
            <w:r>
              <w:rPr>
                <w:sz w:val="18"/>
              </w:rPr>
              <w:t>草稿、部署异常、active 且无 ready 部署</w:t>
            </w:r>
          </w:p>
        </w:tc>
        <w:tc>
          <w:tcPr>
            <w:tcW w:w="2768" w:type="dxa"/>
            <w:shd w:val="clear" w:color="auto" w:fill="EDF3F9"/>
            <w:tcMar>
              <w:top w:w="90" w:type="dxa"/>
              <w:left w:w="100" w:type="dxa"/>
              <w:bottom w:w="90" w:type="dxa"/>
              <w:right w:w="100" w:type="dxa"/>
            </w:tcMar>
            <w:vAlign w:val="center"/>
          </w:tcPr>
          <w:p w14:paraId="7500EE92" w14:textId="77777777" w:rsidR="007419F5" w:rsidRPr="00A62A21" w:rsidRDefault="009C35E5">
            <w:pPr>
              <w:spacing w:line="276" w:lineRule="auto"/>
            </w:pPr>
            <w:r>
              <w:rPr>
                <w:sz w:val="18"/>
              </w:rPr>
              <w:t>前端派生</w:t>
            </w:r>
          </w:p>
        </w:tc>
      </w:tr>
    </w:tbl>
    <w:p w14:paraId="43175D2A" w14:textId="77777777" w:rsidR="007419F5" w:rsidRPr="00A62A21" w:rsidRDefault="007419F5">
      <w:pPr>
        <w:spacing w:after="120"/>
      </w:pPr>
    </w:p>
    <w:p w14:paraId="725DF536" w14:textId="77777777" w:rsidR="007419F5" w:rsidRPr="00A62A21" w:rsidRDefault="009C35E5">
      <w:pPr>
        <w:pStyle w:val="3"/>
        <w:spacing w:before="200" w:after="160" w:line="360" w:lineRule="auto"/>
      </w:pPr>
      <w:bookmarkStart w:id="88" w:name="_Toc242694004"/>
      <w:r>
        <w:t>9.6.2 算法目录</w:t>
      </w:r>
      <w:bookmarkEnd w:id="88"/>
    </w:p>
    <w:p w14:paraId="19951A78" w14:textId="77777777" w:rsidR="007419F5" w:rsidRPr="00A62A21" w:rsidRDefault="009C35E5">
      <w:pPr>
        <w:spacing w:after="120" w:line="360" w:lineRule="auto"/>
        <w:ind w:firstLine="440"/>
        <w:jc w:val="both"/>
      </w:pPr>
      <w:r>
        <w:t>算法目录采用紧凑的表格布局。默认请求 active_only=false，展示全部非删除算法。用户可以按名称或算法 ID 搜索，并按注册状态、后端类型筛选。分页默认每页 15 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84"/>
        <w:gridCol w:w="4097"/>
        <w:gridCol w:w="2934"/>
      </w:tblGrid>
      <w:tr w:rsidR="00A62A21" w:rsidRPr="00A62A21" w14:paraId="4868E277" w14:textId="77777777">
        <w:trPr>
          <w:tblHeader/>
          <w:jc w:val="center"/>
        </w:trPr>
        <w:tc>
          <w:tcPr>
            <w:tcW w:w="1384" w:type="dxa"/>
            <w:shd w:val="clear" w:color="auto" w:fill="17365D"/>
            <w:tcMar>
              <w:top w:w="90" w:type="dxa"/>
              <w:left w:w="100" w:type="dxa"/>
              <w:bottom w:w="90" w:type="dxa"/>
              <w:right w:w="100" w:type="dxa"/>
            </w:tcMar>
            <w:vAlign w:val="center"/>
          </w:tcPr>
          <w:p w14:paraId="08253F32" w14:textId="77777777" w:rsidR="007419F5" w:rsidRPr="00A62A21" w:rsidRDefault="009C35E5">
            <w:pPr>
              <w:jc w:val="center"/>
            </w:pPr>
            <w:r>
              <w:rPr>
                <w:rFonts w:ascii="微软雅黑" w:eastAsia="微软雅黑" w:hAnsi="微软雅黑"/>
                <w:b/>
                <w:sz w:val="18"/>
              </w:rPr>
              <w:t>列</w:t>
            </w:r>
          </w:p>
        </w:tc>
        <w:tc>
          <w:tcPr>
            <w:tcW w:w="4097" w:type="dxa"/>
            <w:shd w:val="clear" w:color="auto" w:fill="17365D"/>
            <w:tcMar>
              <w:top w:w="90" w:type="dxa"/>
              <w:left w:w="100" w:type="dxa"/>
              <w:bottom w:w="90" w:type="dxa"/>
              <w:right w:w="100" w:type="dxa"/>
            </w:tcMar>
            <w:vAlign w:val="center"/>
          </w:tcPr>
          <w:p w14:paraId="17F60D3A" w14:textId="77777777" w:rsidR="007419F5" w:rsidRPr="00A62A21" w:rsidRDefault="009C35E5">
            <w:pPr>
              <w:jc w:val="center"/>
            </w:pPr>
            <w:r>
              <w:rPr>
                <w:rFonts w:ascii="微软雅黑" w:eastAsia="微软雅黑" w:hAnsi="微软雅黑"/>
                <w:b/>
                <w:sz w:val="18"/>
              </w:rPr>
              <w:t>内容</w:t>
            </w:r>
          </w:p>
        </w:tc>
        <w:tc>
          <w:tcPr>
            <w:tcW w:w="2934" w:type="dxa"/>
            <w:shd w:val="clear" w:color="auto" w:fill="17365D"/>
            <w:tcMar>
              <w:top w:w="90" w:type="dxa"/>
              <w:left w:w="100" w:type="dxa"/>
              <w:bottom w:w="90" w:type="dxa"/>
              <w:right w:w="100" w:type="dxa"/>
            </w:tcMar>
            <w:vAlign w:val="center"/>
          </w:tcPr>
          <w:p w14:paraId="5566160D" w14:textId="77777777" w:rsidR="007419F5" w:rsidRPr="00A62A21" w:rsidRDefault="009C35E5">
            <w:pPr>
              <w:jc w:val="center"/>
            </w:pPr>
            <w:r>
              <w:rPr>
                <w:rFonts w:ascii="微软雅黑" w:eastAsia="微软雅黑" w:hAnsi="微软雅黑"/>
                <w:b/>
                <w:sz w:val="18"/>
              </w:rPr>
              <w:t>交互</w:t>
            </w:r>
          </w:p>
        </w:tc>
      </w:tr>
      <w:tr w:rsidR="00A62A21" w:rsidRPr="00A62A21" w14:paraId="43CDFCF8" w14:textId="77777777">
        <w:trPr>
          <w:cantSplit/>
          <w:jc w:val="center"/>
        </w:trPr>
        <w:tc>
          <w:tcPr>
            <w:tcW w:w="1384" w:type="dxa"/>
            <w:tcMar>
              <w:top w:w="90" w:type="dxa"/>
              <w:left w:w="100" w:type="dxa"/>
              <w:bottom w:w="90" w:type="dxa"/>
              <w:right w:w="100" w:type="dxa"/>
            </w:tcMar>
            <w:vAlign w:val="center"/>
          </w:tcPr>
          <w:p w14:paraId="7AC4BEBA" w14:textId="77777777" w:rsidR="007419F5" w:rsidRPr="00A62A21" w:rsidRDefault="009C35E5">
            <w:pPr>
              <w:spacing w:line="276" w:lineRule="auto"/>
              <w:jc w:val="center"/>
            </w:pPr>
            <w:r>
              <w:rPr>
                <w:sz w:val="18"/>
              </w:rPr>
              <w:t>算法名称</w:t>
            </w:r>
          </w:p>
        </w:tc>
        <w:tc>
          <w:tcPr>
            <w:tcW w:w="4097" w:type="dxa"/>
            <w:tcMar>
              <w:top w:w="90" w:type="dxa"/>
              <w:left w:w="100" w:type="dxa"/>
              <w:bottom w:w="90" w:type="dxa"/>
              <w:right w:w="100" w:type="dxa"/>
            </w:tcMar>
            <w:vAlign w:val="center"/>
          </w:tcPr>
          <w:p w14:paraId="68D5DB0E" w14:textId="77777777" w:rsidR="007419F5" w:rsidRPr="00A62A21" w:rsidRDefault="009C35E5">
            <w:pPr>
              <w:spacing w:line="276" w:lineRule="auto"/>
            </w:pPr>
            <w:r>
              <w:rPr>
                <w:sz w:val="18"/>
              </w:rPr>
              <w:t>display_name 和 algorithm_id</w:t>
            </w:r>
          </w:p>
        </w:tc>
        <w:tc>
          <w:tcPr>
            <w:tcW w:w="2934" w:type="dxa"/>
            <w:tcMar>
              <w:top w:w="90" w:type="dxa"/>
              <w:left w:w="100" w:type="dxa"/>
              <w:bottom w:w="90" w:type="dxa"/>
              <w:right w:w="100" w:type="dxa"/>
            </w:tcMar>
            <w:vAlign w:val="center"/>
          </w:tcPr>
          <w:p w14:paraId="6F41A118" w14:textId="77777777" w:rsidR="007419F5" w:rsidRPr="00A62A21" w:rsidRDefault="009C35E5">
            <w:pPr>
              <w:spacing w:line="276" w:lineRule="auto"/>
            </w:pPr>
            <w:r>
              <w:rPr>
                <w:sz w:val="18"/>
              </w:rPr>
              <w:t>点击进入详情</w:t>
            </w:r>
          </w:p>
        </w:tc>
      </w:tr>
      <w:tr w:rsidR="00A62A21" w:rsidRPr="00A62A21" w14:paraId="2146A2E7" w14:textId="77777777">
        <w:trPr>
          <w:cantSplit/>
          <w:jc w:val="center"/>
        </w:trPr>
        <w:tc>
          <w:tcPr>
            <w:tcW w:w="1384" w:type="dxa"/>
            <w:shd w:val="clear" w:color="auto" w:fill="EDF3F9"/>
            <w:tcMar>
              <w:top w:w="90" w:type="dxa"/>
              <w:left w:w="100" w:type="dxa"/>
              <w:bottom w:w="90" w:type="dxa"/>
              <w:right w:w="100" w:type="dxa"/>
            </w:tcMar>
            <w:vAlign w:val="center"/>
          </w:tcPr>
          <w:p w14:paraId="506E9B9F" w14:textId="77777777" w:rsidR="007419F5" w:rsidRPr="00A62A21" w:rsidRDefault="009C35E5">
            <w:pPr>
              <w:spacing w:line="276" w:lineRule="auto"/>
              <w:jc w:val="center"/>
            </w:pPr>
            <w:r>
              <w:rPr>
                <w:sz w:val="18"/>
              </w:rPr>
              <w:t>版本</w:t>
            </w:r>
          </w:p>
        </w:tc>
        <w:tc>
          <w:tcPr>
            <w:tcW w:w="4097" w:type="dxa"/>
            <w:shd w:val="clear" w:color="auto" w:fill="EDF3F9"/>
            <w:tcMar>
              <w:top w:w="90" w:type="dxa"/>
              <w:left w:w="100" w:type="dxa"/>
              <w:bottom w:w="90" w:type="dxa"/>
              <w:right w:w="100" w:type="dxa"/>
            </w:tcMar>
            <w:vAlign w:val="center"/>
          </w:tcPr>
          <w:p w14:paraId="3E550152" w14:textId="77777777" w:rsidR="007419F5" w:rsidRPr="00A62A21" w:rsidRDefault="009C35E5">
            <w:pPr>
              <w:spacing w:line="276" w:lineRule="auto"/>
            </w:pPr>
            <w:r>
              <w:rPr>
                <w:sz w:val="18"/>
              </w:rPr>
              <w:t>version</w:t>
            </w:r>
          </w:p>
        </w:tc>
        <w:tc>
          <w:tcPr>
            <w:tcW w:w="2934" w:type="dxa"/>
            <w:shd w:val="clear" w:color="auto" w:fill="EDF3F9"/>
            <w:tcMar>
              <w:top w:w="90" w:type="dxa"/>
              <w:left w:w="100" w:type="dxa"/>
              <w:bottom w:w="90" w:type="dxa"/>
              <w:right w:w="100" w:type="dxa"/>
            </w:tcMar>
            <w:vAlign w:val="center"/>
          </w:tcPr>
          <w:p w14:paraId="5E208978" w14:textId="77777777" w:rsidR="007419F5" w:rsidRPr="00A62A21" w:rsidRDefault="009C35E5">
            <w:pPr>
              <w:spacing w:line="276" w:lineRule="auto"/>
            </w:pPr>
            <w:r>
              <w:rPr>
                <w:sz w:val="18"/>
              </w:rPr>
              <w:t>只读</w:t>
            </w:r>
          </w:p>
        </w:tc>
      </w:tr>
      <w:tr w:rsidR="00A62A21" w:rsidRPr="00A62A21" w14:paraId="0D7A1D05" w14:textId="77777777">
        <w:trPr>
          <w:cantSplit/>
          <w:jc w:val="center"/>
        </w:trPr>
        <w:tc>
          <w:tcPr>
            <w:tcW w:w="1384" w:type="dxa"/>
            <w:tcMar>
              <w:top w:w="90" w:type="dxa"/>
              <w:left w:w="100" w:type="dxa"/>
              <w:bottom w:w="90" w:type="dxa"/>
              <w:right w:w="100" w:type="dxa"/>
            </w:tcMar>
            <w:vAlign w:val="center"/>
          </w:tcPr>
          <w:p w14:paraId="2DE43762" w14:textId="77777777" w:rsidR="007419F5" w:rsidRPr="00A62A21" w:rsidRDefault="009C35E5">
            <w:pPr>
              <w:spacing w:line="276" w:lineRule="auto"/>
              <w:jc w:val="center"/>
            </w:pPr>
            <w:r>
              <w:rPr>
                <w:sz w:val="18"/>
              </w:rPr>
              <w:t>后端</w:t>
            </w:r>
          </w:p>
        </w:tc>
        <w:tc>
          <w:tcPr>
            <w:tcW w:w="4097" w:type="dxa"/>
            <w:tcMar>
              <w:top w:w="90" w:type="dxa"/>
              <w:left w:w="100" w:type="dxa"/>
              <w:bottom w:w="90" w:type="dxa"/>
              <w:right w:w="100" w:type="dxa"/>
            </w:tcMar>
            <w:vAlign w:val="center"/>
          </w:tcPr>
          <w:p w14:paraId="272D7EAC" w14:textId="77777777" w:rsidR="007419F5" w:rsidRPr="00A62A21" w:rsidRDefault="009C35E5">
            <w:pPr>
              <w:spacing w:line="276" w:lineRule="auto"/>
            </w:pPr>
            <w:r>
              <w:rPr>
                <w:sz w:val="18"/>
              </w:rPr>
              <w:t>ONNX 或 Python HTTP</w:t>
            </w:r>
          </w:p>
        </w:tc>
        <w:tc>
          <w:tcPr>
            <w:tcW w:w="2934" w:type="dxa"/>
            <w:tcMar>
              <w:top w:w="90" w:type="dxa"/>
              <w:left w:w="100" w:type="dxa"/>
              <w:bottom w:w="90" w:type="dxa"/>
              <w:right w:w="100" w:type="dxa"/>
            </w:tcMar>
            <w:vAlign w:val="center"/>
          </w:tcPr>
          <w:p w14:paraId="17615EAF" w14:textId="77777777" w:rsidR="007419F5" w:rsidRPr="00A62A21" w:rsidRDefault="009C35E5">
            <w:pPr>
              <w:spacing w:line="276" w:lineRule="auto"/>
            </w:pPr>
            <w:r>
              <w:rPr>
                <w:sz w:val="18"/>
              </w:rPr>
              <w:t>标签展示</w:t>
            </w:r>
          </w:p>
        </w:tc>
      </w:tr>
      <w:tr w:rsidR="00A62A21" w:rsidRPr="00A62A21" w14:paraId="5057FB63" w14:textId="77777777">
        <w:trPr>
          <w:cantSplit/>
          <w:jc w:val="center"/>
        </w:trPr>
        <w:tc>
          <w:tcPr>
            <w:tcW w:w="1384" w:type="dxa"/>
            <w:shd w:val="clear" w:color="auto" w:fill="EDF3F9"/>
            <w:tcMar>
              <w:top w:w="90" w:type="dxa"/>
              <w:left w:w="100" w:type="dxa"/>
              <w:bottom w:w="90" w:type="dxa"/>
              <w:right w:w="100" w:type="dxa"/>
            </w:tcMar>
            <w:vAlign w:val="center"/>
          </w:tcPr>
          <w:p w14:paraId="20B7FA32" w14:textId="77777777" w:rsidR="007419F5" w:rsidRPr="00A62A21" w:rsidRDefault="009C35E5">
            <w:pPr>
              <w:spacing w:line="276" w:lineRule="auto"/>
              <w:jc w:val="center"/>
            </w:pPr>
            <w:r>
              <w:rPr>
                <w:sz w:val="18"/>
              </w:rPr>
              <w:t>任务族</w:t>
            </w:r>
          </w:p>
        </w:tc>
        <w:tc>
          <w:tcPr>
            <w:tcW w:w="4097" w:type="dxa"/>
            <w:shd w:val="clear" w:color="auto" w:fill="EDF3F9"/>
            <w:tcMar>
              <w:top w:w="90" w:type="dxa"/>
              <w:left w:w="100" w:type="dxa"/>
              <w:bottom w:w="90" w:type="dxa"/>
              <w:right w:w="100" w:type="dxa"/>
            </w:tcMar>
            <w:vAlign w:val="center"/>
          </w:tcPr>
          <w:p w14:paraId="4D061E8A" w14:textId="77777777" w:rsidR="007419F5" w:rsidRPr="00A62A21" w:rsidRDefault="009C35E5">
            <w:pPr>
              <w:spacing w:line="276" w:lineRule="auto"/>
            </w:pPr>
            <w:r>
              <w:rPr>
                <w:sz w:val="18"/>
              </w:rPr>
              <w:t>task_family</w:t>
            </w:r>
          </w:p>
        </w:tc>
        <w:tc>
          <w:tcPr>
            <w:tcW w:w="2934" w:type="dxa"/>
            <w:shd w:val="clear" w:color="auto" w:fill="EDF3F9"/>
            <w:tcMar>
              <w:top w:w="90" w:type="dxa"/>
              <w:left w:w="100" w:type="dxa"/>
              <w:bottom w:w="90" w:type="dxa"/>
              <w:right w:w="100" w:type="dxa"/>
            </w:tcMar>
            <w:vAlign w:val="center"/>
          </w:tcPr>
          <w:p w14:paraId="7ECE6DD2" w14:textId="77777777" w:rsidR="007419F5" w:rsidRPr="00A62A21" w:rsidRDefault="009C35E5">
            <w:pPr>
              <w:spacing w:line="276" w:lineRule="auto"/>
            </w:pPr>
            <w:r>
              <w:rPr>
                <w:sz w:val="18"/>
              </w:rPr>
              <w:t>超长时省略显示</w:t>
            </w:r>
          </w:p>
        </w:tc>
      </w:tr>
      <w:tr w:rsidR="00A62A21" w:rsidRPr="00A62A21" w14:paraId="42AC1AB6" w14:textId="77777777">
        <w:trPr>
          <w:cantSplit/>
          <w:jc w:val="center"/>
        </w:trPr>
        <w:tc>
          <w:tcPr>
            <w:tcW w:w="1384" w:type="dxa"/>
            <w:tcMar>
              <w:top w:w="90" w:type="dxa"/>
              <w:left w:w="100" w:type="dxa"/>
              <w:bottom w:w="90" w:type="dxa"/>
              <w:right w:w="100" w:type="dxa"/>
            </w:tcMar>
            <w:vAlign w:val="center"/>
          </w:tcPr>
          <w:p w14:paraId="5A53E698" w14:textId="77777777" w:rsidR="007419F5" w:rsidRPr="00A62A21" w:rsidRDefault="009C35E5">
            <w:pPr>
              <w:spacing w:line="276" w:lineRule="auto"/>
              <w:jc w:val="center"/>
            </w:pPr>
            <w:r>
              <w:rPr>
                <w:sz w:val="18"/>
              </w:rPr>
              <w:t>注册状态</w:t>
            </w:r>
          </w:p>
        </w:tc>
        <w:tc>
          <w:tcPr>
            <w:tcW w:w="4097" w:type="dxa"/>
            <w:tcMar>
              <w:top w:w="90" w:type="dxa"/>
              <w:left w:w="100" w:type="dxa"/>
              <w:bottom w:w="90" w:type="dxa"/>
              <w:right w:w="100" w:type="dxa"/>
            </w:tcMar>
            <w:vAlign w:val="center"/>
          </w:tcPr>
          <w:p w14:paraId="5FC2490E" w14:textId="77777777" w:rsidR="007419F5" w:rsidRPr="00A62A21" w:rsidRDefault="009C35E5">
            <w:pPr>
              <w:spacing w:line="276" w:lineRule="auto"/>
            </w:pPr>
            <w:r>
              <w:rPr>
                <w:sz w:val="18"/>
              </w:rPr>
              <w:t>registry_status</w:t>
            </w:r>
          </w:p>
        </w:tc>
        <w:tc>
          <w:tcPr>
            <w:tcW w:w="2934" w:type="dxa"/>
            <w:tcMar>
              <w:top w:w="90" w:type="dxa"/>
              <w:left w:w="100" w:type="dxa"/>
              <w:bottom w:w="90" w:type="dxa"/>
              <w:right w:w="100" w:type="dxa"/>
            </w:tcMar>
            <w:vAlign w:val="center"/>
          </w:tcPr>
          <w:p w14:paraId="3B79973F" w14:textId="77777777" w:rsidR="007419F5" w:rsidRPr="00A62A21" w:rsidRDefault="009C35E5">
            <w:pPr>
              <w:spacing w:line="276" w:lineRule="auto"/>
            </w:pPr>
            <w:r>
              <w:rPr>
                <w:sz w:val="18"/>
              </w:rPr>
              <w:t>状态标签</w:t>
            </w:r>
          </w:p>
        </w:tc>
      </w:tr>
      <w:tr w:rsidR="00A62A21" w:rsidRPr="00A62A21" w14:paraId="07F14650" w14:textId="77777777">
        <w:trPr>
          <w:cantSplit/>
          <w:jc w:val="center"/>
        </w:trPr>
        <w:tc>
          <w:tcPr>
            <w:tcW w:w="1384" w:type="dxa"/>
            <w:shd w:val="clear" w:color="auto" w:fill="EDF3F9"/>
            <w:tcMar>
              <w:top w:w="90" w:type="dxa"/>
              <w:left w:w="100" w:type="dxa"/>
              <w:bottom w:w="90" w:type="dxa"/>
              <w:right w:w="100" w:type="dxa"/>
            </w:tcMar>
            <w:vAlign w:val="center"/>
          </w:tcPr>
          <w:p w14:paraId="5F899540" w14:textId="77777777" w:rsidR="007419F5" w:rsidRPr="00A62A21" w:rsidRDefault="009C35E5">
            <w:pPr>
              <w:spacing w:line="276" w:lineRule="auto"/>
              <w:jc w:val="center"/>
            </w:pPr>
            <w:r>
              <w:rPr>
                <w:sz w:val="18"/>
              </w:rPr>
              <w:t>部署</w:t>
            </w:r>
          </w:p>
        </w:tc>
        <w:tc>
          <w:tcPr>
            <w:tcW w:w="4097" w:type="dxa"/>
            <w:shd w:val="clear" w:color="auto" w:fill="EDF3F9"/>
            <w:tcMar>
              <w:top w:w="90" w:type="dxa"/>
              <w:left w:w="100" w:type="dxa"/>
              <w:bottom w:w="90" w:type="dxa"/>
              <w:right w:w="100" w:type="dxa"/>
            </w:tcMar>
            <w:vAlign w:val="center"/>
          </w:tcPr>
          <w:p w14:paraId="3C2FAFFC" w14:textId="77777777" w:rsidR="007419F5" w:rsidRPr="00A62A21" w:rsidRDefault="009C35E5">
            <w:pPr>
              <w:spacing w:line="276" w:lineRule="auto"/>
            </w:pPr>
            <w:r>
              <w:rPr>
                <w:sz w:val="18"/>
              </w:rPr>
              <w:t>ready 数量和总数</w:t>
            </w:r>
          </w:p>
        </w:tc>
        <w:tc>
          <w:tcPr>
            <w:tcW w:w="2934" w:type="dxa"/>
            <w:shd w:val="clear" w:color="auto" w:fill="EDF3F9"/>
            <w:tcMar>
              <w:top w:w="90" w:type="dxa"/>
              <w:left w:w="100" w:type="dxa"/>
              <w:bottom w:w="90" w:type="dxa"/>
              <w:right w:w="100" w:type="dxa"/>
            </w:tcMar>
            <w:vAlign w:val="center"/>
          </w:tcPr>
          <w:p w14:paraId="0C7F3A6E" w14:textId="77777777" w:rsidR="007419F5" w:rsidRPr="00A62A21" w:rsidRDefault="009C35E5">
            <w:pPr>
              <w:spacing w:line="276" w:lineRule="auto"/>
            </w:pPr>
            <w:r>
              <w:rPr>
                <w:sz w:val="18"/>
              </w:rPr>
              <w:t>异常优先展示</w:t>
            </w:r>
          </w:p>
        </w:tc>
      </w:tr>
      <w:tr w:rsidR="00A62A21" w:rsidRPr="00A62A21" w14:paraId="42757A1F" w14:textId="77777777">
        <w:trPr>
          <w:cantSplit/>
          <w:jc w:val="center"/>
        </w:trPr>
        <w:tc>
          <w:tcPr>
            <w:tcW w:w="1384" w:type="dxa"/>
            <w:tcMar>
              <w:top w:w="90" w:type="dxa"/>
              <w:left w:w="100" w:type="dxa"/>
              <w:bottom w:w="90" w:type="dxa"/>
              <w:right w:w="100" w:type="dxa"/>
            </w:tcMar>
            <w:vAlign w:val="center"/>
          </w:tcPr>
          <w:p w14:paraId="4E230EF4" w14:textId="77777777" w:rsidR="007419F5" w:rsidRPr="00A62A21" w:rsidRDefault="009C35E5">
            <w:pPr>
              <w:spacing w:line="276" w:lineRule="auto"/>
              <w:jc w:val="center"/>
            </w:pPr>
            <w:r>
              <w:rPr>
                <w:sz w:val="18"/>
              </w:rPr>
              <w:t>能力</w:t>
            </w:r>
          </w:p>
        </w:tc>
        <w:tc>
          <w:tcPr>
            <w:tcW w:w="4097" w:type="dxa"/>
            <w:tcMar>
              <w:top w:w="90" w:type="dxa"/>
              <w:left w:w="100" w:type="dxa"/>
              <w:bottom w:w="90" w:type="dxa"/>
              <w:right w:w="100" w:type="dxa"/>
            </w:tcMar>
            <w:vAlign w:val="center"/>
          </w:tcPr>
          <w:p w14:paraId="320180B5" w14:textId="77777777" w:rsidR="007419F5" w:rsidRPr="00A62A21" w:rsidRDefault="009C35E5">
            <w:pPr>
              <w:spacing w:line="276" w:lineRule="auto"/>
            </w:pPr>
            <w:r>
              <w:rPr>
                <w:sz w:val="18"/>
              </w:rPr>
              <w:t>前两个 capabilities</w:t>
            </w:r>
          </w:p>
        </w:tc>
        <w:tc>
          <w:tcPr>
            <w:tcW w:w="2934" w:type="dxa"/>
            <w:tcMar>
              <w:top w:w="90" w:type="dxa"/>
              <w:left w:w="100" w:type="dxa"/>
              <w:bottom w:w="90" w:type="dxa"/>
              <w:right w:w="100" w:type="dxa"/>
            </w:tcMar>
            <w:vAlign w:val="center"/>
          </w:tcPr>
          <w:p w14:paraId="7EB35FF7" w14:textId="77777777" w:rsidR="007419F5" w:rsidRPr="00A62A21" w:rsidRDefault="009C35E5">
            <w:pPr>
              <w:spacing w:line="276" w:lineRule="auto"/>
            </w:pPr>
            <w:r>
              <w:rPr>
                <w:sz w:val="18"/>
              </w:rPr>
              <w:t>其余以数量显示</w:t>
            </w:r>
          </w:p>
        </w:tc>
      </w:tr>
      <w:tr w:rsidR="00A62A21" w:rsidRPr="00A62A21" w14:paraId="7B81C4CB" w14:textId="77777777">
        <w:trPr>
          <w:cantSplit/>
          <w:jc w:val="center"/>
        </w:trPr>
        <w:tc>
          <w:tcPr>
            <w:tcW w:w="1384" w:type="dxa"/>
            <w:shd w:val="clear" w:color="auto" w:fill="EDF3F9"/>
            <w:tcMar>
              <w:top w:w="90" w:type="dxa"/>
              <w:left w:w="100" w:type="dxa"/>
              <w:bottom w:w="90" w:type="dxa"/>
              <w:right w:w="100" w:type="dxa"/>
            </w:tcMar>
            <w:vAlign w:val="center"/>
          </w:tcPr>
          <w:p w14:paraId="2FDAC69D" w14:textId="77777777" w:rsidR="007419F5" w:rsidRPr="00A62A21" w:rsidRDefault="009C35E5">
            <w:pPr>
              <w:spacing w:line="276" w:lineRule="auto"/>
              <w:jc w:val="center"/>
            </w:pPr>
            <w:r>
              <w:rPr>
                <w:sz w:val="18"/>
              </w:rPr>
              <w:t>操作</w:t>
            </w:r>
          </w:p>
        </w:tc>
        <w:tc>
          <w:tcPr>
            <w:tcW w:w="4097" w:type="dxa"/>
            <w:shd w:val="clear" w:color="auto" w:fill="EDF3F9"/>
            <w:tcMar>
              <w:top w:w="90" w:type="dxa"/>
              <w:left w:w="100" w:type="dxa"/>
              <w:bottom w:w="90" w:type="dxa"/>
              <w:right w:w="100" w:type="dxa"/>
            </w:tcMar>
            <w:vAlign w:val="center"/>
          </w:tcPr>
          <w:p w14:paraId="77023638" w14:textId="77777777" w:rsidR="007419F5" w:rsidRPr="00A62A21" w:rsidRDefault="009C35E5">
            <w:pPr>
              <w:spacing w:line="276" w:lineRule="auto"/>
            </w:pPr>
            <w:r>
              <w:rPr>
                <w:sz w:val="18"/>
              </w:rPr>
              <w:t>查看</w:t>
            </w:r>
          </w:p>
        </w:tc>
        <w:tc>
          <w:tcPr>
            <w:tcW w:w="2934" w:type="dxa"/>
            <w:shd w:val="clear" w:color="auto" w:fill="EDF3F9"/>
            <w:tcMar>
              <w:top w:w="90" w:type="dxa"/>
              <w:left w:w="100" w:type="dxa"/>
              <w:bottom w:w="90" w:type="dxa"/>
              <w:right w:w="100" w:type="dxa"/>
            </w:tcMar>
            <w:vAlign w:val="center"/>
          </w:tcPr>
          <w:p w14:paraId="2AE70399" w14:textId="77777777" w:rsidR="007419F5" w:rsidRPr="00A62A21" w:rsidRDefault="009C35E5">
            <w:pPr>
              <w:spacing w:line="276" w:lineRule="auto"/>
            </w:pPr>
            <w:r>
              <w:rPr>
                <w:sz w:val="18"/>
              </w:rPr>
              <w:t>打开详情页</w:t>
            </w:r>
          </w:p>
        </w:tc>
      </w:tr>
    </w:tbl>
    <w:p w14:paraId="3C679323" w14:textId="77777777" w:rsidR="007419F5" w:rsidRPr="00A62A21" w:rsidRDefault="007419F5">
      <w:pPr>
        <w:spacing w:after="120"/>
      </w:pPr>
    </w:p>
    <w:p w14:paraId="6C847510" w14:textId="77777777" w:rsidR="007419F5" w:rsidRPr="00A62A21" w:rsidRDefault="009C35E5">
      <w:pPr>
        <w:spacing w:after="120" w:line="360" w:lineRule="auto"/>
        <w:ind w:firstLine="440"/>
        <w:jc w:val="both"/>
      </w:pPr>
      <w:r>
        <w:lastRenderedPageBreak/>
        <w:t>注册按钮在服务断开时禁用。当前注册方式要求填写 AlgoLib Server 可访问的算法包目录或算法卡路径，浏览器不会上传文件。注册成功后形成 validated 条目，并可跳转详情继续激活。</w:t>
      </w:r>
    </w:p>
    <w:p w14:paraId="308BCE5D" w14:textId="77777777" w:rsidR="007419F5" w:rsidRPr="00A62A21" w:rsidRDefault="009C35E5">
      <w:pPr>
        <w:pStyle w:val="3"/>
        <w:spacing w:before="200" w:after="160" w:line="360" w:lineRule="auto"/>
      </w:pPr>
      <w:bookmarkStart w:id="89" w:name="_Toc242694005"/>
      <w:r>
        <w:t>9.6.3 算法详情</w:t>
      </w:r>
      <w:bookmarkEnd w:id="8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6755"/>
      </w:tblGrid>
      <w:tr w:rsidR="00A62A21" w:rsidRPr="00A62A21" w14:paraId="4D299FE6" w14:textId="77777777">
        <w:trPr>
          <w:tblHeader/>
          <w:jc w:val="center"/>
        </w:trPr>
        <w:tc>
          <w:tcPr>
            <w:tcW w:w="1661" w:type="dxa"/>
            <w:shd w:val="clear" w:color="auto" w:fill="17365D"/>
            <w:tcMar>
              <w:top w:w="90" w:type="dxa"/>
              <w:left w:w="100" w:type="dxa"/>
              <w:bottom w:w="90" w:type="dxa"/>
              <w:right w:w="100" w:type="dxa"/>
            </w:tcMar>
            <w:vAlign w:val="center"/>
          </w:tcPr>
          <w:p w14:paraId="7E78A0D2" w14:textId="77777777" w:rsidR="007419F5" w:rsidRPr="00A62A21" w:rsidRDefault="009C35E5">
            <w:pPr>
              <w:jc w:val="center"/>
            </w:pPr>
            <w:r>
              <w:rPr>
                <w:rFonts w:ascii="微软雅黑" w:eastAsia="微软雅黑" w:hAnsi="微软雅黑"/>
                <w:b/>
                <w:sz w:val="18"/>
              </w:rPr>
              <w:t>页签</w:t>
            </w:r>
          </w:p>
        </w:tc>
        <w:tc>
          <w:tcPr>
            <w:tcW w:w="6755" w:type="dxa"/>
            <w:shd w:val="clear" w:color="auto" w:fill="17365D"/>
            <w:tcMar>
              <w:top w:w="90" w:type="dxa"/>
              <w:left w:w="100" w:type="dxa"/>
              <w:bottom w:w="90" w:type="dxa"/>
              <w:right w:w="100" w:type="dxa"/>
            </w:tcMar>
            <w:vAlign w:val="center"/>
          </w:tcPr>
          <w:p w14:paraId="74BE8CBA" w14:textId="77777777" w:rsidR="007419F5" w:rsidRPr="00A62A21" w:rsidRDefault="009C35E5">
            <w:pPr>
              <w:jc w:val="center"/>
            </w:pPr>
            <w:r>
              <w:rPr>
                <w:rFonts w:ascii="微软雅黑" w:eastAsia="微软雅黑" w:hAnsi="微软雅黑"/>
                <w:b/>
                <w:sz w:val="18"/>
              </w:rPr>
              <w:t>内容</w:t>
            </w:r>
          </w:p>
        </w:tc>
      </w:tr>
      <w:tr w:rsidR="00A62A21" w:rsidRPr="00A62A21" w14:paraId="224474EE" w14:textId="77777777">
        <w:trPr>
          <w:cantSplit/>
          <w:jc w:val="center"/>
        </w:trPr>
        <w:tc>
          <w:tcPr>
            <w:tcW w:w="1661" w:type="dxa"/>
            <w:tcMar>
              <w:top w:w="90" w:type="dxa"/>
              <w:left w:w="100" w:type="dxa"/>
              <w:bottom w:w="90" w:type="dxa"/>
              <w:right w:w="100" w:type="dxa"/>
            </w:tcMar>
            <w:vAlign w:val="center"/>
          </w:tcPr>
          <w:p w14:paraId="50E81CC9" w14:textId="77777777" w:rsidR="007419F5" w:rsidRPr="00A62A21" w:rsidRDefault="009C35E5">
            <w:pPr>
              <w:spacing w:line="276" w:lineRule="auto"/>
              <w:jc w:val="center"/>
            </w:pPr>
            <w:r>
              <w:rPr>
                <w:sz w:val="18"/>
              </w:rPr>
              <w:t>概览</w:t>
            </w:r>
          </w:p>
        </w:tc>
        <w:tc>
          <w:tcPr>
            <w:tcW w:w="6755" w:type="dxa"/>
            <w:tcMar>
              <w:top w:w="90" w:type="dxa"/>
              <w:left w:w="100" w:type="dxa"/>
              <w:bottom w:w="90" w:type="dxa"/>
              <w:right w:w="100" w:type="dxa"/>
            </w:tcMar>
            <w:vAlign w:val="center"/>
          </w:tcPr>
          <w:p w14:paraId="73A529E0" w14:textId="77777777" w:rsidR="007419F5" w:rsidRPr="00A62A21" w:rsidRDefault="009C35E5">
            <w:pPr>
              <w:spacing w:line="276" w:lineRule="auto"/>
            </w:pPr>
            <w:r>
              <w:rPr>
                <w:sz w:val="18"/>
              </w:rPr>
              <w:t>任务族、算法卡状态、输入输出模态、用途摘要、能力、适用和不适用场景</w:t>
            </w:r>
          </w:p>
        </w:tc>
      </w:tr>
      <w:tr w:rsidR="00A62A21" w:rsidRPr="00A62A21" w14:paraId="4FDAB1EC" w14:textId="77777777">
        <w:trPr>
          <w:cantSplit/>
          <w:jc w:val="center"/>
        </w:trPr>
        <w:tc>
          <w:tcPr>
            <w:tcW w:w="1661" w:type="dxa"/>
            <w:shd w:val="clear" w:color="auto" w:fill="EDF3F9"/>
            <w:tcMar>
              <w:top w:w="90" w:type="dxa"/>
              <w:left w:w="100" w:type="dxa"/>
              <w:bottom w:w="90" w:type="dxa"/>
              <w:right w:w="100" w:type="dxa"/>
            </w:tcMar>
            <w:vAlign w:val="center"/>
          </w:tcPr>
          <w:p w14:paraId="3746A05C" w14:textId="77777777" w:rsidR="007419F5" w:rsidRPr="00A62A21" w:rsidRDefault="009C35E5">
            <w:pPr>
              <w:spacing w:line="276" w:lineRule="auto"/>
              <w:jc w:val="center"/>
            </w:pPr>
            <w:r>
              <w:rPr>
                <w:sz w:val="18"/>
              </w:rPr>
              <w:t>输入输出</w:t>
            </w:r>
          </w:p>
        </w:tc>
        <w:tc>
          <w:tcPr>
            <w:tcW w:w="6755" w:type="dxa"/>
            <w:shd w:val="clear" w:color="auto" w:fill="EDF3F9"/>
            <w:tcMar>
              <w:top w:w="90" w:type="dxa"/>
              <w:left w:w="100" w:type="dxa"/>
              <w:bottom w:w="90" w:type="dxa"/>
              <w:right w:w="100" w:type="dxa"/>
            </w:tcMar>
            <w:vAlign w:val="center"/>
          </w:tcPr>
          <w:p w14:paraId="2B82B15B" w14:textId="77777777" w:rsidR="007419F5" w:rsidRPr="00A62A21" w:rsidRDefault="009C35E5">
            <w:pPr>
              <w:spacing w:line="276" w:lineRule="auto"/>
            </w:pPr>
            <w:r>
              <w:rPr>
                <w:sz w:val="18"/>
              </w:rPr>
              <w:t>完整 Input Schema 和 Output Schema 的格式化 JSON</w:t>
            </w:r>
          </w:p>
        </w:tc>
      </w:tr>
      <w:tr w:rsidR="00A62A21" w:rsidRPr="00A62A21" w14:paraId="645C9C35" w14:textId="77777777">
        <w:trPr>
          <w:cantSplit/>
          <w:jc w:val="center"/>
        </w:trPr>
        <w:tc>
          <w:tcPr>
            <w:tcW w:w="1661" w:type="dxa"/>
            <w:tcMar>
              <w:top w:w="90" w:type="dxa"/>
              <w:left w:w="100" w:type="dxa"/>
              <w:bottom w:w="90" w:type="dxa"/>
              <w:right w:w="100" w:type="dxa"/>
            </w:tcMar>
            <w:vAlign w:val="center"/>
          </w:tcPr>
          <w:p w14:paraId="13E8779D" w14:textId="77777777" w:rsidR="007419F5" w:rsidRPr="00A62A21" w:rsidRDefault="009C35E5">
            <w:pPr>
              <w:spacing w:line="276" w:lineRule="auto"/>
              <w:jc w:val="center"/>
            </w:pPr>
            <w:r>
              <w:rPr>
                <w:sz w:val="18"/>
              </w:rPr>
              <w:t>性能资源</w:t>
            </w:r>
          </w:p>
        </w:tc>
        <w:tc>
          <w:tcPr>
            <w:tcW w:w="6755" w:type="dxa"/>
            <w:tcMar>
              <w:top w:w="90" w:type="dxa"/>
              <w:left w:w="100" w:type="dxa"/>
              <w:bottom w:w="90" w:type="dxa"/>
              <w:right w:w="100" w:type="dxa"/>
            </w:tcMar>
            <w:vAlign w:val="center"/>
          </w:tcPr>
          <w:p w14:paraId="58418372" w14:textId="77777777" w:rsidR="007419F5" w:rsidRPr="00A62A21" w:rsidRDefault="009C35E5">
            <w:pPr>
              <w:spacing w:line="276" w:lineRule="auto"/>
            </w:pPr>
            <w:r>
              <w:rPr>
                <w:sz w:val="18"/>
              </w:rPr>
              <w:t>算法卡登记的性能与资源要求，明确标识为非实时监控</w:t>
            </w:r>
          </w:p>
        </w:tc>
      </w:tr>
      <w:tr w:rsidR="00A62A21" w:rsidRPr="00A62A21" w14:paraId="0EC96E49" w14:textId="77777777">
        <w:trPr>
          <w:cantSplit/>
          <w:jc w:val="center"/>
        </w:trPr>
        <w:tc>
          <w:tcPr>
            <w:tcW w:w="1661" w:type="dxa"/>
            <w:shd w:val="clear" w:color="auto" w:fill="EDF3F9"/>
            <w:tcMar>
              <w:top w:w="90" w:type="dxa"/>
              <w:left w:w="100" w:type="dxa"/>
              <w:bottom w:w="90" w:type="dxa"/>
              <w:right w:w="100" w:type="dxa"/>
            </w:tcMar>
            <w:vAlign w:val="center"/>
          </w:tcPr>
          <w:p w14:paraId="4FE17764" w14:textId="77777777" w:rsidR="007419F5" w:rsidRPr="00A62A21" w:rsidRDefault="009C35E5">
            <w:pPr>
              <w:spacing w:line="276" w:lineRule="auto"/>
              <w:jc w:val="center"/>
            </w:pPr>
            <w:r>
              <w:rPr>
                <w:sz w:val="18"/>
              </w:rPr>
              <w:t>功能点</w:t>
            </w:r>
          </w:p>
        </w:tc>
        <w:tc>
          <w:tcPr>
            <w:tcW w:w="6755" w:type="dxa"/>
            <w:shd w:val="clear" w:color="auto" w:fill="EDF3F9"/>
            <w:tcMar>
              <w:top w:w="90" w:type="dxa"/>
              <w:left w:w="100" w:type="dxa"/>
              <w:bottom w:w="90" w:type="dxa"/>
              <w:right w:w="100" w:type="dxa"/>
            </w:tcMar>
            <w:vAlign w:val="center"/>
          </w:tcPr>
          <w:p w14:paraId="17AE24E0" w14:textId="77777777" w:rsidR="007419F5" w:rsidRPr="00A62A21" w:rsidRDefault="009C35E5">
            <w:pPr>
              <w:spacing w:line="276" w:lineRule="auto"/>
            </w:pPr>
            <w:r>
              <w:rPr>
                <w:sz w:val="18"/>
              </w:rPr>
              <w:t>KC 功能点名称、角色和覆盖程度</w:t>
            </w:r>
          </w:p>
        </w:tc>
      </w:tr>
      <w:tr w:rsidR="00A62A21" w:rsidRPr="00A62A21" w14:paraId="1075E1DA" w14:textId="77777777">
        <w:trPr>
          <w:cantSplit/>
          <w:jc w:val="center"/>
        </w:trPr>
        <w:tc>
          <w:tcPr>
            <w:tcW w:w="1661" w:type="dxa"/>
            <w:tcMar>
              <w:top w:w="90" w:type="dxa"/>
              <w:left w:w="100" w:type="dxa"/>
              <w:bottom w:w="90" w:type="dxa"/>
              <w:right w:w="100" w:type="dxa"/>
            </w:tcMar>
            <w:vAlign w:val="center"/>
          </w:tcPr>
          <w:p w14:paraId="60988FE1" w14:textId="77777777" w:rsidR="007419F5" w:rsidRPr="00A62A21" w:rsidRDefault="009C35E5">
            <w:pPr>
              <w:spacing w:line="276" w:lineRule="auto"/>
              <w:jc w:val="center"/>
            </w:pPr>
            <w:r>
              <w:rPr>
                <w:sz w:val="18"/>
              </w:rPr>
              <w:t>部署实例</w:t>
            </w:r>
          </w:p>
        </w:tc>
        <w:tc>
          <w:tcPr>
            <w:tcW w:w="6755" w:type="dxa"/>
            <w:tcMar>
              <w:top w:w="90" w:type="dxa"/>
              <w:left w:w="100" w:type="dxa"/>
              <w:bottom w:w="90" w:type="dxa"/>
              <w:right w:w="100" w:type="dxa"/>
            </w:tcMar>
            <w:vAlign w:val="center"/>
          </w:tcPr>
          <w:p w14:paraId="57D48EC4" w14:textId="77777777" w:rsidR="007419F5" w:rsidRPr="00A62A21" w:rsidRDefault="009C35E5">
            <w:pPr>
              <w:spacing w:line="276" w:lineRule="auto"/>
            </w:pPr>
            <w:r>
              <w:rPr>
                <w:sz w:val="18"/>
              </w:rPr>
              <w:t>部署记录的新增、加载、卸载、状态更新和删除</w:t>
            </w:r>
          </w:p>
        </w:tc>
      </w:tr>
      <w:tr w:rsidR="00A62A21" w:rsidRPr="00A62A21" w14:paraId="181E81B6" w14:textId="77777777">
        <w:trPr>
          <w:cantSplit/>
          <w:jc w:val="center"/>
        </w:trPr>
        <w:tc>
          <w:tcPr>
            <w:tcW w:w="1661" w:type="dxa"/>
            <w:shd w:val="clear" w:color="auto" w:fill="EDF3F9"/>
            <w:tcMar>
              <w:top w:w="90" w:type="dxa"/>
              <w:left w:w="100" w:type="dxa"/>
              <w:bottom w:w="90" w:type="dxa"/>
              <w:right w:w="100" w:type="dxa"/>
            </w:tcMar>
            <w:vAlign w:val="center"/>
          </w:tcPr>
          <w:p w14:paraId="15662A36" w14:textId="77777777" w:rsidR="007419F5" w:rsidRPr="00A62A21" w:rsidRDefault="009C35E5">
            <w:pPr>
              <w:spacing w:line="276" w:lineRule="auto"/>
              <w:jc w:val="center"/>
            </w:pPr>
            <w:r>
              <w:rPr>
                <w:sz w:val="18"/>
              </w:rPr>
              <w:t>算法卡</w:t>
            </w:r>
          </w:p>
        </w:tc>
        <w:tc>
          <w:tcPr>
            <w:tcW w:w="6755" w:type="dxa"/>
            <w:shd w:val="clear" w:color="auto" w:fill="EDF3F9"/>
            <w:tcMar>
              <w:top w:w="90" w:type="dxa"/>
              <w:left w:w="100" w:type="dxa"/>
              <w:bottom w:w="90" w:type="dxa"/>
              <w:right w:w="100" w:type="dxa"/>
            </w:tcMar>
            <w:vAlign w:val="center"/>
          </w:tcPr>
          <w:p w14:paraId="0B6E0E12" w14:textId="77777777" w:rsidR="007419F5" w:rsidRPr="00A62A21" w:rsidRDefault="009C35E5">
            <w:pPr>
              <w:spacing w:line="276" w:lineRule="auto"/>
            </w:pPr>
            <w:r>
              <w:rPr>
                <w:sz w:val="18"/>
              </w:rPr>
              <w:t>完整算法卡原始结构</w:t>
            </w:r>
          </w:p>
        </w:tc>
      </w:tr>
    </w:tbl>
    <w:p w14:paraId="6562ED4B" w14:textId="77777777" w:rsidR="007419F5" w:rsidRPr="00A62A21" w:rsidRDefault="007419F5">
      <w:pPr>
        <w:spacing w:after="120"/>
      </w:pPr>
    </w:p>
    <w:p w14:paraId="1F364FB5" w14:textId="77777777" w:rsidR="007419F5" w:rsidRPr="00A62A21" w:rsidRDefault="009C35E5">
      <w:pPr>
        <w:spacing w:after="120" w:line="360" w:lineRule="auto"/>
        <w:ind w:firstLine="440"/>
        <w:jc w:val="both"/>
      </w:pPr>
      <w:r>
        <w:t>详情页顶部展示算法显示名称、三元组、注册状态和后端类型；active 状态提供在线调用入口，生命周期按钮随当前状态动态显示；禁用需二次确认，逻辑删除要求再次输入算法 ID。</w:t>
      </w:r>
    </w:p>
    <w:p w14:paraId="019C9718" w14:textId="77777777" w:rsidR="007419F5" w:rsidRPr="00A62A21" w:rsidRDefault="009C35E5">
      <w:pPr>
        <w:pStyle w:val="3"/>
        <w:spacing w:before="200" w:after="160" w:line="360" w:lineRule="auto"/>
      </w:pPr>
      <w:bookmarkStart w:id="90" w:name="_Toc242694006"/>
      <w:r>
        <w:t>9.6.4 部署管理</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543"/>
        <w:gridCol w:w="3322"/>
      </w:tblGrid>
      <w:tr w:rsidR="00A62A21" w:rsidRPr="00A62A21" w14:paraId="2D1797FA" w14:textId="77777777">
        <w:trPr>
          <w:tblHeader/>
          <w:jc w:val="center"/>
        </w:trPr>
        <w:tc>
          <w:tcPr>
            <w:tcW w:w="1550" w:type="dxa"/>
            <w:shd w:val="clear" w:color="auto" w:fill="17365D"/>
            <w:tcMar>
              <w:top w:w="90" w:type="dxa"/>
              <w:left w:w="100" w:type="dxa"/>
              <w:bottom w:w="90" w:type="dxa"/>
              <w:right w:w="100" w:type="dxa"/>
            </w:tcMar>
            <w:vAlign w:val="center"/>
          </w:tcPr>
          <w:p w14:paraId="6F5D1A01" w14:textId="77777777" w:rsidR="007419F5" w:rsidRPr="00A62A21" w:rsidRDefault="009C35E5">
            <w:pPr>
              <w:jc w:val="center"/>
            </w:pPr>
            <w:r>
              <w:rPr>
                <w:rFonts w:ascii="微软雅黑" w:eastAsia="微软雅黑" w:hAnsi="微软雅黑"/>
                <w:b/>
                <w:sz w:val="18"/>
              </w:rPr>
              <w:t>操作</w:t>
            </w:r>
          </w:p>
        </w:tc>
        <w:tc>
          <w:tcPr>
            <w:tcW w:w="3543" w:type="dxa"/>
            <w:shd w:val="clear" w:color="auto" w:fill="17365D"/>
            <w:tcMar>
              <w:top w:w="90" w:type="dxa"/>
              <w:left w:w="100" w:type="dxa"/>
              <w:bottom w:w="90" w:type="dxa"/>
              <w:right w:w="100" w:type="dxa"/>
            </w:tcMar>
            <w:vAlign w:val="center"/>
          </w:tcPr>
          <w:p w14:paraId="61BB9199" w14:textId="77777777" w:rsidR="007419F5" w:rsidRPr="00A62A21" w:rsidRDefault="009C35E5">
            <w:pPr>
              <w:jc w:val="center"/>
            </w:pPr>
            <w:r>
              <w:rPr>
                <w:rFonts w:ascii="微软雅黑" w:eastAsia="微软雅黑" w:hAnsi="微软雅黑"/>
                <w:b/>
                <w:sz w:val="18"/>
              </w:rPr>
              <w:t>当前能力</w:t>
            </w:r>
          </w:p>
        </w:tc>
        <w:tc>
          <w:tcPr>
            <w:tcW w:w="3322" w:type="dxa"/>
            <w:shd w:val="clear" w:color="auto" w:fill="17365D"/>
            <w:tcMar>
              <w:top w:w="90" w:type="dxa"/>
              <w:left w:w="100" w:type="dxa"/>
              <w:bottom w:w="90" w:type="dxa"/>
              <w:right w:w="100" w:type="dxa"/>
            </w:tcMar>
            <w:vAlign w:val="center"/>
          </w:tcPr>
          <w:p w14:paraId="73CD7BE9" w14:textId="77777777" w:rsidR="007419F5" w:rsidRPr="00A62A21" w:rsidRDefault="009C35E5">
            <w:pPr>
              <w:jc w:val="center"/>
            </w:pPr>
            <w:r>
              <w:rPr>
                <w:rFonts w:ascii="微软雅黑" w:eastAsia="微软雅黑" w:hAnsi="微软雅黑"/>
                <w:b/>
                <w:sz w:val="18"/>
              </w:rPr>
              <w:t>约束</w:t>
            </w:r>
          </w:p>
        </w:tc>
      </w:tr>
      <w:tr w:rsidR="00A62A21" w:rsidRPr="00A62A21" w14:paraId="50088FDB" w14:textId="77777777">
        <w:trPr>
          <w:cantSplit/>
          <w:jc w:val="center"/>
        </w:trPr>
        <w:tc>
          <w:tcPr>
            <w:tcW w:w="1550" w:type="dxa"/>
            <w:tcMar>
              <w:top w:w="90" w:type="dxa"/>
              <w:left w:w="100" w:type="dxa"/>
              <w:bottom w:w="90" w:type="dxa"/>
              <w:right w:w="100" w:type="dxa"/>
            </w:tcMar>
            <w:vAlign w:val="center"/>
          </w:tcPr>
          <w:p w14:paraId="7D2E0EE2" w14:textId="77777777" w:rsidR="007419F5" w:rsidRPr="00A62A21" w:rsidRDefault="009C35E5">
            <w:pPr>
              <w:spacing w:line="276" w:lineRule="auto"/>
              <w:jc w:val="center"/>
            </w:pPr>
            <w:r>
              <w:rPr>
                <w:sz w:val="18"/>
              </w:rPr>
              <w:t>新增部署</w:t>
            </w:r>
          </w:p>
        </w:tc>
        <w:tc>
          <w:tcPr>
            <w:tcW w:w="3543" w:type="dxa"/>
            <w:tcMar>
              <w:top w:w="90" w:type="dxa"/>
              <w:left w:w="100" w:type="dxa"/>
              <w:bottom w:w="90" w:type="dxa"/>
              <w:right w:w="100" w:type="dxa"/>
            </w:tcMar>
            <w:vAlign w:val="center"/>
          </w:tcPr>
          <w:p w14:paraId="6AFDF5BA" w14:textId="77777777" w:rsidR="007419F5" w:rsidRPr="00A62A21" w:rsidRDefault="009C35E5">
            <w:pPr>
              <w:spacing w:line="276" w:lineRule="auto"/>
            </w:pPr>
            <w:r>
              <w:rPr>
                <w:sz w:val="18"/>
              </w:rPr>
              <w:t>登记 deploy_id、node_id、zone、endpoint 等信息</w:t>
            </w:r>
          </w:p>
        </w:tc>
        <w:tc>
          <w:tcPr>
            <w:tcW w:w="3322" w:type="dxa"/>
            <w:tcMar>
              <w:top w:w="90" w:type="dxa"/>
              <w:left w:w="100" w:type="dxa"/>
              <w:bottom w:w="90" w:type="dxa"/>
              <w:right w:w="100" w:type="dxa"/>
            </w:tcMar>
            <w:vAlign w:val="center"/>
          </w:tcPr>
          <w:p w14:paraId="2BC8C3B4" w14:textId="77777777" w:rsidR="007419F5" w:rsidRPr="00A62A21" w:rsidRDefault="009C35E5">
            <w:pPr>
              <w:spacing w:line="276" w:lineRule="auto"/>
            </w:pPr>
            <w:r>
              <w:rPr>
                <w:sz w:val="18"/>
              </w:rPr>
              <w:t>初始状态为 unloaded</w:t>
            </w:r>
          </w:p>
        </w:tc>
      </w:tr>
      <w:tr w:rsidR="00A62A21" w:rsidRPr="00A62A21" w14:paraId="439FC3DA" w14:textId="77777777">
        <w:trPr>
          <w:cantSplit/>
          <w:jc w:val="center"/>
        </w:trPr>
        <w:tc>
          <w:tcPr>
            <w:tcW w:w="1550" w:type="dxa"/>
            <w:shd w:val="clear" w:color="auto" w:fill="EDF3F9"/>
            <w:tcMar>
              <w:top w:w="90" w:type="dxa"/>
              <w:left w:w="100" w:type="dxa"/>
              <w:bottom w:w="90" w:type="dxa"/>
              <w:right w:w="100" w:type="dxa"/>
            </w:tcMar>
            <w:vAlign w:val="center"/>
          </w:tcPr>
          <w:p w14:paraId="738398A0" w14:textId="77777777" w:rsidR="007419F5" w:rsidRPr="00A62A21" w:rsidRDefault="009C35E5">
            <w:pPr>
              <w:spacing w:line="276" w:lineRule="auto"/>
              <w:jc w:val="center"/>
            </w:pPr>
            <w:r>
              <w:rPr>
                <w:sz w:val="18"/>
              </w:rPr>
              <w:t>加载</w:t>
            </w:r>
          </w:p>
        </w:tc>
        <w:tc>
          <w:tcPr>
            <w:tcW w:w="3543" w:type="dxa"/>
            <w:shd w:val="clear" w:color="auto" w:fill="EDF3F9"/>
            <w:tcMar>
              <w:top w:w="90" w:type="dxa"/>
              <w:left w:w="100" w:type="dxa"/>
              <w:bottom w:w="90" w:type="dxa"/>
              <w:right w:w="100" w:type="dxa"/>
            </w:tcMar>
            <w:vAlign w:val="center"/>
          </w:tcPr>
          <w:p w14:paraId="1A832AB0" w14:textId="77777777" w:rsidR="007419F5" w:rsidRPr="00A62A21" w:rsidRDefault="009C35E5">
            <w:pPr>
              <w:spacing w:line="276" w:lineRule="auto"/>
            </w:pPr>
            <w:r>
              <w:rPr>
                <w:sz w:val="18"/>
              </w:rPr>
              <w:t>调用 POST /load</w:t>
            </w:r>
          </w:p>
        </w:tc>
        <w:tc>
          <w:tcPr>
            <w:tcW w:w="3322" w:type="dxa"/>
            <w:shd w:val="clear" w:color="auto" w:fill="EDF3F9"/>
            <w:tcMar>
              <w:top w:w="90" w:type="dxa"/>
              <w:left w:w="100" w:type="dxa"/>
              <w:bottom w:w="90" w:type="dxa"/>
              <w:right w:w="100" w:type="dxa"/>
            </w:tcMar>
            <w:vAlign w:val="center"/>
          </w:tcPr>
          <w:p w14:paraId="35095F74" w14:textId="77777777" w:rsidR="007419F5" w:rsidRPr="00A62A21" w:rsidRDefault="009C35E5">
            <w:pPr>
              <w:spacing w:line="276" w:lineRule="auto"/>
            </w:pPr>
            <w:r>
              <w:rPr>
                <w:sz w:val="18"/>
              </w:rPr>
              <w:t>ONNX 与 Python HTTP 使用不同的加载参数</w:t>
            </w:r>
          </w:p>
        </w:tc>
      </w:tr>
      <w:tr w:rsidR="00A62A21" w:rsidRPr="00A62A21" w14:paraId="2F4CE59A" w14:textId="77777777">
        <w:trPr>
          <w:cantSplit/>
          <w:jc w:val="center"/>
        </w:trPr>
        <w:tc>
          <w:tcPr>
            <w:tcW w:w="1550" w:type="dxa"/>
            <w:tcMar>
              <w:top w:w="90" w:type="dxa"/>
              <w:left w:w="100" w:type="dxa"/>
              <w:bottom w:w="90" w:type="dxa"/>
              <w:right w:w="100" w:type="dxa"/>
            </w:tcMar>
            <w:vAlign w:val="center"/>
          </w:tcPr>
          <w:p w14:paraId="63294C73" w14:textId="77777777" w:rsidR="007419F5" w:rsidRPr="00A62A21" w:rsidRDefault="009C35E5">
            <w:pPr>
              <w:spacing w:line="276" w:lineRule="auto"/>
              <w:jc w:val="center"/>
            </w:pPr>
            <w:r>
              <w:rPr>
                <w:sz w:val="18"/>
              </w:rPr>
              <w:t>卸载</w:t>
            </w:r>
          </w:p>
        </w:tc>
        <w:tc>
          <w:tcPr>
            <w:tcW w:w="3543" w:type="dxa"/>
            <w:tcMar>
              <w:top w:w="90" w:type="dxa"/>
              <w:left w:w="100" w:type="dxa"/>
              <w:bottom w:w="90" w:type="dxa"/>
              <w:right w:w="100" w:type="dxa"/>
            </w:tcMar>
            <w:vAlign w:val="center"/>
          </w:tcPr>
          <w:p w14:paraId="4266B1D7" w14:textId="77777777" w:rsidR="007419F5" w:rsidRPr="00A62A21" w:rsidRDefault="009C35E5">
            <w:pPr>
              <w:spacing w:line="276" w:lineRule="auto"/>
            </w:pPr>
            <w:r>
              <w:rPr>
                <w:sz w:val="18"/>
              </w:rPr>
              <w:t>调用 POST /unload</w:t>
            </w:r>
          </w:p>
        </w:tc>
        <w:tc>
          <w:tcPr>
            <w:tcW w:w="3322" w:type="dxa"/>
            <w:tcMar>
              <w:top w:w="90" w:type="dxa"/>
              <w:left w:w="100" w:type="dxa"/>
              <w:bottom w:w="90" w:type="dxa"/>
              <w:right w:w="100" w:type="dxa"/>
            </w:tcMar>
            <w:vAlign w:val="center"/>
          </w:tcPr>
          <w:p w14:paraId="78C16BAE" w14:textId="77777777" w:rsidR="007419F5" w:rsidRPr="00A62A21" w:rsidRDefault="009C35E5">
            <w:pPr>
              <w:spacing w:line="276" w:lineRule="auto"/>
            </w:pPr>
            <w:r>
              <w:rPr>
                <w:sz w:val="18"/>
              </w:rPr>
              <w:t>释放 Runner 或连接池</w:t>
            </w:r>
          </w:p>
        </w:tc>
      </w:tr>
      <w:tr w:rsidR="00A62A21" w:rsidRPr="00A62A21" w14:paraId="387F0124" w14:textId="77777777">
        <w:trPr>
          <w:cantSplit/>
          <w:jc w:val="center"/>
        </w:trPr>
        <w:tc>
          <w:tcPr>
            <w:tcW w:w="1550" w:type="dxa"/>
            <w:shd w:val="clear" w:color="auto" w:fill="EDF3F9"/>
            <w:tcMar>
              <w:top w:w="90" w:type="dxa"/>
              <w:left w:w="100" w:type="dxa"/>
              <w:bottom w:w="90" w:type="dxa"/>
              <w:right w:w="100" w:type="dxa"/>
            </w:tcMar>
            <w:vAlign w:val="center"/>
          </w:tcPr>
          <w:p w14:paraId="3411144C" w14:textId="77777777" w:rsidR="007419F5" w:rsidRPr="00A62A21" w:rsidRDefault="009C35E5">
            <w:pPr>
              <w:spacing w:line="276" w:lineRule="auto"/>
              <w:jc w:val="center"/>
            </w:pPr>
            <w:r>
              <w:rPr>
                <w:sz w:val="18"/>
              </w:rPr>
              <w:t>更新状态</w:t>
            </w:r>
          </w:p>
        </w:tc>
        <w:tc>
          <w:tcPr>
            <w:tcW w:w="3543" w:type="dxa"/>
            <w:shd w:val="clear" w:color="auto" w:fill="EDF3F9"/>
            <w:tcMar>
              <w:top w:w="90" w:type="dxa"/>
              <w:left w:w="100" w:type="dxa"/>
              <w:bottom w:w="90" w:type="dxa"/>
              <w:right w:w="100" w:type="dxa"/>
            </w:tcMar>
            <w:vAlign w:val="center"/>
          </w:tcPr>
          <w:p w14:paraId="0E4468CD" w14:textId="77777777" w:rsidR="007419F5" w:rsidRPr="00A62A21" w:rsidRDefault="009C35E5">
            <w:pPr>
              <w:spacing w:line="276" w:lineRule="auto"/>
            </w:pPr>
            <w:r>
              <w:rPr>
                <w:sz w:val="18"/>
              </w:rPr>
              <w:t>PATCH 部署状态</w:t>
            </w:r>
          </w:p>
        </w:tc>
        <w:tc>
          <w:tcPr>
            <w:tcW w:w="3322" w:type="dxa"/>
            <w:shd w:val="clear" w:color="auto" w:fill="EDF3F9"/>
            <w:tcMar>
              <w:top w:w="90" w:type="dxa"/>
              <w:left w:w="100" w:type="dxa"/>
              <w:bottom w:w="90" w:type="dxa"/>
              <w:right w:w="100" w:type="dxa"/>
            </w:tcMar>
            <w:vAlign w:val="center"/>
          </w:tcPr>
          <w:p w14:paraId="717534FF" w14:textId="77777777" w:rsidR="007419F5" w:rsidRPr="00A62A21" w:rsidRDefault="009C35E5">
            <w:pPr>
              <w:spacing w:line="276" w:lineRule="auto"/>
            </w:pPr>
            <w:r>
              <w:rPr>
                <w:sz w:val="18"/>
              </w:rPr>
              <w:t>状态枚举由后端校验</w:t>
            </w:r>
          </w:p>
        </w:tc>
      </w:tr>
      <w:tr w:rsidR="00A62A21" w:rsidRPr="00A62A21" w14:paraId="70CAE966" w14:textId="77777777">
        <w:trPr>
          <w:cantSplit/>
          <w:jc w:val="center"/>
        </w:trPr>
        <w:tc>
          <w:tcPr>
            <w:tcW w:w="1550" w:type="dxa"/>
            <w:tcMar>
              <w:top w:w="90" w:type="dxa"/>
              <w:left w:w="100" w:type="dxa"/>
              <w:bottom w:w="90" w:type="dxa"/>
              <w:right w:w="100" w:type="dxa"/>
            </w:tcMar>
            <w:vAlign w:val="center"/>
          </w:tcPr>
          <w:p w14:paraId="7B5B8822" w14:textId="77777777" w:rsidR="007419F5" w:rsidRPr="00A62A21" w:rsidRDefault="009C35E5">
            <w:pPr>
              <w:spacing w:line="276" w:lineRule="auto"/>
              <w:jc w:val="center"/>
            </w:pPr>
            <w:r>
              <w:rPr>
                <w:sz w:val="18"/>
              </w:rPr>
              <w:t>删除部署</w:t>
            </w:r>
          </w:p>
        </w:tc>
        <w:tc>
          <w:tcPr>
            <w:tcW w:w="3543" w:type="dxa"/>
            <w:tcMar>
              <w:top w:w="90" w:type="dxa"/>
              <w:left w:w="100" w:type="dxa"/>
              <w:bottom w:w="90" w:type="dxa"/>
              <w:right w:w="100" w:type="dxa"/>
            </w:tcMar>
            <w:vAlign w:val="center"/>
          </w:tcPr>
          <w:p w14:paraId="01827A30" w14:textId="77777777" w:rsidR="007419F5" w:rsidRPr="00A62A21" w:rsidRDefault="009C35E5">
            <w:pPr>
              <w:spacing w:line="276" w:lineRule="auto"/>
            </w:pPr>
            <w:r>
              <w:rPr>
                <w:sz w:val="18"/>
              </w:rPr>
              <w:t>DELETE 部署记录</w:t>
            </w:r>
          </w:p>
        </w:tc>
        <w:tc>
          <w:tcPr>
            <w:tcW w:w="3322" w:type="dxa"/>
            <w:tcMar>
              <w:top w:w="90" w:type="dxa"/>
              <w:left w:w="100" w:type="dxa"/>
              <w:bottom w:w="90" w:type="dxa"/>
              <w:right w:w="100" w:type="dxa"/>
            </w:tcMar>
            <w:vAlign w:val="center"/>
          </w:tcPr>
          <w:p w14:paraId="05964467" w14:textId="77777777" w:rsidR="007419F5" w:rsidRPr="00A62A21" w:rsidRDefault="009C35E5">
            <w:pPr>
              <w:spacing w:line="276" w:lineRule="auto"/>
            </w:pPr>
            <w:r>
              <w:rPr>
                <w:sz w:val="18"/>
              </w:rPr>
              <w:t>ready 部署必须先卸载才能删除</w:t>
            </w:r>
          </w:p>
        </w:tc>
      </w:tr>
      <w:tr w:rsidR="00A62A21" w:rsidRPr="00A62A21" w14:paraId="617D6BE3" w14:textId="77777777">
        <w:trPr>
          <w:cantSplit/>
          <w:jc w:val="center"/>
        </w:trPr>
        <w:tc>
          <w:tcPr>
            <w:tcW w:w="1550" w:type="dxa"/>
            <w:shd w:val="clear" w:color="auto" w:fill="EDF3F9"/>
            <w:tcMar>
              <w:top w:w="90" w:type="dxa"/>
              <w:left w:w="100" w:type="dxa"/>
              <w:bottom w:w="90" w:type="dxa"/>
              <w:right w:w="100" w:type="dxa"/>
            </w:tcMar>
            <w:vAlign w:val="center"/>
          </w:tcPr>
          <w:p w14:paraId="3368EC6B" w14:textId="77777777" w:rsidR="007419F5" w:rsidRPr="00A62A21" w:rsidRDefault="009C35E5">
            <w:pPr>
              <w:spacing w:line="276" w:lineRule="auto"/>
              <w:jc w:val="center"/>
            </w:pPr>
            <w:r>
              <w:rPr>
                <w:sz w:val="18"/>
              </w:rPr>
              <w:t>编辑配置</w:t>
            </w:r>
          </w:p>
        </w:tc>
        <w:tc>
          <w:tcPr>
            <w:tcW w:w="3543" w:type="dxa"/>
            <w:shd w:val="clear" w:color="auto" w:fill="EDF3F9"/>
            <w:tcMar>
              <w:top w:w="90" w:type="dxa"/>
              <w:left w:w="100" w:type="dxa"/>
              <w:bottom w:w="90" w:type="dxa"/>
              <w:right w:w="100" w:type="dxa"/>
            </w:tcMar>
            <w:vAlign w:val="center"/>
          </w:tcPr>
          <w:p w14:paraId="5B4290EC" w14:textId="77777777" w:rsidR="007419F5" w:rsidRPr="00A62A21" w:rsidRDefault="009C35E5">
            <w:pPr>
              <w:spacing w:line="276" w:lineRule="auto"/>
            </w:pPr>
            <w:r>
              <w:rPr>
                <w:sz w:val="18"/>
              </w:rPr>
              <w:t>当前不支持完整编辑</w:t>
            </w:r>
          </w:p>
        </w:tc>
        <w:tc>
          <w:tcPr>
            <w:tcW w:w="3322" w:type="dxa"/>
            <w:shd w:val="clear" w:color="auto" w:fill="EDF3F9"/>
            <w:tcMar>
              <w:top w:w="90" w:type="dxa"/>
              <w:left w:w="100" w:type="dxa"/>
              <w:bottom w:w="90" w:type="dxa"/>
              <w:right w:w="100" w:type="dxa"/>
            </w:tcMar>
            <w:vAlign w:val="center"/>
          </w:tcPr>
          <w:p w14:paraId="23BE9596" w14:textId="77777777" w:rsidR="007419F5" w:rsidRPr="00A62A21" w:rsidRDefault="009C35E5">
            <w:pPr>
              <w:spacing w:line="276" w:lineRule="auto"/>
            </w:pPr>
            <w:r>
              <w:rPr>
                <w:sz w:val="18"/>
              </w:rPr>
              <w:t>endpoint、node、zone 变化时需删除后重建</w:t>
            </w:r>
          </w:p>
        </w:tc>
      </w:tr>
    </w:tbl>
    <w:p w14:paraId="23A0DFD9" w14:textId="77777777" w:rsidR="007419F5" w:rsidRPr="00A62A21" w:rsidRDefault="007419F5">
      <w:pPr>
        <w:spacing w:after="120"/>
      </w:pPr>
    </w:p>
    <w:p w14:paraId="6DB84F63" w14:textId="77777777" w:rsidR="007419F5" w:rsidRPr="00A62A21" w:rsidRDefault="009C35E5">
      <w:pPr>
        <w:pStyle w:val="3"/>
        <w:spacing w:before="200" w:after="160" w:line="360" w:lineRule="auto"/>
      </w:pPr>
      <w:bookmarkStart w:id="91" w:name="_Toc242694007"/>
      <w:r>
        <w:t>9.6.5 在线调用</w:t>
      </w:r>
      <w:bookmarkEnd w:id="91"/>
    </w:p>
    <w:p w14:paraId="52CA74B6" w14:textId="77777777" w:rsidR="007419F5" w:rsidRPr="00A62A21" w:rsidRDefault="009C35E5">
      <w:pPr>
        <w:spacing w:after="120" w:line="360" w:lineRule="auto"/>
        <w:ind w:firstLine="440"/>
        <w:jc w:val="both"/>
      </w:pPr>
      <w:r>
        <w:t>在线调用只列出 active 算法。用户可从详情页携带算法三元组进入，也可在调用页重新选择。左侧为请求编辑区，右侧为结果区，下方保留最近一次完整请求。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3377"/>
        <w:gridCol w:w="3266"/>
      </w:tblGrid>
      <w:tr w:rsidR="00A62A21" w:rsidRPr="00A62A21" w14:paraId="6CD18C8C" w14:textId="77777777">
        <w:trPr>
          <w:tblHeader/>
          <w:jc w:val="center"/>
        </w:trPr>
        <w:tc>
          <w:tcPr>
            <w:tcW w:w="1771" w:type="dxa"/>
            <w:shd w:val="clear" w:color="auto" w:fill="17365D"/>
            <w:tcMar>
              <w:top w:w="90" w:type="dxa"/>
              <w:left w:w="100" w:type="dxa"/>
              <w:bottom w:w="90" w:type="dxa"/>
              <w:right w:w="100" w:type="dxa"/>
            </w:tcMar>
            <w:vAlign w:val="center"/>
          </w:tcPr>
          <w:p w14:paraId="3BEC4BC0" w14:textId="77777777" w:rsidR="007419F5" w:rsidRPr="00A62A21" w:rsidRDefault="009C35E5">
            <w:pPr>
              <w:jc w:val="center"/>
            </w:pPr>
            <w:r>
              <w:rPr>
                <w:rFonts w:ascii="微软雅黑" w:eastAsia="微软雅黑" w:hAnsi="微软雅黑"/>
                <w:b/>
                <w:sz w:val="18"/>
              </w:rPr>
              <w:lastRenderedPageBreak/>
              <w:t>请求项</w:t>
            </w:r>
          </w:p>
        </w:tc>
        <w:tc>
          <w:tcPr>
            <w:tcW w:w="3377" w:type="dxa"/>
            <w:shd w:val="clear" w:color="auto" w:fill="17365D"/>
            <w:tcMar>
              <w:top w:w="90" w:type="dxa"/>
              <w:left w:w="100" w:type="dxa"/>
              <w:bottom w:w="90" w:type="dxa"/>
              <w:right w:w="100" w:type="dxa"/>
            </w:tcMar>
            <w:vAlign w:val="center"/>
          </w:tcPr>
          <w:p w14:paraId="7322D239" w14:textId="77777777" w:rsidR="007419F5" w:rsidRPr="00A62A21" w:rsidRDefault="009C35E5">
            <w:pPr>
              <w:jc w:val="center"/>
            </w:pPr>
            <w:r>
              <w:rPr>
                <w:rFonts w:ascii="微软雅黑" w:eastAsia="微软雅黑" w:hAnsi="微软雅黑"/>
                <w:b/>
                <w:sz w:val="18"/>
              </w:rPr>
              <w:t>缺省值</w:t>
            </w:r>
          </w:p>
        </w:tc>
        <w:tc>
          <w:tcPr>
            <w:tcW w:w="3266" w:type="dxa"/>
            <w:shd w:val="clear" w:color="auto" w:fill="17365D"/>
            <w:tcMar>
              <w:top w:w="90" w:type="dxa"/>
              <w:left w:w="100" w:type="dxa"/>
              <w:bottom w:w="90" w:type="dxa"/>
              <w:right w:w="100" w:type="dxa"/>
            </w:tcMar>
            <w:vAlign w:val="center"/>
          </w:tcPr>
          <w:p w14:paraId="19E7CDDE" w14:textId="77777777" w:rsidR="007419F5" w:rsidRPr="00A62A21" w:rsidRDefault="009C35E5">
            <w:pPr>
              <w:jc w:val="center"/>
            </w:pPr>
            <w:r>
              <w:rPr>
                <w:rFonts w:ascii="微软雅黑" w:eastAsia="微软雅黑" w:hAnsi="微软雅黑"/>
                <w:b/>
                <w:sz w:val="18"/>
              </w:rPr>
              <w:t>说明</w:t>
            </w:r>
          </w:p>
        </w:tc>
      </w:tr>
      <w:tr w:rsidR="00A62A21" w:rsidRPr="00A62A21" w14:paraId="69C972DF" w14:textId="77777777">
        <w:trPr>
          <w:cantSplit/>
          <w:jc w:val="center"/>
        </w:trPr>
        <w:tc>
          <w:tcPr>
            <w:tcW w:w="1771" w:type="dxa"/>
            <w:tcMar>
              <w:top w:w="90" w:type="dxa"/>
              <w:left w:w="100" w:type="dxa"/>
              <w:bottom w:w="90" w:type="dxa"/>
              <w:right w:w="100" w:type="dxa"/>
            </w:tcMar>
            <w:vAlign w:val="center"/>
          </w:tcPr>
          <w:p w14:paraId="3E09BAF7" w14:textId="77777777" w:rsidR="007419F5" w:rsidRPr="00A62A21" w:rsidRDefault="009C35E5">
            <w:pPr>
              <w:spacing w:line="276" w:lineRule="auto"/>
              <w:jc w:val="center"/>
            </w:pPr>
            <w:r>
              <w:rPr>
                <w:sz w:val="18"/>
              </w:rPr>
              <w:t>算法</w:t>
            </w:r>
          </w:p>
        </w:tc>
        <w:tc>
          <w:tcPr>
            <w:tcW w:w="3377" w:type="dxa"/>
            <w:tcMar>
              <w:top w:w="90" w:type="dxa"/>
              <w:left w:w="100" w:type="dxa"/>
              <w:bottom w:w="90" w:type="dxa"/>
              <w:right w:w="100" w:type="dxa"/>
            </w:tcMar>
            <w:vAlign w:val="center"/>
          </w:tcPr>
          <w:p w14:paraId="165662FC" w14:textId="77777777" w:rsidR="007419F5" w:rsidRPr="00A62A21" w:rsidRDefault="009C35E5">
            <w:pPr>
              <w:spacing w:line="276" w:lineRule="auto"/>
            </w:pPr>
            <w:r>
              <w:rPr>
                <w:sz w:val="18"/>
              </w:rPr>
              <w:t>URL 指定的 active 算法，否则取第一个 active 算法</w:t>
            </w:r>
          </w:p>
        </w:tc>
        <w:tc>
          <w:tcPr>
            <w:tcW w:w="3266" w:type="dxa"/>
            <w:tcMar>
              <w:top w:w="90" w:type="dxa"/>
              <w:left w:w="100" w:type="dxa"/>
              <w:bottom w:w="90" w:type="dxa"/>
              <w:right w:w="100" w:type="dxa"/>
            </w:tcMar>
            <w:vAlign w:val="center"/>
          </w:tcPr>
          <w:p w14:paraId="0B201B71" w14:textId="77777777" w:rsidR="007419F5" w:rsidRPr="00A62A21" w:rsidRDefault="009C35E5">
            <w:pPr>
              <w:spacing w:line="276" w:lineRule="auto"/>
            </w:pPr>
            <w:r>
              <w:rPr>
                <w:sz w:val="18"/>
              </w:rPr>
              <w:t>切换后重新初始化输入</w:t>
            </w:r>
          </w:p>
        </w:tc>
      </w:tr>
      <w:tr w:rsidR="00A62A21" w:rsidRPr="00A62A21" w14:paraId="1E29536D" w14:textId="77777777">
        <w:trPr>
          <w:cantSplit/>
          <w:jc w:val="center"/>
        </w:trPr>
        <w:tc>
          <w:tcPr>
            <w:tcW w:w="1771" w:type="dxa"/>
            <w:shd w:val="clear" w:color="auto" w:fill="EDF3F9"/>
            <w:tcMar>
              <w:top w:w="90" w:type="dxa"/>
              <w:left w:w="100" w:type="dxa"/>
              <w:bottom w:w="90" w:type="dxa"/>
              <w:right w:w="100" w:type="dxa"/>
            </w:tcMar>
            <w:vAlign w:val="center"/>
          </w:tcPr>
          <w:p w14:paraId="7048D762" w14:textId="77777777" w:rsidR="007419F5" w:rsidRPr="00A62A21" w:rsidRDefault="009C35E5">
            <w:pPr>
              <w:spacing w:line="276" w:lineRule="auto"/>
              <w:jc w:val="center"/>
            </w:pPr>
            <w:r>
              <w:rPr>
                <w:sz w:val="18"/>
              </w:rPr>
              <w:t>Request ID</w:t>
            </w:r>
          </w:p>
        </w:tc>
        <w:tc>
          <w:tcPr>
            <w:tcW w:w="3377" w:type="dxa"/>
            <w:shd w:val="clear" w:color="auto" w:fill="EDF3F9"/>
            <w:tcMar>
              <w:top w:w="90" w:type="dxa"/>
              <w:left w:w="100" w:type="dxa"/>
              <w:bottom w:w="90" w:type="dxa"/>
              <w:right w:w="100" w:type="dxa"/>
            </w:tcMar>
            <w:vAlign w:val="center"/>
          </w:tcPr>
          <w:p w14:paraId="357BCCE7" w14:textId="77777777" w:rsidR="007419F5" w:rsidRPr="00A62A21" w:rsidRDefault="009C35E5">
            <w:pPr>
              <w:spacing w:line="276" w:lineRule="auto"/>
            </w:pPr>
            <w:r>
              <w:rPr>
                <w:sz w:val="18"/>
              </w:rPr>
              <w:t>以 req 为前缀加随机 UUID</w:t>
            </w:r>
          </w:p>
        </w:tc>
        <w:tc>
          <w:tcPr>
            <w:tcW w:w="3266" w:type="dxa"/>
            <w:shd w:val="clear" w:color="auto" w:fill="EDF3F9"/>
            <w:tcMar>
              <w:top w:w="90" w:type="dxa"/>
              <w:left w:w="100" w:type="dxa"/>
              <w:bottom w:w="90" w:type="dxa"/>
              <w:right w:w="100" w:type="dxa"/>
            </w:tcMar>
            <w:vAlign w:val="center"/>
          </w:tcPr>
          <w:p w14:paraId="69708EF6" w14:textId="77777777" w:rsidR="007419F5" w:rsidRPr="00A62A21" w:rsidRDefault="009C35E5">
            <w:pPr>
              <w:spacing w:line="276" w:lineRule="auto"/>
            </w:pPr>
            <w:r>
              <w:rPr>
                <w:sz w:val="18"/>
              </w:rPr>
              <w:t>可手工修改或点击图标重新生成</w:t>
            </w:r>
          </w:p>
        </w:tc>
      </w:tr>
      <w:tr w:rsidR="00A62A21" w:rsidRPr="00A62A21" w14:paraId="3D627D98" w14:textId="77777777">
        <w:trPr>
          <w:cantSplit/>
          <w:jc w:val="center"/>
        </w:trPr>
        <w:tc>
          <w:tcPr>
            <w:tcW w:w="1771" w:type="dxa"/>
            <w:tcMar>
              <w:top w:w="90" w:type="dxa"/>
              <w:left w:w="100" w:type="dxa"/>
              <w:bottom w:w="90" w:type="dxa"/>
              <w:right w:w="100" w:type="dxa"/>
            </w:tcMar>
            <w:vAlign w:val="center"/>
          </w:tcPr>
          <w:p w14:paraId="32725131" w14:textId="77777777" w:rsidR="007419F5" w:rsidRPr="00A62A21" w:rsidRDefault="009C35E5">
            <w:pPr>
              <w:spacing w:line="276" w:lineRule="auto"/>
              <w:jc w:val="center"/>
            </w:pPr>
            <w:r>
              <w:rPr>
                <w:sz w:val="18"/>
              </w:rPr>
              <w:t>Trace ID</w:t>
            </w:r>
          </w:p>
        </w:tc>
        <w:tc>
          <w:tcPr>
            <w:tcW w:w="3377" w:type="dxa"/>
            <w:tcMar>
              <w:top w:w="90" w:type="dxa"/>
              <w:left w:w="100" w:type="dxa"/>
              <w:bottom w:w="90" w:type="dxa"/>
              <w:right w:w="100" w:type="dxa"/>
            </w:tcMar>
            <w:vAlign w:val="center"/>
          </w:tcPr>
          <w:p w14:paraId="66A1A169" w14:textId="77777777" w:rsidR="007419F5" w:rsidRPr="00A62A21" w:rsidRDefault="009C35E5">
            <w:pPr>
              <w:spacing w:line="276" w:lineRule="auto"/>
            </w:pPr>
            <w:r>
              <w:rPr>
                <w:sz w:val="18"/>
              </w:rPr>
              <w:t>以 trace 为前缀加随机 UUID</w:t>
            </w:r>
          </w:p>
        </w:tc>
        <w:tc>
          <w:tcPr>
            <w:tcW w:w="3266" w:type="dxa"/>
            <w:tcMar>
              <w:top w:w="90" w:type="dxa"/>
              <w:left w:w="100" w:type="dxa"/>
              <w:bottom w:w="90" w:type="dxa"/>
              <w:right w:w="100" w:type="dxa"/>
            </w:tcMar>
            <w:vAlign w:val="center"/>
          </w:tcPr>
          <w:p w14:paraId="61BA2677" w14:textId="77777777" w:rsidR="007419F5" w:rsidRPr="00A62A21" w:rsidRDefault="009C35E5">
            <w:pPr>
              <w:spacing w:line="276" w:lineRule="auto"/>
            </w:pPr>
            <w:r>
              <w:rPr>
                <w:sz w:val="18"/>
              </w:rPr>
              <w:t>用于执行链路关联</w:t>
            </w:r>
          </w:p>
        </w:tc>
      </w:tr>
      <w:tr w:rsidR="00A62A21" w:rsidRPr="00A62A21" w14:paraId="67B48C0D" w14:textId="77777777">
        <w:trPr>
          <w:cantSplit/>
          <w:jc w:val="center"/>
        </w:trPr>
        <w:tc>
          <w:tcPr>
            <w:tcW w:w="1771" w:type="dxa"/>
            <w:shd w:val="clear" w:color="auto" w:fill="EDF3F9"/>
            <w:tcMar>
              <w:top w:w="90" w:type="dxa"/>
              <w:left w:w="100" w:type="dxa"/>
              <w:bottom w:w="90" w:type="dxa"/>
              <w:right w:w="100" w:type="dxa"/>
            </w:tcMar>
            <w:vAlign w:val="center"/>
          </w:tcPr>
          <w:p w14:paraId="06790C4F" w14:textId="77777777" w:rsidR="007419F5" w:rsidRPr="00A62A21" w:rsidRDefault="009C35E5">
            <w:pPr>
              <w:spacing w:line="276" w:lineRule="auto"/>
              <w:jc w:val="center"/>
            </w:pPr>
            <w:r>
              <w:rPr>
                <w:sz w:val="18"/>
              </w:rPr>
              <w:t>Inputs</w:t>
            </w:r>
          </w:p>
        </w:tc>
        <w:tc>
          <w:tcPr>
            <w:tcW w:w="3377" w:type="dxa"/>
            <w:shd w:val="clear" w:color="auto" w:fill="EDF3F9"/>
            <w:tcMar>
              <w:top w:w="90" w:type="dxa"/>
              <w:left w:w="100" w:type="dxa"/>
              <w:bottom w:w="90" w:type="dxa"/>
              <w:right w:w="100" w:type="dxa"/>
            </w:tcMar>
            <w:vAlign w:val="center"/>
          </w:tcPr>
          <w:p w14:paraId="6CD9EF3D" w14:textId="77777777" w:rsidR="007419F5" w:rsidRPr="00A62A21" w:rsidRDefault="009C35E5">
            <w:pPr>
              <w:spacing w:line="276" w:lineRule="auto"/>
            </w:pPr>
            <w:r>
              <w:rPr>
                <w:sz w:val="18"/>
              </w:rPr>
              <w:t>优先取算法卡首个示例，其次取 Schema default 或 examples</w:t>
            </w:r>
          </w:p>
        </w:tc>
        <w:tc>
          <w:tcPr>
            <w:tcW w:w="3266" w:type="dxa"/>
            <w:shd w:val="clear" w:color="auto" w:fill="EDF3F9"/>
            <w:tcMar>
              <w:top w:w="90" w:type="dxa"/>
              <w:left w:w="100" w:type="dxa"/>
              <w:bottom w:w="90" w:type="dxa"/>
              <w:right w:w="100" w:type="dxa"/>
            </w:tcMar>
            <w:vAlign w:val="center"/>
          </w:tcPr>
          <w:p w14:paraId="7FBBEE5E" w14:textId="77777777" w:rsidR="007419F5" w:rsidRPr="00A62A21" w:rsidRDefault="009C35E5">
            <w:pPr>
              <w:spacing w:line="276" w:lineRule="auto"/>
            </w:pPr>
            <w:r>
              <w:rPr>
                <w:sz w:val="18"/>
              </w:rPr>
              <w:t>表单与 JSON 模式可切换</w:t>
            </w:r>
          </w:p>
        </w:tc>
      </w:tr>
      <w:tr w:rsidR="00A62A21" w:rsidRPr="00A62A21" w14:paraId="003C0CE8" w14:textId="77777777">
        <w:trPr>
          <w:cantSplit/>
          <w:jc w:val="center"/>
        </w:trPr>
        <w:tc>
          <w:tcPr>
            <w:tcW w:w="1771" w:type="dxa"/>
            <w:tcMar>
              <w:top w:w="90" w:type="dxa"/>
              <w:left w:w="100" w:type="dxa"/>
              <w:bottom w:w="90" w:type="dxa"/>
              <w:right w:w="100" w:type="dxa"/>
            </w:tcMar>
            <w:vAlign w:val="center"/>
          </w:tcPr>
          <w:p w14:paraId="146DAAF6" w14:textId="77777777" w:rsidR="007419F5" w:rsidRPr="00A62A21" w:rsidRDefault="009C35E5">
            <w:pPr>
              <w:spacing w:line="276" w:lineRule="auto"/>
              <w:jc w:val="center"/>
            </w:pPr>
            <w:r>
              <w:rPr>
                <w:sz w:val="18"/>
              </w:rPr>
              <w:t>Params</w:t>
            </w:r>
          </w:p>
        </w:tc>
        <w:tc>
          <w:tcPr>
            <w:tcW w:w="3377" w:type="dxa"/>
            <w:tcMar>
              <w:top w:w="90" w:type="dxa"/>
              <w:left w:w="100" w:type="dxa"/>
              <w:bottom w:w="90" w:type="dxa"/>
              <w:right w:w="100" w:type="dxa"/>
            </w:tcMar>
            <w:vAlign w:val="center"/>
          </w:tcPr>
          <w:p w14:paraId="4E4469D8" w14:textId="77777777" w:rsidR="007419F5" w:rsidRPr="00A62A21" w:rsidRDefault="009C35E5">
            <w:pPr>
              <w:spacing w:line="276" w:lineRule="auto"/>
            </w:pPr>
            <w:r>
              <w:rPr>
                <w:sz w:val="18"/>
              </w:rPr>
              <w:t>空对象</w:t>
            </w:r>
          </w:p>
        </w:tc>
        <w:tc>
          <w:tcPr>
            <w:tcW w:w="3266" w:type="dxa"/>
            <w:tcMar>
              <w:top w:w="90" w:type="dxa"/>
              <w:left w:w="100" w:type="dxa"/>
              <w:bottom w:w="90" w:type="dxa"/>
              <w:right w:w="100" w:type="dxa"/>
            </w:tcMar>
            <w:vAlign w:val="center"/>
          </w:tcPr>
          <w:p w14:paraId="319D7270" w14:textId="77777777" w:rsidR="007419F5" w:rsidRPr="00A62A21" w:rsidRDefault="009C35E5">
            <w:pPr>
              <w:spacing w:line="276" w:lineRule="auto"/>
            </w:pPr>
            <w:r>
              <w:rPr>
                <w:sz w:val="18"/>
              </w:rPr>
              <w:t>单次运行参数，不写回算法卡</w:t>
            </w:r>
          </w:p>
        </w:tc>
      </w:tr>
      <w:tr w:rsidR="00A62A21" w:rsidRPr="00A62A21" w14:paraId="1A10F601" w14:textId="77777777">
        <w:trPr>
          <w:cantSplit/>
          <w:jc w:val="center"/>
        </w:trPr>
        <w:tc>
          <w:tcPr>
            <w:tcW w:w="1771" w:type="dxa"/>
            <w:shd w:val="clear" w:color="auto" w:fill="EDF3F9"/>
            <w:tcMar>
              <w:top w:w="90" w:type="dxa"/>
              <w:left w:w="100" w:type="dxa"/>
              <w:bottom w:w="90" w:type="dxa"/>
              <w:right w:w="100" w:type="dxa"/>
            </w:tcMar>
            <w:vAlign w:val="center"/>
          </w:tcPr>
          <w:p w14:paraId="1AC7C812" w14:textId="77777777" w:rsidR="007419F5" w:rsidRPr="00A62A21" w:rsidRDefault="009C35E5">
            <w:pPr>
              <w:spacing w:line="276" w:lineRule="auto"/>
              <w:jc w:val="center"/>
            </w:pPr>
            <w:r>
              <w:rPr>
                <w:sz w:val="18"/>
              </w:rPr>
              <w:t>部署</w:t>
            </w:r>
          </w:p>
        </w:tc>
        <w:tc>
          <w:tcPr>
            <w:tcW w:w="3377" w:type="dxa"/>
            <w:shd w:val="clear" w:color="auto" w:fill="EDF3F9"/>
            <w:tcMar>
              <w:top w:w="90" w:type="dxa"/>
              <w:left w:w="100" w:type="dxa"/>
              <w:bottom w:w="90" w:type="dxa"/>
              <w:right w:w="100" w:type="dxa"/>
            </w:tcMar>
            <w:vAlign w:val="center"/>
          </w:tcPr>
          <w:p w14:paraId="7D531F52" w14:textId="77777777" w:rsidR="007419F5" w:rsidRPr="00A62A21" w:rsidRDefault="009C35E5">
            <w:pPr>
              <w:spacing w:line="276" w:lineRule="auto"/>
            </w:pPr>
            <w:r>
              <w:rPr>
                <w:sz w:val="18"/>
              </w:rPr>
              <w:t>不指定</w:t>
            </w:r>
          </w:p>
        </w:tc>
        <w:tc>
          <w:tcPr>
            <w:tcW w:w="3266" w:type="dxa"/>
            <w:shd w:val="clear" w:color="auto" w:fill="EDF3F9"/>
            <w:tcMar>
              <w:top w:w="90" w:type="dxa"/>
              <w:left w:w="100" w:type="dxa"/>
              <w:bottom w:w="90" w:type="dxa"/>
              <w:right w:w="100" w:type="dxa"/>
            </w:tcMar>
            <w:vAlign w:val="center"/>
          </w:tcPr>
          <w:p w14:paraId="78E591A2" w14:textId="77777777" w:rsidR="007419F5" w:rsidRPr="00A62A21" w:rsidRDefault="009C35E5">
            <w:pPr>
              <w:spacing w:line="276" w:lineRule="auto"/>
            </w:pPr>
            <w:r>
              <w:rPr>
                <w:sz w:val="18"/>
              </w:rPr>
              <w:t>由服务端选择或按需加载</w:t>
            </w:r>
          </w:p>
        </w:tc>
      </w:tr>
      <w:tr w:rsidR="00A62A21" w:rsidRPr="00A62A21" w14:paraId="42BF5FED" w14:textId="77777777">
        <w:trPr>
          <w:cantSplit/>
          <w:jc w:val="center"/>
        </w:trPr>
        <w:tc>
          <w:tcPr>
            <w:tcW w:w="1771" w:type="dxa"/>
            <w:tcMar>
              <w:top w:w="90" w:type="dxa"/>
              <w:left w:w="100" w:type="dxa"/>
              <w:bottom w:w="90" w:type="dxa"/>
              <w:right w:w="100" w:type="dxa"/>
            </w:tcMar>
            <w:vAlign w:val="center"/>
          </w:tcPr>
          <w:p w14:paraId="17BA4B79" w14:textId="77777777" w:rsidR="007419F5" w:rsidRPr="00A62A21" w:rsidRDefault="009C35E5">
            <w:pPr>
              <w:spacing w:line="276" w:lineRule="auto"/>
              <w:jc w:val="center"/>
            </w:pPr>
            <w:r>
              <w:rPr>
                <w:sz w:val="18"/>
              </w:rPr>
              <w:t>功能点</w:t>
            </w:r>
          </w:p>
        </w:tc>
        <w:tc>
          <w:tcPr>
            <w:tcW w:w="3377" w:type="dxa"/>
            <w:tcMar>
              <w:top w:w="90" w:type="dxa"/>
              <w:left w:w="100" w:type="dxa"/>
              <w:bottom w:w="90" w:type="dxa"/>
              <w:right w:w="100" w:type="dxa"/>
            </w:tcMar>
            <w:vAlign w:val="center"/>
          </w:tcPr>
          <w:p w14:paraId="60EE22E4" w14:textId="77777777" w:rsidR="007419F5" w:rsidRPr="00A62A21" w:rsidRDefault="009C35E5">
            <w:pPr>
              <w:spacing w:line="276" w:lineRule="auto"/>
            </w:pPr>
            <w:r>
              <w:rPr>
                <w:sz w:val="18"/>
              </w:rPr>
              <w:t>不指定</w:t>
            </w:r>
          </w:p>
        </w:tc>
        <w:tc>
          <w:tcPr>
            <w:tcW w:w="3266" w:type="dxa"/>
            <w:tcMar>
              <w:top w:w="90" w:type="dxa"/>
              <w:left w:w="100" w:type="dxa"/>
              <w:bottom w:w="90" w:type="dxa"/>
              <w:right w:w="100" w:type="dxa"/>
            </w:tcMar>
            <w:vAlign w:val="center"/>
          </w:tcPr>
          <w:p w14:paraId="2ABD7F0A" w14:textId="77777777" w:rsidR="007419F5" w:rsidRPr="00A62A21" w:rsidRDefault="009C35E5">
            <w:pPr>
              <w:spacing w:line="276" w:lineRule="auto"/>
            </w:pPr>
            <w:r>
              <w:rPr>
                <w:sz w:val="18"/>
              </w:rPr>
              <w:t>可选择算法卡中的功能点映射</w:t>
            </w:r>
          </w:p>
        </w:tc>
      </w:tr>
      <w:tr w:rsidR="00A62A21" w:rsidRPr="00A62A21" w14:paraId="6FFD14E5" w14:textId="77777777">
        <w:trPr>
          <w:cantSplit/>
          <w:jc w:val="center"/>
        </w:trPr>
        <w:tc>
          <w:tcPr>
            <w:tcW w:w="1771" w:type="dxa"/>
            <w:shd w:val="clear" w:color="auto" w:fill="EDF3F9"/>
            <w:tcMar>
              <w:top w:w="90" w:type="dxa"/>
              <w:left w:w="100" w:type="dxa"/>
              <w:bottom w:w="90" w:type="dxa"/>
              <w:right w:w="100" w:type="dxa"/>
            </w:tcMar>
            <w:vAlign w:val="center"/>
          </w:tcPr>
          <w:p w14:paraId="42CFD0E7" w14:textId="77777777" w:rsidR="007419F5" w:rsidRPr="00A62A21" w:rsidRDefault="009C35E5">
            <w:pPr>
              <w:spacing w:line="276" w:lineRule="auto"/>
              <w:jc w:val="center"/>
            </w:pPr>
            <w:r>
              <w:rPr>
                <w:sz w:val="18"/>
              </w:rPr>
              <w:t>Workflow ID</w:t>
            </w:r>
          </w:p>
        </w:tc>
        <w:tc>
          <w:tcPr>
            <w:tcW w:w="3377" w:type="dxa"/>
            <w:shd w:val="clear" w:color="auto" w:fill="EDF3F9"/>
            <w:tcMar>
              <w:top w:w="90" w:type="dxa"/>
              <w:left w:w="100" w:type="dxa"/>
              <w:bottom w:w="90" w:type="dxa"/>
              <w:right w:w="100" w:type="dxa"/>
            </w:tcMar>
            <w:vAlign w:val="center"/>
          </w:tcPr>
          <w:p w14:paraId="398E0489" w14:textId="77777777" w:rsidR="007419F5" w:rsidRPr="00A62A21" w:rsidRDefault="009C35E5">
            <w:pPr>
              <w:spacing w:line="276" w:lineRule="auto"/>
            </w:pPr>
            <w:r>
              <w:rPr>
                <w:sz w:val="18"/>
              </w:rPr>
              <w:t>空</w:t>
            </w:r>
          </w:p>
        </w:tc>
        <w:tc>
          <w:tcPr>
            <w:tcW w:w="3266" w:type="dxa"/>
            <w:shd w:val="clear" w:color="auto" w:fill="EDF3F9"/>
            <w:tcMar>
              <w:top w:w="90" w:type="dxa"/>
              <w:left w:w="100" w:type="dxa"/>
              <w:bottom w:w="90" w:type="dxa"/>
              <w:right w:w="100" w:type="dxa"/>
            </w:tcMar>
            <w:vAlign w:val="center"/>
          </w:tcPr>
          <w:p w14:paraId="1850D4B6" w14:textId="77777777" w:rsidR="007419F5" w:rsidRPr="00A62A21" w:rsidRDefault="009C35E5">
            <w:pPr>
              <w:spacing w:line="276" w:lineRule="auto"/>
            </w:pPr>
            <w:r>
              <w:rPr>
                <w:sz w:val="18"/>
              </w:rPr>
              <w:t>演示或业务链路可手工指定</w:t>
            </w:r>
          </w:p>
        </w:tc>
      </w:tr>
      <w:tr w:rsidR="007419F5" w:rsidRPr="00A62A21" w14:paraId="12938D71" w14:textId="77777777">
        <w:trPr>
          <w:cantSplit/>
          <w:jc w:val="center"/>
        </w:trPr>
        <w:tc>
          <w:tcPr>
            <w:tcW w:w="1771" w:type="dxa"/>
            <w:tcMar>
              <w:top w:w="90" w:type="dxa"/>
              <w:left w:w="100" w:type="dxa"/>
              <w:bottom w:w="90" w:type="dxa"/>
              <w:right w:w="100" w:type="dxa"/>
            </w:tcMar>
            <w:vAlign w:val="center"/>
          </w:tcPr>
          <w:p w14:paraId="5B1779AB" w14:textId="77777777" w:rsidR="007419F5" w:rsidRPr="00A62A21" w:rsidRDefault="009C35E5">
            <w:pPr>
              <w:spacing w:line="276" w:lineRule="auto"/>
              <w:jc w:val="center"/>
            </w:pPr>
            <w:r>
              <w:rPr>
                <w:sz w:val="18"/>
              </w:rPr>
              <w:t>Step ID</w:t>
            </w:r>
          </w:p>
        </w:tc>
        <w:tc>
          <w:tcPr>
            <w:tcW w:w="3377" w:type="dxa"/>
            <w:tcMar>
              <w:top w:w="90" w:type="dxa"/>
              <w:left w:w="100" w:type="dxa"/>
              <w:bottom w:w="90" w:type="dxa"/>
              <w:right w:w="100" w:type="dxa"/>
            </w:tcMar>
            <w:vAlign w:val="center"/>
          </w:tcPr>
          <w:p w14:paraId="2EA3854A" w14:textId="77777777" w:rsidR="007419F5" w:rsidRPr="00A62A21" w:rsidRDefault="009C35E5">
            <w:pPr>
              <w:spacing w:line="276" w:lineRule="auto"/>
            </w:pPr>
            <w:r>
              <w:rPr>
                <w:sz w:val="18"/>
              </w:rPr>
              <w:t>空</w:t>
            </w:r>
          </w:p>
        </w:tc>
        <w:tc>
          <w:tcPr>
            <w:tcW w:w="3266" w:type="dxa"/>
            <w:tcMar>
              <w:top w:w="90" w:type="dxa"/>
              <w:left w:w="100" w:type="dxa"/>
              <w:bottom w:w="90" w:type="dxa"/>
              <w:right w:w="100" w:type="dxa"/>
            </w:tcMar>
            <w:vAlign w:val="center"/>
          </w:tcPr>
          <w:p w14:paraId="523D3E80" w14:textId="77777777" w:rsidR="007419F5" w:rsidRPr="00A62A21" w:rsidRDefault="009C35E5">
            <w:pPr>
              <w:spacing w:line="276" w:lineRule="auto"/>
            </w:pPr>
            <w:r>
              <w:rPr>
                <w:sz w:val="18"/>
              </w:rPr>
              <w:t>标识工作流中的当前步骤</w:t>
            </w:r>
          </w:p>
        </w:tc>
      </w:tr>
    </w:tbl>
    <w:p w14:paraId="41A5F2D4" w14:textId="77777777" w:rsidR="007419F5" w:rsidRPr="00A62A21" w:rsidRDefault="007419F5">
      <w:pPr>
        <w:spacing w:after="120"/>
      </w:pPr>
    </w:p>
    <w:p w14:paraId="1661937F" w14:textId="77777777" w:rsidR="007419F5" w:rsidRPr="00A62A21" w:rsidRDefault="009C35E5">
      <w:pPr>
        <w:spacing w:after="120" w:line="360" w:lineRule="auto"/>
        <w:ind w:firstLine="440"/>
        <w:jc w:val="both"/>
      </w:pPr>
      <w:r>
        <w:t>前端在网络请求前通过 AJV 校验 Inputs。结果区展示成功状态、错误码、错误消息、Request ID、Trace ID、算法与后端、outputs、usage 以及 function execution；Trace ID 可直接跳转执行链路，请求与响应均支持一键复制。</w:t>
      </w:r>
    </w:p>
    <w:p w14:paraId="386438DE" w14:textId="77777777" w:rsidR="007419F5" w:rsidRPr="00A62A21" w:rsidRDefault="009C35E5">
      <w:pPr>
        <w:pStyle w:val="3"/>
        <w:spacing w:before="200" w:after="160" w:line="360" w:lineRule="auto"/>
      </w:pPr>
      <w:bookmarkStart w:id="92" w:name="_Toc242694008"/>
      <w:r>
        <w:t>9.6.6 功能点矩阵</w:t>
      </w:r>
      <w:bookmarkEnd w:id="92"/>
    </w:p>
    <w:p w14:paraId="77E66C4B" w14:textId="77777777" w:rsidR="007419F5" w:rsidRPr="00A62A21" w:rsidRDefault="009C35E5">
      <w:pPr>
        <w:spacing w:after="120" w:line="360" w:lineRule="auto"/>
        <w:ind w:firstLine="440"/>
        <w:jc w:val="both"/>
      </w:pPr>
      <w:r>
        <w:t>功能点矩阵先读取 28 个 KC 功能点目录，再将算法卡中的 operational_functions 映射到对应行。页面支持按 OODA 阶段和 F2T2EA 阶段筛选，显示算法角色、覆盖程度、注册状态和 ready 部署数量，并可跳转算法详情。</w:t>
      </w:r>
    </w:p>
    <w:p w14:paraId="5DD57CAB" w14:textId="77777777" w:rsidR="007419F5" w:rsidRPr="00A62A21" w:rsidRDefault="009C35E5">
      <w:pPr>
        <w:pStyle w:val="3"/>
        <w:spacing w:before="200" w:after="160" w:line="360" w:lineRule="auto"/>
      </w:pPr>
      <w:bookmarkStart w:id="93" w:name="_Toc242694009"/>
      <w:r>
        <w:t>9.6.7 执行链路</w:t>
      </w:r>
      <w:bookmarkEnd w:id="93"/>
    </w:p>
    <w:p w14:paraId="621C9D09" w14:textId="77777777" w:rsidR="007419F5" w:rsidRPr="00A62A21" w:rsidRDefault="009C35E5">
      <w:pPr>
        <w:spacing w:after="120" w:line="360" w:lineRule="auto"/>
        <w:ind w:firstLine="440"/>
        <w:jc w:val="both"/>
      </w:pPr>
      <w:r>
        <w:t>执行链路按已知 trace ID 查询。页面使用时间线展示 sequence、功能点、算法三元组、后端、状态、延迟、错误码、Workflow ID 和 Step ID。由于当前后端无法列出全部执行历史，页面暂不提供最近执行列表或按时间分页查询。</w:t>
      </w:r>
    </w:p>
    <w:p w14:paraId="7EC15834" w14:textId="77777777" w:rsidR="007419F5" w:rsidRPr="00A62A21" w:rsidRDefault="009C35E5">
      <w:pPr>
        <w:pStyle w:val="2"/>
        <w:spacing w:line="360" w:lineRule="auto"/>
      </w:pPr>
      <w:bookmarkStart w:id="94" w:name="_Toc242694010"/>
      <w:r>
        <w:t>9.7 核心业务流程</w:t>
      </w:r>
      <w:bookmarkEnd w:id="94"/>
    </w:p>
    <w:p w14:paraId="5A61BF58" w14:textId="77777777" w:rsidR="007419F5" w:rsidRPr="00A62A21" w:rsidRDefault="009C35E5">
      <w:pPr>
        <w:pStyle w:val="3"/>
        <w:spacing w:before="200" w:after="160" w:line="360" w:lineRule="auto"/>
      </w:pPr>
      <w:bookmarkStart w:id="95" w:name="_Toc242694011"/>
      <w:r>
        <w:t>9.7.1 注册到调用</w:t>
      </w:r>
      <w:bookmarkEnd w:id="95"/>
    </w:p>
    <w:p w14:paraId="72F687EE" w14:textId="77777777" w:rsidR="007419F5" w:rsidRPr="00A62A21" w:rsidRDefault="009C35E5">
      <w:pPr>
        <w:spacing w:after="120" w:line="360" w:lineRule="auto"/>
        <w:ind w:firstLine="440"/>
        <w:jc w:val="both"/>
      </w:pPr>
      <w:r>
        <w:t>1. 用户输入服务器可访问的算法包目录或算法卡路径。</w:t>
      </w:r>
    </w:p>
    <w:p w14:paraId="76C9A40D" w14:textId="77777777" w:rsidR="007419F5" w:rsidRPr="00A62A21" w:rsidRDefault="009C35E5">
      <w:pPr>
        <w:spacing w:after="120" w:line="360" w:lineRule="auto"/>
        <w:ind w:firstLine="440"/>
        <w:jc w:val="both"/>
      </w:pPr>
      <w:r>
        <w:t>2. 前端调用注册接口，后端校验算法卡、Schema、模型或服务元数据。</w:t>
      </w:r>
    </w:p>
    <w:p w14:paraId="30A78AD3" w14:textId="77777777" w:rsidR="007419F5" w:rsidRPr="00A62A21" w:rsidRDefault="009C35E5">
      <w:pPr>
        <w:spacing w:after="120" w:line="360" w:lineRule="auto"/>
        <w:ind w:firstLine="440"/>
        <w:jc w:val="both"/>
      </w:pPr>
      <w:r>
        <w:lastRenderedPageBreak/>
        <w:t>3. 注册成功后条目进入 validated，前端刷新算法目录并打开详情。</w:t>
      </w:r>
    </w:p>
    <w:p w14:paraId="26857D1F" w14:textId="77777777" w:rsidR="007419F5" w:rsidRPr="00A62A21" w:rsidRDefault="009C35E5">
      <w:pPr>
        <w:spacing w:after="120" w:line="360" w:lineRule="auto"/>
        <w:ind w:firstLine="440"/>
        <w:jc w:val="both"/>
      </w:pPr>
      <w:r>
        <w:t>4. 用户确认运行依赖后激活算法，条目进入 active。</w:t>
      </w:r>
    </w:p>
    <w:p w14:paraId="6A1DD824" w14:textId="77777777" w:rsidR="007419F5" w:rsidRPr="00A62A21" w:rsidRDefault="009C35E5">
      <w:pPr>
        <w:spacing w:after="120" w:line="360" w:lineRule="auto"/>
        <w:ind w:firstLine="440"/>
        <w:jc w:val="both"/>
      </w:pPr>
      <w:r>
        <w:t>5. 需要显式部署时添加部署记录并加载 Runner；否则由服务端按需加载。</w:t>
      </w:r>
    </w:p>
    <w:p w14:paraId="15F9BAAB" w14:textId="77777777" w:rsidR="007419F5" w:rsidRPr="00A62A21" w:rsidRDefault="009C35E5">
      <w:pPr>
        <w:spacing w:after="120" w:line="360" w:lineRule="auto"/>
        <w:ind w:firstLine="440"/>
        <w:jc w:val="both"/>
      </w:pPr>
      <w:r>
        <w:t>6. 用户在在线调用页选择示例或填写输入，前端校验后调用 run。</w:t>
      </w:r>
    </w:p>
    <w:p w14:paraId="287AE094" w14:textId="77777777" w:rsidR="007419F5" w:rsidRPr="00A62A21" w:rsidRDefault="009C35E5">
      <w:pPr>
        <w:spacing w:after="120" w:line="360" w:lineRule="auto"/>
        <w:ind w:firstLine="440"/>
        <w:jc w:val="both"/>
      </w:pPr>
      <w:r>
        <w:t>7. 结果区展示输出和执行信息，用户可通过 trace ID 查看业务链路。</w:t>
      </w:r>
    </w:p>
    <w:p w14:paraId="0D0658EC" w14:textId="77777777" w:rsidR="007419F5" w:rsidRPr="00A62A21" w:rsidRDefault="009C35E5">
      <w:pPr>
        <w:pStyle w:val="3"/>
        <w:spacing w:before="200" w:after="160" w:line="360" w:lineRule="auto"/>
      </w:pPr>
      <w:bookmarkStart w:id="96" w:name="_Toc242694012"/>
      <w:r>
        <w:t>9.7.2 禁用重新验证和恢复</w:t>
      </w:r>
      <w:bookmarkEnd w:id="96"/>
    </w:p>
    <w:p w14:paraId="478E1054" w14:textId="77777777" w:rsidR="007419F5" w:rsidRPr="00A62A21" w:rsidRDefault="009C35E5">
      <w:pPr>
        <w:spacing w:after="120" w:line="360" w:lineRule="auto"/>
        <w:ind w:firstLine="440"/>
        <w:jc w:val="both"/>
      </w:pPr>
      <w:r>
        <w:t>1. 用户禁用 active 算法，确认后状态变为 disabled。</w:t>
      </w:r>
    </w:p>
    <w:p w14:paraId="30154201" w14:textId="77777777" w:rsidR="007419F5" w:rsidRPr="00A62A21" w:rsidRDefault="009C35E5">
      <w:pPr>
        <w:spacing w:after="120" w:line="360" w:lineRule="auto"/>
        <w:ind w:firstLine="440"/>
        <w:jc w:val="both"/>
      </w:pPr>
      <w:r>
        <w:t>2. 重新验证刷新算法卡和 Schema，同时保持 disabled，不自动恢复调用权限。</w:t>
      </w:r>
    </w:p>
    <w:p w14:paraId="3A91F1E3" w14:textId="77777777" w:rsidR="007419F5" w:rsidRPr="00A62A21" w:rsidRDefault="009C35E5">
      <w:pPr>
        <w:spacing w:after="120" w:line="360" w:lineRule="auto"/>
        <w:ind w:firstLine="440"/>
        <w:jc w:val="both"/>
      </w:pPr>
      <w:r>
        <w:t>3. 用户检查验证结果后主动激活，状态重新变为 active。</w:t>
      </w:r>
    </w:p>
    <w:p w14:paraId="0BF95CEC" w14:textId="77777777" w:rsidR="007419F5" w:rsidRPr="00A62A21" w:rsidRDefault="009C35E5">
      <w:pPr>
        <w:spacing w:after="120" w:line="360" w:lineRule="auto"/>
        <w:ind w:firstLine="440"/>
        <w:jc w:val="both"/>
      </w:pPr>
      <w:r>
        <w:t>4. 若页面状态已经过期，服务端返回 409，前端展示冲突原因并以重新查询结果为准。</w:t>
      </w:r>
    </w:p>
    <w:p w14:paraId="786E79D6" w14:textId="77777777" w:rsidR="007419F5" w:rsidRPr="00A62A21" w:rsidRDefault="009C35E5">
      <w:pPr>
        <w:pStyle w:val="3"/>
        <w:spacing w:before="200" w:after="160" w:line="360" w:lineRule="auto"/>
      </w:pPr>
      <w:bookmarkStart w:id="97" w:name="_Toc242694013"/>
      <w:r>
        <w:t>9.7.3 调用失败和重试</w:t>
      </w:r>
      <w:bookmarkEnd w:id="97"/>
    </w:p>
    <w:p w14:paraId="4144F81C" w14:textId="77777777" w:rsidR="007419F5" w:rsidRPr="00A62A21" w:rsidRDefault="009C35E5">
      <w:pPr>
        <w:spacing w:after="120" w:line="360" w:lineRule="auto"/>
        <w:ind w:firstLine="440"/>
        <w:jc w:val="both"/>
      </w:pPr>
      <w:r>
        <w:t>1. 调用失败时前端将管理式 error_code 或嵌套 error 统一转换为 RunResponse。</w:t>
      </w:r>
    </w:p>
    <w:p w14:paraId="0DEF1D45" w14:textId="77777777" w:rsidR="007419F5" w:rsidRPr="00A62A21" w:rsidRDefault="009C35E5">
      <w:pPr>
        <w:spacing w:after="120" w:line="360" w:lineRule="auto"/>
        <w:ind w:firstLine="440"/>
        <w:jc w:val="both"/>
      </w:pPr>
      <w:r>
        <w:t>2. 503 显示 SERVICE_UNAVAILABLE，504 显示 SERVICE_TIMEOUT，传输失败显示 NETWORK_ERROR。</w:t>
      </w:r>
    </w:p>
    <w:p w14:paraId="2942A467" w14:textId="77777777" w:rsidR="007419F5" w:rsidRPr="00A62A21" w:rsidRDefault="009C35E5">
      <w:pPr>
        <w:spacing w:after="120" w:line="360" w:lineRule="auto"/>
        <w:ind w:firstLine="440"/>
        <w:jc w:val="both"/>
      </w:pPr>
      <w:r>
        <w:t>3. 前端保留原始请求及 Request ID、Trace ID、Inputs、Params 和功能上下文。</w:t>
      </w:r>
    </w:p>
    <w:p w14:paraId="7CA9D011" w14:textId="77777777" w:rsidR="007419F5" w:rsidRPr="00A62A21" w:rsidRDefault="009C35E5">
      <w:pPr>
        <w:spacing w:after="120" w:line="360" w:lineRule="auto"/>
        <w:ind w:firstLine="440"/>
        <w:jc w:val="both"/>
      </w:pPr>
      <w:r>
        <w:t>4. 用户确认服务恢复后点击重试本次请求；前端再次发送完全相同的请求体。</w:t>
      </w:r>
    </w:p>
    <w:p w14:paraId="19A0156A" w14:textId="77777777" w:rsidR="007419F5" w:rsidRPr="00A62A21" w:rsidRDefault="009C35E5">
      <w:pPr>
        <w:spacing w:after="120" w:line="360" w:lineRule="auto"/>
        <w:ind w:firstLine="440"/>
        <w:jc w:val="both"/>
      </w:pPr>
      <w:r>
        <w:t>5. 400 等不可恢复错误不显示重试按钮，用户必须修正输入后重新执行。</w:t>
      </w:r>
    </w:p>
    <w:p w14:paraId="2D623317" w14:textId="77777777" w:rsidR="007419F5" w:rsidRPr="00A62A21" w:rsidRDefault="009C35E5">
      <w:pPr>
        <w:spacing w:after="120" w:line="360" w:lineRule="auto"/>
        <w:ind w:firstLine="440"/>
        <w:jc w:val="both"/>
      </w:pPr>
      <w:r>
        <w:t>系统不会自动重试算法执行：部分算法可能产生外部副作用，自动重放会造成重复处理。显式重试让用户明确知晓请求已再次提交，同时保留关联标识，便于审计。</w:t>
      </w:r>
    </w:p>
    <w:p w14:paraId="2B4EB9F2" w14:textId="77777777" w:rsidR="007419F5" w:rsidRPr="00A62A21" w:rsidRDefault="009C35E5">
      <w:pPr>
        <w:pStyle w:val="2"/>
        <w:spacing w:line="360" w:lineRule="auto"/>
      </w:pPr>
      <w:bookmarkStart w:id="98" w:name="_Toc242694014"/>
      <w:r>
        <w:t>9.8 接口映射</w:t>
      </w:r>
      <w:bookmarkEnd w:id="9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3"/>
        <w:gridCol w:w="1218"/>
        <w:gridCol w:w="5094"/>
      </w:tblGrid>
      <w:tr w:rsidR="00A62A21" w:rsidRPr="00A62A21" w14:paraId="282C552B" w14:textId="77777777">
        <w:trPr>
          <w:tblHeader/>
          <w:jc w:val="center"/>
        </w:trPr>
        <w:tc>
          <w:tcPr>
            <w:tcW w:w="2103" w:type="dxa"/>
            <w:shd w:val="clear" w:color="auto" w:fill="17365D"/>
            <w:tcMar>
              <w:top w:w="90" w:type="dxa"/>
              <w:left w:w="100" w:type="dxa"/>
              <w:bottom w:w="90" w:type="dxa"/>
              <w:right w:w="100" w:type="dxa"/>
            </w:tcMar>
            <w:vAlign w:val="center"/>
          </w:tcPr>
          <w:p w14:paraId="0640426C" w14:textId="77777777" w:rsidR="007419F5" w:rsidRPr="00A62A21" w:rsidRDefault="009C35E5">
            <w:pPr>
              <w:jc w:val="center"/>
            </w:pPr>
            <w:r>
              <w:rPr>
                <w:rFonts w:ascii="微软雅黑" w:eastAsia="微软雅黑" w:hAnsi="微软雅黑"/>
                <w:b/>
                <w:sz w:val="17"/>
              </w:rPr>
              <w:t>界面场景</w:t>
            </w:r>
          </w:p>
        </w:tc>
        <w:tc>
          <w:tcPr>
            <w:tcW w:w="1218" w:type="dxa"/>
            <w:shd w:val="clear" w:color="auto" w:fill="17365D"/>
            <w:tcMar>
              <w:top w:w="90" w:type="dxa"/>
              <w:left w:w="100" w:type="dxa"/>
              <w:bottom w:w="90" w:type="dxa"/>
              <w:right w:w="100" w:type="dxa"/>
            </w:tcMar>
            <w:vAlign w:val="center"/>
          </w:tcPr>
          <w:p w14:paraId="6A40E3FA" w14:textId="77777777" w:rsidR="007419F5" w:rsidRPr="00A62A21" w:rsidRDefault="009C35E5">
            <w:pPr>
              <w:jc w:val="center"/>
            </w:pPr>
            <w:r>
              <w:rPr>
                <w:rFonts w:ascii="微软雅黑" w:eastAsia="微软雅黑" w:hAnsi="微软雅黑"/>
                <w:b/>
                <w:sz w:val="17"/>
              </w:rPr>
              <w:t>方法</w:t>
            </w:r>
          </w:p>
        </w:tc>
        <w:tc>
          <w:tcPr>
            <w:tcW w:w="5094" w:type="dxa"/>
            <w:shd w:val="clear" w:color="auto" w:fill="17365D"/>
            <w:tcMar>
              <w:top w:w="90" w:type="dxa"/>
              <w:left w:w="100" w:type="dxa"/>
              <w:bottom w:w="90" w:type="dxa"/>
              <w:right w:w="100" w:type="dxa"/>
            </w:tcMar>
            <w:vAlign w:val="center"/>
          </w:tcPr>
          <w:p w14:paraId="5676D73E" w14:textId="77777777" w:rsidR="007419F5" w:rsidRPr="00A62A21" w:rsidRDefault="009C35E5">
            <w:pPr>
              <w:jc w:val="center"/>
            </w:pPr>
            <w:r>
              <w:rPr>
                <w:rFonts w:ascii="微软雅黑" w:eastAsia="微软雅黑" w:hAnsi="微软雅黑"/>
                <w:b/>
                <w:sz w:val="17"/>
              </w:rPr>
              <w:t>路径</w:t>
            </w:r>
          </w:p>
        </w:tc>
      </w:tr>
      <w:tr w:rsidR="00A62A21" w:rsidRPr="00A62A21" w14:paraId="14E74514" w14:textId="77777777">
        <w:trPr>
          <w:cantSplit/>
          <w:jc w:val="center"/>
        </w:trPr>
        <w:tc>
          <w:tcPr>
            <w:tcW w:w="2103" w:type="dxa"/>
            <w:tcMar>
              <w:top w:w="90" w:type="dxa"/>
              <w:left w:w="100" w:type="dxa"/>
              <w:bottom w:w="90" w:type="dxa"/>
              <w:right w:w="100" w:type="dxa"/>
            </w:tcMar>
            <w:vAlign w:val="center"/>
          </w:tcPr>
          <w:p w14:paraId="47CC1ED3" w14:textId="77777777" w:rsidR="007419F5" w:rsidRPr="00A62A21" w:rsidRDefault="009C35E5">
            <w:pPr>
              <w:spacing w:line="276" w:lineRule="auto"/>
              <w:jc w:val="center"/>
            </w:pPr>
            <w:r>
              <w:rPr>
                <w:sz w:val="17"/>
              </w:rPr>
              <w:t>服务健康</w:t>
            </w:r>
          </w:p>
        </w:tc>
        <w:tc>
          <w:tcPr>
            <w:tcW w:w="1218" w:type="dxa"/>
            <w:tcMar>
              <w:top w:w="90" w:type="dxa"/>
              <w:left w:w="100" w:type="dxa"/>
              <w:bottom w:w="90" w:type="dxa"/>
              <w:right w:w="100" w:type="dxa"/>
            </w:tcMar>
            <w:vAlign w:val="center"/>
          </w:tcPr>
          <w:p w14:paraId="7CC75413" w14:textId="77777777" w:rsidR="007419F5" w:rsidRPr="00A62A21" w:rsidRDefault="009C35E5">
            <w:pPr>
              <w:spacing w:line="276" w:lineRule="auto"/>
            </w:pPr>
            <w:r>
              <w:rPr>
                <w:sz w:val="17"/>
              </w:rPr>
              <w:t>GET</w:t>
            </w:r>
          </w:p>
        </w:tc>
        <w:tc>
          <w:tcPr>
            <w:tcW w:w="5094" w:type="dxa"/>
            <w:tcMar>
              <w:top w:w="90" w:type="dxa"/>
              <w:left w:w="100" w:type="dxa"/>
              <w:bottom w:w="90" w:type="dxa"/>
              <w:right w:w="100" w:type="dxa"/>
            </w:tcMar>
            <w:vAlign w:val="center"/>
          </w:tcPr>
          <w:p w14:paraId="05F14B6D" w14:textId="77777777" w:rsidR="007419F5" w:rsidRPr="00A62A21" w:rsidRDefault="009C35E5">
            <w:pPr>
              <w:spacing w:line="276" w:lineRule="auto"/>
            </w:pPr>
            <w:r>
              <w:rPr>
                <w:sz w:val="17"/>
              </w:rPr>
              <w:t>/health</w:t>
            </w:r>
          </w:p>
        </w:tc>
      </w:tr>
      <w:tr w:rsidR="00A62A21" w:rsidRPr="00A62A21" w14:paraId="09E42474" w14:textId="77777777">
        <w:trPr>
          <w:cantSplit/>
          <w:jc w:val="center"/>
        </w:trPr>
        <w:tc>
          <w:tcPr>
            <w:tcW w:w="2103" w:type="dxa"/>
            <w:shd w:val="clear" w:color="auto" w:fill="EDF3F9"/>
            <w:tcMar>
              <w:top w:w="90" w:type="dxa"/>
              <w:left w:w="100" w:type="dxa"/>
              <w:bottom w:w="90" w:type="dxa"/>
              <w:right w:w="100" w:type="dxa"/>
            </w:tcMar>
            <w:vAlign w:val="center"/>
          </w:tcPr>
          <w:p w14:paraId="0751D7C0" w14:textId="77777777" w:rsidR="007419F5" w:rsidRPr="00A62A21" w:rsidRDefault="009C35E5">
            <w:pPr>
              <w:spacing w:line="276" w:lineRule="auto"/>
              <w:jc w:val="center"/>
            </w:pPr>
            <w:r>
              <w:rPr>
                <w:sz w:val="17"/>
              </w:rPr>
              <w:t>算法列表</w:t>
            </w:r>
          </w:p>
        </w:tc>
        <w:tc>
          <w:tcPr>
            <w:tcW w:w="1218" w:type="dxa"/>
            <w:shd w:val="clear" w:color="auto" w:fill="EDF3F9"/>
            <w:tcMar>
              <w:top w:w="90" w:type="dxa"/>
              <w:left w:w="100" w:type="dxa"/>
              <w:bottom w:w="90" w:type="dxa"/>
              <w:right w:w="100" w:type="dxa"/>
            </w:tcMar>
            <w:vAlign w:val="center"/>
          </w:tcPr>
          <w:p w14:paraId="69CE9F2A" w14:textId="77777777" w:rsidR="007419F5" w:rsidRPr="00A62A21" w:rsidRDefault="009C35E5">
            <w:pPr>
              <w:spacing w:line="276" w:lineRule="auto"/>
            </w:pPr>
            <w:r>
              <w:rPr>
                <w:sz w:val="17"/>
              </w:rPr>
              <w:t>GET</w:t>
            </w:r>
          </w:p>
        </w:tc>
        <w:tc>
          <w:tcPr>
            <w:tcW w:w="5094" w:type="dxa"/>
            <w:shd w:val="clear" w:color="auto" w:fill="EDF3F9"/>
            <w:tcMar>
              <w:top w:w="90" w:type="dxa"/>
              <w:left w:w="100" w:type="dxa"/>
              <w:bottom w:w="90" w:type="dxa"/>
              <w:right w:w="100" w:type="dxa"/>
            </w:tcMar>
            <w:vAlign w:val="center"/>
          </w:tcPr>
          <w:p w14:paraId="36BCF3DD" w14:textId="77777777" w:rsidR="007419F5" w:rsidRPr="00A62A21" w:rsidRDefault="009C35E5">
            <w:pPr>
              <w:spacing w:line="276" w:lineRule="auto"/>
            </w:pPr>
            <w:r>
              <w:rPr>
                <w:sz w:val="17"/>
              </w:rPr>
              <w:t>/algorithms?active_only=false</w:t>
            </w:r>
          </w:p>
        </w:tc>
      </w:tr>
      <w:tr w:rsidR="00A62A21" w:rsidRPr="00A62A21" w14:paraId="45663876" w14:textId="77777777">
        <w:trPr>
          <w:cantSplit/>
          <w:jc w:val="center"/>
        </w:trPr>
        <w:tc>
          <w:tcPr>
            <w:tcW w:w="2103" w:type="dxa"/>
            <w:tcMar>
              <w:top w:w="90" w:type="dxa"/>
              <w:left w:w="100" w:type="dxa"/>
              <w:bottom w:w="90" w:type="dxa"/>
              <w:right w:w="100" w:type="dxa"/>
            </w:tcMar>
            <w:vAlign w:val="center"/>
          </w:tcPr>
          <w:p w14:paraId="10572E57" w14:textId="77777777" w:rsidR="007419F5" w:rsidRPr="00A62A21" w:rsidRDefault="009C35E5">
            <w:pPr>
              <w:spacing w:line="276" w:lineRule="auto"/>
              <w:jc w:val="center"/>
            </w:pPr>
            <w:r>
              <w:rPr>
                <w:sz w:val="17"/>
              </w:rPr>
              <w:t>算法详情</w:t>
            </w:r>
          </w:p>
        </w:tc>
        <w:tc>
          <w:tcPr>
            <w:tcW w:w="1218" w:type="dxa"/>
            <w:tcMar>
              <w:top w:w="90" w:type="dxa"/>
              <w:left w:w="100" w:type="dxa"/>
              <w:bottom w:w="90" w:type="dxa"/>
              <w:right w:w="100" w:type="dxa"/>
            </w:tcMar>
            <w:vAlign w:val="center"/>
          </w:tcPr>
          <w:p w14:paraId="7B997BEB" w14:textId="77777777" w:rsidR="007419F5" w:rsidRPr="00A62A21" w:rsidRDefault="009C35E5">
            <w:pPr>
              <w:spacing w:line="276" w:lineRule="auto"/>
            </w:pPr>
            <w:r>
              <w:rPr>
                <w:sz w:val="17"/>
              </w:rPr>
              <w:t>GET</w:t>
            </w:r>
          </w:p>
        </w:tc>
        <w:tc>
          <w:tcPr>
            <w:tcW w:w="5094" w:type="dxa"/>
            <w:tcMar>
              <w:top w:w="90" w:type="dxa"/>
              <w:left w:w="100" w:type="dxa"/>
              <w:bottom w:w="90" w:type="dxa"/>
              <w:right w:w="100" w:type="dxa"/>
            </w:tcMar>
            <w:vAlign w:val="center"/>
          </w:tcPr>
          <w:p w14:paraId="4A33EF0A" w14:textId="77777777" w:rsidR="007419F5" w:rsidRPr="00A62A21" w:rsidRDefault="009C35E5">
            <w:pPr>
              <w:spacing w:line="276" w:lineRule="auto"/>
            </w:pPr>
            <w:r>
              <w:rPr>
                <w:sz w:val="17"/>
              </w:rPr>
              <w:t>/algorithms/{id}/{version}/{backend}</w:t>
            </w:r>
          </w:p>
        </w:tc>
      </w:tr>
      <w:tr w:rsidR="00A62A21" w:rsidRPr="00A62A21" w14:paraId="2CCCC765" w14:textId="77777777">
        <w:trPr>
          <w:cantSplit/>
          <w:jc w:val="center"/>
        </w:trPr>
        <w:tc>
          <w:tcPr>
            <w:tcW w:w="2103" w:type="dxa"/>
            <w:shd w:val="clear" w:color="auto" w:fill="EDF3F9"/>
            <w:tcMar>
              <w:top w:w="90" w:type="dxa"/>
              <w:left w:w="100" w:type="dxa"/>
              <w:bottom w:w="90" w:type="dxa"/>
              <w:right w:w="100" w:type="dxa"/>
            </w:tcMar>
            <w:vAlign w:val="center"/>
          </w:tcPr>
          <w:p w14:paraId="7D90DAEF" w14:textId="77777777" w:rsidR="007419F5" w:rsidRPr="00A62A21" w:rsidRDefault="009C35E5">
            <w:pPr>
              <w:spacing w:line="276" w:lineRule="auto"/>
              <w:jc w:val="center"/>
            </w:pPr>
            <w:r>
              <w:rPr>
                <w:sz w:val="17"/>
              </w:rPr>
              <w:t>输入输出 Schema</w:t>
            </w:r>
          </w:p>
        </w:tc>
        <w:tc>
          <w:tcPr>
            <w:tcW w:w="1218" w:type="dxa"/>
            <w:shd w:val="clear" w:color="auto" w:fill="EDF3F9"/>
            <w:tcMar>
              <w:top w:w="90" w:type="dxa"/>
              <w:left w:w="100" w:type="dxa"/>
              <w:bottom w:w="90" w:type="dxa"/>
              <w:right w:w="100" w:type="dxa"/>
            </w:tcMar>
            <w:vAlign w:val="center"/>
          </w:tcPr>
          <w:p w14:paraId="392BFB62" w14:textId="77777777" w:rsidR="007419F5" w:rsidRPr="00A62A21" w:rsidRDefault="009C35E5">
            <w:pPr>
              <w:spacing w:line="276" w:lineRule="auto"/>
            </w:pPr>
            <w:r>
              <w:rPr>
                <w:sz w:val="17"/>
              </w:rPr>
              <w:t>GET</w:t>
            </w:r>
          </w:p>
        </w:tc>
        <w:tc>
          <w:tcPr>
            <w:tcW w:w="5094" w:type="dxa"/>
            <w:shd w:val="clear" w:color="auto" w:fill="EDF3F9"/>
            <w:tcMar>
              <w:top w:w="90" w:type="dxa"/>
              <w:left w:w="100" w:type="dxa"/>
              <w:bottom w:w="90" w:type="dxa"/>
              <w:right w:w="100" w:type="dxa"/>
            </w:tcMar>
            <w:vAlign w:val="center"/>
          </w:tcPr>
          <w:p w14:paraId="6757C27B" w14:textId="77777777" w:rsidR="007419F5" w:rsidRPr="00A62A21" w:rsidRDefault="009C35E5">
            <w:pPr>
              <w:spacing w:line="276" w:lineRule="auto"/>
            </w:pPr>
            <w:r>
              <w:rPr>
                <w:sz w:val="17"/>
              </w:rPr>
              <w:t>/algorithms/{id}/{version}/{backend}/schemas/{kind}</w:t>
            </w:r>
          </w:p>
        </w:tc>
      </w:tr>
      <w:tr w:rsidR="00A62A21" w:rsidRPr="00A62A21" w14:paraId="6859B727" w14:textId="77777777">
        <w:trPr>
          <w:cantSplit/>
          <w:jc w:val="center"/>
        </w:trPr>
        <w:tc>
          <w:tcPr>
            <w:tcW w:w="2103" w:type="dxa"/>
            <w:tcMar>
              <w:top w:w="90" w:type="dxa"/>
              <w:left w:w="100" w:type="dxa"/>
              <w:bottom w:w="90" w:type="dxa"/>
              <w:right w:w="100" w:type="dxa"/>
            </w:tcMar>
            <w:vAlign w:val="center"/>
          </w:tcPr>
          <w:p w14:paraId="470A37F2" w14:textId="77777777" w:rsidR="007419F5" w:rsidRPr="00A62A21" w:rsidRDefault="009C35E5">
            <w:pPr>
              <w:spacing w:line="276" w:lineRule="auto"/>
              <w:jc w:val="center"/>
            </w:pPr>
            <w:r>
              <w:rPr>
                <w:sz w:val="17"/>
              </w:rPr>
              <w:lastRenderedPageBreak/>
              <w:t>注册算法</w:t>
            </w:r>
          </w:p>
        </w:tc>
        <w:tc>
          <w:tcPr>
            <w:tcW w:w="1218" w:type="dxa"/>
            <w:tcMar>
              <w:top w:w="90" w:type="dxa"/>
              <w:left w:w="100" w:type="dxa"/>
              <w:bottom w:w="90" w:type="dxa"/>
              <w:right w:w="100" w:type="dxa"/>
            </w:tcMar>
            <w:vAlign w:val="center"/>
          </w:tcPr>
          <w:p w14:paraId="6E1118FA" w14:textId="77777777" w:rsidR="007419F5" w:rsidRPr="00A62A21" w:rsidRDefault="009C35E5">
            <w:pPr>
              <w:spacing w:line="276" w:lineRule="auto"/>
            </w:pPr>
            <w:r>
              <w:rPr>
                <w:sz w:val="17"/>
              </w:rPr>
              <w:t>POST</w:t>
            </w:r>
          </w:p>
        </w:tc>
        <w:tc>
          <w:tcPr>
            <w:tcW w:w="5094" w:type="dxa"/>
            <w:tcMar>
              <w:top w:w="90" w:type="dxa"/>
              <w:left w:w="100" w:type="dxa"/>
              <w:bottom w:w="90" w:type="dxa"/>
              <w:right w:w="100" w:type="dxa"/>
            </w:tcMar>
            <w:vAlign w:val="center"/>
          </w:tcPr>
          <w:p w14:paraId="20F81566" w14:textId="77777777" w:rsidR="007419F5" w:rsidRPr="00A62A21" w:rsidRDefault="009C35E5">
            <w:pPr>
              <w:spacing w:line="276" w:lineRule="auto"/>
            </w:pPr>
            <w:r>
              <w:rPr>
                <w:sz w:val="17"/>
              </w:rPr>
              <w:t>/algorithms/register</w:t>
            </w:r>
          </w:p>
        </w:tc>
      </w:tr>
      <w:tr w:rsidR="00A62A21" w:rsidRPr="00A62A21" w14:paraId="6FBF5B13" w14:textId="77777777">
        <w:trPr>
          <w:cantSplit/>
          <w:jc w:val="center"/>
        </w:trPr>
        <w:tc>
          <w:tcPr>
            <w:tcW w:w="2103" w:type="dxa"/>
            <w:shd w:val="clear" w:color="auto" w:fill="EDF3F9"/>
            <w:tcMar>
              <w:top w:w="90" w:type="dxa"/>
              <w:left w:w="100" w:type="dxa"/>
              <w:bottom w:w="90" w:type="dxa"/>
              <w:right w:w="100" w:type="dxa"/>
            </w:tcMar>
            <w:vAlign w:val="center"/>
          </w:tcPr>
          <w:p w14:paraId="54D44FD9" w14:textId="77777777" w:rsidR="007419F5" w:rsidRPr="00A62A21" w:rsidRDefault="009C35E5">
            <w:pPr>
              <w:spacing w:line="276" w:lineRule="auto"/>
              <w:jc w:val="center"/>
            </w:pPr>
            <w:r>
              <w:rPr>
                <w:sz w:val="17"/>
              </w:rPr>
              <w:t>验证、激活、禁用</w:t>
            </w:r>
          </w:p>
        </w:tc>
        <w:tc>
          <w:tcPr>
            <w:tcW w:w="1218" w:type="dxa"/>
            <w:shd w:val="clear" w:color="auto" w:fill="EDF3F9"/>
            <w:tcMar>
              <w:top w:w="90" w:type="dxa"/>
              <w:left w:w="100" w:type="dxa"/>
              <w:bottom w:w="90" w:type="dxa"/>
              <w:right w:w="100" w:type="dxa"/>
            </w:tcMar>
            <w:vAlign w:val="center"/>
          </w:tcPr>
          <w:p w14:paraId="70081B42" w14:textId="77777777" w:rsidR="007419F5" w:rsidRPr="00A62A21" w:rsidRDefault="009C35E5">
            <w:pPr>
              <w:spacing w:line="276" w:lineRule="auto"/>
            </w:pPr>
            <w:r>
              <w:rPr>
                <w:sz w:val="17"/>
              </w:rPr>
              <w:t>POST</w:t>
            </w:r>
          </w:p>
        </w:tc>
        <w:tc>
          <w:tcPr>
            <w:tcW w:w="5094" w:type="dxa"/>
            <w:shd w:val="clear" w:color="auto" w:fill="EDF3F9"/>
            <w:tcMar>
              <w:top w:w="90" w:type="dxa"/>
              <w:left w:w="100" w:type="dxa"/>
              <w:bottom w:w="90" w:type="dxa"/>
              <w:right w:w="100" w:type="dxa"/>
            </w:tcMar>
            <w:vAlign w:val="center"/>
          </w:tcPr>
          <w:p w14:paraId="020AB49B" w14:textId="77777777" w:rsidR="007419F5" w:rsidRPr="00A62A21" w:rsidRDefault="009C35E5">
            <w:pPr>
              <w:spacing w:line="276" w:lineRule="auto"/>
            </w:pPr>
            <w:r>
              <w:rPr>
                <w:sz w:val="17"/>
              </w:rPr>
              <w:t>/algorithms/{id}/{version}/{backend}/{action}</w:t>
            </w:r>
          </w:p>
        </w:tc>
      </w:tr>
      <w:tr w:rsidR="00A62A21" w:rsidRPr="00A62A21" w14:paraId="2DADAAE0" w14:textId="77777777">
        <w:trPr>
          <w:cantSplit/>
          <w:jc w:val="center"/>
        </w:trPr>
        <w:tc>
          <w:tcPr>
            <w:tcW w:w="2103" w:type="dxa"/>
            <w:tcMar>
              <w:top w:w="90" w:type="dxa"/>
              <w:left w:w="100" w:type="dxa"/>
              <w:bottom w:w="90" w:type="dxa"/>
              <w:right w:w="100" w:type="dxa"/>
            </w:tcMar>
            <w:vAlign w:val="center"/>
          </w:tcPr>
          <w:p w14:paraId="1B15CDA9" w14:textId="77777777" w:rsidR="007419F5" w:rsidRPr="00A62A21" w:rsidRDefault="009C35E5">
            <w:pPr>
              <w:spacing w:line="276" w:lineRule="auto"/>
              <w:jc w:val="center"/>
            </w:pPr>
            <w:r>
              <w:rPr>
                <w:sz w:val="17"/>
              </w:rPr>
              <w:t>逻辑删除算法</w:t>
            </w:r>
          </w:p>
        </w:tc>
        <w:tc>
          <w:tcPr>
            <w:tcW w:w="1218" w:type="dxa"/>
            <w:tcMar>
              <w:top w:w="90" w:type="dxa"/>
              <w:left w:w="100" w:type="dxa"/>
              <w:bottom w:w="90" w:type="dxa"/>
              <w:right w:w="100" w:type="dxa"/>
            </w:tcMar>
            <w:vAlign w:val="center"/>
          </w:tcPr>
          <w:p w14:paraId="2E7F8A36" w14:textId="77777777" w:rsidR="007419F5" w:rsidRPr="00A62A21" w:rsidRDefault="009C35E5">
            <w:pPr>
              <w:spacing w:line="276" w:lineRule="auto"/>
            </w:pPr>
            <w:r>
              <w:rPr>
                <w:sz w:val="17"/>
              </w:rPr>
              <w:t>DELETE</w:t>
            </w:r>
          </w:p>
        </w:tc>
        <w:tc>
          <w:tcPr>
            <w:tcW w:w="5094" w:type="dxa"/>
            <w:tcMar>
              <w:top w:w="90" w:type="dxa"/>
              <w:left w:w="100" w:type="dxa"/>
              <w:bottom w:w="90" w:type="dxa"/>
              <w:right w:w="100" w:type="dxa"/>
            </w:tcMar>
            <w:vAlign w:val="center"/>
          </w:tcPr>
          <w:p w14:paraId="6DE60DD6" w14:textId="77777777" w:rsidR="007419F5" w:rsidRPr="00A62A21" w:rsidRDefault="009C35E5">
            <w:pPr>
              <w:spacing w:line="276" w:lineRule="auto"/>
            </w:pPr>
            <w:r>
              <w:rPr>
                <w:sz w:val="17"/>
              </w:rPr>
              <w:t>/algorithms/{id}/{version}/{backend}</w:t>
            </w:r>
          </w:p>
        </w:tc>
      </w:tr>
      <w:tr w:rsidR="00A62A21" w:rsidRPr="00A62A21" w14:paraId="4D885A48" w14:textId="77777777">
        <w:trPr>
          <w:cantSplit/>
          <w:jc w:val="center"/>
        </w:trPr>
        <w:tc>
          <w:tcPr>
            <w:tcW w:w="2103" w:type="dxa"/>
            <w:shd w:val="clear" w:color="auto" w:fill="EDF3F9"/>
            <w:tcMar>
              <w:top w:w="90" w:type="dxa"/>
              <w:left w:w="100" w:type="dxa"/>
              <w:bottom w:w="90" w:type="dxa"/>
              <w:right w:w="100" w:type="dxa"/>
            </w:tcMar>
            <w:vAlign w:val="center"/>
          </w:tcPr>
          <w:p w14:paraId="7A812F02" w14:textId="77777777" w:rsidR="007419F5" w:rsidRPr="00A62A21" w:rsidRDefault="009C35E5">
            <w:pPr>
              <w:spacing w:line="276" w:lineRule="auto"/>
              <w:jc w:val="center"/>
            </w:pPr>
            <w:r>
              <w:rPr>
                <w:sz w:val="17"/>
              </w:rPr>
              <w:t>新增部署</w:t>
            </w:r>
          </w:p>
        </w:tc>
        <w:tc>
          <w:tcPr>
            <w:tcW w:w="1218" w:type="dxa"/>
            <w:shd w:val="clear" w:color="auto" w:fill="EDF3F9"/>
            <w:tcMar>
              <w:top w:w="90" w:type="dxa"/>
              <w:left w:w="100" w:type="dxa"/>
              <w:bottom w:w="90" w:type="dxa"/>
              <w:right w:w="100" w:type="dxa"/>
            </w:tcMar>
            <w:vAlign w:val="center"/>
          </w:tcPr>
          <w:p w14:paraId="48F5658C" w14:textId="77777777" w:rsidR="007419F5" w:rsidRPr="00A62A21" w:rsidRDefault="009C35E5">
            <w:pPr>
              <w:spacing w:line="276" w:lineRule="auto"/>
            </w:pPr>
            <w:r>
              <w:rPr>
                <w:sz w:val="17"/>
              </w:rPr>
              <w:t>POST</w:t>
            </w:r>
          </w:p>
        </w:tc>
        <w:tc>
          <w:tcPr>
            <w:tcW w:w="5094" w:type="dxa"/>
            <w:shd w:val="clear" w:color="auto" w:fill="EDF3F9"/>
            <w:tcMar>
              <w:top w:w="90" w:type="dxa"/>
              <w:left w:w="100" w:type="dxa"/>
              <w:bottom w:w="90" w:type="dxa"/>
              <w:right w:w="100" w:type="dxa"/>
            </w:tcMar>
            <w:vAlign w:val="center"/>
          </w:tcPr>
          <w:p w14:paraId="09459596" w14:textId="77777777" w:rsidR="007419F5" w:rsidRPr="00A62A21" w:rsidRDefault="009C35E5">
            <w:pPr>
              <w:spacing w:line="276" w:lineRule="auto"/>
            </w:pPr>
            <w:r>
              <w:rPr>
                <w:sz w:val="17"/>
              </w:rPr>
              <w:t>/algorithms/{id}/{version}/{backend}/deployments</w:t>
            </w:r>
          </w:p>
        </w:tc>
      </w:tr>
      <w:tr w:rsidR="00A62A21" w:rsidRPr="00A62A21" w14:paraId="4841AEE3" w14:textId="77777777">
        <w:trPr>
          <w:cantSplit/>
          <w:jc w:val="center"/>
        </w:trPr>
        <w:tc>
          <w:tcPr>
            <w:tcW w:w="2103" w:type="dxa"/>
            <w:tcMar>
              <w:top w:w="90" w:type="dxa"/>
              <w:left w:w="100" w:type="dxa"/>
              <w:bottom w:w="90" w:type="dxa"/>
              <w:right w:w="100" w:type="dxa"/>
            </w:tcMar>
            <w:vAlign w:val="center"/>
          </w:tcPr>
          <w:p w14:paraId="02FC5E3E" w14:textId="77777777" w:rsidR="007419F5" w:rsidRPr="00A62A21" w:rsidRDefault="009C35E5">
            <w:pPr>
              <w:spacing w:line="276" w:lineRule="auto"/>
              <w:jc w:val="center"/>
            </w:pPr>
            <w:r>
              <w:rPr>
                <w:sz w:val="17"/>
              </w:rPr>
              <w:t>更新部署状态</w:t>
            </w:r>
          </w:p>
        </w:tc>
        <w:tc>
          <w:tcPr>
            <w:tcW w:w="1218" w:type="dxa"/>
            <w:tcMar>
              <w:top w:w="90" w:type="dxa"/>
              <w:left w:w="100" w:type="dxa"/>
              <w:bottom w:w="90" w:type="dxa"/>
              <w:right w:w="100" w:type="dxa"/>
            </w:tcMar>
            <w:vAlign w:val="center"/>
          </w:tcPr>
          <w:p w14:paraId="26B81B16" w14:textId="77777777" w:rsidR="007419F5" w:rsidRPr="00A62A21" w:rsidRDefault="009C35E5">
            <w:pPr>
              <w:spacing w:line="276" w:lineRule="auto"/>
            </w:pPr>
            <w:r>
              <w:rPr>
                <w:sz w:val="17"/>
              </w:rPr>
              <w:t>PATCH</w:t>
            </w:r>
          </w:p>
        </w:tc>
        <w:tc>
          <w:tcPr>
            <w:tcW w:w="5094" w:type="dxa"/>
            <w:tcMar>
              <w:top w:w="90" w:type="dxa"/>
              <w:left w:w="100" w:type="dxa"/>
              <w:bottom w:w="90" w:type="dxa"/>
              <w:right w:w="100" w:type="dxa"/>
            </w:tcMar>
            <w:vAlign w:val="center"/>
          </w:tcPr>
          <w:p w14:paraId="7FF3D50F" w14:textId="77777777" w:rsidR="007419F5" w:rsidRPr="00A62A21" w:rsidRDefault="009C35E5">
            <w:pPr>
              <w:spacing w:line="276" w:lineRule="auto"/>
            </w:pPr>
            <w:r>
              <w:rPr>
                <w:sz w:val="17"/>
              </w:rPr>
              <w:t>/algorithms/{id}/{version}/{backend}/deployments/{deploy_id}/status</w:t>
            </w:r>
          </w:p>
        </w:tc>
      </w:tr>
      <w:tr w:rsidR="00A62A21" w:rsidRPr="00A62A21" w14:paraId="0497D06E" w14:textId="77777777">
        <w:trPr>
          <w:cantSplit/>
          <w:jc w:val="center"/>
        </w:trPr>
        <w:tc>
          <w:tcPr>
            <w:tcW w:w="2103" w:type="dxa"/>
            <w:shd w:val="clear" w:color="auto" w:fill="EDF3F9"/>
            <w:tcMar>
              <w:top w:w="90" w:type="dxa"/>
              <w:left w:w="100" w:type="dxa"/>
              <w:bottom w:w="90" w:type="dxa"/>
              <w:right w:w="100" w:type="dxa"/>
            </w:tcMar>
            <w:vAlign w:val="center"/>
          </w:tcPr>
          <w:p w14:paraId="1ADF1FD8" w14:textId="77777777" w:rsidR="007419F5" w:rsidRPr="00A62A21" w:rsidRDefault="009C35E5">
            <w:pPr>
              <w:spacing w:line="276" w:lineRule="auto"/>
              <w:jc w:val="center"/>
            </w:pPr>
            <w:r>
              <w:rPr>
                <w:sz w:val="17"/>
              </w:rPr>
              <w:t>删除部署</w:t>
            </w:r>
          </w:p>
        </w:tc>
        <w:tc>
          <w:tcPr>
            <w:tcW w:w="1218" w:type="dxa"/>
            <w:shd w:val="clear" w:color="auto" w:fill="EDF3F9"/>
            <w:tcMar>
              <w:top w:w="90" w:type="dxa"/>
              <w:left w:w="100" w:type="dxa"/>
              <w:bottom w:w="90" w:type="dxa"/>
              <w:right w:w="100" w:type="dxa"/>
            </w:tcMar>
            <w:vAlign w:val="center"/>
          </w:tcPr>
          <w:p w14:paraId="7CD57217" w14:textId="77777777" w:rsidR="007419F5" w:rsidRPr="00A62A21" w:rsidRDefault="009C35E5">
            <w:pPr>
              <w:spacing w:line="276" w:lineRule="auto"/>
            </w:pPr>
            <w:r>
              <w:rPr>
                <w:sz w:val="17"/>
              </w:rPr>
              <w:t>DELETE</w:t>
            </w:r>
          </w:p>
        </w:tc>
        <w:tc>
          <w:tcPr>
            <w:tcW w:w="5094" w:type="dxa"/>
            <w:shd w:val="clear" w:color="auto" w:fill="EDF3F9"/>
            <w:tcMar>
              <w:top w:w="90" w:type="dxa"/>
              <w:left w:w="100" w:type="dxa"/>
              <w:bottom w:w="90" w:type="dxa"/>
              <w:right w:w="100" w:type="dxa"/>
            </w:tcMar>
            <w:vAlign w:val="center"/>
          </w:tcPr>
          <w:p w14:paraId="2386C748" w14:textId="77777777" w:rsidR="007419F5" w:rsidRPr="00A62A21" w:rsidRDefault="009C35E5">
            <w:pPr>
              <w:spacing w:line="276" w:lineRule="auto"/>
            </w:pPr>
            <w:r>
              <w:rPr>
                <w:sz w:val="17"/>
              </w:rPr>
              <w:t>/algorithms/{id}/{version}/{backend}/deployments/{deploy_id}</w:t>
            </w:r>
          </w:p>
        </w:tc>
      </w:tr>
      <w:tr w:rsidR="00A62A21" w:rsidRPr="00A62A21" w14:paraId="388FC755" w14:textId="77777777">
        <w:trPr>
          <w:cantSplit/>
          <w:jc w:val="center"/>
        </w:trPr>
        <w:tc>
          <w:tcPr>
            <w:tcW w:w="2103" w:type="dxa"/>
            <w:tcMar>
              <w:top w:w="90" w:type="dxa"/>
              <w:left w:w="100" w:type="dxa"/>
              <w:bottom w:w="90" w:type="dxa"/>
              <w:right w:w="100" w:type="dxa"/>
            </w:tcMar>
            <w:vAlign w:val="center"/>
          </w:tcPr>
          <w:p w14:paraId="4F23B313" w14:textId="77777777" w:rsidR="007419F5" w:rsidRPr="00A62A21" w:rsidRDefault="009C35E5">
            <w:pPr>
              <w:spacing w:line="276" w:lineRule="auto"/>
              <w:jc w:val="center"/>
            </w:pPr>
            <w:r>
              <w:rPr>
                <w:sz w:val="17"/>
              </w:rPr>
              <w:t>加载和卸载</w:t>
            </w:r>
          </w:p>
        </w:tc>
        <w:tc>
          <w:tcPr>
            <w:tcW w:w="1218" w:type="dxa"/>
            <w:tcMar>
              <w:top w:w="90" w:type="dxa"/>
              <w:left w:w="100" w:type="dxa"/>
              <w:bottom w:w="90" w:type="dxa"/>
              <w:right w:w="100" w:type="dxa"/>
            </w:tcMar>
            <w:vAlign w:val="center"/>
          </w:tcPr>
          <w:p w14:paraId="2799B2B3" w14:textId="77777777" w:rsidR="007419F5" w:rsidRPr="00A62A21" w:rsidRDefault="009C35E5">
            <w:pPr>
              <w:spacing w:line="276" w:lineRule="auto"/>
            </w:pPr>
            <w:r>
              <w:rPr>
                <w:sz w:val="17"/>
              </w:rPr>
              <w:t>POST</w:t>
            </w:r>
          </w:p>
        </w:tc>
        <w:tc>
          <w:tcPr>
            <w:tcW w:w="5094" w:type="dxa"/>
            <w:tcMar>
              <w:top w:w="90" w:type="dxa"/>
              <w:left w:w="100" w:type="dxa"/>
              <w:bottom w:w="90" w:type="dxa"/>
              <w:right w:w="100" w:type="dxa"/>
            </w:tcMar>
            <w:vAlign w:val="center"/>
          </w:tcPr>
          <w:p w14:paraId="4E694BDA" w14:textId="77777777" w:rsidR="007419F5" w:rsidRPr="00A62A21" w:rsidRDefault="009C35E5">
            <w:pPr>
              <w:spacing w:line="276" w:lineRule="auto"/>
            </w:pPr>
            <w:r>
              <w:rPr>
                <w:sz w:val="17"/>
              </w:rPr>
              <w:t>/load 与 /unload</w:t>
            </w:r>
          </w:p>
        </w:tc>
      </w:tr>
      <w:tr w:rsidR="00A62A21" w:rsidRPr="00A62A21" w14:paraId="26DADD27" w14:textId="77777777">
        <w:trPr>
          <w:cantSplit/>
          <w:jc w:val="center"/>
        </w:trPr>
        <w:tc>
          <w:tcPr>
            <w:tcW w:w="2103" w:type="dxa"/>
            <w:shd w:val="clear" w:color="auto" w:fill="EDF3F9"/>
            <w:tcMar>
              <w:top w:w="90" w:type="dxa"/>
              <w:left w:w="100" w:type="dxa"/>
              <w:bottom w:w="90" w:type="dxa"/>
              <w:right w:w="100" w:type="dxa"/>
            </w:tcMar>
            <w:vAlign w:val="center"/>
          </w:tcPr>
          <w:p w14:paraId="7EDED93F" w14:textId="77777777" w:rsidR="007419F5" w:rsidRPr="00A62A21" w:rsidRDefault="009C35E5">
            <w:pPr>
              <w:spacing w:line="276" w:lineRule="auto"/>
              <w:jc w:val="center"/>
            </w:pPr>
            <w:r>
              <w:rPr>
                <w:sz w:val="17"/>
              </w:rPr>
              <w:t>执行算法</w:t>
            </w:r>
          </w:p>
        </w:tc>
        <w:tc>
          <w:tcPr>
            <w:tcW w:w="1218" w:type="dxa"/>
            <w:shd w:val="clear" w:color="auto" w:fill="EDF3F9"/>
            <w:tcMar>
              <w:top w:w="90" w:type="dxa"/>
              <w:left w:w="100" w:type="dxa"/>
              <w:bottom w:w="90" w:type="dxa"/>
              <w:right w:w="100" w:type="dxa"/>
            </w:tcMar>
            <w:vAlign w:val="center"/>
          </w:tcPr>
          <w:p w14:paraId="46415021" w14:textId="77777777" w:rsidR="007419F5" w:rsidRPr="00A62A21" w:rsidRDefault="009C35E5">
            <w:pPr>
              <w:spacing w:line="276" w:lineRule="auto"/>
            </w:pPr>
            <w:r>
              <w:rPr>
                <w:sz w:val="17"/>
              </w:rPr>
              <w:t>POST</w:t>
            </w:r>
          </w:p>
        </w:tc>
        <w:tc>
          <w:tcPr>
            <w:tcW w:w="5094" w:type="dxa"/>
            <w:shd w:val="clear" w:color="auto" w:fill="EDF3F9"/>
            <w:tcMar>
              <w:top w:w="90" w:type="dxa"/>
              <w:left w:w="100" w:type="dxa"/>
              <w:bottom w:w="90" w:type="dxa"/>
              <w:right w:w="100" w:type="dxa"/>
            </w:tcMar>
            <w:vAlign w:val="center"/>
          </w:tcPr>
          <w:p w14:paraId="52ABE0C6" w14:textId="77777777" w:rsidR="007419F5" w:rsidRPr="00A62A21" w:rsidRDefault="009C35E5">
            <w:pPr>
              <w:spacing w:line="276" w:lineRule="auto"/>
            </w:pPr>
            <w:r>
              <w:rPr>
                <w:sz w:val="17"/>
              </w:rPr>
              <w:t>/run</w:t>
            </w:r>
          </w:p>
        </w:tc>
      </w:tr>
      <w:tr w:rsidR="00A62A21" w:rsidRPr="00A62A21" w14:paraId="045B6819" w14:textId="77777777">
        <w:trPr>
          <w:cantSplit/>
          <w:jc w:val="center"/>
        </w:trPr>
        <w:tc>
          <w:tcPr>
            <w:tcW w:w="2103" w:type="dxa"/>
            <w:tcMar>
              <w:top w:w="90" w:type="dxa"/>
              <w:left w:w="100" w:type="dxa"/>
              <w:bottom w:w="90" w:type="dxa"/>
              <w:right w:w="100" w:type="dxa"/>
            </w:tcMar>
            <w:vAlign w:val="center"/>
          </w:tcPr>
          <w:p w14:paraId="3562F71D" w14:textId="77777777" w:rsidR="007419F5" w:rsidRPr="00A62A21" w:rsidRDefault="009C35E5">
            <w:pPr>
              <w:spacing w:line="276" w:lineRule="auto"/>
              <w:jc w:val="center"/>
            </w:pPr>
            <w:r>
              <w:rPr>
                <w:sz w:val="17"/>
              </w:rPr>
              <w:t>功能点目录</w:t>
            </w:r>
          </w:p>
        </w:tc>
        <w:tc>
          <w:tcPr>
            <w:tcW w:w="1218" w:type="dxa"/>
            <w:tcMar>
              <w:top w:w="90" w:type="dxa"/>
              <w:left w:w="100" w:type="dxa"/>
              <w:bottom w:w="90" w:type="dxa"/>
              <w:right w:w="100" w:type="dxa"/>
            </w:tcMar>
            <w:vAlign w:val="center"/>
          </w:tcPr>
          <w:p w14:paraId="30AED420" w14:textId="77777777" w:rsidR="007419F5" w:rsidRPr="00A62A21" w:rsidRDefault="009C35E5">
            <w:pPr>
              <w:spacing w:line="276" w:lineRule="auto"/>
            </w:pPr>
            <w:r>
              <w:rPr>
                <w:sz w:val="17"/>
              </w:rPr>
              <w:t>GET</w:t>
            </w:r>
          </w:p>
        </w:tc>
        <w:tc>
          <w:tcPr>
            <w:tcW w:w="5094" w:type="dxa"/>
            <w:tcMar>
              <w:top w:w="90" w:type="dxa"/>
              <w:left w:w="100" w:type="dxa"/>
              <w:bottom w:w="90" w:type="dxa"/>
              <w:right w:w="100" w:type="dxa"/>
            </w:tcMar>
            <w:vAlign w:val="center"/>
          </w:tcPr>
          <w:p w14:paraId="3E0C9921" w14:textId="77777777" w:rsidR="007419F5" w:rsidRPr="00A62A21" w:rsidRDefault="009C35E5">
            <w:pPr>
              <w:spacing w:line="276" w:lineRule="auto"/>
            </w:pPr>
            <w:r>
              <w:rPr>
                <w:sz w:val="17"/>
              </w:rPr>
              <w:t>/operational-functions</w:t>
            </w:r>
          </w:p>
        </w:tc>
      </w:tr>
      <w:tr w:rsidR="00A62A21" w:rsidRPr="00A62A21" w14:paraId="5A554291" w14:textId="77777777">
        <w:trPr>
          <w:cantSplit/>
          <w:jc w:val="center"/>
        </w:trPr>
        <w:tc>
          <w:tcPr>
            <w:tcW w:w="2103" w:type="dxa"/>
            <w:shd w:val="clear" w:color="auto" w:fill="EDF3F9"/>
            <w:tcMar>
              <w:top w:w="90" w:type="dxa"/>
              <w:left w:w="100" w:type="dxa"/>
              <w:bottom w:w="90" w:type="dxa"/>
              <w:right w:w="100" w:type="dxa"/>
            </w:tcMar>
            <w:vAlign w:val="center"/>
          </w:tcPr>
          <w:p w14:paraId="41B54A25" w14:textId="77777777" w:rsidR="007419F5" w:rsidRPr="00A62A21" w:rsidRDefault="009C35E5">
            <w:pPr>
              <w:spacing w:line="276" w:lineRule="auto"/>
              <w:jc w:val="center"/>
            </w:pPr>
            <w:r>
              <w:rPr>
                <w:sz w:val="17"/>
              </w:rPr>
              <w:t>执行链路</w:t>
            </w:r>
          </w:p>
        </w:tc>
        <w:tc>
          <w:tcPr>
            <w:tcW w:w="1218" w:type="dxa"/>
            <w:shd w:val="clear" w:color="auto" w:fill="EDF3F9"/>
            <w:tcMar>
              <w:top w:w="90" w:type="dxa"/>
              <w:left w:w="100" w:type="dxa"/>
              <w:bottom w:w="90" w:type="dxa"/>
              <w:right w:w="100" w:type="dxa"/>
            </w:tcMar>
            <w:vAlign w:val="center"/>
          </w:tcPr>
          <w:p w14:paraId="62EA36B8" w14:textId="77777777" w:rsidR="007419F5" w:rsidRPr="00A62A21" w:rsidRDefault="009C35E5">
            <w:pPr>
              <w:spacing w:line="276" w:lineRule="auto"/>
            </w:pPr>
            <w:r>
              <w:rPr>
                <w:sz w:val="17"/>
              </w:rPr>
              <w:t>GET</w:t>
            </w:r>
          </w:p>
        </w:tc>
        <w:tc>
          <w:tcPr>
            <w:tcW w:w="5094" w:type="dxa"/>
            <w:shd w:val="clear" w:color="auto" w:fill="EDF3F9"/>
            <w:tcMar>
              <w:top w:w="90" w:type="dxa"/>
              <w:left w:w="100" w:type="dxa"/>
              <w:bottom w:w="90" w:type="dxa"/>
              <w:right w:w="100" w:type="dxa"/>
            </w:tcMar>
            <w:vAlign w:val="center"/>
          </w:tcPr>
          <w:p w14:paraId="4E422369" w14:textId="77777777" w:rsidR="007419F5" w:rsidRPr="00A62A21" w:rsidRDefault="009C35E5">
            <w:pPr>
              <w:spacing w:line="276" w:lineRule="auto"/>
            </w:pPr>
            <w:r>
              <w:rPr>
                <w:sz w:val="17"/>
              </w:rPr>
              <w:t>/traces/{trace_id}/function-executions</w:t>
            </w:r>
          </w:p>
        </w:tc>
      </w:tr>
    </w:tbl>
    <w:p w14:paraId="13E7A333" w14:textId="77777777" w:rsidR="007419F5" w:rsidRPr="00A62A21" w:rsidRDefault="007419F5">
      <w:pPr>
        <w:spacing w:after="120"/>
      </w:pPr>
    </w:p>
    <w:p w14:paraId="386C8BEF" w14:textId="77777777" w:rsidR="007419F5" w:rsidRPr="00A62A21" w:rsidRDefault="009C35E5">
      <w:pPr>
        <w:pStyle w:val="2"/>
        <w:spacing w:line="360" w:lineRule="auto"/>
      </w:pPr>
      <w:bookmarkStart w:id="99" w:name="_Toc242694015"/>
      <w:r>
        <w:t>9.9 数据刷新和缓存</w:t>
      </w:r>
      <w:bookmarkEnd w:id="99"/>
    </w:p>
    <w:p w14:paraId="37411057" w14:textId="77777777" w:rsidR="007419F5" w:rsidRPr="00A62A21" w:rsidRDefault="009C35E5">
      <w:pPr>
        <w:spacing w:after="60" w:line="312" w:lineRule="auto"/>
        <w:ind w:left="640" w:hanging="200"/>
        <w:jc w:val="both"/>
      </w:pPr>
      <w:r>
        <w:t>• 健康状态每 15 秒重新查询；顶部刷新按钮同时使健康与算法列表缓存失效</w:t>
      </w:r>
    </w:p>
    <w:p w14:paraId="561C9C24" w14:textId="77777777" w:rsidR="007419F5" w:rsidRPr="00A62A21" w:rsidRDefault="009C35E5">
      <w:pPr>
        <w:spacing w:after="60" w:line="312" w:lineRule="auto"/>
        <w:ind w:left="640" w:hanging="200"/>
        <w:jc w:val="both"/>
      </w:pPr>
      <w:r>
        <w:t>• 算法列表、详情、Schema、功能点和链路使用独立的 Query Key</w:t>
      </w:r>
    </w:p>
    <w:p w14:paraId="229EF64F" w14:textId="77777777" w:rsidR="007419F5" w:rsidRPr="00A62A21" w:rsidRDefault="009C35E5">
      <w:pPr>
        <w:spacing w:after="60" w:line="312" w:lineRule="auto"/>
        <w:ind w:left="640" w:hanging="200"/>
        <w:jc w:val="both"/>
      </w:pPr>
      <w:r>
        <w:t>• 生命周期和部署变更成功后，刷新列表、详情和健康数据</w:t>
      </w:r>
    </w:p>
    <w:p w14:paraId="475BF763" w14:textId="77777777" w:rsidR="007419F5" w:rsidRPr="00A62A21" w:rsidRDefault="009C35E5">
      <w:pPr>
        <w:spacing w:after="60" w:line="312" w:lineRule="auto"/>
        <w:ind w:left="640" w:hanging="200"/>
        <w:jc w:val="both"/>
      </w:pPr>
      <w:r>
        <w:t>• 在线调用不使用 TanStack Query 自动重试，请求仅在用户点击后执行</w:t>
      </w:r>
    </w:p>
    <w:p w14:paraId="2E2E5DC5" w14:textId="77777777" w:rsidR="007419F5" w:rsidRPr="00A62A21" w:rsidRDefault="009C35E5">
      <w:pPr>
        <w:spacing w:after="60" w:line="312" w:lineRule="auto"/>
        <w:ind w:left="640" w:hanging="200"/>
        <w:jc w:val="both"/>
      </w:pPr>
      <w:r>
        <w:t>• 页面刷新后，Registry 生命周期状态由服务端持久化恢复，页面本地编辑值不持久化</w:t>
      </w:r>
    </w:p>
    <w:p w14:paraId="43D00903" w14:textId="77777777" w:rsidR="007419F5" w:rsidRPr="00A62A21" w:rsidRDefault="009C35E5">
      <w:pPr>
        <w:pStyle w:val="2"/>
        <w:spacing w:line="360" w:lineRule="auto"/>
      </w:pPr>
      <w:bookmarkStart w:id="100" w:name="_Toc242694016"/>
      <w:r>
        <w:t>9.10 错误检测和容错</w:t>
      </w:r>
      <w:bookmarkEnd w:id="10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2"/>
        <w:gridCol w:w="1994"/>
        <w:gridCol w:w="3212"/>
        <w:gridCol w:w="1550"/>
      </w:tblGrid>
      <w:tr w:rsidR="00A62A21" w:rsidRPr="00A62A21" w14:paraId="62111B5B" w14:textId="77777777">
        <w:trPr>
          <w:tblHeader/>
          <w:jc w:val="center"/>
        </w:trPr>
        <w:tc>
          <w:tcPr>
            <w:tcW w:w="1662" w:type="dxa"/>
            <w:shd w:val="clear" w:color="auto" w:fill="17365D"/>
            <w:tcMar>
              <w:top w:w="90" w:type="dxa"/>
              <w:left w:w="100" w:type="dxa"/>
              <w:bottom w:w="90" w:type="dxa"/>
              <w:right w:w="100" w:type="dxa"/>
            </w:tcMar>
            <w:vAlign w:val="center"/>
          </w:tcPr>
          <w:p w14:paraId="1EF685A5" w14:textId="77777777" w:rsidR="007419F5" w:rsidRPr="00A62A21" w:rsidRDefault="009C35E5">
            <w:pPr>
              <w:jc w:val="center"/>
            </w:pPr>
            <w:r>
              <w:rPr>
                <w:rFonts w:ascii="微软雅黑" w:eastAsia="微软雅黑" w:hAnsi="微软雅黑"/>
                <w:b/>
                <w:sz w:val="17"/>
              </w:rPr>
              <w:t>场景</w:t>
            </w:r>
          </w:p>
        </w:tc>
        <w:tc>
          <w:tcPr>
            <w:tcW w:w="1994" w:type="dxa"/>
            <w:shd w:val="clear" w:color="auto" w:fill="17365D"/>
            <w:tcMar>
              <w:top w:w="90" w:type="dxa"/>
              <w:left w:w="100" w:type="dxa"/>
              <w:bottom w:w="90" w:type="dxa"/>
              <w:right w:w="100" w:type="dxa"/>
            </w:tcMar>
            <w:vAlign w:val="center"/>
          </w:tcPr>
          <w:p w14:paraId="7271BE57" w14:textId="77777777" w:rsidR="007419F5" w:rsidRPr="00A62A21" w:rsidRDefault="009C35E5">
            <w:pPr>
              <w:jc w:val="center"/>
            </w:pPr>
            <w:r>
              <w:rPr>
                <w:rFonts w:ascii="微软雅黑" w:eastAsia="微软雅黑" w:hAnsi="微软雅黑"/>
                <w:b/>
                <w:sz w:val="17"/>
              </w:rPr>
              <w:t>检测方式</w:t>
            </w:r>
          </w:p>
        </w:tc>
        <w:tc>
          <w:tcPr>
            <w:tcW w:w="3212" w:type="dxa"/>
            <w:shd w:val="clear" w:color="auto" w:fill="17365D"/>
            <w:tcMar>
              <w:top w:w="90" w:type="dxa"/>
              <w:left w:w="100" w:type="dxa"/>
              <w:bottom w:w="90" w:type="dxa"/>
              <w:right w:w="100" w:type="dxa"/>
            </w:tcMar>
            <w:vAlign w:val="center"/>
          </w:tcPr>
          <w:p w14:paraId="10A000AD" w14:textId="77777777" w:rsidR="007419F5" w:rsidRPr="00A62A21" w:rsidRDefault="009C35E5">
            <w:pPr>
              <w:jc w:val="center"/>
            </w:pPr>
            <w:r>
              <w:rPr>
                <w:rFonts w:ascii="微软雅黑" w:eastAsia="微软雅黑" w:hAnsi="微软雅黑"/>
                <w:b/>
                <w:sz w:val="17"/>
              </w:rPr>
              <w:t>界面处理</w:t>
            </w:r>
          </w:p>
        </w:tc>
        <w:tc>
          <w:tcPr>
            <w:tcW w:w="1550" w:type="dxa"/>
            <w:shd w:val="clear" w:color="auto" w:fill="17365D"/>
            <w:tcMar>
              <w:top w:w="90" w:type="dxa"/>
              <w:left w:w="100" w:type="dxa"/>
              <w:bottom w:w="90" w:type="dxa"/>
              <w:right w:w="100" w:type="dxa"/>
            </w:tcMar>
            <w:vAlign w:val="center"/>
          </w:tcPr>
          <w:p w14:paraId="6546A411" w14:textId="77777777" w:rsidR="007419F5" w:rsidRPr="00A62A21" w:rsidRDefault="009C35E5">
            <w:pPr>
              <w:jc w:val="center"/>
            </w:pPr>
            <w:r>
              <w:rPr>
                <w:rFonts w:ascii="微软雅黑" w:eastAsia="微软雅黑" w:hAnsi="微软雅黑"/>
                <w:b/>
                <w:sz w:val="17"/>
              </w:rPr>
              <w:t>是否可重试</w:t>
            </w:r>
          </w:p>
        </w:tc>
      </w:tr>
      <w:tr w:rsidR="00A62A21" w:rsidRPr="00A62A21" w14:paraId="6B28A813" w14:textId="77777777">
        <w:trPr>
          <w:cantSplit/>
          <w:jc w:val="center"/>
        </w:trPr>
        <w:tc>
          <w:tcPr>
            <w:tcW w:w="1662" w:type="dxa"/>
            <w:tcMar>
              <w:top w:w="90" w:type="dxa"/>
              <w:left w:w="100" w:type="dxa"/>
              <w:bottom w:w="90" w:type="dxa"/>
              <w:right w:w="100" w:type="dxa"/>
            </w:tcMar>
            <w:vAlign w:val="center"/>
          </w:tcPr>
          <w:p w14:paraId="45536393" w14:textId="77777777" w:rsidR="007419F5" w:rsidRPr="00A62A21" w:rsidRDefault="009C35E5">
            <w:pPr>
              <w:spacing w:line="276" w:lineRule="auto"/>
              <w:jc w:val="center"/>
            </w:pPr>
            <w:r>
              <w:rPr>
                <w:sz w:val="17"/>
              </w:rPr>
              <w:t>输入不符合 Schema</w:t>
            </w:r>
          </w:p>
        </w:tc>
        <w:tc>
          <w:tcPr>
            <w:tcW w:w="1994" w:type="dxa"/>
            <w:tcMar>
              <w:top w:w="90" w:type="dxa"/>
              <w:left w:w="100" w:type="dxa"/>
              <w:bottom w:w="90" w:type="dxa"/>
              <w:right w:w="100" w:type="dxa"/>
            </w:tcMar>
            <w:vAlign w:val="center"/>
          </w:tcPr>
          <w:p w14:paraId="2B1FDF5C" w14:textId="77777777" w:rsidR="007419F5" w:rsidRPr="00A62A21" w:rsidRDefault="009C35E5">
            <w:pPr>
              <w:spacing w:line="276" w:lineRule="auto"/>
            </w:pPr>
            <w:r>
              <w:rPr>
                <w:sz w:val="17"/>
              </w:rPr>
              <w:t>AJV 客户端校验</w:t>
            </w:r>
          </w:p>
        </w:tc>
        <w:tc>
          <w:tcPr>
            <w:tcW w:w="3212" w:type="dxa"/>
            <w:tcMar>
              <w:top w:w="90" w:type="dxa"/>
              <w:left w:w="100" w:type="dxa"/>
              <w:bottom w:w="90" w:type="dxa"/>
              <w:right w:w="100" w:type="dxa"/>
            </w:tcMar>
            <w:vAlign w:val="center"/>
          </w:tcPr>
          <w:p w14:paraId="00C8A7EA" w14:textId="77777777" w:rsidR="007419F5" w:rsidRPr="00A62A21" w:rsidRDefault="009C35E5">
            <w:pPr>
              <w:spacing w:line="276" w:lineRule="auto"/>
            </w:pPr>
            <w:r>
              <w:rPr>
                <w:sz w:val="17"/>
              </w:rPr>
              <w:t>显示字段路径和约束，不发送 run 请求</w:t>
            </w:r>
          </w:p>
        </w:tc>
        <w:tc>
          <w:tcPr>
            <w:tcW w:w="1550" w:type="dxa"/>
            <w:tcMar>
              <w:top w:w="90" w:type="dxa"/>
              <w:left w:w="100" w:type="dxa"/>
              <w:bottom w:w="90" w:type="dxa"/>
              <w:right w:w="100" w:type="dxa"/>
            </w:tcMar>
            <w:vAlign w:val="center"/>
          </w:tcPr>
          <w:p w14:paraId="2CDE672B" w14:textId="77777777" w:rsidR="007419F5" w:rsidRPr="00A62A21" w:rsidRDefault="009C35E5">
            <w:pPr>
              <w:spacing w:line="276" w:lineRule="auto"/>
            </w:pPr>
            <w:r>
              <w:rPr>
                <w:sz w:val="17"/>
              </w:rPr>
              <w:t>修正后执行</w:t>
            </w:r>
          </w:p>
        </w:tc>
      </w:tr>
      <w:tr w:rsidR="00A62A21" w:rsidRPr="00A62A21" w14:paraId="60A4A573" w14:textId="77777777">
        <w:trPr>
          <w:cantSplit/>
          <w:jc w:val="center"/>
        </w:trPr>
        <w:tc>
          <w:tcPr>
            <w:tcW w:w="1662" w:type="dxa"/>
            <w:shd w:val="clear" w:color="auto" w:fill="EDF3F9"/>
            <w:tcMar>
              <w:top w:w="90" w:type="dxa"/>
              <w:left w:w="100" w:type="dxa"/>
              <w:bottom w:w="90" w:type="dxa"/>
              <w:right w:w="100" w:type="dxa"/>
            </w:tcMar>
            <w:vAlign w:val="center"/>
          </w:tcPr>
          <w:p w14:paraId="11C4C2E0" w14:textId="77777777" w:rsidR="007419F5" w:rsidRPr="00A62A21" w:rsidRDefault="009C35E5">
            <w:pPr>
              <w:spacing w:line="276" w:lineRule="auto"/>
              <w:jc w:val="center"/>
            </w:pPr>
            <w:r>
              <w:rPr>
                <w:sz w:val="17"/>
              </w:rPr>
              <w:t>HTTP 400 或 422</w:t>
            </w:r>
          </w:p>
        </w:tc>
        <w:tc>
          <w:tcPr>
            <w:tcW w:w="1994" w:type="dxa"/>
            <w:shd w:val="clear" w:color="auto" w:fill="EDF3F9"/>
            <w:tcMar>
              <w:top w:w="90" w:type="dxa"/>
              <w:left w:w="100" w:type="dxa"/>
              <w:bottom w:w="90" w:type="dxa"/>
              <w:right w:w="100" w:type="dxa"/>
            </w:tcMar>
            <w:vAlign w:val="center"/>
          </w:tcPr>
          <w:p w14:paraId="4474BEB3" w14:textId="77777777" w:rsidR="007419F5" w:rsidRPr="00A62A21" w:rsidRDefault="009C35E5">
            <w:pPr>
              <w:spacing w:line="276" w:lineRule="auto"/>
            </w:pPr>
            <w:r>
              <w:rPr>
                <w:sz w:val="17"/>
              </w:rPr>
              <w:t>ApiError 状态和错误体</w:t>
            </w:r>
          </w:p>
        </w:tc>
        <w:tc>
          <w:tcPr>
            <w:tcW w:w="3212" w:type="dxa"/>
            <w:shd w:val="clear" w:color="auto" w:fill="EDF3F9"/>
            <w:tcMar>
              <w:top w:w="90" w:type="dxa"/>
              <w:left w:w="100" w:type="dxa"/>
              <w:bottom w:w="90" w:type="dxa"/>
              <w:right w:w="100" w:type="dxa"/>
            </w:tcMar>
            <w:vAlign w:val="center"/>
          </w:tcPr>
          <w:p w14:paraId="4DC4C320" w14:textId="77777777" w:rsidR="007419F5" w:rsidRPr="00A62A21" w:rsidRDefault="009C35E5">
            <w:pPr>
              <w:spacing w:line="276" w:lineRule="auto"/>
            </w:pPr>
            <w:r>
              <w:rPr>
                <w:sz w:val="17"/>
              </w:rPr>
              <w:t>展示业务错误码和消息</w:t>
            </w:r>
          </w:p>
        </w:tc>
        <w:tc>
          <w:tcPr>
            <w:tcW w:w="1550" w:type="dxa"/>
            <w:shd w:val="clear" w:color="auto" w:fill="EDF3F9"/>
            <w:tcMar>
              <w:top w:w="90" w:type="dxa"/>
              <w:left w:w="100" w:type="dxa"/>
              <w:bottom w:w="90" w:type="dxa"/>
              <w:right w:w="100" w:type="dxa"/>
            </w:tcMar>
            <w:vAlign w:val="center"/>
          </w:tcPr>
          <w:p w14:paraId="107E8443" w14:textId="77777777" w:rsidR="007419F5" w:rsidRPr="00A62A21" w:rsidRDefault="009C35E5">
            <w:pPr>
              <w:spacing w:line="276" w:lineRule="auto"/>
            </w:pPr>
            <w:r>
              <w:rPr>
                <w:sz w:val="17"/>
              </w:rPr>
              <w:t>否</w:t>
            </w:r>
          </w:p>
        </w:tc>
      </w:tr>
      <w:tr w:rsidR="00A62A21" w:rsidRPr="00A62A21" w14:paraId="0B91CFCE" w14:textId="77777777">
        <w:trPr>
          <w:cantSplit/>
          <w:jc w:val="center"/>
        </w:trPr>
        <w:tc>
          <w:tcPr>
            <w:tcW w:w="1662" w:type="dxa"/>
            <w:tcMar>
              <w:top w:w="90" w:type="dxa"/>
              <w:left w:w="100" w:type="dxa"/>
              <w:bottom w:w="90" w:type="dxa"/>
              <w:right w:w="100" w:type="dxa"/>
            </w:tcMar>
            <w:vAlign w:val="center"/>
          </w:tcPr>
          <w:p w14:paraId="276C25F0" w14:textId="77777777" w:rsidR="007419F5" w:rsidRPr="00A62A21" w:rsidRDefault="009C35E5">
            <w:pPr>
              <w:spacing w:line="276" w:lineRule="auto"/>
              <w:jc w:val="center"/>
            </w:pPr>
            <w:r>
              <w:rPr>
                <w:sz w:val="17"/>
              </w:rPr>
              <w:t>HTTP 409</w:t>
            </w:r>
          </w:p>
        </w:tc>
        <w:tc>
          <w:tcPr>
            <w:tcW w:w="1994" w:type="dxa"/>
            <w:tcMar>
              <w:top w:w="90" w:type="dxa"/>
              <w:left w:w="100" w:type="dxa"/>
              <w:bottom w:w="90" w:type="dxa"/>
              <w:right w:w="100" w:type="dxa"/>
            </w:tcMar>
            <w:vAlign w:val="center"/>
          </w:tcPr>
          <w:p w14:paraId="7AF83702" w14:textId="77777777" w:rsidR="007419F5" w:rsidRPr="00A62A21" w:rsidRDefault="009C35E5">
            <w:pPr>
              <w:spacing w:line="276" w:lineRule="auto"/>
            </w:pPr>
            <w:r>
              <w:rPr>
                <w:sz w:val="17"/>
              </w:rPr>
              <w:t>生命周期状态冲突</w:t>
            </w:r>
          </w:p>
        </w:tc>
        <w:tc>
          <w:tcPr>
            <w:tcW w:w="3212" w:type="dxa"/>
            <w:tcMar>
              <w:top w:w="90" w:type="dxa"/>
              <w:left w:w="100" w:type="dxa"/>
              <w:bottom w:w="90" w:type="dxa"/>
              <w:right w:w="100" w:type="dxa"/>
            </w:tcMar>
            <w:vAlign w:val="center"/>
          </w:tcPr>
          <w:p w14:paraId="1F634B3A" w14:textId="77777777" w:rsidR="007419F5" w:rsidRPr="00A62A21" w:rsidRDefault="009C35E5">
            <w:pPr>
              <w:spacing w:line="276" w:lineRule="auto"/>
            </w:pPr>
            <w:r>
              <w:rPr>
                <w:sz w:val="17"/>
              </w:rPr>
              <w:t>展示允许状态与后端事实状态</w:t>
            </w:r>
          </w:p>
        </w:tc>
        <w:tc>
          <w:tcPr>
            <w:tcW w:w="1550" w:type="dxa"/>
            <w:tcMar>
              <w:top w:w="90" w:type="dxa"/>
              <w:left w:w="100" w:type="dxa"/>
              <w:bottom w:w="90" w:type="dxa"/>
              <w:right w:w="100" w:type="dxa"/>
            </w:tcMar>
            <w:vAlign w:val="center"/>
          </w:tcPr>
          <w:p w14:paraId="3F49C185" w14:textId="77777777" w:rsidR="007419F5" w:rsidRPr="00A62A21" w:rsidRDefault="009C35E5">
            <w:pPr>
              <w:spacing w:line="276" w:lineRule="auto"/>
            </w:pPr>
            <w:r>
              <w:rPr>
                <w:sz w:val="17"/>
              </w:rPr>
              <w:t>刷新后决定</w:t>
            </w:r>
          </w:p>
        </w:tc>
      </w:tr>
      <w:tr w:rsidR="00A62A21" w:rsidRPr="00A62A21" w14:paraId="070DFEB4" w14:textId="77777777">
        <w:trPr>
          <w:cantSplit/>
          <w:jc w:val="center"/>
        </w:trPr>
        <w:tc>
          <w:tcPr>
            <w:tcW w:w="1662" w:type="dxa"/>
            <w:shd w:val="clear" w:color="auto" w:fill="EDF3F9"/>
            <w:tcMar>
              <w:top w:w="90" w:type="dxa"/>
              <w:left w:w="100" w:type="dxa"/>
              <w:bottom w:w="90" w:type="dxa"/>
              <w:right w:w="100" w:type="dxa"/>
            </w:tcMar>
            <w:vAlign w:val="center"/>
          </w:tcPr>
          <w:p w14:paraId="73DDC60F" w14:textId="77777777" w:rsidR="007419F5" w:rsidRPr="00A62A21" w:rsidRDefault="009C35E5">
            <w:pPr>
              <w:spacing w:line="276" w:lineRule="auto"/>
              <w:jc w:val="center"/>
            </w:pPr>
            <w:r>
              <w:rPr>
                <w:sz w:val="17"/>
              </w:rPr>
              <w:t>HTTP 502 或 503</w:t>
            </w:r>
          </w:p>
        </w:tc>
        <w:tc>
          <w:tcPr>
            <w:tcW w:w="1994" w:type="dxa"/>
            <w:shd w:val="clear" w:color="auto" w:fill="EDF3F9"/>
            <w:tcMar>
              <w:top w:w="90" w:type="dxa"/>
              <w:left w:w="100" w:type="dxa"/>
              <w:bottom w:w="90" w:type="dxa"/>
              <w:right w:w="100" w:type="dxa"/>
            </w:tcMar>
            <w:vAlign w:val="center"/>
          </w:tcPr>
          <w:p w14:paraId="1E041E72" w14:textId="77777777" w:rsidR="007419F5" w:rsidRPr="00A62A21" w:rsidRDefault="009C35E5">
            <w:pPr>
              <w:spacing w:line="276" w:lineRule="auto"/>
            </w:pPr>
            <w:r>
              <w:rPr>
                <w:sz w:val="17"/>
              </w:rPr>
              <w:t>服务端响应</w:t>
            </w:r>
          </w:p>
        </w:tc>
        <w:tc>
          <w:tcPr>
            <w:tcW w:w="3212" w:type="dxa"/>
            <w:shd w:val="clear" w:color="auto" w:fill="EDF3F9"/>
            <w:tcMar>
              <w:top w:w="90" w:type="dxa"/>
              <w:left w:w="100" w:type="dxa"/>
              <w:bottom w:w="90" w:type="dxa"/>
              <w:right w:w="100" w:type="dxa"/>
            </w:tcMar>
            <w:vAlign w:val="center"/>
          </w:tcPr>
          <w:p w14:paraId="1F10AB98" w14:textId="77777777" w:rsidR="007419F5" w:rsidRPr="00A62A21" w:rsidRDefault="009C35E5">
            <w:pPr>
              <w:spacing w:line="276" w:lineRule="auto"/>
            </w:pPr>
            <w:r>
              <w:rPr>
                <w:sz w:val="17"/>
              </w:rPr>
              <w:t>显示 SERVICE_UNAVAILABLE，保留请求</w:t>
            </w:r>
          </w:p>
        </w:tc>
        <w:tc>
          <w:tcPr>
            <w:tcW w:w="1550" w:type="dxa"/>
            <w:shd w:val="clear" w:color="auto" w:fill="EDF3F9"/>
            <w:tcMar>
              <w:top w:w="90" w:type="dxa"/>
              <w:left w:w="100" w:type="dxa"/>
              <w:bottom w:w="90" w:type="dxa"/>
              <w:right w:w="100" w:type="dxa"/>
            </w:tcMar>
            <w:vAlign w:val="center"/>
          </w:tcPr>
          <w:p w14:paraId="5D93B830" w14:textId="77777777" w:rsidR="007419F5" w:rsidRPr="00A62A21" w:rsidRDefault="009C35E5">
            <w:pPr>
              <w:spacing w:line="276" w:lineRule="auto"/>
            </w:pPr>
            <w:r>
              <w:rPr>
                <w:sz w:val="17"/>
              </w:rPr>
              <w:t>显式重试</w:t>
            </w:r>
          </w:p>
        </w:tc>
      </w:tr>
      <w:tr w:rsidR="00A62A21" w:rsidRPr="00A62A21" w14:paraId="1B95297F" w14:textId="77777777">
        <w:trPr>
          <w:cantSplit/>
          <w:jc w:val="center"/>
        </w:trPr>
        <w:tc>
          <w:tcPr>
            <w:tcW w:w="1662" w:type="dxa"/>
            <w:tcMar>
              <w:top w:w="90" w:type="dxa"/>
              <w:left w:w="100" w:type="dxa"/>
              <w:bottom w:w="90" w:type="dxa"/>
              <w:right w:w="100" w:type="dxa"/>
            </w:tcMar>
            <w:vAlign w:val="center"/>
          </w:tcPr>
          <w:p w14:paraId="3EF0FD22" w14:textId="77777777" w:rsidR="007419F5" w:rsidRPr="00A62A21" w:rsidRDefault="009C35E5">
            <w:pPr>
              <w:spacing w:line="276" w:lineRule="auto"/>
              <w:jc w:val="center"/>
            </w:pPr>
            <w:r>
              <w:rPr>
                <w:sz w:val="17"/>
              </w:rPr>
              <w:t>HTTP 504</w:t>
            </w:r>
          </w:p>
        </w:tc>
        <w:tc>
          <w:tcPr>
            <w:tcW w:w="1994" w:type="dxa"/>
            <w:tcMar>
              <w:top w:w="90" w:type="dxa"/>
              <w:left w:w="100" w:type="dxa"/>
              <w:bottom w:w="90" w:type="dxa"/>
              <w:right w:w="100" w:type="dxa"/>
            </w:tcMar>
            <w:vAlign w:val="center"/>
          </w:tcPr>
          <w:p w14:paraId="3E2BCE9A" w14:textId="77777777" w:rsidR="007419F5" w:rsidRPr="00A62A21" w:rsidRDefault="009C35E5">
            <w:pPr>
              <w:spacing w:line="276" w:lineRule="auto"/>
            </w:pPr>
            <w:r>
              <w:rPr>
                <w:sz w:val="17"/>
              </w:rPr>
              <w:t>服务端响应</w:t>
            </w:r>
          </w:p>
        </w:tc>
        <w:tc>
          <w:tcPr>
            <w:tcW w:w="3212" w:type="dxa"/>
            <w:tcMar>
              <w:top w:w="90" w:type="dxa"/>
              <w:left w:w="100" w:type="dxa"/>
              <w:bottom w:w="90" w:type="dxa"/>
              <w:right w:w="100" w:type="dxa"/>
            </w:tcMar>
            <w:vAlign w:val="center"/>
          </w:tcPr>
          <w:p w14:paraId="31A1CE33" w14:textId="77777777" w:rsidR="007419F5" w:rsidRPr="00A62A21" w:rsidRDefault="009C35E5">
            <w:pPr>
              <w:spacing w:line="276" w:lineRule="auto"/>
            </w:pPr>
            <w:r>
              <w:rPr>
                <w:sz w:val="17"/>
              </w:rPr>
              <w:t>显示 SERVICE_TIMEOUT，保留上下文</w:t>
            </w:r>
          </w:p>
        </w:tc>
        <w:tc>
          <w:tcPr>
            <w:tcW w:w="1550" w:type="dxa"/>
            <w:tcMar>
              <w:top w:w="90" w:type="dxa"/>
              <w:left w:w="100" w:type="dxa"/>
              <w:bottom w:w="90" w:type="dxa"/>
              <w:right w:w="100" w:type="dxa"/>
            </w:tcMar>
            <w:vAlign w:val="center"/>
          </w:tcPr>
          <w:p w14:paraId="277055B8" w14:textId="77777777" w:rsidR="007419F5" w:rsidRPr="00A62A21" w:rsidRDefault="009C35E5">
            <w:pPr>
              <w:spacing w:line="276" w:lineRule="auto"/>
            </w:pPr>
            <w:r>
              <w:rPr>
                <w:sz w:val="17"/>
              </w:rPr>
              <w:t>显式重试</w:t>
            </w:r>
          </w:p>
        </w:tc>
      </w:tr>
      <w:tr w:rsidR="00A62A21" w:rsidRPr="00A62A21" w14:paraId="2EA32835" w14:textId="77777777">
        <w:trPr>
          <w:cantSplit/>
          <w:jc w:val="center"/>
        </w:trPr>
        <w:tc>
          <w:tcPr>
            <w:tcW w:w="1662" w:type="dxa"/>
            <w:shd w:val="clear" w:color="auto" w:fill="EDF3F9"/>
            <w:tcMar>
              <w:top w:w="90" w:type="dxa"/>
              <w:left w:w="100" w:type="dxa"/>
              <w:bottom w:w="90" w:type="dxa"/>
              <w:right w:w="100" w:type="dxa"/>
            </w:tcMar>
            <w:vAlign w:val="center"/>
          </w:tcPr>
          <w:p w14:paraId="4465A2B6" w14:textId="77777777" w:rsidR="007419F5" w:rsidRPr="00A62A21" w:rsidRDefault="009C35E5">
            <w:pPr>
              <w:spacing w:line="276" w:lineRule="auto"/>
              <w:jc w:val="center"/>
            </w:pPr>
            <w:r>
              <w:rPr>
                <w:sz w:val="17"/>
              </w:rPr>
              <w:t>网络中断</w:t>
            </w:r>
          </w:p>
        </w:tc>
        <w:tc>
          <w:tcPr>
            <w:tcW w:w="1994" w:type="dxa"/>
            <w:shd w:val="clear" w:color="auto" w:fill="EDF3F9"/>
            <w:tcMar>
              <w:top w:w="90" w:type="dxa"/>
              <w:left w:w="100" w:type="dxa"/>
              <w:bottom w:w="90" w:type="dxa"/>
              <w:right w:w="100" w:type="dxa"/>
            </w:tcMar>
            <w:vAlign w:val="center"/>
          </w:tcPr>
          <w:p w14:paraId="0A1FF517" w14:textId="77777777" w:rsidR="007419F5" w:rsidRPr="00A62A21" w:rsidRDefault="009C35E5">
            <w:pPr>
              <w:spacing w:line="276" w:lineRule="auto"/>
            </w:pPr>
            <w:r>
              <w:rPr>
                <w:sz w:val="17"/>
              </w:rPr>
              <w:t>fetch 抛出传输错误</w:t>
            </w:r>
          </w:p>
        </w:tc>
        <w:tc>
          <w:tcPr>
            <w:tcW w:w="3212" w:type="dxa"/>
            <w:shd w:val="clear" w:color="auto" w:fill="EDF3F9"/>
            <w:tcMar>
              <w:top w:w="90" w:type="dxa"/>
              <w:left w:w="100" w:type="dxa"/>
              <w:bottom w:w="90" w:type="dxa"/>
              <w:right w:w="100" w:type="dxa"/>
            </w:tcMar>
            <w:vAlign w:val="center"/>
          </w:tcPr>
          <w:p w14:paraId="070A2616" w14:textId="77777777" w:rsidR="007419F5" w:rsidRPr="00A62A21" w:rsidRDefault="009C35E5">
            <w:pPr>
              <w:spacing w:line="276" w:lineRule="auto"/>
            </w:pPr>
            <w:r>
              <w:rPr>
                <w:sz w:val="17"/>
              </w:rPr>
              <w:t>显示 NETWORK_ERROR，保留请求</w:t>
            </w:r>
          </w:p>
        </w:tc>
        <w:tc>
          <w:tcPr>
            <w:tcW w:w="1550" w:type="dxa"/>
            <w:shd w:val="clear" w:color="auto" w:fill="EDF3F9"/>
            <w:tcMar>
              <w:top w:w="90" w:type="dxa"/>
              <w:left w:w="100" w:type="dxa"/>
              <w:bottom w:w="90" w:type="dxa"/>
              <w:right w:w="100" w:type="dxa"/>
            </w:tcMar>
            <w:vAlign w:val="center"/>
          </w:tcPr>
          <w:p w14:paraId="2B63CC58" w14:textId="77777777" w:rsidR="007419F5" w:rsidRPr="00A62A21" w:rsidRDefault="009C35E5">
            <w:pPr>
              <w:spacing w:line="276" w:lineRule="auto"/>
            </w:pPr>
            <w:r>
              <w:rPr>
                <w:sz w:val="17"/>
              </w:rPr>
              <w:t>显式重试</w:t>
            </w:r>
          </w:p>
        </w:tc>
      </w:tr>
      <w:tr w:rsidR="007419F5" w:rsidRPr="00A62A21" w14:paraId="28A456B9" w14:textId="77777777">
        <w:trPr>
          <w:cantSplit/>
          <w:jc w:val="center"/>
        </w:trPr>
        <w:tc>
          <w:tcPr>
            <w:tcW w:w="1662" w:type="dxa"/>
            <w:tcMar>
              <w:top w:w="90" w:type="dxa"/>
              <w:left w:w="100" w:type="dxa"/>
              <w:bottom w:w="90" w:type="dxa"/>
              <w:right w:w="100" w:type="dxa"/>
            </w:tcMar>
            <w:vAlign w:val="center"/>
          </w:tcPr>
          <w:p w14:paraId="444A43BC" w14:textId="77777777" w:rsidR="007419F5" w:rsidRPr="00A62A21" w:rsidRDefault="009C35E5">
            <w:pPr>
              <w:spacing w:line="276" w:lineRule="auto"/>
              <w:jc w:val="center"/>
            </w:pPr>
            <w:r>
              <w:rPr>
                <w:sz w:val="17"/>
              </w:rPr>
              <w:t>服务整体断开</w:t>
            </w:r>
          </w:p>
        </w:tc>
        <w:tc>
          <w:tcPr>
            <w:tcW w:w="1994" w:type="dxa"/>
            <w:tcMar>
              <w:top w:w="90" w:type="dxa"/>
              <w:left w:w="100" w:type="dxa"/>
              <w:bottom w:w="90" w:type="dxa"/>
              <w:right w:w="100" w:type="dxa"/>
            </w:tcMar>
            <w:vAlign w:val="center"/>
          </w:tcPr>
          <w:p w14:paraId="70154BE6" w14:textId="77777777" w:rsidR="007419F5" w:rsidRPr="00A62A21" w:rsidRDefault="009C35E5">
            <w:pPr>
              <w:spacing w:line="276" w:lineRule="auto"/>
            </w:pPr>
            <w:r>
              <w:rPr>
                <w:sz w:val="17"/>
              </w:rPr>
              <w:t>health 查询失败</w:t>
            </w:r>
          </w:p>
        </w:tc>
        <w:tc>
          <w:tcPr>
            <w:tcW w:w="3212" w:type="dxa"/>
            <w:tcMar>
              <w:top w:w="90" w:type="dxa"/>
              <w:left w:w="100" w:type="dxa"/>
              <w:bottom w:w="90" w:type="dxa"/>
              <w:right w:w="100" w:type="dxa"/>
            </w:tcMar>
            <w:vAlign w:val="center"/>
          </w:tcPr>
          <w:p w14:paraId="7C0DB721" w14:textId="77777777" w:rsidR="007419F5" w:rsidRPr="00A62A21" w:rsidRDefault="009C35E5">
            <w:pPr>
              <w:spacing w:line="276" w:lineRule="auto"/>
            </w:pPr>
            <w:r>
              <w:rPr>
                <w:sz w:val="17"/>
              </w:rPr>
              <w:t>顶部标红，只读数据提示过期，禁用变更操作</w:t>
            </w:r>
          </w:p>
        </w:tc>
        <w:tc>
          <w:tcPr>
            <w:tcW w:w="1550" w:type="dxa"/>
            <w:tcMar>
              <w:top w:w="90" w:type="dxa"/>
              <w:left w:w="100" w:type="dxa"/>
              <w:bottom w:w="90" w:type="dxa"/>
              <w:right w:w="100" w:type="dxa"/>
            </w:tcMar>
            <w:vAlign w:val="center"/>
          </w:tcPr>
          <w:p w14:paraId="35376181" w14:textId="77777777" w:rsidR="007419F5" w:rsidRPr="00A62A21" w:rsidRDefault="009C35E5">
            <w:pPr>
              <w:spacing w:line="276" w:lineRule="auto"/>
            </w:pPr>
            <w:r>
              <w:rPr>
                <w:sz w:val="17"/>
              </w:rPr>
              <w:t>刷新健康状态</w:t>
            </w:r>
          </w:p>
        </w:tc>
      </w:tr>
    </w:tbl>
    <w:p w14:paraId="439FCE46" w14:textId="77777777" w:rsidR="007419F5" w:rsidRPr="00A62A21" w:rsidRDefault="007419F5">
      <w:pPr>
        <w:spacing w:after="120"/>
      </w:pPr>
    </w:p>
    <w:p w14:paraId="64B92FD0" w14:textId="77777777" w:rsidR="007419F5" w:rsidRPr="00A62A21" w:rsidRDefault="009C35E5">
      <w:pPr>
        <w:spacing w:after="120" w:line="360" w:lineRule="auto"/>
        <w:ind w:firstLine="440"/>
        <w:jc w:val="both"/>
      </w:pPr>
      <w:r>
        <w:lastRenderedPageBreak/>
        <w:t>错误结果必须保留服务端 request_id 和 trace_id；当服务端未返回时，使用本次请求中的标识。已知错误不能降级为 UNKNOWN_ERROR。错误消息同时用于页面结果区和短提示，但完整上下文以结果区为准。</w:t>
      </w:r>
    </w:p>
    <w:p w14:paraId="2F6C3D58" w14:textId="77777777" w:rsidR="007419F5" w:rsidRPr="00A62A21" w:rsidRDefault="009C35E5">
      <w:pPr>
        <w:pStyle w:val="2"/>
        <w:spacing w:line="360" w:lineRule="auto"/>
      </w:pPr>
      <w:bookmarkStart w:id="101" w:name="_Toc242694017"/>
      <w:r>
        <w:t>9.11 安全设计</w:t>
      </w:r>
      <w:bookmarkEnd w:id="101"/>
    </w:p>
    <w:p w14:paraId="667A1955" w14:textId="77777777" w:rsidR="007419F5" w:rsidRPr="00A62A21" w:rsidRDefault="009C35E5">
      <w:pPr>
        <w:spacing w:after="120" w:line="360" w:lineRule="auto"/>
        <w:ind w:firstLine="440"/>
        <w:jc w:val="both"/>
      </w:pPr>
      <w:r>
        <w:t>1. 生产环境使用同源网关代理前端和 AlgoLib API，不直接向公网暴露 C++ 服务。</w:t>
      </w:r>
    </w:p>
    <w:p w14:paraId="752AACD7" w14:textId="77777777" w:rsidR="007419F5" w:rsidRPr="00A62A21" w:rsidRDefault="009C35E5">
      <w:pPr>
        <w:spacing w:after="120" w:line="360" w:lineRule="auto"/>
        <w:ind w:firstLine="440"/>
        <w:jc w:val="both"/>
      </w:pPr>
      <w:r>
        <w:t>2. 算法包路径、模型路径和文件下载路径继续由服务端执行目录边界检查。</w:t>
      </w:r>
    </w:p>
    <w:p w14:paraId="0135A194" w14:textId="77777777" w:rsidR="007419F5" w:rsidRPr="00A62A21" w:rsidRDefault="009C35E5">
      <w:pPr>
        <w:spacing w:after="120" w:line="360" w:lineRule="auto"/>
        <w:ind w:firstLine="440"/>
        <w:jc w:val="both"/>
      </w:pPr>
      <w:r>
        <w:t>3. endpoint 中的凭据、令牌和查询参数不得在页面、浏览器日志或错误提示中明文展示。</w:t>
      </w:r>
    </w:p>
    <w:p w14:paraId="01846CC8" w14:textId="77777777" w:rsidR="007419F5" w:rsidRPr="00A62A21" w:rsidRDefault="009C35E5">
      <w:pPr>
        <w:spacing w:after="120" w:line="360" w:lineRule="auto"/>
        <w:ind w:firstLine="440"/>
        <w:jc w:val="both"/>
      </w:pPr>
      <w:r>
        <w:t>4. 在线调用默认不持久化原始输入输出，当前页面只保留本次会话内容。</w:t>
      </w:r>
    </w:p>
    <w:p w14:paraId="504DE91B" w14:textId="77777777" w:rsidR="007419F5" w:rsidRPr="00A62A21" w:rsidRDefault="009C35E5">
      <w:pPr>
        <w:spacing w:after="120" w:line="360" w:lineRule="auto"/>
        <w:ind w:firstLine="440"/>
        <w:jc w:val="both"/>
      </w:pPr>
      <w:r>
        <w:t>5. 删除、禁用、卸载和部署删除必须二次确认，并明示操作影响与不涉及的对象范围。</w:t>
      </w:r>
    </w:p>
    <w:p w14:paraId="57F49BD7" w14:textId="77777777" w:rsidR="007419F5" w:rsidRPr="00A62A21" w:rsidRDefault="009C35E5">
      <w:pPr>
        <w:spacing w:after="120" w:line="360" w:lineRule="auto"/>
        <w:ind w:firstLine="440"/>
        <w:jc w:val="both"/>
      </w:pPr>
      <w:r>
        <w:t>6. 正式交付前补齐认证、角色授权、操作审计和敏感字段脱敏能力。</w:t>
      </w:r>
    </w:p>
    <w:p w14:paraId="5E0B6F54" w14:textId="77777777" w:rsidR="007419F5" w:rsidRPr="00A62A21" w:rsidRDefault="009C35E5">
      <w:pPr>
        <w:pStyle w:val="2"/>
        <w:spacing w:line="360" w:lineRule="auto"/>
      </w:pPr>
      <w:bookmarkStart w:id="102" w:name="_Toc242694018"/>
      <w:r>
        <w:t>9.12 响应式和无障碍设计</w:t>
      </w:r>
      <w:bookmarkEnd w:id="10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432"/>
        <w:gridCol w:w="3432"/>
      </w:tblGrid>
      <w:tr w:rsidR="00A62A21" w:rsidRPr="00A62A21" w14:paraId="3B8438FD" w14:textId="77777777">
        <w:trPr>
          <w:tblHeader/>
          <w:jc w:val="center"/>
        </w:trPr>
        <w:tc>
          <w:tcPr>
            <w:tcW w:w="1550" w:type="dxa"/>
            <w:shd w:val="clear" w:color="auto" w:fill="17365D"/>
            <w:tcMar>
              <w:top w:w="90" w:type="dxa"/>
              <w:left w:w="100" w:type="dxa"/>
              <w:bottom w:w="90" w:type="dxa"/>
              <w:right w:w="100" w:type="dxa"/>
            </w:tcMar>
            <w:vAlign w:val="center"/>
          </w:tcPr>
          <w:p w14:paraId="77BADCC1" w14:textId="77777777" w:rsidR="007419F5" w:rsidRPr="00A62A21" w:rsidRDefault="009C35E5">
            <w:pPr>
              <w:jc w:val="center"/>
            </w:pPr>
            <w:r>
              <w:rPr>
                <w:rFonts w:ascii="微软雅黑" w:eastAsia="微软雅黑" w:hAnsi="微软雅黑"/>
                <w:b/>
                <w:sz w:val="18"/>
              </w:rPr>
              <w:t>项目</w:t>
            </w:r>
          </w:p>
        </w:tc>
        <w:tc>
          <w:tcPr>
            <w:tcW w:w="3432" w:type="dxa"/>
            <w:shd w:val="clear" w:color="auto" w:fill="17365D"/>
            <w:tcMar>
              <w:top w:w="90" w:type="dxa"/>
              <w:left w:w="100" w:type="dxa"/>
              <w:bottom w:w="90" w:type="dxa"/>
              <w:right w:w="100" w:type="dxa"/>
            </w:tcMar>
            <w:vAlign w:val="center"/>
          </w:tcPr>
          <w:p w14:paraId="56B3BFE3" w14:textId="77777777" w:rsidR="007419F5" w:rsidRPr="00A62A21" w:rsidRDefault="009C35E5">
            <w:pPr>
              <w:jc w:val="center"/>
            </w:pPr>
            <w:r>
              <w:rPr>
                <w:rFonts w:ascii="微软雅黑" w:eastAsia="微软雅黑" w:hAnsi="微软雅黑"/>
                <w:b/>
                <w:sz w:val="18"/>
              </w:rPr>
              <w:t>当前设计</w:t>
            </w:r>
          </w:p>
        </w:tc>
        <w:tc>
          <w:tcPr>
            <w:tcW w:w="3432" w:type="dxa"/>
            <w:shd w:val="clear" w:color="auto" w:fill="17365D"/>
            <w:tcMar>
              <w:top w:w="90" w:type="dxa"/>
              <w:left w:w="100" w:type="dxa"/>
              <w:bottom w:w="90" w:type="dxa"/>
              <w:right w:w="100" w:type="dxa"/>
            </w:tcMar>
            <w:vAlign w:val="center"/>
          </w:tcPr>
          <w:p w14:paraId="48D55755" w14:textId="77777777" w:rsidR="007419F5" w:rsidRPr="00A62A21" w:rsidRDefault="009C35E5">
            <w:pPr>
              <w:jc w:val="center"/>
            </w:pPr>
            <w:r>
              <w:rPr>
                <w:rFonts w:ascii="微软雅黑" w:eastAsia="微软雅黑" w:hAnsi="微软雅黑"/>
                <w:b/>
                <w:sz w:val="18"/>
              </w:rPr>
              <w:t>验收要求</w:t>
            </w:r>
          </w:p>
        </w:tc>
      </w:tr>
      <w:tr w:rsidR="00A62A21" w:rsidRPr="00A62A21" w14:paraId="3D3388B6" w14:textId="77777777">
        <w:trPr>
          <w:cantSplit/>
          <w:jc w:val="center"/>
        </w:trPr>
        <w:tc>
          <w:tcPr>
            <w:tcW w:w="1550" w:type="dxa"/>
            <w:tcMar>
              <w:top w:w="90" w:type="dxa"/>
              <w:left w:w="100" w:type="dxa"/>
              <w:bottom w:w="90" w:type="dxa"/>
              <w:right w:w="100" w:type="dxa"/>
            </w:tcMar>
            <w:vAlign w:val="center"/>
          </w:tcPr>
          <w:p w14:paraId="5A8B04F8" w14:textId="77777777" w:rsidR="007419F5" w:rsidRPr="00A62A21" w:rsidRDefault="009C35E5">
            <w:pPr>
              <w:spacing w:line="276" w:lineRule="auto"/>
              <w:jc w:val="center"/>
            </w:pPr>
            <w:r>
              <w:rPr>
                <w:sz w:val="18"/>
              </w:rPr>
              <w:t>宽屏布局</w:t>
            </w:r>
          </w:p>
        </w:tc>
        <w:tc>
          <w:tcPr>
            <w:tcW w:w="3432" w:type="dxa"/>
            <w:tcMar>
              <w:top w:w="90" w:type="dxa"/>
              <w:left w:w="100" w:type="dxa"/>
              <w:bottom w:w="90" w:type="dxa"/>
              <w:right w:w="100" w:type="dxa"/>
            </w:tcMar>
            <w:vAlign w:val="center"/>
          </w:tcPr>
          <w:p w14:paraId="224A8DBD" w14:textId="77777777" w:rsidR="007419F5" w:rsidRPr="00A62A21" w:rsidRDefault="009C35E5">
            <w:pPr>
              <w:spacing w:line="276" w:lineRule="auto"/>
            </w:pPr>
            <w:r>
              <w:rPr>
                <w:sz w:val="18"/>
              </w:rPr>
              <w:t>调用页左右两栏，详情 Schema 双栏展示</w:t>
            </w:r>
          </w:p>
        </w:tc>
        <w:tc>
          <w:tcPr>
            <w:tcW w:w="3432" w:type="dxa"/>
            <w:tcMar>
              <w:top w:w="90" w:type="dxa"/>
              <w:left w:w="100" w:type="dxa"/>
              <w:bottom w:w="90" w:type="dxa"/>
              <w:right w:w="100" w:type="dxa"/>
            </w:tcMar>
            <w:vAlign w:val="center"/>
          </w:tcPr>
          <w:p w14:paraId="212C57DD" w14:textId="77777777" w:rsidR="007419F5" w:rsidRPr="00A62A21" w:rsidRDefault="009C35E5">
            <w:pPr>
              <w:spacing w:line="276" w:lineRule="auto"/>
            </w:pPr>
            <w:r>
              <w:rPr>
                <w:sz w:val="18"/>
              </w:rPr>
              <w:t>常用操作无需横向滚动</w:t>
            </w:r>
          </w:p>
        </w:tc>
      </w:tr>
      <w:tr w:rsidR="00A62A21" w:rsidRPr="00A62A21" w14:paraId="32521B5A" w14:textId="77777777">
        <w:trPr>
          <w:cantSplit/>
          <w:jc w:val="center"/>
        </w:trPr>
        <w:tc>
          <w:tcPr>
            <w:tcW w:w="1550" w:type="dxa"/>
            <w:shd w:val="clear" w:color="auto" w:fill="EDF3F9"/>
            <w:tcMar>
              <w:top w:w="90" w:type="dxa"/>
              <w:left w:w="100" w:type="dxa"/>
              <w:bottom w:w="90" w:type="dxa"/>
              <w:right w:w="100" w:type="dxa"/>
            </w:tcMar>
            <w:vAlign w:val="center"/>
          </w:tcPr>
          <w:p w14:paraId="7D107645" w14:textId="77777777" w:rsidR="007419F5" w:rsidRPr="00A62A21" w:rsidRDefault="009C35E5">
            <w:pPr>
              <w:spacing w:line="276" w:lineRule="auto"/>
              <w:jc w:val="center"/>
            </w:pPr>
            <w:r>
              <w:rPr>
                <w:sz w:val="18"/>
              </w:rPr>
              <w:t>窄屏布局</w:t>
            </w:r>
          </w:p>
        </w:tc>
        <w:tc>
          <w:tcPr>
            <w:tcW w:w="3432" w:type="dxa"/>
            <w:shd w:val="clear" w:color="auto" w:fill="EDF3F9"/>
            <w:tcMar>
              <w:top w:w="90" w:type="dxa"/>
              <w:left w:w="100" w:type="dxa"/>
              <w:bottom w:w="90" w:type="dxa"/>
              <w:right w:w="100" w:type="dxa"/>
            </w:tcMar>
            <w:vAlign w:val="center"/>
          </w:tcPr>
          <w:p w14:paraId="7B963231" w14:textId="77777777" w:rsidR="007419F5" w:rsidRPr="00A62A21" w:rsidRDefault="009C35E5">
            <w:pPr>
              <w:spacing w:line="276" w:lineRule="auto"/>
            </w:pPr>
            <w:r>
              <w:rPr>
                <w:sz w:val="18"/>
              </w:rPr>
              <w:t>栅格自动变为上下排列</w:t>
            </w:r>
          </w:p>
        </w:tc>
        <w:tc>
          <w:tcPr>
            <w:tcW w:w="3432" w:type="dxa"/>
            <w:shd w:val="clear" w:color="auto" w:fill="EDF3F9"/>
            <w:tcMar>
              <w:top w:w="90" w:type="dxa"/>
              <w:left w:w="100" w:type="dxa"/>
              <w:bottom w:w="90" w:type="dxa"/>
              <w:right w:w="100" w:type="dxa"/>
            </w:tcMar>
            <w:vAlign w:val="center"/>
          </w:tcPr>
          <w:p w14:paraId="4C108F31" w14:textId="77777777" w:rsidR="007419F5" w:rsidRPr="00A62A21" w:rsidRDefault="009C35E5">
            <w:pPr>
              <w:spacing w:line="276" w:lineRule="auto"/>
            </w:pPr>
            <w:r>
              <w:rPr>
                <w:sz w:val="18"/>
              </w:rPr>
              <w:t>不遮挡按钮和错误信息</w:t>
            </w:r>
          </w:p>
        </w:tc>
      </w:tr>
      <w:tr w:rsidR="00A62A21" w:rsidRPr="00A62A21" w14:paraId="52B9E2D5" w14:textId="77777777">
        <w:trPr>
          <w:cantSplit/>
          <w:jc w:val="center"/>
        </w:trPr>
        <w:tc>
          <w:tcPr>
            <w:tcW w:w="1550" w:type="dxa"/>
            <w:tcMar>
              <w:top w:w="90" w:type="dxa"/>
              <w:left w:w="100" w:type="dxa"/>
              <w:bottom w:w="90" w:type="dxa"/>
              <w:right w:w="100" w:type="dxa"/>
            </w:tcMar>
            <w:vAlign w:val="center"/>
          </w:tcPr>
          <w:p w14:paraId="12F0094A" w14:textId="77777777" w:rsidR="007419F5" w:rsidRPr="00A62A21" w:rsidRDefault="009C35E5">
            <w:pPr>
              <w:spacing w:line="276" w:lineRule="auto"/>
              <w:jc w:val="center"/>
            </w:pPr>
            <w:r>
              <w:rPr>
                <w:sz w:val="18"/>
              </w:rPr>
              <w:t>表格</w:t>
            </w:r>
          </w:p>
        </w:tc>
        <w:tc>
          <w:tcPr>
            <w:tcW w:w="3432" w:type="dxa"/>
            <w:tcMar>
              <w:top w:w="90" w:type="dxa"/>
              <w:left w:w="100" w:type="dxa"/>
              <w:bottom w:w="90" w:type="dxa"/>
              <w:right w:w="100" w:type="dxa"/>
            </w:tcMar>
            <w:vAlign w:val="center"/>
          </w:tcPr>
          <w:p w14:paraId="1DA11B33" w14:textId="77777777" w:rsidR="007419F5" w:rsidRPr="00A62A21" w:rsidRDefault="009C35E5">
            <w:pPr>
              <w:spacing w:line="276" w:lineRule="auto"/>
            </w:pPr>
            <w:r>
              <w:rPr>
                <w:sz w:val="18"/>
              </w:rPr>
              <w:t>允许横向滚动，固定操作列</w:t>
            </w:r>
          </w:p>
        </w:tc>
        <w:tc>
          <w:tcPr>
            <w:tcW w:w="3432" w:type="dxa"/>
            <w:tcMar>
              <w:top w:w="90" w:type="dxa"/>
              <w:left w:w="100" w:type="dxa"/>
              <w:bottom w:w="90" w:type="dxa"/>
              <w:right w:w="100" w:type="dxa"/>
            </w:tcMar>
            <w:vAlign w:val="center"/>
          </w:tcPr>
          <w:p w14:paraId="489D39A9" w14:textId="77777777" w:rsidR="007419F5" w:rsidRPr="00A62A21" w:rsidRDefault="009C35E5">
            <w:pPr>
              <w:spacing w:line="276" w:lineRule="auto"/>
            </w:pPr>
            <w:r>
              <w:rPr>
                <w:sz w:val="18"/>
              </w:rPr>
              <w:t>列标题清晰，状态不只依赖颜色</w:t>
            </w:r>
          </w:p>
        </w:tc>
      </w:tr>
      <w:tr w:rsidR="00A62A21" w:rsidRPr="00A62A21" w14:paraId="2EA2E0A3" w14:textId="77777777">
        <w:trPr>
          <w:cantSplit/>
          <w:jc w:val="center"/>
        </w:trPr>
        <w:tc>
          <w:tcPr>
            <w:tcW w:w="1550" w:type="dxa"/>
            <w:shd w:val="clear" w:color="auto" w:fill="EDF3F9"/>
            <w:tcMar>
              <w:top w:w="90" w:type="dxa"/>
              <w:left w:w="100" w:type="dxa"/>
              <w:bottom w:w="90" w:type="dxa"/>
              <w:right w:w="100" w:type="dxa"/>
            </w:tcMar>
            <w:vAlign w:val="center"/>
          </w:tcPr>
          <w:p w14:paraId="403FE86F" w14:textId="77777777" w:rsidR="007419F5" w:rsidRPr="00A62A21" w:rsidRDefault="009C35E5">
            <w:pPr>
              <w:spacing w:line="276" w:lineRule="auto"/>
              <w:jc w:val="center"/>
            </w:pPr>
            <w:r>
              <w:rPr>
                <w:sz w:val="18"/>
              </w:rPr>
              <w:t>键盘操作</w:t>
            </w:r>
          </w:p>
        </w:tc>
        <w:tc>
          <w:tcPr>
            <w:tcW w:w="3432" w:type="dxa"/>
            <w:shd w:val="clear" w:color="auto" w:fill="EDF3F9"/>
            <w:tcMar>
              <w:top w:w="90" w:type="dxa"/>
              <w:left w:w="100" w:type="dxa"/>
              <w:bottom w:w="90" w:type="dxa"/>
              <w:right w:w="100" w:type="dxa"/>
            </w:tcMar>
            <w:vAlign w:val="center"/>
          </w:tcPr>
          <w:p w14:paraId="6EC4C91B" w14:textId="77777777" w:rsidR="007419F5" w:rsidRPr="00A62A21" w:rsidRDefault="009C35E5">
            <w:pPr>
              <w:spacing w:line="276" w:lineRule="auto"/>
            </w:pPr>
            <w:r>
              <w:rPr>
                <w:sz w:val="18"/>
              </w:rPr>
              <w:t>使用 Ant Design 标准控件</w:t>
            </w:r>
          </w:p>
        </w:tc>
        <w:tc>
          <w:tcPr>
            <w:tcW w:w="3432" w:type="dxa"/>
            <w:shd w:val="clear" w:color="auto" w:fill="EDF3F9"/>
            <w:tcMar>
              <w:top w:w="90" w:type="dxa"/>
              <w:left w:w="100" w:type="dxa"/>
              <w:bottom w:w="90" w:type="dxa"/>
              <w:right w:w="100" w:type="dxa"/>
            </w:tcMar>
            <w:vAlign w:val="center"/>
          </w:tcPr>
          <w:p w14:paraId="0E640866" w14:textId="77777777" w:rsidR="007419F5" w:rsidRPr="00A62A21" w:rsidRDefault="009C35E5">
            <w:pPr>
              <w:spacing w:line="276" w:lineRule="auto"/>
            </w:pPr>
            <w:r>
              <w:rPr>
                <w:sz w:val="18"/>
              </w:rPr>
              <w:t>主要按钮、弹窗和表单可键盘访问</w:t>
            </w:r>
          </w:p>
        </w:tc>
      </w:tr>
      <w:tr w:rsidR="007419F5" w:rsidRPr="00A62A21" w14:paraId="7997DA8A" w14:textId="77777777">
        <w:trPr>
          <w:cantSplit/>
          <w:jc w:val="center"/>
        </w:trPr>
        <w:tc>
          <w:tcPr>
            <w:tcW w:w="1550" w:type="dxa"/>
            <w:tcMar>
              <w:top w:w="90" w:type="dxa"/>
              <w:left w:w="100" w:type="dxa"/>
              <w:bottom w:w="90" w:type="dxa"/>
              <w:right w:w="100" w:type="dxa"/>
            </w:tcMar>
            <w:vAlign w:val="center"/>
          </w:tcPr>
          <w:p w14:paraId="39908DCE" w14:textId="77777777" w:rsidR="007419F5" w:rsidRPr="00A62A21" w:rsidRDefault="009C35E5">
            <w:pPr>
              <w:spacing w:line="276" w:lineRule="auto"/>
              <w:jc w:val="center"/>
            </w:pPr>
            <w:r>
              <w:rPr>
                <w:sz w:val="18"/>
              </w:rPr>
              <w:t>反馈</w:t>
            </w:r>
          </w:p>
        </w:tc>
        <w:tc>
          <w:tcPr>
            <w:tcW w:w="3432" w:type="dxa"/>
            <w:tcMar>
              <w:top w:w="90" w:type="dxa"/>
              <w:left w:w="100" w:type="dxa"/>
              <w:bottom w:w="90" w:type="dxa"/>
              <w:right w:w="100" w:type="dxa"/>
            </w:tcMar>
            <w:vAlign w:val="center"/>
          </w:tcPr>
          <w:p w14:paraId="799CE156" w14:textId="77777777" w:rsidR="007419F5" w:rsidRPr="00A62A21" w:rsidRDefault="009C35E5">
            <w:pPr>
              <w:spacing w:line="276" w:lineRule="auto"/>
            </w:pPr>
            <w:r>
              <w:rPr>
                <w:sz w:val="18"/>
              </w:rPr>
              <w:t>加载、空状态、错误、成功均有文本</w:t>
            </w:r>
          </w:p>
        </w:tc>
        <w:tc>
          <w:tcPr>
            <w:tcW w:w="3432" w:type="dxa"/>
            <w:tcMar>
              <w:top w:w="90" w:type="dxa"/>
              <w:left w:w="100" w:type="dxa"/>
              <w:bottom w:w="90" w:type="dxa"/>
              <w:right w:w="100" w:type="dxa"/>
            </w:tcMar>
            <w:vAlign w:val="center"/>
          </w:tcPr>
          <w:p w14:paraId="127DA7B7" w14:textId="77777777" w:rsidR="007419F5" w:rsidRPr="00A62A21" w:rsidRDefault="009C35E5">
            <w:pPr>
              <w:spacing w:line="276" w:lineRule="auto"/>
            </w:pPr>
            <w:r>
              <w:rPr>
                <w:sz w:val="18"/>
              </w:rPr>
              <w:t>图标和颜色之外提供明确文案</w:t>
            </w:r>
          </w:p>
        </w:tc>
      </w:tr>
    </w:tbl>
    <w:p w14:paraId="51A7CFC6" w14:textId="77777777" w:rsidR="007419F5" w:rsidRPr="00A62A21" w:rsidRDefault="007419F5">
      <w:pPr>
        <w:spacing w:after="120"/>
      </w:pPr>
    </w:p>
    <w:p w14:paraId="2DDAD1A5" w14:textId="77777777" w:rsidR="007419F5" w:rsidRPr="00A62A21" w:rsidRDefault="009C35E5">
      <w:pPr>
        <w:spacing w:after="120" w:line="360" w:lineRule="auto"/>
        <w:ind w:firstLine="440"/>
        <w:jc w:val="both"/>
      </w:pPr>
      <w:r>
        <w:t>当前工程尚未完成系统化无障碍审计。正式验收前需要检查焦点顺序、弹窗焦点回收、表单标签、对比度和屏幕阅读器文本。</w:t>
      </w:r>
    </w:p>
    <w:p w14:paraId="3EA9844D" w14:textId="77777777" w:rsidR="007419F5" w:rsidRPr="00A62A21" w:rsidRDefault="009C35E5">
      <w:pPr>
        <w:pStyle w:val="2"/>
        <w:spacing w:line="360" w:lineRule="auto"/>
      </w:pPr>
      <w:bookmarkStart w:id="103" w:name="_Toc242694019"/>
      <w:r>
        <w:t>9.13 性能设计</w:t>
      </w:r>
      <w:bookmarkEnd w:id="103"/>
    </w:p>
    <w:p w14:paraId="08456441" w14:textId="77777777" w:rsidR="007419F5" w:rsidRPr="00A62A21" w:rsidRDefault="009C35E5">
      <w:pPr>
        <w:spacing w:after="60" w:line="312" w:lineRule="auto"/>
        <w:ind w:left="640" w:hanging="200"/>
        <w:jc w:val="both"/>
      </w:pPr>
      <w:r>
        <w:t>• 所有业务路由按页面懒加载，减少首屏业务代码</w:t>
      </w:r>
    </w:p>
    <w:p w14:paraId="6923C2C4" w14:textId="77777777" w:rsidR="007419F5" w:rsidRPr="00A62A21" w:rsidRDefault="009C35E5">
      <w:pPr>
        <w:spacing w:after="60" w:line="312" w:lineRule="auto"/>
        <w:ind w:left="640" w:hanging="200"/>
        <w:jc w:val="both"/>
      </w:pPr>
      <w:r>
        <w:t>• 健康和算法数据使用查询缓存，避免页面切换时重复请求</w:t>
      </w:r>
    </w:p>
    <w:p w14:paraId="1BF3B90A" w14:textId="77777777" w:rsidR="007419F5" w:rsidRPr="00A62A21" w:rsidRDefault="009C35E5">
      <w:pPr>
        <w:spacing w:after="60" w:line="312" w:lineRule="auto"/>
        <w:ind w:left="640" w:hanging="200"/>
        <w:jc w:val="both"/>
      </w:pPr>
      <w:r>
        <w:t>• 算法列表当前在浏览器端完成搜索、筛选和分页，适用于现阶段资产规模</w:t>
      </w:r>
    </w:p>
    <w:p w14:paraId="700E7452" w14:textId="77777777" w:rsidR="007419F5" w:rsidRPr="00A62A21" w:rsidRDefault="009C35E5">
      <w:pPr>
        <w:spacing w:after="60" w:line="312" w:lineRule="auto"/>
        <w:ind w:left="640" w:hanging="200"/>
        <w:jc w:val="both"/>
      </w:pPr>
      <w:r>
        <w:t>• 大规模部署前，将关键字、分页、排序和聚合统计迁移到服务端</w:t>
      </w:r>
    </w:p>
    <w:p w14:paraId="759156C3" w14:textId="77777777" w:rsidR="007419F5" w:rsidRPr="00A62A21" w:rsidRDefault="009C35E5">
      <w:pPr>
        <w:spacing w:after="60" w:line="312" w:lineRule="auto"/>
        <w:ind w:left="640" w:hanging="200"/>
        <w:jc w:val="both"/>
      </w:pPr>
      <w:r>
        <w:t>• 生产构建已通过；当前最大公共 JavaScript 分块约 715 KB，gzip 后约 234 KB</w:t>
      </w:r>
    </w:p>
    <w:p w14:paraId="63BA631C" w14:textId="77777777" w:rsidR="007419F5" w:rsidRPr="00A62A21" w:rsidRDefault="009C35E5">
      <w:pPr>
        <w:spacing w:after="120" w:line="360" w:lineRule="auto"/>
        <w:ind w:firstLine="440"/>
        <w:jc w:val="both"/>
      </w:pPr>
      <w:r>
        <w:t>现有构建仍存在单分块超过 500 KB 的警告。后续应按 React、Ant Design 和通用工具</w:t>
        <w:lastRenderedPageBreak/>
        <w:t>拆分公共依赖，并在真实网络条件下记录首屏资源、可交互时间和长列表渲染耗时。</w:t>
      </w:r>
    </w:p>
    <w:p w14:paraId="00791526" w14:textId="77777777" w:rsidR="007419F5" w:rsidRPr="00A62A21" w:rsidRDefault="009C35E5">
      <w:pPr>
        <w:pStyle w:val="2"/>
        <w:spacing w:line="360" w:lineRule="auto"/>
      </w:pPr>
      <w:bookmarkStart w:id="104" w:name="_Toc242694020"/>
      <w:r>
        <w:t>9.14 测试和验收</w:t>
      </w:r>
      <w:bookmarkEnd w:id="10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1937"/>
        <w:gridCol w:w="4706"/>
      </w:tblGrid>
      <w:tr w:rsidR="00A62A21" w:rsidRPr="00A62A21" w14:paraId="22F95CA9" w14:textId="77777777">
        <w:trPr>
          <w:tblHeader/>
          <w:jc w:val="center"/>
        </w:trPr>
        <w:tc>
          <w:tcPr>
            <w:tcW w:w="1771" w:type="dxa"/>
            <w:shd w:val="clear" w:color="auto" w:fill="17365D"/>
            <w:tcMar>
              <w:top w:w="90" w:type="dxa"/>
              <w:left w:w="100" w:type="dxa"/>
              <w:bottom w:w="90" w:type="dxa"/>
              <w:right w:w="100" w:type="dxa"/>
            </w:tcMar>
            <w:vAlign w:val="center"/>
          </w:tcPr>
          <w:p w14:paraId="402CFC77" w14:textId="77777777" w:rsidR="007419F5" w:rsidRPr="00A62A21" w:rsidRDefault="009C35E5">
            <w:pPr>
              <w:jc w:val="center"/>
            </w:pPr>
            <w:r>
              <w:rPr>
                <w:rFonts w:ascii="微软雅黑" w:eastAsia="微软雅黑" w:hAnsi="微软雅黑"/>
                <w:b/>
                <w:sz w:val="18"/>
              </w:rPr>
              <w:t>测试层级</w:t>
            </w:r>
          </w:p>
        </w:tc>
        <w:tc>
          <w:tcPr>
            <w:tcW w:w="1937" w:type="dxa"/>
            <w:shd w:val="clear" w:color="auto" w:fill="17365D"/>
            <w:tcMar>
              <w:top w:w="90" w:type="dxa"/>
              <w:left w:w="100" w:type="dxa"/>
              <w:bottom w:w="90" w:type="dxa"/>
              <w:right w:w="100" w:type="dxa"/>
            </w:tcMar>
            <w:vAlign w:val="center"/>
          </w:tcPr>
          <w:p w14:paraId="18DE3AC6" w14:textId="77777777" w:rsidR="007419F5" w:rsidRPr="00A62A21" w:rsidRDefault="009C35E5">
            <w:pPr>
              <w:jc w:val="center"/>
            </w:pPr>
            <w:r>
              <w:rPr>
                <w:rFonts w:ascii="微软雅黑" w:eastAsia="微软雅黑" w:hAnsi="微软雅黑"/>
                <w:b/>
                <w:sz w:val="18"/>
              </w:rPr>
              <w:t>当前结果</w:t>
            </w:r>
          </w:p>
        </w:tc>
        <w:tc>
          <w:tcPr>
            <w:tcW w:w="4706" w:type="dxa"/>
            <w:shd w:val="clear" w:color="auto" w:fill="17365D"/>
            <w:tcMar>
              <w:top w:w="90" w:type="dxa"/>
              <w:left w:w="100" w:type="dxa"/>
              <w:bottom w:w="90" w:type="dxa"/>
              <w:right w:w="100" w:type="dxa"/>
            </w:tcMar>
            <w:vAlign w:val="center"/>
          </w:tcPr>
          <w:p w14:paraId="20817F32" w14:textId="77777777" w:rsidR="007419F5" w:rsidRPr="00A62A21" w:rsidRDefault="009C35E5">
            <w:pPr>
              <w:jc w:val="center"/>
            </w:pPr>
            <w:r>
              <w:rPr>
                <w:rFonts w:ascii="微软雅黑" w:eastAsia="微软雅黑" w:hAnsi="微软雅黑"/>
                <w:b/>
                <w:sz w:val="18"/>
              </w:rPr>
              <w:t>覆盖重点</w:t>
            </w:r>
          </w:p>
        </w:tc>
      </w:tr>
      <w:tr w:rsidR="00A62A21" w:rsidRPr="00A62A21" w14:paraId="0AAA6913" w14:textId="77777777">
        <w:trPr>
          <w:cantSplit/>
          <w:jc w:val="center"/>
        </w:trPr>
        <w:tc>
          <w:tcPr>
            <w:tcW w:w="1771" w:type="dxa"/>
            <w:tcMar>
              <w:top w:w="90" w:type="dxa"/>
              <w:left w:w="100" w:type="dxa"/>
              <w:bottom w:w="90" w:type="dxa"/>
              <w:right w:w="100" w:type="dxa"/>
            </w:tcMar>
            <w:vAlign w:val="center"/>
          </w:tcPr>
          <w:p w14:paraId="53647B69" w14:textId="77777777" w:rsidR="007419F5" w:rsidRPr="00A62A21" w:rsidRDefault="009C35E5">
            <w:pPr>
              <w:spacing w:line="276" w:lineRule="auto"/>
              <w:jc w:val="center"/>
            </w:pPr>
            <w:r>
              <w:rPr>
                <w:sz w:val="18"/>
              </w:rPr>
              <w:t>单元和组件测试</w:t>
            </w:r>
          </w:p>
        </w:tc>
        <w:tc>
          <w:tcPr>
            <w:tcW w:w="1937" w:type="dxa"/>
            <w:tcMar>
              <w:top w:w="90" w:type="dxa"/>
              <w:left w:w="100" w:type="dxa"/>
              <w:bottom w:w="90" w:type="dxa"/>
              <w:right w:w="100" w:type="dxa"/>
            </w:tcMar>
            <w:vAlign w:val="center"/>
          </w:tcPr>
          <w:p w14:paraId="50DF57F1" w14:textId="77777777" w:rsidR="007419F5" w:rsidRPr="00A62A21" w:rsidRDefault="009C35E5">
            <w:pPr>
              <w:spacing w:line="276" w:lineRule="auto"/>
            </w:pPr>
            <w:r>
              <w:rPr>
                <w:sz w:val="18"/>
              </w:rPr>
              <w:t>13 个用例全部通过</w:t>
            </w:r>
          </w:p>
        </w:tc>
        <w:tc>
          <w:tcPr>
            <w:tcW w:w="4706" w:type="dxa"/>
            <w:tcMar>
              <w:top w:w="90" w:type="dxa"/>
              <w:left w:w="100" w:type="dxa"/>
              <w:bottom w:w="90" w:type="dxa"/>
              <w:right w:w="100" w:type="dxa"/>
            </w:tcMar>
            <w:vAlign w:val="center"/>
          </w:tcPr>
          <w:p w14:paraId="233D8880" w14:textId="77777777" w:rsidR="007419F5" w:rsidRPr="00A62A21" w:rsidRDefault="009C35E5">
            <w:pPr>
              <w:spacing w:line="276" w:lineRule="auto"/>
            </w:pPr>
            <w:r>
              <w:rPr>
                <w:sz w:val="18"/>
              </w:rPr>
              <w:t>状态规则、展示、Schema 初始值、AJV 错误归一化和可重试判定</w:t>
            </w:r>
          </w:p>
        </w:tc>
      </w:tr>
      <w:tr w:rsidR="00A62A21" w:rsidRPr="00A62A21" w14:paraId="441B6BEF" w14:textId="77777777">
        <w:trPr>
          <w:cantSplit/>
          <w:jc w:val="center"/>
        </w:trPr>
        <w:tc>
          <w:tcPr>
            <w:tcW w:w="1771" w:type="dxa"/>
            <w:shd w:val="clear" w:color="auto" w:fill="EDF3F9"/>
            <w:tcMar>
              <w:top w:w="90" w:type="dxa"/>
              <w:left w:w="100" w:type="dxa"/>
              <w:bottom w:w="90" w:type="dxa"/>
              <w:right w:w="100" w:type="dxa"/>
            </w:tcMar>
            <w:vAlign w:val="center"/>
          </w:tcPr>
          <w:p w14:paraId="468DB7D2" w14:textId="77777777" w:rsidR="007419F5" w:rsidRPr="00A62A21" w:rsidRDefault="009C35E5">
            <w:pPr>
              <w:spacing w:line="276" w:lineRule="auto"/>
              <w:jc w:val="center"/>
            </w:pPr>
            <w:r>
              <w:rPr>
                <w:sz w:val="18"/>
              </w:rPr>
              <w:t>Mock 浏览器 E2E</w:t>
            </w:r>
          </w:p>
        </w:tc>
        <w:tc>
          <w:tcPr>
            <w:tcW w:w="1937" w:type="dxa"/>
            <w:shd w:val="clear" w:color="auto" w:fill="EDF3F9"/>
            <w:tcMar>
              <w:top w:w="90" w:type="dxa"/>
              <w:left w:w="100" w:type="dxa"/>
              <w:bottom w:w="90" w:type="dxa"/>
              <w:right w:w="100" w:type="dxa"/>
            </w:tcMar>
            <w:vAlign w:val="center"/>
          </w:tcPr>
          <w:p w14:paraId="45D1DCCA" w14:textId="77777777" w:rsidR="007419F5" w:rsidRPr="00A62A21" w:rsidRDefault="009C35E5">
            <w:pPr>
              <w:spacing w:line="276" w:lineRule="auto"/>
            </w:pPr>
            <w:r>
              <w:rPr>
                <w:sz w:val="18"/>
              </w:rPr>
              <w:t>4 个用例全部通过</w:t>
            </w:r>
          </w:p>
        </w:tc>
        <w:tc>
          <w:tcPr>
            <w:tcW w:w="4706" w:type="dxa"/>
            <w:shd w:val="clear" w:color="auto" w:fill="EDF3F9"/>
            <w:tcMar>
              <w:top w:w="90" w:type="dxa"/>
              <w:left w:w="100" w:type="dxa"/>
              <w:bottom w:w="90" w:type="dxa"/>
              <w:right w:w="100" w:type="dxa"/>
            </w:tcMar>
            <w:vAlign w:val="center"/>
          </w:tcPr>
          <w:p w14:paraId="1F1001A2" w14:textId="77777777" w:rsidR="007419F5" w:rsidRPr="00A62A21" w:rsidRDefault="009C35E5">
            <w:pPr>
              <w:spacing w:line="276" w:lineRule="auto"/>
            </w:pPr>
            <w:r>
              <w:rPr>
                <w:sz w:val="18"/>
              </w:rPr>
              <w:t>总览、目录筛选、503、504、网络中断和恢复重试</w:t>
            </w:r>
          </w:p>
        </w:tc>
      </w:tr>
      <w:tr w:rsidR="00A62A21" w:rsidRPr="00A62A21" w14:paraId="4E10C0C0" w14:textId="77777777">
        <w:trPr>
          <w:cantSplit/>
          <w:jc w:val="center"/>
        </w:trPr>
        <w:tc>
          <w:tcPr>
            <w:tcW w:w="1771" w:type="dxa"/>
            <w:tcMar>
              <w:top w:w="90" w:type="dxa"/>
              <w:left w:w="100" w:type="dxa"/>
              <w:bottom w:w="90" w:type="dxa"/>
              <w:right w:w="100" w:type="dxa"/>
            </w:tcMar>
            <w:vAlign w:val="center"/>
          </w:tcPr>
          <w:p w14:paraId="6B087F9F" w14:textId="77777777" w:rsidR="007419F5" w:rsidRPr="00A62A21" w:rsidRDefault="009C35E5">
            <w:pPr>
              <w:spacing w:line="276" w:lineRule="auto"/>
              <w:jc w:val="center"/>
            </w:pPr>
            <w:r>
              <w:rPr>
                <w:sz w:val="18"/>
              </w:rPr>
              <w:t>真实浏览器 E2E</w:t>
            </w:r>
          </w:p>
        </w:tc>
        <w:tc>
          <w:tcPr>
            <w:tcW w:w="1937" w:type="dxa"/>
            <w:tcMar>
              <w:top w:w="90" w:type="dxa"/>
              <w:left w:w="100" w:type="dxa"/>
              <w:bottom w:w="90" w:type="dxa"/>
              <w:right w:w="100" w:type="dxa"/>
            </w:tcMar>
            <w:vAlign w:val="center"/>
          </w:tcPr>
          <w:p w14:paraId="4014E1C2" w14:textId="77777777" w:rsidR="007419F5" w:rsidRPr="00A62A21" w:rsidRDefault="009C35E5">
            <w:pPr>
              <w:spacing w:line="276" w:lineRule="auto"/>
            </w:pPr>
            <w:r>
              <w:rPr>
                <w:sz w:val="18"/>
              </w:rPr>
              <w:t>5 个用例全部通过</w:t>
            </w:r>
          </w:p>
        </w:tc>
        <w:tc>
          <w:tcPr>
            <w:tcW w:w="4706" w:type="dxa"/>
            <w:tcMar>
              <w:top w:w="90" w:type="dxa"/>
              <w:left w:w="100" w:type="dxa"/>
              <w:bottom w:w="90" w:type="dxa"/>
              <w:right w:w="100" w:type="dxa"/>
            </w:tcMar>
            <w:vAlign w:val="center"/>
          </w:tcPr>
          <w:p w14:paraId="7C25B800" w14:textId="77777777" w:rsidR="007419F5" w:rsidRPr="00A62A21" w:rsidRDefault="009C35E5">
            <w:pPr>
              <w:spacing w:line="276" w:lineRule="auto"/>
            </w:pPr>
            <w:r>
              <w:rPr>
                <w:sz w:val="18"/>
              </w:rPr>
              <w:t>禁用验证激活、409 冲突、ONNX 与 Python HTTP 输入拦截和链路</w:t>
            </w:r>
          </w:p>
        </w:tc>
      </w:tr>
      <w:tr w:rsidR="00A62A21" w:rsidRPr="00A62A21" w14:paraId="0F88CACE" w14:textId="77777777">
        <w:trPr>
          <w:cantSplit/>
          <w:jc w:val="center"/>
        </w:trPr>
        <w:tc>
          <w:tcPr>
            <w:tcW w:w="1771" w:type="dxa"/>
            <w:shd w:val="clear" w:color="auto" w:fill="EDF3F9"/>
            <w:tcMar>
              <w:top w:w="90" w:type="dxa"/>
              <w:left w:w="100" w:type="dxa"/>
              <w:bottom w:w="90" w:type="dxa"/>
              <w:right w:w="100" w:type="dxa"/>
            </w:tcMar>
            <w:vAlign w:val="center"/>
          </w:tcPr>
          <w:p w14:paraId="73BF5D30" w14:textId="77777777" w:rsidR="007419F5" w:rsidRPr="00A62A21" w:rsidRDefault="009C35E5">
            <w:pPr>
              <w:spacing w:line="276" w:lineRule="auto"/>
              <w:jc w:val="center"/>
            </w:pPr>
            <w:r>
              <w:rPr>
                <w:sz w:val="18"/>
              </w:rPr>
              <w:t>生产构建</w:t>
            </w:r>
          </w:p>
        </w:tc>
        <w:tc>
          <w:tcPr>
            <w:tcW w:w="1937" w:type="dxa"/>
            <w:shd w:val="clear" w:color="auto" w:fill="EDF3F9"/>
            <w:tcMar>
              <w:top w:w="90" w:type="dxa"/>
              <w:left w:w="100" w:type="dxa"/>
              <w:bottom w:w="90" w:type="dxa"/>
              <w:right w:w="100" w:type="dxa"/>
            </w:tcMar>
            <w:vAlign w:val="center"/>
          </w:tcPr>
          <w:p w14:paraId="0F66F9AB" w14:textId="77777777" w:rsidR="007419F5" w:rsidRPr="00A62A21" w:rsidRDefault="009C35E5">
            <w:pPr>
              <w:spacing w:line="276" w:lineRule="auto"/>
            </w:pPr>
            <w:r>
              <w:rPr>
                <w:sz w:val="18"/>
              </w:rPr>
              <w:t>通过</w:t>
            </w:r>
          </w:p>
        </w:tc>
        <w:tc>
          <w:tcPr>
            <w:tcW w:w="4706" w:type="dxa"/>
            <w:shd w:val="clear" w:color="auto" w:fill="EDF3F9"/>
            <w:tcMar>
              <w:top w:w="90" w:type="dxa"/>
              <w:left w:w="100" w:type="dxa"/>
              <w:bottom w:w="90" w:type="dxa"/>
              <w:right w:w="100" w:type="dxa"/>
            </w:tcMar>
            <w:vAlign w:val="center"/>
          </w:tcPr>
          <w:p w14:paraId="7C84D914" w14:textId="77777777" w:rsidR="007419F5" w:rsidRPr="00A62A21" w:rsidRDefault="009C35E5">
            <w:pPr>
              <w:spacing w:line="276" w:lineRule="auto"/>
            </w:pPr>
            <w:r>
              <w:rPr>
                <w:sz w:val="18"/>
              </w:rPr>
              <w:t>TypeScript 类型检查和 Vite 构建</w:t>
            </w:r>
          </w:p>
        </w:tc>
      </w:tr>
    </w:tbl>
    <w:p w14:paraId="0DD9021A" w14:textId="77777777" w:rsidR="007419F5" w:rsidRPr="00A62A21" w:rsidRDefault="007419F5">
      <w:pPr>
        <w:spacing w:after="120"/>
      </w:pPr>
    </w:p>
    <w:p w14:paraId="59325AF0" w14:textId="77777777" w:rsidR="007419F5" w:rsidRPr="00A62A21" w:rsidRDefault="009C35E5">
      <w:pPr>
        <w:pStyle w:val="3"/>
        <w:spacing w:before="200" w:after="160" w:line="360" w:lineRule="auto"/>
      </w:pPr>
      <w:bookmarkStart w:id="105" w:name="_Toc242694021"/>
      <w:r>
        <w:t>9.14.1 第一版验收条件</w:t>
      </w:r>
      <w:bookmarkEnd w:id="105"/>
    </w:p>
    <w:p w14:paraId="7BD78B91" w14:textId="77777777" w:rsidR="007419F5" w:rsidRPr="00A62A21" w:rsidRDefault="009C35E5">
      <w:pPr>
        <w:spacing w:after="120" w:line="360" w:lineRule="auto"/>
        <w:ind w:firstLine="440"/>
        <w:jc w:val="both"/>
      </w:pPr>
      <w:r>
        <w:t>1. 能够列出 Registry 中全部非删除算法并正确展示三元组和状态。</w:t>
      </w:r>
    </w:p>
    <w:p w14:paraId="17122679" w14:textId="77777777" w:rsidR="007419F5" w:rsidRPr="00A62A21" w:rsidRDefault="009C35E5">
      <w:pPr>
        <w:spacing w:after="120" w:line="360" w:lineRule="auto"/>
        <w:ind w:firstLine="440"/>
        <w:jc w:val="both"/>
      </w:pPr>
      <w:r>
        <w:t>2. 能够完成服务器路径注册、验证、激活、禁用和逻辑删除。</w:t>
      </w:r>
    </w:p>
    <w:p w14:paraId="2E5ABFE8" w14:textId="77777777" w:rsidR="007419F5" w:rsidRPr="00A62A21" w:rsidRDefault="009C35E5">
      <w:pPr>
        <w:spacing w:after="120" w:line="360" w:lineRule="auto"/>
        <w:ind w:firstLine="440"/>
        <w:jc w:val="both"/>
      </w:pPr>
      <w:r>
        <w:t>3. 已禁用算法重新验证后仍保持 disabled，并可以再次激活。</w:t>
      </w:r>
    </w:p>
    <w:p w14:paraId="6A80F9DA" w14:textId="77777777" w:rsidR="007419F5" w:rsidRPr="00A62A21" w:rsidRDefault="009C35E5">
      <w:pPr>
        <w:spacing w:after="120" w:line="360" w:lineRule="auto"/>
        <w:ind w:firstLine="440"/>
        <w:jc w:val="both"/>
      </w:pPr>
      <w:r>
        <w:t>4. 能够管理 ONNX 和 Python HTTP 部署并执行加载与卸载。</w:t>
      </w:r>
    </w:p>
    <w:p w14:paraId="70FE007A" w14:textId="77777777" w:rsidR="007419F5" w:rsidRPr="00A62A21" w:rsidRDefault="009C35E5">
      <w:pPr>
        <w:spacing w:after="120" w:line="360" w:lineRule="auto"/>
        <w:ind w:firstLine="440"/>
        <w:jc w:val="both"/>
      </w:pPr>
      <w:r>
        <w:t>5. 能够根据 Schema 生成输入并在请求前拦截非法输入。</w:t>
      </w:r>
    </w:p>
    <w:p w14:paraId="5B6531D1" w14:textId="77777777" w:rsidR="007419F5" w:rsidRPr="00A62A21" w:rsidRDefault="009C35E5">
      <w:pPr>
        <w:spacing w:after="120" w:line="360" w:lineRule="auto"/>
        <w:ind w:firstLine="440"/>
        <w:jc w:val="both"/>
      </w:pPr>
      <w:r>
        <w:t>6. 能够真实调用一条 ONNX 和一条 Python HTTP 算法并查看 trace。</w:t>
      </w:r>
    </w:p>
    <w:p w14:paraId="54351589" w14:textId="77777777" w:rsidR="007419F5" w:rsidRPr="00A62A21" w:rsidRDefault="009C35E5">
      <w:pPr>
        <w:spacing w:after="120" w:line="360" w:lineRule="auto"/>
        <w:ind w:firstLine="440"/>
        <w:jc w:val="both"/>
      </w:pPr>
      <w:r>
        <w:t>7. 能够正确处理 409、503、504 和网络中断，并保留错误上下文。</w:t>
      </w:r>
    </w:p>
    <w:p w14:paraId="13881738" w14:textId="77777777" w:rsidR="007419F5" w:rsidRPr="00A62A21" w:rsidRDefault="009C35E5">
      <w:pPr>
        <w:pStyle w:val="2"/>
        <w:spacing w:line="360" w:lineRule="auto"/>
      </w:pPr>
      <w:bookmarkStart w:id="106" w:name="_Toc242694022"/>
      <w:r>
        <w:t>9.15 术语说明</w:t>
      </w:r>
      <w:bookmarkEnd w:id="10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6755"/>
      </w:tblGrid>
      <w:tr w:rsidR="00A62A21" w:rsidRPr="00A62A21" w14:paraId="7B6D5068" w14:textId="77777777">
        <w:trPr>
          <w:tblHeader/>
          <w:jc w:val="center"/>
        </w:trPr>
        <w:tc>
          <w:tcPr>
            <w:tcW w:w="1661" w:type="dxa"/>
            <w:shd w:val="clear" w:color="auto" w:fill="17365D"/>
            <w:tcMar>
              <w:top w:w="90" w:type="dxa"/>
              <w:left w:w="100" w:type="dxa"/>
              <w:bottom w:w="90" w:type="dxa"/>
              <w:right w:w="100" w:type="dxa"/>
            </w:tcMar>
            <w:vAlign w:val="center"/>
          </w:tcPr>
          <w:p w14:paraId="66EF68C7" w14:textId="77777777" w:rsidR="007419F5" w:rsidRPr="00A62A21" w:rsidRDefault="009C35E5">
            <w:pPr>
              <w:jc w:val="center"/>
            </w:pPr>
            <w:r>
              <w:rPr>
                <w:rFonts w:ascii="微软雅黑" w:eastAsia="微软雅黑" w:hAnsi="微软雅黑"/>
                <w:b/>
                <w:sz w:val="18"/>
              </w:rPr>
              <w:t>术语</w:t>
            </w:r>
          </w:p>
        </w:tc>
        <w:tc>
          <w:tcPr>
            <w:tcW w:w="6755" w:type="dxa"/>
            <w:shd w:val="clear" w:color="auto" w:fill="17365D"/>
            <w:tcMar>
              <w:top w:w="90" w:type="dxa"/>
              <w:left w:w="100" w:type="dxa"/>
              <w:bottom w:w="90" w:type="dxa"/>
              <w:right w:w="100" w:type="dxa"/>
            </w:tcMar>
            <w:vAlign w:val="center"/>
          </w:tcPr>
          <w:p w14:paraId="0993854B" w14:textId="77777777" w:rsidR="007419F5" w:rsidRPr="00A62A21" w:rsidRDefault="009C35E5">
            <w:pPr>
              <w:jc w:val="center"/>
            </w:pPr>
            <w:r>
              <w:rPr>
                <w:rFonts w:ascii="微软雅黑" w:eastAsia="微软雅黑" w:hAnsi="微软雅黑"/>
                <w:b/>
                <w:sz w:val="18"/>
              </w:rPr>
              <w:t>说明</w:t>
            </w:r>
          </w:p>
        </w:tc>
      </w:tr>
      <w:tr w:rsidR="00A62A21" w:rsidRPr="00A62A21" w14:paraId="789633B2" w14:textId="77777777">
        <w:trPr>
          <w:cantSplit/>
          <w:jc w:val="center"/>
        </w:trPr>
        <w:tc>
          <w:tcPr>
            <w:tcW w:w="1661" w:type="dxa"/>
            <w:tcMar>
              <w:top w:w="90" w:type="dxa"/>
              <w:left w:w="100" w:type="dxa"/>
              <w:bottom w:w="90" w:type="dxa"/>
              <w:right w:w="100" w:type="dxa"/>
            </w:tcMar>
            <w:vAlign w:val="center"/>
          </w:tcPr>
          <w:p w14:paraId="2BB28E88" w14:textId="77777777" w:rsidR="007419F5" w:rsidRPr="00A62A21" w:rsidRDefault="009C35E5">
            <w:pPr>
              <w:spacing w:line="276" w:lineRule="auto"/>
              <w:jc w:val="center"/>
            </w:pPr>
            <w:r>
              <w:rPr>
                <w:sz w:val="18"/>
              </w:rPr>
              <w:t>KC</w:t>
            </w:r>
          </w:p>
        </w:tc>
        <w:tc>
          <w:tcPr>
            <w:tcW w:w="6755" w:type="dxa"/>
            <w:tcMar>
              <w:top w:w="90" w:type="dxa"/>
              <w:left w:w="100" w:type="dxa"/>
              <w:bottom w:w="90" w:type="dxa"/>
              <w:right w:w="100" w:type="dxa"/>
            </w:tcMar>
            <w:vAlign w:val="center"/>
          </w:tcPr>
          <w:p w14:paraId="7C12CED8" w14:textId="77777777" w:rsidR="007419F5" w:rsidRPr="00A62A21" w:rsidRDefault="009C35E5">
            <w:pPr>
              <w:spacing w:line="276" w:lineRule="auto"/>
            </w:pPr>
            <w:r>
              <w:rPr>
                <w:sz w:val="18"/>
              </w:rPr>
              <w:t>Key Capability，即项目定义的关键能力点，用于关联业务功能和算法覆盖</w:t>
            </w:r>
          </w:p>
        </w:tc>
      </w:tr>
      <w:tr w:rsidR="00A62A21" w:rsidRPr="00A62A21" w14:paraId="35B643FA" w14:textId="77777777">
        <w:trPr>
          <w:cantSplit/>
          <w:jc w:val="center"/>
        </w:trPr>
        <w:tc>
          <w:tcPr>
            <w:tcW w:w="1661" w:type="dxa"/>
            <w:shd w:val="clear" w:color="auto" w:fill="EDF3F9"/>
            <w:tcMar>
              <w:top w:w="90" w:type="dxa"/>
              <w:left w:w="100" w:type="dxa"/>
              <w:bottom w:w="90" w:type="dxa"/>
              <w:right w:w="100" w:type="dxa"/>
            </w:tcMar>
            <w:vAlign w:val="center"/>
          </w:tcPr>
          <w:p w14:paraId="354A1DFD" w14:textId="77777777" w:rsidR="007419F5" w:rsidRPr="00A62A21" w:rsidRDefault="009C35E5">
            <w:pPr>
              <w:spacing w:line="276" w:lineRule="auto"/>
              <w:jc w:val="center"/>
            </w:pPr>
            <w:r>
              <w:rPr>
                <w:sz w:val="18"/>
              </w:rPr>
              <w:t>P95 时延</w:t>
            </w:r>
          </w:p>
        </w:tc>
        <w:tc>
          <w:tcPr>
            <w:tcW w:w="6755" w:type="dxa"/>
            <w:shd w:val="clear" w:color="auto" w:fill="EDF3F9"/>
            <w:tcMar>
              <w:top w:w="90" w:type="dxa"/>
              <w:left w:w="100" w:type="dxa"/>
              <w:bottom w:w="90" w:type="dxa"/>
              <w:right w:w="100" w:type="dxa"/>
            </w:tcMar>
            <w:vAlign w:val="center"/>
          </w:tcPr>
          <w:p w14:paraId="776D4328" w14:textId="77777777" w:rsidR="007419F5" w:rsidRPr="00A62A21" w:rsidRDefault="009C35E5">
            <w:pPr>
              <w:spacing w:line="276" w:lineRule="auto"/>
            </w:pPr>
            <w:r>
              <w:rPr>
                <w:sz w:val="18"/>
              </w:rPr>
              <w:t>百分之九十五的请求在该时长内完成，用于描述尾部延迟</w:t>
            </w:r>
          </w:p>
        </w:tc>
      </w:tr>
      <w:tr w:rsidR="00A62A21" w:rsidRPr="00A62A21" w14:paraId="1E925C00" w14:textId="77777777">
        <w:trPr>
          <w:cantSplit/>
          <w:jc w:val="center"/>
        </w:trPr>
        <w:tc>
          <w:tcPr>
            <w:tcW w:w="1661" w:type="dxa"/>
            <w:tcMar>
              <w:top w:w="90" w:type="dxa"/>
              <w:left w:w="100" w:type="dxa"/>
              <w:bottom w:w="90" w:type="dxa"/>
              <w:right w:w="100" w:type="dxa"/>
            </w:tcMar>
            <w:vAlign w:val="center"/>
          </w:tcPr>
          <w:p w14:paraId="2C5A9DC5" w14:textId="77777777" w:rsidR="007419F5" w:rsidRPr="00A62A21" w:rsidRDefault="009C35E5">
            <w:pPr>
              <w:spacing w:line="276" w:lineRule="auto"/>
              <w:jc w:val="center"/>
            </w:pPr>
            <w:r>
              <w:rPr>
                <w:sz w:val="18"/>
              </w:rPr>
              <w:t>AJV</w:t>
            </w:r>
          </w:p>
        </w:tc>
        <w:tc>
          <w:tcPr>
            <w:tcW w:w="6755" w:type="dxa"/>
            <w:tcMar>
              <w:top w:w="90" w:type="dxa"/>
              <w:left w:w="100" w:type="dxa"/>
              <w:bottom w:w="90" w:type="dxa"/>
              <w:right w:w="100" w:type="dxa"/>
            </w:tcMar>
            <w:vAlign w:val="center"/>
          </w:tcPr>
          <w:p w14:paraId="2B636124" w14:textId="77777777" w:rsidR="007419F5" w:rsidRPr="00A62A21" w:rsidRDefault="009C35E5">
            <w:pPr>
              <w:spacing w:line="276" w:lineRule="auto"/>
            </w:pPr>
            <w:r>
              <w:rPr>
                <w:sz w:val="18"/>
              </w:rPr>
              <w:t>用于验证 JSON 数据是否符合 JSON Schema 的 JavaScript 校验器</w:t>
            </w:r>
          </w:p>
        </w:tc>
      </w:tr>
      <w:tr w:rsidR="00A62A21" w:rsidRPr="00A62A21" w14:paraId="098CC8E4" w14:textId="77777777">
        <w:trPr>
          <w:cantSplit/>
          <w:jc w:val="center"/>
        </w:trPr>
        <w:tc>
          <w:tcPr>
            <w:tcW w:w="1661" w:type="dxa"/>
            <w:shd w:val="clear" w:color="auto" w:fill="EDF3F9"/>
            <w:tcMar>
              <w:top w:w="90" w:type="dxa"/>
              <w:left w:w="100" w:type="dxa"/>
              <w:bottom w:w="90" w:type="dxa"/>
              <w:right w:w="100" w:type="dxa"/>
            </w:tcMar>
            <w:vAlign w:val="center"/>
          </w:tcPr>
          <w:p w14:paraId="6FE02F22" w14:textId="77777777" w:rsidR="007419F5" w:rsidRPr="00A62A21" w:rsidRDefault="009C35E5">
            <w:pPr>
              <w:spacing w:line="276" w:lineRule="auto"/>
              <w:jc w:val="center"/>
            </w:pPr>
            <w:r>
              <w:rPr>
                <w:sz w:val="18"/>
              </w:rPr>
              <w:t>E2E</w:t>
            </w:r>
          </w:p>
        </w:tc>
        <w:tc>
          <w:tcPr>
            <w:tcW w:w="6755" w:type="dxa"/>
            <w:shd w:val="clear" w:color="auto" w:fill="EDF3F9"/>
            <w:tcMar>
              <w:top w:w="90" w:type="dxa"/>
              <w:left w:w="100" w:type="dxa"/>
              <w:bottom w:w="90" w:type="dxa"/>
              <w:right w:w="100" w:type="dxa"/>
            </w:tcMar>
            <w:vAlign w:val="center"/>
          </w:tcPr>
          <w:p w14:paraId="067D21F8" w14:textId="77777777" w:rsidR="007419F5" w:rsidRPr="00A62A21" w:rsidRDefault="009C35E5">
            <w:pPr>
              <w:spacing w:line="276" w:lineRule="auto"/>
            </w:pPr>
            <w:r>
              <w:rPr>
                <w:sz w:val="18"/>
              </w:rPr>
              <w:t>端到端测试，从浏览器操作到后端和算法运行结果验证完整链路</w:t>
            </w:r>
          </w:p>
        </w:tc>
      </w:tr>
      <w:tr w:rsidR="00A62A21" w:rsidRPr="00A62A21" w14:paraId="04ABA0AD" w14:textId="77777777">
        <w:trPr>
          <w:cantSplit/>
          <w:jc w:val="center"/>
        </w:trPr>
        <w:tc>
          <w:tcPr>
            <w:tcW w:w="1661" w:type="dxa"/>
            <w:tcMar>
              <w:top w:w="90" w:type="dxa"/>
              <w:left w:w="100" w:type="dxa"/>
              <w:bottom w:w="90" w:type="dxa"/>
              <w:right w:w="100" w:type="dxa"/>
            </w:tcMar>
            <w:vAlign w:val="center"/>
          </w:tcPr>
          <w:p w14:paraId="7903833B" w14:textId="77777777" w:rsidR="007419F5" w:rsidRPr="00A62A21" w:rsidRDefault="009C35E5">
            <w:pPr>
              <w:spacing w:line="276" w:lineRule="auto"/>
              <w:jc w:val="center"/>
            </w:pPr>
            <w:r>
              <w:rPr>
                <w:sz w:val="18"/>
              </w:rPr>
              <w:t>Playwright</w:t>
            </w:r>
          </w:p>
        </w:tc>
        <w:tc>
          <w:tcPr>
            <w:tcW w:w="6755" w:type="dxa"/>
            <w:tcMar>
              <w:top w:w="90" w:type="dxa"/>
              <w:left w:w="100" w:type="dxa"/>
              <w:bottom w:w="90" w:type="dxa"/>
              <w:right w:w="100" w:type="dxa"/>
            </w:tcMar>
            <w:vAlign w:val="center"/>
          </w:tcPr>
          <w:p w14:paraId="16CE5550" w14:textId="77777777" w:rsidR="007419F5" w:rsidRPr="00A62A21" w:rsidRDefault="009C35E5">
            <w:pPr>
              <w:spacing w:line="276" w:lineRule="auto"/>
            </w:pPr>
            <w:r>
              <w:rPr>
                <w:sz w:val="18"/>
              </w:rPr>
              <w:t>浏览器自动化测试工具，用于执行 Mock 和真实服务 E2E</w:t>
            </w:r>
          </w:p>
        </w:tc>
      </w:tr>
      <w:tr w:rsidR="00A62A21" w:rsidRPr="00A62A21" w14:paraId="7E302C40" w14:textId="77777777">
        <w:trPr>
          <w:cantSplit/>
          <w:jc w:val="center"/>
        </w:trPr>
        <w:tc>
          <w:tcPr>
            <w:tcW w:w="1661" w:type="dxa"/>
            <w:shd w:val="clear" w:color="auto" w:fill="EDF3F9"/>
            <w:tcMar>
              <w:top w:w="90" w:type="dxa"/>
              <w:left w:w="100" w:type="dxa"/>
              <w:bottom w:w="90" w:type="dxa"/>
              <w:right w:w="100" w:type="dxa"/>
            </w:tcMar>
            <w:vAlign w:val="center"/>
          </w:tcPr>
          <w:p w14:paraId="473FD2AE" w14:textId="77777777" w:rsidR="007419F5" w:rsidRPr="00A62A21" w:rsidRDefault="009C35E5">
            <w:pPr>
              <w:spacing w:line="276" w:lineRule="auto"/>
              <w:jc w:val="center"/>
            </w:pPr>
            <w:r>
              <w:rPr>
                <w:sz w:val="18"/>
              </w:rPr>
              <w:t>Runner Cache</w:t>
            </w:r>
          </w:p>
        </w:tc>
        <w:tc>
          <w:tcPr>
            <w:tcW w:w="6755" w:type="dxa"/>
            <w:shd w:val="clear" w:color="auto" w:fill="EDF3F9"/>
            <w:tcMar>
              <w:top w:w="90" w:type="dxa"/>
              <w:left w:w="100" w:type="dxa"/>
              <w:bottom w:w="90" w:type="dxa"/>
              <w:right w:w="100" w:type="dxa"/>
            </w:tcMar>
            <w:vAlign w:val="center"/>
          </w:tcPr>
          <w:p w14:paraId="76824223" w14:textId="77777777" w:rsidR="007419F5" w:rsidRPr="00A62A21" w:rsidRDefault="009C35E5">
            <w:pPr>
              <w:spacing w:line="276" w:lineRule="auto"/>
            </w:pPr>
            <w:r>
              <w:rPr>
                <w:sz w:val="18"/>
              </w:rPr>
              <w:t>AlgoLib 缓存的本地模型 Runner 或 Python HTTP 连接池</w:t>
            </w:r>
          </w:p>
        </w:tc>
      </w:tr>
      <w:tr w:rsidR="007419F5" w:rsidRPr="00A62A21" w14:paraId="1675B194" w14:textId="77777777">
        <w:trPr>
          <w:cantSplit/>
          <w:jc w:val="center"/>
        </w:trPr>
        <w:tc>
          <w:tcPr>
            <w:tcW w:w="1661" w:type="dxa"/>
            <w:tcMar>
              <w:top w:w="90" w:type="dxa"/>
              <w:left w:w="100" w:type="dxa"/>
              <w:bottom w:w="90" w:type="dxa"/>
              <w:right w:w="100" w:type="dxa"/>
            </w:tcMar>
            <w:vAlign w:val="center"/>
          </w:tcPr>
          <w:p w14:paraId="191E970D" w14:textId="77777777" w:rsidR="007419F5" w:rsidRPr="00A62A21" w:rsidRDefault="009C35E5">
            <w:pPr>
              <w:spacing w:line="276" w:lineRule="auto"/>
              <w:jc w:val="center"/>
            </w:pPr>
            <w:r>
              <w:rPr>
                <w:sz w:val="18"/>
              </w:rPr>
              <w:t>Registry</w:t>
            </w:r>
          </w:p>
        </w:tc>
        <w:tc>
          <w:tcPr>
            <w:tcW w:w="6755" w:type="dxa"/>
            <w:tcMar>
              <w:top w:w="90" w:type="dxa"/>
              <w:left w:w="100" w:type="dxa"/>
              <w:bottom w:w="90" w:type="dxa"/>
              <w:right w:w="100" w:type="dxa"/>
            </w:tcMar>
            <w:vAlign w:val="center"/>
          </w:tcPr>
          <w:p w14:paraId="459594AE" w14:textId="77777777" w:rsidR="007419F5" w:rsidRPr="00A62A21" w:rsidRDefault="009C35E5">
            <w:pPr>
              <w:spacing w:line="276" w:lineRule="auto"/>
            </w:pPr>
            <w:r>
              <w:rPr>
                <w:sz w:val="18"/>
              </w:rPr>
              <w:t>保存算法条目、生命周期和部署信息的持久化注册表</w:t>
            </w:r>
          </w:p>
        </w:tc>
      </w:tr>
    </w:tbl>
    <w:p w14:paraId="3C2A307D" w14:textId="77777777" w:rsidR="007419F5" w:rsidRPr="00A62A21" w:rsidRDefault="007419F5">
      <w:pPr>
        <w:spacing w:after="120"/>
      </w:pPr>
    </w:p>
    <w:p w14:paraId="6D93B92F" w14:textId="77777777" w:rsidR="007419F5" w:rsidRPr="00A62A21" w:rsidRDefault="009C35E5">
      <w:pPr>
        <w:pStyle w:val="1"/>
        <w:rPr>
          <w:color w:val="auto"/>
        </w:rPr>
      </w:pPr>
      <w:bookmarkStart w:id="107" w:name="_Toc242694023"/>
      <w:r>
        <w:rPr>
          <w:color w:val="auto"/>
        </w:rPr>
        <w:lastRenderedPageBreak/>
        <w:t>附录A 20类算法模型详细设计报告</w:t>
      </w:r>
      <w:bookmarkEnd w:id="107"/>
    </w:p>
    <w:p w14:paraId="57342813" w14:textId="77777777" w:rsidR="007419F5" w:rsidRPr="00A62A21" w:rsidRDefault="009C35E5">
      <w:pPr>
        <w:spacing w:after="120" w:line="360" w:lineRule="auto"/>
        <w:ind w:firstLine="440"/>
        <w:jc w:val="both"/>
      </w:pPr>
      <w:r>
        <w:t>本附录按 M01 至 M20 的统一编号顺序完整收录 20 类算法模型的详细设计内容，涵盖各算法要解决的问题、相关原理、算法设计与工程实现说明。</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2"/>
        <w:keepNext/>
        <w:spacing w:after="100" w:line="276" w:lineRule="auto" w:before="0"/>
      </w:pPr>
      <w:r>
        <w:t>M01 聚类算法</w:t>
      </w:r>
    </w:p>
    <w:p>
      <w:pPr>
        <w:pStyle w:val="3"/>
      </w:pPr>
      <w:r>
        <w:t xml:space="preserve">1.1 项目概要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1.1.1 技术背景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系统需要把多源观测形成的数值特征划分为相近集合，并识别离群项。该算法提供 K-Means 与 DBSCAN 两种方法：簇数可预设时用 K-Means，簇数未知且关注局部密度时用 DBSCAN。其输出是样本分组结果，不承担目标身份融合或跨帧航迹维护。</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68"/>
        <w:gridCol w:w="6633"/>
      </w:tblGrid>
      <w:tr>
        <w:trPr>
          <w:cantSplit/>
          <w:tblHeader w:val="true"/>
        </w:trPr>
        <w:tc>
          <w:tcPr>
            <w:tcW w:type="dxa" w:w="226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术语 / 缩写</w:t>
            </w:r>
          </w:p>
        </w:tc>
        <w:tc>
          <w:tcPr>
            <w:tcW w:type="dxa" w:w="6633"/>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含义</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簇</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特征空间中相近的样本集合</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质心</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K-Means 中代表某个簇的均值向量</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ε 邻域</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DBSCAN 中距样本不超过半径 ε 的样本集合</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核心点</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ε 邻域样本数达到最小数量要求的样本</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1.2 算法相关原理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设有 n 个等维、已统一尺度的特征向量。K-Means 最小化类内平方距离；DBSCAN 则用密度可达性寻找形状不规则的簇，并把未归入任何簇的样本标为噪声。两种方法解决不同的数据形态，不能把输出标签直接视为稳定的目标身份。</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1.2.1 核心公式与模型定义</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r>
            <w:rPr>
              <w:rFonts w:ascii="DejaVu Math TeX Gyre" w:eastAsia="黑体" w:hAnsi="DejaVu Math TeX Gyre" w:cs="黑体" w:hint="eastAsia"/>
            </w:rPr>
            <m:t>J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i=1</m:t>
              </m:r>
            </m:sub>
            <m:sup>
              <m:r>
                <w:rPr>
                  <w:rFonts w:ascii="DejaVu Math TeX Gyre" w:eastAsia="黑体" w:hAnsi="DejaVu Math TeX Gyre" w:cs="黑体" w:hint="eastAsia"/>
                </w:rPr>
                <m:t>n</m:t>
              </m:r>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sub>
              </m:sSub>
              <m:r>
                <w:rPr>
                  <w:rFonts w:ascii="DejaVu Math TeX Gyre" w:eastAsia="黑体" w:hAnsi="DejaVu Math TeX Gyre" w:cs="黑体" w:hint="eastAsia"/>
                </w:rPr>
                <m:t>‖²</m:t>
              </m:r>
            </m:e>
          </m:nary>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(1-1)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K-Means 目标函数：每个样本到其所属簇中心的平方距离求和。符号 J 表示总误差，n 为样本数，K 为簇数；误差越小，簇内越紧凑。</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arg min</m:t>
              </m:r>
            </m:e>
            <m:sub>
              <m:r>
                <w:rPr>
                  <w:rFonts w:ascii="DejaVu Math TeX Gyre" w:eastAsia="黑体" w:hAnsi="DejaVu Math TeX Gyre" w:cs="黑体" w:hint="eastAsia"/>
                </w:rPr>
                <m:t>k∈{1,…,K}</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‖²</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(1-2)</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簇分配：对每个样本寻找距离最小的质心；arg min 表示取最小值对应的簇编号。</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r>
                <w:rPr>
                  <w:rFonts w:ascii="DejaVu Math TeX Gyre" w:eastAsia="黑体" w:hAnsi="DejaVu Math TeX Gyre" w:cs="黑体" w:hint="eastAsia"/>
                </w:rPr>
                <m:t>|</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zᵢ=k</m:t>
              </m:r>
            </m:sub>
            <m:sup/>
            <m:e>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e>
          </m:nary>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(1-3)</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质心更新：对某簇中的全部成员取特征均值；分母是该簇成员数量。</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(p) = { q ∈ D | d(p,q) ≤ ε }</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(1-4)</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ε 邻域：收集与当前样本距离不大于 ε 的样本；距离与 ε 必须使用同一特征尺度。</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r>
            <w:rPr>
              <w:rFonts w:ascii="DejaVu Math TeX Gyre" w:eastAsia="黑体" w:hAnsi="DejaVu Math TeX Gyre" w:cs="黑体" w:hint="eastAsia"/>
            </w:rPr>
            <m:t>p 为核心点  ⇔  |</m:t>
          </m:r>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(p)| ≥ MinPts</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(1-5)</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核心点判定：当 ε 邻域的样本数量不少于 MinPts 时，当前样本可作为密度扩张的起点。</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1.3 算法设计</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1.3.1 核心架构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调用方先统一特征尺度，再提交样本矩阵和聚类参数。算法包校验数据维度后选择 K-Means 或 DBSCAN，返回逐样本标签、簇成员与统计信息；调用方据此开展后续数据归并或人工核验。</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01"/>
        <w:gridCol w:w="3090"/>
        <w:gridCol w:w="4110"/>
      </w:tblGrid>
      <w:tr>
        <w:trPr>
          <w:cantSplit/>
          <w:tblHeader w:val="true"/>
        </w:trPr>
        <w:tc>
          <w:tcPr>
            <w:tcW w:type="dxa" w:w="170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模块名称</w:t>
            </w:r>
          </w:p>
        </w:tc>
        <w:tc>
          <w:tcPr>
            <w:tcW w:type="dxa" w:w="309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职责说明</w:t>
            </w:r>
          </w:p>
        </w:tc>
        <w:tc>
          <w:tcPr>
            <w:tcW w:type="dxa" w:w="411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关键逻辑 / 依赖</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输入校验</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检查样本数、统一维度与有限数</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不合格数据不进入聚类</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K-Means 求解</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初始化中心并交替分配、更新</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收敛阈值或最大迭代次数控制停止</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DBSCAN 求解</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查询邻域并扩张密度可达集合</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噪声点标签为 -1</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结果整理</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保持输入索引与输出标签对应</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计算质心、成员列表和噪声索引</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1.3.3 算法输入输出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调用方式：POST /run；algorithm_id=clustering_engine；version=1.0.0；backend_type=python_http_service。业务数据置于 inputs，执行参数置于 params；响应应先核验 ok，再读取 outputs。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86"/>
        <w:gridCol w:w="1247"/>
        <w:gridCol w:w="425"/>
        <w:gridCol w:w="2154"/>
        <w:gridCol w:w="624"/>
        <w:gridCol w:w="2665"/>
      </w:tblGrid>
      <w:tr>
        <w:trPr>
          <w:cantSplit/>
          <w:tblHeader w:val="true"/>
        </w:trPr>
        <w:tc>
          <w:tcPr>
            <w:tcW w:type="dxa" w:w="1786"/>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参数名称</w:t>
            </w:r>
          </w:p>
        </w:tc>
        <w:tc>
          <w:tcPr>
            <w:tcW w:type="dxa" w:w="1247"/>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类型</w:t>
            </w:r>
          </w:p>
        </w:tc>
        <w:tc>
          <w:tcPr>
            <w:tcW w:type="dxa" w:w="42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必填</w:t>
            </w:r>
          </w:p>
        </w:tc>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约束及取值范围</w:t>
            </w:r>
          </w:p>
        </w:tc>
        <w:tc>
          <w:tcPr>
            <w:tcW w:type="dxa" w:w="62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默认值</w:t>
            </w:r>
          </w:p>
        </w:tc>
        <w:tc>
          <w:tcPr>
            <w:tcW w:type="dxa" w:w="266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参数说明</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points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Array&lt;Array&lt;Number&gt;&gt;</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至少2点；每点≥1维；所有点等维、有限数</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已完成尺度统一的样本特征向量</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algorithm</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String</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kmeans | dbscan</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kmeans</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执行参数；聚类方法</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k</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Integer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K-Means：1≤k≤点数及不同点数</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2</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执行参数；簇数量；仅 K-Means 使用</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max_iterations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Integer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K-Means：1～10000</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100</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执行参数；最大迭代次数</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tolerance</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Number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K-Means：有限且≥0</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1e-6</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执行参数；质心最大位移的停止阈值</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eps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Number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DBSCAN：有限且&gt;0</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0.5</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执行参数；与 points 同尺度的邻域半径</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min_samples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Integer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DBSCAN：≥1；邻域包含自身</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2</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执行参数；核心点最少邻域样本数</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154"/>
        <w:gridCol w:w="1417"/>
        <w:gridCol w:w="2381"/>
        <w:gridCol w:w="2948"/>
      </w:tblGrid>
      <w:tr>
        <w:trPr>
          <w:cantSplit/>
          <w:tblHeader w:val="true"/>
        </w:trPr>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41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8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294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algorithm</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kmeans | dbscan</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实际采用的方法</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labels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Array&lt;Integer&gt;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长度=点数；DBSCAN 噪声为 -1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各输入点的簇标签</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clusters[]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每簇一项</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簇信息对象</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cluster_count</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≥0</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非噪声簇数量</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noise_indices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Array&lt;Integer&gt;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K-Means 返回空数组</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噪声点输入索引</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inertia</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Number|null</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DBSCAN 为 null</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K-Means 类内平方距离和</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iterations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执行轮数</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converged</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Boolean</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true|false</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是否按阈值收敛</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point_count</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≥2</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输入点数</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dimension</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统一特征维度</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model_runtime</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backend、used、implementation_version</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本次执行的运行时标识</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1.3.3.3 输入输出结构体定义</w:t>
      </w:r>
    </w:p>
    <w:p>
      <w:pPr>
        <w:spacing w:before="120" w:after="60"/>
      </w:pPr>
      <w:r>
        <w:rPr>
          <w:b/>
        </w:rPr>
        <w:t xml:space="preserve">输入结构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points 为二维数值数组。points[i] 是第 i 个样本，points[i][j] 是该样本的第 j 维特征；所有样本必须等维。</w:t>
      </w:r>
    </w:p>
    <w:p>
      <w:pPr>
        <w:spacing w:before="120" w:after="60"/>
      </w:pPr>
      <w:r>
        <w:rPr>
          <w:b/>
        </w:rPr>
        <w:t xml:space="preserve">输出结构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所属对象：clusters[]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cluster_id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从0编号</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簇编号</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size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成员数量</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centroid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Array&lt;Number&gt;</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长度=dimension</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簇中心</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member_indices</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Array&lt;Integer&gt;</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输入下标</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成员下标</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1.3.4 算法过程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1. 校验输入矩阵各行等维、数值有限，并读取聚类方法。</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2. 若选择 K-Means，则确定性初始化质心，重复最近中心分配与均值更新，直到满足停止条件。</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3. 若选择 DBSCAN，则查询 ε 邻域，从核心点扩张密度可达分量，把未归簇样本标为 -1。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4. 按输入顺序输出标签，同时整理簇成员索引、中心和统计量。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2"/>
      </w:pPr>
      <w:r>
        <w:t>M02 关联规则匹配算法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2.1 项目概要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2.1.1 技术背景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在任务调度与执行控制场景中，系统经常面对这样一类决策：当前战场态势（威胁高低、情报可信度、资源就绪程度、作战阶段、指挥员决策倾向等）已经具备，需要据此推断应当采取什么动作、由哪个执行角色承担、以何种优先级与协调分组推进。这类问题本质上是在历史任务中挖掘“条件组合”与“执行后果”之间的共现规律，并在新态势到来时进行在线匹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关联算法正是为此而设。它不直接输出连续控制量，而是输出可解释的规则：若若干态势符号项同时成立，则倾向于某一种动作与执行角色。本地算法库封装为 execution_rule_matcher，离线挖掘规则、在线离散化匹配。需特别区分：感知链路中检测框与航迹 ID 的数据关联属于 M19；本章 M02 讨论的是业务规则关联（指令依赖、资源约束、方案匹配），二者对象与方法均不同。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算法的业务价值在于为多智能体调度提供可解释约束层或执行控制前端：用同一态势离散项解释“为何倾向某类动作或角色”。规则稀疏时仍有默认主规则，保证下游规划始终拿到可执行建议；阻断与授权等确定性逻辑仍由既有业务规则执行，本算法不替代合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2.1.2 术语与缩写说明</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4513"/>
        <w:gridCol w:w="4513"/>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术语或缩写</w:t>
            </w:r>
          </w:p>
        </w:tc>
        <w:tc>
          <w:tcPr>
            <w:tcW w:type="dxa" w:w="6589"/>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含义</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关联规则 X⇒Y</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前件项集 X 成立时，倾向后件执行建议 Y（动作、角色、优先级、协调组）</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support(X)</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支持度，包含 X 的交易数占总交易数的比例</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confidence</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置信度，前件成立时后件有效的条件比例</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Apriori</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基于向下封闭性的频繁项集逐层挖掘算法</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itemset</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离散化后的态势符号集合，如 threat=high</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primary_rule</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按置信度排序后的主匹配规则；无命中则 RULE-DEFAULT</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2.2 算法相关原理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问题形式化为交易数据库上的关联规则挖掘。每笔交易是一项集；规则写作 X⇒Y，且通常要求 X∩Y=∅。本项目中 X 为离散态势符号，Y 为结构化 consequent。离线阶段利用 Apriori 性质挖掘频繁前件（默认最大项集规模为 4），再对后件做多数投票；在线阶段将连续态势分箱为符号项集 I，收集所有满足 antecedent(r)⊆I 的规则并按置信度排序。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2.2.1 核心公式与模型定义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支持度由式（2-1）定义，刻画前件在历史交易中的出现频率。置信度由式（2-2）定义，刻画前件成立时后件有效的条件比例。在线匹配判定由式（2-3）给出。</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86082F" w14:textId="4DA66FD5" w:rsidR="00F81C71" w:rsidRDefault="00F81C71">
      <w:pPr>
        <w:pStyle w:val="Equation"/>
        <w:spacing w:before="60" w:after="60"/>
        <w:jc w:val="center"/>
      </w:pPr>
      <m:oMathPara>
        <m:oMath>
          <m:r>
            <w:rPr>
              <w:rFonts w:ascii="Cambria Math" w:hAnsi="Cambria Math"/>
            </w:rPr>
            <m:t>support</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t∈D:X</m:t>
                      </m:r>
                      <m:r>
                        <w:rPr>
                          <w:rFonts w:ascii="Cambria Math" w:hAnsi="Cambria Math" w:cs="Cambria Math"/>
                        </w:rPr>
                        <m:t>⊆</m:t>
                      </m:r>
                      <m:r>
                        <w:rPr>
                          <w:rFonts w:ascii="Cambria Math" w:hAnsi="Cambria Math"/>
                        </w:rPr>
                        <m:t>t</m:t>
                      </m:r>
                    </m:e>
                  </m:d>
                </m:e>
              </m:d>
            </m:num>
            <m:den>
              <m:d>
                <m:dPr>
                  <m:begChr m:val="|"/>
                  <m:endChr m:val="|"/>
                  <m:ctrlPr>
                    <w:rPr>
                      <w:rFonts w:ascii="Cambria Math" w:hAnsi="Cambria Math"/>
                      <w:i/>
                    </w:rPr>
                  </m:ctrlPr>
                </m:dPr>
                <m:e>
                  <m:r>
                    <w:rPr>
                      <w:rFonts w:ascii="Cambria Math" w:hAnsi="Cambria Math"/>
                    </w:rPr>
                    <m:t>D</m:t>
                  </m:r>
                </m:e>
              </m:d>
            </m:den>
          </m:f>
          <m:r>
            <w:rPr>
              <w:rFonts w:ascii="Cambria Math" w:hAnsi="Cambria Math"/>
            </w:rPr>
            <m:t xml:space="preserve">    </m:t>
          </m:r>
          <m:r>
            <w:rPr>
              <w:rFonts w:ascii="Cambria Math" w:hAnsi="Cambria Math" w:hint="eastAsia"/>
            </w:rPr>
            <m:t>（</m:t>
          </m:r>
          <m:r>
            <w:rPr>
              <w:rFonts w:ascii="Cambria Math" w:hAnsi="Cambria Math"/>
            </w:rPr>
            <m:t>2-1</m:t>
          </m:r>
          <m:r>
            <w:rPr>
              <w:rFonts w:ascii="Cambria Math" w:hAnsi="Cambria Math" w:hint="eastAsia"/>
            </w:rPr>
            <m:t>）</m:t>
          </m:r>
        </m:oMath>
      </m:oMathPara>
    </w:p>
    <w:p>
      <w:pPr>
        <w:keepNext/>
        <w:spacing w:after="20"/>
        <w:jc w:val="right"/>
      </w:pPr>
      <w:r>
        <w:rPr>
          <w:rFonts w:hint="eastAsia"/>
          <w:sz w:val="20"/>
          <w:lang w:val="zh-CN" w:bidi="zh-CN"/>
        </w:rPr>
        <w:t xml:space="preserve">(2-1)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式中，D 为历史交易库，X 为前件项集，t 为单笔交易。工程默认 min_support=0.2；支持度不足的前件不会进入规则库。</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8877E1" w14:textId="48AA4359" w:rsidR="00AC53D8" w:rsidRDefault="00AC53D8">
      <w:pPr>
        <w:pStyle w:val="Equation"/>
        <w:spacing w:before="60" w:after="60"/>
        <w:jc w:val="center"/>
      </w:pPr>
      <m:oMathPara>
        <m:oMath>
          <m:r>
            <w:rPr>
              <w:rFonts w:ascii="Cambria Math" w:hAnsi="Cambria Math"/>
            </w:rPr>
            <m:t>confidence</m:t>
          </m:r>
          <m:d>
            <m:dPr>
              <m:ctrlPr>
                <w:rPr>
                  <w:rFonts w:ascii="Cambria Math" w:hAnsi="Cambria Math"/>
                  <w:i/>
                </w:rPr>
              </m:ctrlPr>
            </m:dPr>
            <m:e>
              <m:r>
                <w:rPr>
                  <w:rFonts w:ascii="Cambria Math" w:hAnsi="Cambria Math"/>
                </w:rPr>
                <m:t>X</m:t>
              </m:r>
              <m:r>
                <w:rPr>
                  <w:rFonts w:ascii="Cambria Math" w:hAnsi="Cambria Math" w:cs="Cambria Math"/>
                </w:rPr>
                <m:t>⇒</m:t>
              </m:r>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support</m:t>
              </m:r>
              <m:d>
                <m:dPr>
                  <m:ctrlPr>
                    <w:rPr>
                      <w:rFonts w:ascii="Cambria Math" w:hAnsi="Cambria Math"/>
                      <w:i/>
                    </w:rPr>
                  </m:ctrlPr>
                </m:dPr>
                <m:e>
                  <m:r>
                    <w:rPr>
                      <w:rFonts w:ascii="Cambria Math" w:hAnsi="Cambria Math"/>
                    </w:rPr>
                    <m:t>X</m:t>
                  </m:r>
                  <m:r>
                    <w:rPr>
                      <w:rFonts w:ascii="Cambria Math" w:eastAsia="等线" w:hAnsi="Cambria Math" w:cs="等线" w:hint="eastAsia"/>
                    </w:rPr>
                    <m:t>∪</m:t>
                  </m:r>
                  <m:r>
                    <w:rPr>
                      <w:rFonts w:ascii="Cambria Math" w:hAnsi="Cambria Math"/>
                    </w:rPr>
                    <m:t>Y</m:t>
                  </m:r>
                </m:e>
              </m:d>
            </m:num>
            <m:den>
              <m:r>
                <w:rPr>
                  <w:rFonts w:ascii="Cambria Math" w:hAnsi="Cambria Math"/>
                </w:rPr>
                <m:t>support</m:t>
              </m:r>
              <m:d>
                <m:dPr>
                  <m:ctrlPr>
                    <w:rPr>
                      <w:rFonts w:ascii="Cambria Math" w:hAnsi="Cambria Math"/>
                      <w:i/>
                    </w:rPr>
                  </m:ctrlPr>
                </m:dPr>
                <m:e>
                  <m:r>
                    <w:rPr>
                      <w:rFonts w:ascii="Cambria Math" w:hAnsi="Cambria Math"/>
                    </w:rPr>
                    <m:t>X</m:t>
                  </m:r>
                </m:e>
              </m:d>
            </m:den>
          </m:f>
          <m:r>
            <w:rPr>
              <w:rFonts w:ascii="Cambria Math" w:hAnsi="Cambria Math"/>
            </w:rPr>
            <m:t xml:space="preserve">    </m:t>
          </m:r>
          <m:r>
            <w:rPr>
              <w:rFonts w:ascii="Cambria Math" w:hAnsi="Cambria Math" w:hint="eastAsia"/>
            </w:rPr>
            <m:t>（</m:t>
          </m:r>
          <m:r>
            <w:rPr>
              <w:rFonts w:ascii="Cambria Math" w:hAnsi="Cambria Math"/>
            </w:rPr>
            <m:t>2-2</m:t>
          </m:r>
          <m:r>
            <w:rPr>
              <w:rFonts w:ascii="Cambria Math" w:hAnsi="Cambria Math" w:hint="eastAsia"/>
            </w:rPr>
            <m:t>）</m:t>
          </m:r>
        </m:oMath>
      </m:oMathPara>
    </w:p>
    <w:p>
      <w:pPr>
        <w:keepNext/>
        <w:spacing w:after="20"/>
        <w:jc w:val="right"/>
      </w:pPr>
      <w:r>
        <w:rPr>
          <w:rFonts w:hint="eastAsia"/>
          <w:sz w:val="20"/>
          <w:lang w:val="zh-CN" w:bidi="zh-CN"/>
        </w:rPr>
        <w:t xml:space="preserve">(2-2)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式中，Y 为结构化后件。实现按“含 X 的交易中具有效后件比例”估计置信度，并要求同时超过最小支持度与最小置信度后保留规则。后件对 (action, executor_role, coordination_group) 投票取众数，priority 对对应样本取平均。</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E24FF5" w14:textId="3F51CD18" w:rsidR="00A4791D" w:rsidRDefault="00A4791D">
      <w:pPr>
        <w:spacing w:before="60" w:after="60"/>
        <w:jc w:val="center"/>
      </w:pPr>
      <m:oMath>
        <m:r>
          <w:rPr>
            <w:rFonts w:ascii="Cambria Math" w:hAnsi="Cambria Math"/>
          </w:rPr>
          <m:t>match(r,I)=</m:t>
        </m:r>
        <m:r>
          <m:rPr>
            <m:scr m:val="double-struck"/>
          </m:rPr>
          <w:rPr>
            <w:rFonts w:ascii="Cambria Math" w:hAnsi="Cambria Math" w:cs="Cambria Math"/>
          </w:rPr>
          <m:t>1</m:t>
        </m:r>
        <m:r>
          <w:rPr>
            <w:rFonts w:ascii="Cambria Math" w:hAnsi="Cambria Math"/>
          </w:rPr>
          <m:t>[antecedent(r)</m:t>
        </m:r>
        <m:r>
          <w:rPr>
            <w:rFonts w:ascii="Cambria Math" w:hAnsi="Cambria Math" w:cs="Cambria Math"/>
          </w:rPr>
          <m:t>⊆</m:t>
        </m:r>
        <m:r>
          <w:rPr>
            <w:rFonts w:ascii="Cambria Math" w:hAnsi="Cambria Math"/>
          </w:rPr>
          <m:t>I</m:t>
        </m:r>
      </m:oMath>
      <w:r>
        <w:t>]</w:t>
      </w:r>
      <w:r>
        <w:rPr>
          <w:rFonts w:hint="eastAsia"/>
        </w:rPr>
        <w:t xml:space="preserve"/>
      </w:r>
    </w:p>
    <w:p>
      <w:pPr>
        <w:keepNext/>
        <w:spacing w:after="20"/>
        <w:jc w:val="right"/>
      </w:pPr>
      <w:r>
        <w:rPr>
          <w:rFonts w:hint="eastAsia"/>
          <w:sz w:val="20"/>
          <w:lang w:val="zh-CN" w:bidi="zh-CN"/>
        </w:rPr>
        <w:t xml:space="preserve">(2-3)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式中，r 为规则，I 为当前离散态势项集，1[·] 为指示函数。匹配后再按作战阶段过滤执行角色（打击阶段偏向 artillery，突击阶段偏向 assault），并按置信度降序取 primary_rule。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2.3 算法设计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2.3.1 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算法拆成两条时间尺度不同的路径。离线（或首次冷启动）路径：读取历史任务记录，抽取交易项集与后件，按 Apriori 风格挖掘频繁前件，对后件投票后写出带 rule_id、支持度、置信度与结构化 consequent 的规则列表并持久化。在线路径：接收作战阶段与态势字典，离散化为当前项集，加载或现场挖掘规则库，做包含匹配与角色过滤，选出主规则并返回匹配列表。算法本身不负责任务生成或授权执行。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jc w:val="center"/>
      </w:pPr>
      <w:r>
        <w:drawing>
          <wp:inline xmlns:a="http://schemas.openxmlformats.org/drawingml/2006/main" xmlns:pic="http://schemas.openxmlformats.org/drawingml/2006/picture">
            <wp:extent cx="5486400" cy="2856027"/>
            <wp:docPr id="1" name="Picture 1"/>
            <wp:cNvGraphicFramePr>
              <a:graphicFrameLocks noChangeAspect="1"/>
            </wp:cNvGraphicFramePr>
            <a:graphic>
              <a:graphicData uri="http://schemas.openxmlformats.org/drawingml/2006/picture">
                <pic:pic>
                  <pic:nvPicPr>
                    <pic:cNvPr id="0" name="m02_arch.png"/>
                    <pic:cNvPicPr/>
                  </pic:nvPicPr>
                  <pic:blipFill>
                    <a:blip r:embed="rId100"/>
                    <a:stretch>
                      <a:fillRect/>
                    </a:stretch>
                  </pic:blipFill>
                  <pic:spPr>
                    <a:xfrm>
                      <a:off x="0" y="0"/>
                      <a:ext cx="5486400" cy="2856027"/>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160"/>
        <w:jc w:val="center"/>
      </w:pPr>
      <w:r>
        <w:rPr>
          <w:rFonts w:ascii="Times New Roman" w:hAnsi="Times New Roman" w:eastAsia="宋体"/>
          <w:b w:val="0"/>
          <w:sz w:val="20"/>
        </w:rPr>
        <w:t>图2-1 关联算法在业务链路中的结构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任务调度以强化学习为主决策时，M02 可作为并行的可解释约束层；执行规划侧可消费匹配结果合成指令与协调信息。规则文件缺失时允许冷启动现场挖掘并缓存，但正式运行宜预先落盘规则，以保证时延与结果可复现。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2.3.2 核心模块</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3009"/>
        <w:gridCol w:w="3009"/>
        <w:gridCol w:w="3009"/>
      </w:tblGrid>
      <w:tr>
        <w:tc>
          <w:tcPr>
            <w:tcW w:type="dxa" w:w="198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模块名称</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职责说明</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关键逻辑与依赖</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态势离散化模块</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将连续态势映射为符号项集</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按阶段与分箱阈值生成 threat/intel/resource 等项</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规则挖掘模块</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频繁前件挖掘与后件投票</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Apriori 风格逐层生成；最大项集规模默认可配置</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规则加载模块</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优先读规则文件，否则挖掘</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冷启动可现场挖掘并缓存</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规则匹配模块</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包含匹配、角色过滤、置信度排序</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打击阶段倾向炮兵角色，突击阶段倾向突击角色</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主规则选择模块</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取首条或默认规则</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无命中时回退 RULE-DEFAULT</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算法服务封装</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对外提供结构化预测接口</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算法库包 execution_rule_matcher</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2.3.3 算法输入输出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下表定义算法包实际接收与返回的结构化字段。调用方在算法标识与版本之外，主要提交作战阶段 phase 与态势字典 situation。参考用例表明：打击阶段且威胁、情报、资源均处于较高档时，离散项常见为 threat=high、intel=good、resource=ready、phase=strike，主规则常倾向精确打击类动作与炮兵执行角色。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2.3.3.1 算法输入</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504"/>
        <w:gridCol w:w="1504"/>
        <w:gridCol w:w="1504"/>
        <w:gridCol w:w="1504"/>
        <w:gridCol w:w="1504"/>
        <w:gridCol w:w="1504"/>
      </w:tblGrid>
      <w:tr>
        <w:tc>
          <w:tcPr>
            <w:tcW w:type="dxa" w:w="15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参数名称</w:t>
            </w:r>
          </w:p>
        </w:tc>
        <w:tc>
          <w:tcPr>
            <w:tcW w:type="dxa" w:w="11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7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必填</w:t>
            </w:r>
          </w:p>
        </w:tc>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9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默认值</w:t>
            </w:r>
          </w:p>
        </w:tc>
        <w:tc>
          <w:tcPr>
            <w:tcW w:type="dxa" w:w="30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phase</w:t>
            </w:r>
          </w:p>
        </w:tc>
        <w:tc>
          <w:tcPr>
            <w:tcW w:type="dxa" w:w="11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Enum</w:t>
            </w:r>
          </w:p>
        </w:tc>
        <w:tc>
          <w:tcPr>
            <w:tcW w:type="dxa" w:w="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strike / assault</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作战阶段；决定后件角色过滤分支</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situation.threat_score</w:t>
            </w:r>
          </w:p>
        </w:tc>
        <w:tc>
          <w:tcPr>
            <w:tcW w:type="dxa" w:w="11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威胁分数；不低于 0.72 记为高，示例 0.75</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situation.intel_confidence</w:t>
            </w:r>
          </w:p>
        </w:tc>
        <w:tc>
          <w:tcPr>
            <w:tcW w:type="dxa" w:w="11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情报置信度；不低于 0.8 记为好，示例 0.82</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situation.resource_readiness</w:t>
            </w:r>
          </w:p>
        </w:tc>
        <w:tc>
          <w:tcPr>
            <w:tcW w:type="dxa" w:w="11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资源就绪度；不低于 0.75 记为就绪，示例 0.81</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situation.communication_quality</w:t>
            </w:r>
          </w:p>
        </w:tc>
        <w:tc>
          <w:tcPr>
            <w:tcW w:type="dxa" w:w="11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通信质量；可选特征，示例 0.9</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situation.commander_decision</w:t>
            </w:r>
          </w:p>
        </w:tc>
        <w:tc>
          <w:tcPr>
            <w:tcW w:type="dxa" w:w="11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任意文本</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突击阶段解析是否含重规划或中止倾向</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态势中威胁、情报、资源三项分数要求必填且落在单位区间。离散化阈值属于领域先验，可按任务数据分布调整；若业务侧采用不同分箱，应同步更新离散化策略并重新挖掘规则。指挥决策文本仅在突击阶段参与“重规划/突击”倾向项写入，打击阶段可省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2.3.3.2 算法输出</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2256"/>
        <w:gridCol w:w="2256"/>
        <w:gridCol w:w="2256"/>
        <w:gridCol w:w="2256"/>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444"/>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5"/>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334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matched_rules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List&lt;Rule&gt;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按置信度降序</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全部命中规则，可含多条</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primary_rule</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非空（含默认）</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主规则；示例动作 precision_strike</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matched_items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List&lt;String&gt;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非空集合语义</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当前离散项，如 threat=high、phase=strike</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matched_rules 为满足包含匹配与角色过滤的全部规则，并按置信度、支持度排序；primary_rule 取首条。若无一命中，仍构造默认规则（例如观察待命或保持侦察），保证下游规划器始终能拿到一条可执行主建议。matched_items 用于说明当前态势被映射成了哪些符号，便于审计与归因，本身不是规则后件。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2.3.3.3 输入输出结构体定义</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805"/>
        <w:gridCol w:w="1805"/>
        <w:gridCol w:w="1805"/>
        <w:gridCol w:w="1805"/>
        <w:gridCol w:w="1805"/>
      </w:tblGrid>
      <w:tr>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结构体名称</w:t>
            </w:r>
          </w:p>
        </w:tc>
        <w:tc>
          <w:tcPr>
            <w:tcW w:type="dxa" w:w="20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2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22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rule_id</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RULE-001 / RULE-DEFAULT</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antecedent</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List&lt;String&gt;</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可被当前项集包含</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前件项列表，如情报良好</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support</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支持度，示例 0.6</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confidence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置信度，示例 1.0</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Rule.consequent</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action</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如精确打击、观察待命</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Rule.consequent</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executor_role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炮兵 / 突击 等</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执行角色</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Rule.consequent</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priority</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通常 [0,1]</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优先级，示例 0.91</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Rule.consequent</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coordination_group</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协调分组标识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Rule 是匹配列表与主规则的共用结构。前件必须是当前离散项集的子集才会进入匹配结果；后件由历史投票得到，在线阶段不临时改写。若需自然语言解释，宜基于规则标识与前件做归因，而不应随意改写动作枚举。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2.3.4 算法过程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2.3.4.1 离线挖掘过程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120" w:after="40"/>
      </w:pPr>
      <w:r>
        <w:rPr>
          <w:rFonts w:ascii="Times New Roman" w:hAnsi="Times New Roman" w:eastAsia="宋体"/>
          <w:b/>
          <w:sz w:val="20"/>
        </w:rPr>
        <w:t>算法2-1 关联规则离线挖掘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输入：历史任务记录、min_support、max_itemset_size。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输出：带 rule_id、支持度、置信度与 consequent 的规则文件。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01  读取历史记录，构造 (items, consequent) 交易并过滤空项或空后件。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02  统计单项频率，得到 1-频繁项集。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03  对 k=2..max_itemset_size：合并候选、子集剪枝并用真实支持度过滤。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04  对每个频繁前件计算支持度与置信度，未过阈值则丢弃。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05  对匹配后件的三元组投票取众数，优先级取样本均值。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06  生成规则标识，按置信度、支持度排序并持久化。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威胁分箱阈值为 0.72/0.45，情报为 0.8/0.6，资源为 0.75。阈值属领域先验，重新标定数据分布后应同步更新离散化策略并重新挖掘。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2.3.4.2 在线匹配过程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120" w:after="40"/>
      </w:pPr>
      <w:r>
        <w:rPr>
          <w:rFonts w:ascii="Times New Roman" w:hAnsi="Times New Roman" w:eastAsia="宋体"/>
          <w:b/>
          <w:sz w:val="20"/>
        </w:rPr>
        <w:t>算法2-2 关联规则在线匹配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输入：phase、situation、规则库（或可挖掘语料）。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输出：matched_rules、primary_rule、matched_items。</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01  按阈值离散化态势，写入阶段项与可选决策倾向项，得到当前项集。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02  加载规则库；若文件不存在则现场挖掘并缓存。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03  保留前件被当前项集完全包含、且执行角色符合阶段的规则。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04  按置信度降序排列，取首条为主规则。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05  若无一命中，构造默认规则（观察待命或保持侦察，优先级取中性值）。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06  返回匹配列表、主规则与当前离散项。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当前规则库由执行控制夹具中的 10 条历史任务记录挖掘得到。默认最小支持度 0.2、最小置信度 0.6，前件最多保留 4 项；按这组参数落盘后得到 39 条规则，置信度保留 4 位小数。在线阶段只做分箱和前件包含匹配：打击阶段只留下炮兵角色，突击阶段只留下突击角色。一条都对不上时仍返回默认规则，动作分别是观察待命或保持侦察，优先级固定为 0.5。这 10 条记录只能说明挖掘和匹配链路可以跑通，不能据此推定真实任务分布上的关联强度。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威胁、情报、资源的分箱阈值写在离散化函数里，分别是 0.72/0.45、0.8/0.6 和 0.75。规则文件已经存在时直接加载，不会在每次调用时重新挖掘。更换训练记录或调整上述阈值后，需要重新生成规则文件，否则在线仍在用旧规则。</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3ED98E0">
      <w:pPr>
        <w:pStyle w:val="2"/>
        <w:keepNext/>
        <w:spacing w:before="100" w:after="200"/>
        <w:jc w:val="both"/>
      </w:pPr>
      <w:r>
        <w:t>M03 线性回归</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EFDE8F0">
      <w:pPr>
        <w:pStyle w:val="3"/>
      </w:pPr>
      <w:r>
        <w:t>3.1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B3D767E">
      <w:pPr>
        <w:pStyle w:val="4"/>
      </w:pPr>
      <w:r>
        <w:t>3.1.1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3AA77B5">
      <w:pPr>
        <w:pStyle w:val="bdyB"/>
      </w:pPr>
      <w:r>
        <w:rPr>
          <w:rFonts w:ascii="宋体" w:hAnsi="宋体" w:eastAsia="宋体" w:cs="宋体"/>
          <w:color w:val="000000"/>
          <w:sz w:val="21"/>
        </w:rPr>
        <w:t>轨迹线性预测用于根据同一目标的历史位置和观测时间，估计目标在未来时刻的位置，为执行控制提供时间对齐的预测点。算法将执行准备时间和动作飞行或生效延迟纳入预测时域，输出未来瞄准点、速度估计、执行时刻及拟合质量，使上层模块能够同时使用位置、运动趋势和时间信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357D288">
      <w:pPr>
        <w:pStyle w:val="bdyA"/>
      </w:pPr>
      <w:r>
        <w:rPr>
          <w:rFonts w:ascii="宋体" w:hAnsi="宋体" w:eastAsia="宋体" w:cs="宋体"/>
          <w:color w:val="000000"/>
          <w:sz w:val="21"/>
        </w:rPr>
        <w:t xml:space="preserve">算法提供 </w:t>
      </w:r>
      <w:r>
        <w:rPr>
          <w:rStyle w:val="bdyE"/>
          <w:rFonts w:ascii="宋体" w:hAnsi="宋体" w:eastAsia="宋体" w:cs="宋体"/>
          <w:color w:val="000000"/>
          <w:sz w:val="21"/>
        </w:rPr>
        <w:t>low</w:t>
      </w:r>
      <w:r>
        <w:rPr>
          <w:rFonts w:ascii="宋体" w:hAnsi="宋体" w:eastAsia="宋体" w:cs="宋体"/>
          <w:color w:val="000000"/>
          <w:sz w:val="21"/>
        </w:rPr>
        <w:t>、</w:t>
      </w:r>
      <w:r>
        <w:rPr>
          <w:rStyle w:val="bdyE"/>
          <w:rFonts w:ascii="宋体" w:hAnsi="宋体" w:eastAsia="宋体" w:cs="宋体"/>
          <w:color w:val="000000"/>
          <w:sz w:val="21"/>
        </w:rPr>
        <w:t>medium</w:t>
      </w:r>
      <w:r>
        <w:rPr>
          <w:rFonts w:ascii="宋体" w:hAnsi="宋体" w:eastAsia="宋体" w:cs="宋体"/>
          <w:color w:val="000000"/>
          <w:sz w:val="21"/>
        </w:rPr>
        <w:t>、</w:t>
      </w:r>
      <w:r>
        <w:rPr>
          <w:rStyle w:val="bdyE"/>
          <w:rFonts w:ascii="宋体" w:hAnsi="宋体" w:eastAsia="宋体" w:cs="宋体"/>
          <w:color w:val="000000"/>
          <w:sz w:val="21"/>
        </w:rPr>
        <w:t>high</w:t>
      </w:r>
      <w:r>
        <w:rPr>
          <w:rFonts w:ascii="宋体" w:hAnsi="宋体" w:eastAsia="宋体" w:cs="宋体"/>
          <w:color w:val="000000"/>
          <w:sz w:val="21"/>
        </w:rPr>
        <w:t xml:space="preserve"> 三种资源配置。</w:t>
      </w:r>
      <w:r>
        <w:rPr>
          <w:rStyle w:val="bdyE"/>
          <w:rFonts w:ascii="宋体" w:hAnsi="宋体" w:eastAsia="宋体" w:cs="宋体"/>
          <w:color w:val="000000"/>
          <w:sz w:val="21"/>
        </w:rPr>
        <w:t>low</w:t>
      </w:r>
      <w:r>
        <w:rPr>
          <w:rFonts w:ascii="宋体" w:hAnsi="宋体" w:eastAsia="宋体" w:cs="宋体"/>
          <w:color w:val="000000"/>
          <w:sz w:val="21"/>
        </w:rPr>
        <w:t xml:space="preserve"> 使用普通最小二乘线性回归直接外推；</w:t>
      </w:r>
      <w:r>
        <w:rPr>
          <w:rStyle w:val="bdyE"/>
          <w:rFonts w:ascii="宋体" w:hAnsi="宋体" w:eastAsia="宋体" w:cs="宋体"/>
          <w:color w:val="000000"/>
          <w:sz w:val="21"/>
        </w:rPr>
        <w:t>medium</w:t>
      </w:r>
      <w:r>
        <w:rPr>
          <w:rFonts w:ascii="宋体" w:hAnsi="宋体" w:eastAsia="宋体" w:cs="宋体"/>
          <w:color w:val="000000"/>
          <w:sz w:val="21"/>
        </w:rPr>
        <w:t xml:space="preserve"> 和 </w:t>
      </w:r>
      <w:r>
        <w:rPr>
          <w:rStyle w:val="bdyE"/>
          <w:rFonts w:ascii="宋体" w:hAnsi="宋体" w:eastAsia="宋体" w:cs="宋体"/>
          <w:color w:val="000000"/>
          <w:sz w:val="21"/>
        </w:rPr>
        <w:t>high</w:t>
      </w:r>
      <w:r>
        <w:rPr>
          <w:rFonts w:ascii="宋体" w:hAnsi="宋体" w:eastAsia="宋体" w:cs="宋体"/>
          <w:color w:val="000000"/>
          <w:sz w:val="21"/>
        </w:rPr>
        <w:t xml:space="preserve"> 使用由线性回归初始化的常速度 Kalman 滤波。三种配置保持一致的输入输出结构，便于调用方根据实时性和估计平滑程度选择配置。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9E1A6E1">
      <w:pPr>
        <w:pStyle w:val="4"/>
      </w:pPr>
      <w:r>
        <w:t>3.1.2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732"/>
        <w:gridCol w:w="7830"/>
      </w:tblGrid>
      <w:tr w14:paraId="59F53BE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19B899D0">
            <w:pPr>
              <w:pStyle w:val="bdyC"/>
              <w:spacing w:after="20" w:line="252" w:lineRule="auto"/>
              <w:jc w:val="left"/>
            </w:pPr>
            <w:r>
              <w:rPr>
                <w:rFonts w:ascii="宋体" w:hAnsi="宋体" w:eastAsia="宋体" w:cs="宋体"/>
                <w:b/>
                <w:color w:val="000000"/>
                <w:sz w:val="17"/>
              </w:rPr>
              <w:t>术语 / 缩写</w:t>
            </w:r>
          </w:p>
        </w:tc>
        <w:tc>
          <w:tcPr>
            <w:shd w:val="clear" w:color="auto" w:fill="D9E2F3"/>
            <w:tcMar>
              <w:top w:w="65" w:type="dxa"/>
              <w:left w:w="75" w:type="dxa"/>
              <w:bottom w:w="65" w:type="dxa"/>
              <w:right w:w="75" w:type="dxa"/>
            </w:tcMar>
            <w:vAlign w:val="center"/>
          </w:tcPr>
          <w:p w14:paraId="1FE180EF">
            <w:pPr>
              <w:pStyle w:val="bdyC"/>
              <w:spacing w:after="20" w:line="252" w:lineRule="auto"/>
              <w:jc w:val="left"/>
            </w:pPr>
            <w:r>
              <w:rPr>
                <w:rFonts w:ascii="宋体" w:hAnsi="宋体" w:eastAsia="宋体" w:cs="宋体"/>
                <w:b/>
                <w:color w:val="000000"/>
                <w:sz w:val="17"/>
              </w:rPr>
              <w:t>含义</w:t>
            </w:r>
          </w:p>
        </w:tc>
      </w:tr>
      <w:tr w14:paraId="7CA6F50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0661EDF">
            <w:pPr>
              <w:pStyle w:val="bdyC"/>
              <w:spacing w:after="20" w:line="252" w:lineRule="auto"/>
              <w:jc w:val="left"/>
            </w:pPr>
            <w:r>
              <w:rPr>
                <w:rFonts w:ascii="宋体" w:hAnsi="宋体" w:eastAsia="宋体" w:cs="宋体"/>
                <w:b w:val="0"/>
                <w:color w:val="000000"/>
                <w:sz w:val="17"/>
              </w:rPr>
              <w:t>OLS</w:t>
            </w:r>
          </w:p>
        </w:tc>
        <w:tc>
          <w:tcPr>
            <w:tcMar>
              <w:top w:w="65" w:type="dxa"/>
              <w:left w:w="75" w:type="dxa"/>
              <w:bottom w:w="65" w:type="dxa"/>
              <w:right w:w="75" w:type="dxa"/>
            </w:tcMar>
            <w:vAlign w:val="center"/>
          </w:tcPr>
          <w:p w14:paraId="45E22F2D">
            <w:pPr>
              <w:pStyle w:val="bdyC"/>
              <w:spacing w:after="20" w:line="252" w:lineRule="auto"/>
              <w:jc w:val="left"/>
            </w:pPr>
            <w:r>
              <w:rPr>
                <w:rFonts w:ascii="宋体" w:hAnsi="宋体" w:eastAsia="宋体" w:cs="宋体"/>
                <w:b w:val="0"/>
                <w:color w:val="000000"/>
                <w:sz w:val="17"/>
              </w:rPr>
              <w:t>Ordinary Least Squares，普通最小二乘法，通过最小化残差平方和估计线性参数。</w:t>
            </w:r>
          </w:p>
        </w:tc>
      </w:tr>
      <w:tr w14:paraId="7F0A35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5B95B62">
            <w:pPr>
              <w:pStyle w:val="bdyC"/>
              <w:spacing w:after="20" w:line="252" w:lineRule="auto"/>
              <w:jc w:val="left"/>
            </w:pPr>
            <w:r>
              <w:rPr>
                <w:rFonts w:ascii="宋体" w:hAnsi="宋体" w:eastAsia="宋体" w:cs="宋体"/>
                <w:b w:val="0"/>
                <w:color w:val="000000"/>
                <w:sz w:val="17"/>
              </w:rPr>
              <w:t>CV</w:t>
            </w:r>
          </w:p>
        </w:tc>
        <w:tc>
          <w:tcPr>
            <w:tcMar>
              <w:top w:w="65" w:type="dxa"/>
              <w:left w:w="75" w:type="dxa"/>
              <w:bottom w:w="65" w:type="dxa"/>
              <w:right w:w="75" w:type="dxa"/>
            </w:tcMar>
            <w:vAlign w:val="center"/>
          </w:tcPr>
          <w:p w14:paraId="26A70349">
            <w:pPr>
              <w:pStyle w:val="bdyC"/>
              <w:spacing w:after="20" w:line="252" w:lineRule="auto"/>
              <w:jc w:val="left"/>
            </w:pPr>
            <w:r>
              <w:rPr>
                <w:rFonts w:ascii="宋体" w:hAnsi="宋体" w:eastAsia="宋体" w:cs="宋体"/>
                <w:b w:val="0"/>
                <w:color w:val="000000"/>
                <w:sz w:val="17"/>
              </w:rPr>
              <w:t>Constant Velocity，常速度状态模型，假设短时间窗口内速度近似不变。</w:t>
            </w:r>
          </w:p>
        </w:tc>
      </w:tr>
      <w:tr w14:paraId="2623147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B20F0CB">
            <w:pPr>
              <w:pStyle w:val="bdyC"/>
              <w:spacing w:after="20" w:line="252" w:lineRule="auto"/>
              <w:jc w:val="left"/>
            </w:pPr>
            <w:r>
              <w:rPr>
                <w:rFonts w:ascii="宋体" w:hAnsi="宋体" w:eastAsia="宋体" w:cs="宋体"/>
                <w:b w:val="0"/>
                <w:color w:val="000000"/>
                <w:sz w:val="17"/>
              </w:rPr>
              <w:t>Kalman Filter</w:t>
            </w:r>
          </w:p>
        </w:tc>
        <w:tc>
          <w:tcPr>
            <w:tcMar>
              <w:top w:w="65" w:type="dxa"/>
              <w:left w:w="75" w:type="dxa"/>
              <w:bottom w:w="65" w:type="dxa"/>
              <w:right w:w="75" w:type="dxa"/>
            </w:tcMar>
            <w:vAlign w:val="center"/>
          </w:tcPr>
          <w:p w14:paraId="1EA8D0EE">
            <w:pPr>
              <w:pStyle w:val="bdyC"/>
              <w:spacing w:after="20" w:line="252" w:lineRule="auto"/>
              <w:jc w:val="left"/>
            </w:pPr>
            <w:r>
              <w:rPr>
                <w:rFonts w:ascii="宋体" w:hAnsi="宋体" w:eastAsia="宋体" w:cs="宋体"/>
                <w:b w:val="0"/>
                <w:color w:val="000000"/>
                <w:sz w:val="17"/>
              </w:rPr>
              <w:t>卡尔曼滤波，通过状态预测和观测更新递推估计运动状态。</w:t>
            </w:r>
          </w:p>
        </w:tc>
      </w:tr>
      <w:tr w14:paraId="3065175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A323FE1">
            <w:pPr>
              <w:pStyle w:val="bdyC"/>
              <w:spacing w:after="20" w:line="252" w:lineRule="auto"/>
              <w:jc w:val="left"/>
            </w:pPr>
            <w:r>
              <w:rPr>
                <w:rStyle w:val="bdyE"/>
                <w:rFonts w:ascii="宋体" w:hAnsi="宋体" w:eastAsia="宋体" w:cs="宋体"/>
                <w:b w:val="0"/>
                <w:color w:val="000000"/>
                <w:sz w:val="17"/>
              </w:rPr>
              <w:t>profile</w:t>
            </w:r>
          </w:p>
        </w:tc>
        <w:tc>
          <w:tcPr>
            <w:tcMar>
              <w:top w:w="65" w:type="dxa"/>
              <w:left w:w="75" w:type="dxa"/>
              <w:bottom w:w="65" w:type="dxa"/>
              <w:right w:w="75" w:type="dxa"/>
            </w:tcMar>
            <w:vAlign w:val="center"/>
          </w:tcPr>
          <w:p w14:paraId="734578D5">
            <w:pPr>
              <w:pStyle w:val="bdyC"/>
              <w:spacing w:after="20" w:line="252" w:lineRule="auto"/>
              <w:jc w:val="left"/>
            </w:pPr>
            <w:r>
              <w:rPr>
                <w:rFonts w:ascii="宋体" w:hAnsi="宋体" w:eastAsia="宋体" w:cs="宋体"/>
                <w:b w:val="0"/>
                <w:color w:val="000000"/>
                <w:sz w:val="17"/>
              </w:rPr>
              <w:t xml:space="preserve">算法资源配置，支持 </w:t>
            </w:r>
            <w:r>
              <w:rPr>
                <w:rStyle w:val="bdyE"/>
                <w:rFonts w:ascii="宋体" w:hAnsi="宋体" w:eastAsia="宋体" w:cs="宋体"/>
                <w:b w:val="0"/>
                <w:color w:val="000000"/>
                <w:sz w:val="17"/>
              </w:rPr>
              <w:t>low</w:t>
            </w:r>
            <w:r>
              <w:rPr>
                <w:rFonts w:ascii="宋体" w:hAnsi="宋体" w:eastAsia="宋体" w:cs="宋体"/>
                <w:b w:val="0"/>
                <w:color w:val="000000"/>
                <w:sz w:val="17"/>
              </w:rPr>
              <w:t>、</w:t>
            </w:r>
            <w:r>
              <w:rPr>
                <w:rStyle w:val="bdyE"/>
                <w:rFonts w:ascii="宋体" w:hAnsi="宋体" w:eastAsia="宋体" w:cs="宋体"/>
                <w:b w:val="0"/>
                <w:color w:val="000000"/>
                <w:sz w:val="17"/>
              </w:rPr>
              <w:t>medium</w:t>
            </w:r>
            <w:r>
              <w:rPr>
                <w:rFonts w:ascii="宋体" w:hAnsi="宋体" w:eastAsia="宋体" w:cs="宋体"/>
                <w:b w:val="0"/>
                <w:color w:val="000000"/>
                <w:sz w:val="17"/>
              </w:rPr>
              <w:t>、</w:t>
            </w:r>
            <w:r>
              <w:rPr>
                <w:rStyle w:val="bdyE"/>
                <w:rFonts w:ascii="宋体" w:hAnsi="宋体" w:eastAsia="宋体" w:cs="宋体"/>
                <w:b w:val="0"/>
                <w:color w:val="000000"/>
                <w:sz w:val="17"/>
              </w:rPr>
              <w:t>high</w:t>
            </w:r>
            <w:r>
              <w:rPr>
                <w:rFonts w:ascii="宋体" w:hAnsi="宋体" w:eastAsia="宋体" w:cs="宋体"/>
                <w:b w:val="0"/>
                <w:color w:val="000000"/>
                <w:sz w:val="17"/>
              </w:rPr>
              <w:t xml:space="preserve">，并支持 </w:t>
            </w:r>
            <w:r>
              <w:rPr>
                <w:rStyle w:val="bdyE"/>
                <w:rFonts w:ascii="宋体" w:hAnsi="宋体" w:eastAsia="宋体" w:cs="宋体"/>
                <w:b w:val="0"/>
                <w:color w:val="000000"/>
                <w:sz w:val="17"/>
              </w:rPr>
              <w:t>small</w:t>
            </w:r>
            <w:r>
              <w:rPr>
                <w:rFonts w:ascii="宋体" w:hAnsi="宋体" w:eastAsia="宋体" w:cs="宋体"/>
                <w:b w:val="0"/>
                <w:color w:val="000000"/>
                <w:sz w:val="17"/>
              </w:rPr>
              <w:t>、</w:t>
            </w:r>
            <w:r>
              <w:rPr>
                <w:rStyle w:val="bdyE"/>
                <w:rFonts w:ascii="宋体" w:hAnsi="宋体" w:eastAsia="宋体" w:cs="宋体"/>
                <w:b w:val="0"/>
                <w:color w:val="000000"/>
                <w:sz w:val="17"/>
              </w:rPr>
              <w:t>balanced</w:t>
            </w:r>
            <w:r>
              <w:rPr>
                <w:rFonts w:ascii="宋体" w:hAnsi="宋体" w:eastAsia="宋体" w:cs="宋体"/>
                <w:b w:val="0"/>
                <w:color w:val="000000"/>
                <w:sz w:val="17"/>
              </w:rPr>
              <w:t>、</w:t>
            </w:r>
            <w:r>
              <w:rPr>
                <w:rStyle w:val="bdyE"/>
                <w:rFonts w:ascii="宋体" w:hAnsi="宋体" w:eastAsia="宋体" w:cs="宋体"/>
                <w:b w:val="0"/>
                <w:color w:val="000000"/>
                <w:sz w:val="17"/>
              </w:rPr>
              <w:t>large</w:t>
            </w:r>
            <w:r>
              <w:rPr>
                <w:rFonts w:ascii="宋体" w:hAnsi="宋体" w:eastAsia="宋体" w:cs="宋体"/>
                <w:b w:val="0"/>
                <w:color w:val="000000"/>
                <w:sz w:val="17"/>
              </w:rPr>
              <w:t xml:space="preserve"> 别名。</w:t>
            </w:r>
          </w:p>
        </w:tc>
      </w:tr>
      <w:tr w14:paraId="78636E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1F1B329">
            <w:pPr>
              <w:pStyle w:val="bdyC"/>
              <w:spacing w:after="20" w:line="252" w:lineRule="auto"/>
              <w:jc w:val="left"/>
            </w:pPr>
            <w:r>
              <w:rPr>
                <w:rStyle w:val="bdyE"/>
                <w:rFonts w:ascii="宋体" w:hAnsi="宋体" w:eastAsia="宋体" w:cs="宋体"/>
                <w:b w:val="0"/>
                <w:color w:val="000000"/>
                <w:sz w:val="17"/>
              </w:rPr>
              <w:t>weapon_prep_sec</w:t>
            </w:r>
          </w:p>
        </w:tc>
        <w:tc>
          <w:tcPr>
            <w:tcMar>
              <w:top w:w="65" w:type="dxa"/>
              <w:left w:w="75" w:type="dxa"/>
              <w:bottom w:w="65" w:type="dxa"/>
              <w:right w:w="75" w:type="dxa"/>
            </w:tcMar>
            <w:vAlign w:val="center"/>
          </w:tcPr>
          <w:p w14:paraId="25350D52">
            <w:pPr>
              <w:pStyle w:val="bdyC"/>
              <w:spacing w:after="20" w:line="252" w:lineRule="auto"/>
              <w:jc w:val="left"/>
            </w:pPr>
            <w:r>
              <w:rPr>
                <w:rFonts w:ascii="宋体" w:hAnsi="宋体" w:eastAsia="宋体" w:cs="宋体"/>
                <w:b w:val="0"/>
                <w:color w:val="000000"/>
                <w:sz w:val="17"/>
              </w:rPr>
              <w:t>从最后一次观测到建议开始执行的准备时长，单位为秒。</w:t>
            </w:r>
          </w:p>
        </w:tc>
      </w:tr>
      <w:tr w14:paraId="26F9987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6F496AA">
            <w:pPr>
              <w:pStyle w:val="bdyC"/>
              <w:spacing w:after="20" w:line="252" w:lineRule="auto"/>
              <w:jc w:val="left"/>
            </w:pPr>
            <w:r>
              <w:rPr>
                <w:rStyle w:val="bdyE"/>
                <w:rFonts w:ascii="宋体" w:hAnsi="宋体" w:eastAsia="宋体" w:cs="宋体"/>
                <w:b w:val="0"/>
                <w:color w:val="000000"/>
                <w:sz w:val="17"/>
              </w:rPr>
              <w:t>flight_time_sec</w:t>
            </w:r>
          </w:p>
        </w:tc>
        <w:tc>
          <w:tcPr>
            <w:tcMar>
              <w:top w:w="65" w:type="dxa"/>
              <w:left w:w="75" w:type="dxa"/>
              <w:bottom w:w="65" w:type="dxa"/>
              <w:right w:w="75" w:type="dxa"/>
            </w:tcMar>
            <w:vAlign w:val="center"/>
          </w:tcPr>
          <w:p w14:paraId="2F878B78">
            <w:pPr>
              <w:pStyle w:val="bdyC"/>
              <w:spacing w:after="20" w:line="252" w:lineRule="auto"/>
              <w:jc w:val="left"/>
            </w:pPr>
            <w:r>
              <w:rPr>
                <w:rFonts w:ascii="宋体" w:hAnsi="宋体" w:eastAsia="宋体" w:cs="宋体"/>
                <w:b w:val="0"/>
                <w:color w:val="000000"/>
                <w:sz w:val="17"/>
              </w:rPr>
              <w:t>从开始执行到动作生效时刻的飞行或生效延迟，单位为秒。</w:t>
            </w:r>
          </w:p>
        </w:tc>
      </w:tr>
      <w:tr w14:paraId="5C0F6EC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97E89CE">
            <w:pPr>
              <w:pStyle w:val="bdyC"/>
              <w:spacing w:after="20" w:line="252" w:lineRule="auto"/>
              <w:jc w:val="left"/>
            </w:pPr>
            <w:r>
              <w:rPr>
                <w:rStyle w:val="bdyE"/>
                <w:rFonts w:ascii="宋体" w:hAnsi="宋体" w:eastAsia="宋体" w:cs="宋体"/>
                <w:b w:val="0"/>
                <w:color w:val="000000"/>
                <w:sz w:val="17"/>
              </w:rPr>
              <w:t>execute_at</w:t>
            </w:r>
          </w:p>
        </w:tc>
        <w:tc>
          <w:tcPr>
            <w:tcMar>
              <w:top w:w="65" w:type="dxa"/>
              <w:left w:w="75" w:type="dxa"/>
              <w:bottom w:w="65" w:type="dxa"/>
              <w:right w:w="75" w:type="dxa"/>
            </w:tcMar>
            <w:vAlign w:val="center"/>
          </w:tcPr>
          <w:p w14:paraId="2BFF22A7">
            <w:pPr>
              <w:pStyle w:val="bdyC"/>
              <w:spacing w:after="20" w:line="252" w:lineRule="auto"/>
              <w:jc w:val="left"/>
            </w:pPr>
            <w:r>
              <w:rPr>
                <w:rFonts w:ascii="宋体" w:hAnsi="宋体" w:eastAsia="宋体" w:cs="宋体"/>
                <w:b w:val="0"/>
                <w:color w:val="000000"/>
                <w:sz w:val="17"/>
              </w:rPr>
              <w:t>建议执行时刻，等于最后观测时刻加准备时长。</w:t>
            </w:r>
          </w:p>
        </w:tc>
      </w:tr>
      <w:tr w14:paraId="2DEC12E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64C8878">
            <w:pPr>
              <w:pStyle w:val="bdyC"/>
              <w:spacing w:after="20" w:line="252" w:lineRule="auto"/>
              <w:jc w:val="left"/>
            </w:pPr>
            <w:r>
              <w:rPr>
                <w:rStyle w:val="bdyE"/>
                <w:rFonts w:ascii="宋体" w:hAnsi="宋体" w:eastAsia="宋体" w:cs="宋体"/>
                <w:b w:val="0"/>
                <w:color w:val="000000"/>
                <w:sz w:val="17"/>
              </w:rPr>
              <w:t>future_t</w:t>
            </w:r>
          </w:p>
        </w:tc>
        <w:tc>
          <w:tcPr>
            <w:tcMar>
              <w:top w:w="65" w:type="dxa"/>
              <w:left w:w="75" w:type="dxa"/>
              <w:bottom w:w="65" w:type="dxa"/>
              <w:right w:w="75" w:type="dxa"/>
            </w:tcMar>
            <w:vAlign w:val="center"/>
          </w:tcPr>
          <w:p w14:paraId="7F720CA5">
            <w:pPr>
              <w:pStyle w:val="bdyC"/>
              <w:spacing w:after="20" w:line="252" w:lineRule="auto"/>
              <w:jc w:val="left"/>
            </w:pPr>
            <w:r>
              <w:rPr>
                <w:rFonts w:ascii="宋体" w:hAnsi="宋体" w:eastAsia="宋体" w:cs="宋体"/>
                <w:b w:val="0"/>
                <w:color w:val="000000"/>
                <w:sz w:val="17"/>
              </w:rPr>
              <w:t>预测位置对应的未来时刻，等于最后观测时刻加准备时长和飞行时长。</w:t>
            </w:r>
          </w:p>
        </w:tc>
      </w:tr>
      <w:tr w14:paraId="660D63B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CB3C257">
            <w:pPr>
              <w:pStyle w:val="bdyC"/>
              <w:spacing w:after="20" w:line="252" w:lineRule="auto"/>
              <w:jc w:val="left"/>
            </w:pPr>
            <m:oMathPara>
              <m:oMath>
                <m:sSup>
                  <m:sSupPr/>
                  <m:e>
                    <m:r>
                      <m:rPr/>
                      <m:t>R</m:t>
                    </m:r>
                  </m:e>
                  <m:sup>
                    <m:r>
                      <m:rPr/>
                      <m:t>2</m:t>
                    </m:r>
                  </m:sup>
                </m:sSup>
              </m:oMath>
            </m:oMathPara>
          </w:p>
        </w:tc>
        <w:tc>
          <w:tcPr>
            <w:tcMar>
              <w:top w:w="65" w:type="dxa"/>
              <w:left w:w="75" w:type="dxa"/>
              <w:bottom w:w="65" w:type="dxa"/>
              <w:right w:w="75" w:type="dxa"/>
            </w:tcMar>
            <w:vAlign w:val="center"/>
          </w:tcPr>
          <w:p w14:paraId="6AC01498">
            <w:pPr>
              <w:pStyle w:val="bdyC"/>
              <w:spacing w:after="20" w:line="252" w:lineRule="auto"/>
              <w:jc w:val="left"/>
            </w:pPr>
            <w:r>
              <w:rPr>
                <w:rFonts w:ascii="宋体" w:hAnsi="宋体" w:eastAsia="宋体" w:cs="宋体"/>
                <w:b w:val="0"/>
                <w:color w:val="000000"/>
                <w:sz w:val="17"/>
              </w:rPr>
              <w:t>决定系数，用于描述历史轨迹与线性拟合结果的一致程度。</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B2236CA">
      <w:pPr>
        <w:pStyle w:val="3"/>
      </w:pPr>
      <w:r>
        <w:t>3.2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F039EBC">
      <w:pPr>
        <w:pStyle w:val="bdyB"/>
      </w:pPr>
      <w:r>
        <w:rPr>
          <w:rFonts w:ascii="宋体" w:hAnsi="宋体" w:eastAsia="宋体" w:cs="宋体"/>
          <w:color w:val="000000"/>
          <w:sz w:val="21"/>
        </w:rPr>
        <w:t xml:space="preserve">算法将二维轨迹拆分为两个一维时间序列，分别估计 </w:t>
      </w:r>
      <m:oMath>
        <m:r>
          <m:rPr/>
          <m:t>x</m:t>
        </m:r>
      </m:oMath>
      <w:r>
        <w:rPr>
          <w:rFonts w:ascii="宋体" w:hAnsi="宋体" w:eastAsia="宋体" w:cs="宋体"/>
          <w:color w:val="000000"/>
          <w:sz w:val="21"/>
        </w:rPr>
        <w:t xml:space="preserve"> 轴和 </w:t>
      </w:r>
      <m:oMath>
        <m:r>
          <m:rPr/>
          <m:t>y</m:t>
        </m:r>
      </m:oMath>
      <w:r>
        <w:rPr>
          <w:rFonts w:ascii="宋体" w:hAnsi="宋体" w:eastAsia="宋体" w:cs="宋体"/>
          <w:color w:val="000000"/>
          <w:sz w:val="21"/>
        </w:rPr>
        <w:t xml:space="preserve"> 轴的运动状态。对于观测序列 </w:t>
      </w:r>
      <m:oMath>
        <m:r>
          <m:rPr>
            <m:sty m:val="p"/>
          </m:rPr>
          <m:t>{</m:t>
        </m:r>
        <m:d>
          <m:dPr>
            <m:sepChr m:val=""/>
          </m:dPr>
          <m:e>
            <m:sSub>
              <m:sSubPr/>
              <m:e>
                <m:r>
                  <m:rPr/>
                  <m:t>t</m:t>
                </m:r>
              </m:e>
              <m:sub>
                <m:r>
                  <m:rPr/>
                  <m:t>i</m:t>
                </m:r>
              </m:sub>
            </m:sSub>
            <m:r>
              <m:rPr>
                <m:sty m:val="p"/>
              </m:rPr>
              <m:t>,</m:t>
            </m:r>
            <m:sSub>
              <m:sSubPr/>
              <m:e>
                <m:r>
                  <m:rPr/>
                  <m:t>x</m:t>
                </m:r>
              </m:e>
              <m:sub>
                <m:r>
                  <m:rPr/>
                  <m:t>i</m:t>
                </m:r>
              </m:sub>
            </m:sSub>
            <m:r>
              <m:rPr>
                <m:sty m:val="p"/>
              </m:rPr>
              <m:t>,</m:t>
            </m:r>
            <m:sSub>
              <m:sSubPr/>
              <m:e>
                <m:r>
                  <m:rPr/>
                  <m:t>y</m:t>
                </m:r>
              </m:e>
              <m:sub>
                <m:r>
                  <m:rPr/>
                  <m:t>i</m:t>
                </m:r>
              </m:sub>
            </m:sSub>
          </m:e>
        </m:d>
        <m:sSubSup>
          <m:sSubSupPr/>
          <m:e>
            <m:r>
              <m:rPr>
                <m:sty m:val="p"/>
              </m:rPr>
              <m:t>}</m:t>
            </m:r>
          </m:e>
          <m:sub>
            <m:r>
              <m:rPr/>
              <m:t>i</m:t>
            </m:r>
            <m:r>
              <m:rPr>
                <m:sty m:val="p"/>
              </m:rPr>
              <m:t>=</m:t>
            </m:r>
            <m:r>
              <m:rPr/>
              <m:t>1</m:t>
            </m:r>
          </m:sub>
          <m:sup>
            <m:r>
              <m:rPr/>
              <m:t>N</m:t>
            </m:r>
          </m:sup>
        </m:sSubSup>
      </m:oMath>
      <w:r>
        <w:rPr>
          <w:rFonts w:ascii="宋体" w:hAnsi="宋体" w:eastAsia="宋体" w:cs="宋体"/>
          <w:color w:val="000000"/>
          <w:sz w:val="21"/>
        </w:rPr>
        <w:t>，短时运动近似表示为：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D0D3090">
      <w:pPr>
        <w:pStyle w:val="bdyA"/>
      </w:pPr>
      <m:oMathPara>
        <m:oMathParaPr>
          <m:jc m:val="center"/>
        </m:oMathParaPr>
        <m:oMath>
          <m:acc>
            <m:accPr/>
            <m:e>
              <m:r>
                <m:rPr/>
                <m:t>x</m:t>
              </m:r>
            </m:e>
          </m:acc>
          <m:d>
            <m:dPr>
              <m:sepChr m:val=""/>
            </m:dPr>
            <m:e>
              <m:r>
                <m:rPr/>
                <m:t>t</m:t>
              </m:r>
            </m:e>
          </m:d>
          <m:r>
            <m:rPr>
              <m:sty m:val="p"/>
            </m:rPr>
            <m:t>=</m:t>
          </m:r>
          <m:sSub>
            <m:sSubPr/>
            <m:e>
              <m:r>
                <m:rPr/>
                <m:t>v</m:t>
              </m:r>
            </m:e>
            <m:sub>
              <m:r>
                <m:rPr/>
                <m:t>x</m:t>
              </m:r>
            </m:sub>
          </m:sSub>
          <m:r>
            <m:rPr/>
            <m:t>t</m:t>
          </m:r>
          <m:r>
            <m:rPr>
              <m:sty m:val="p"/>
            </m:rPr>
            <m:t>+</m:t>
          </m:r>
          <m:sSub>
            <m:sSubPr/>
            <m:e>
              <m:r>
                <m:rPr/>
                <m:t>b</m:t>
              </m:r>
            </m:e>
            <m:sub>
              <m:r>
                <m:rPr/>
                <m:t>x</m:t>
              </m:r>
            </m:sub>
          </m:sSub>
          <m:r>
            <m:rPr>
              <m:sty m:val="p"/>
            </m:rPr>
            <m:t>,</m:t>
          </m:r>
          <m:r>
            <m:rPr/>
            <m:t>  </m:t>
          </m:r>
          <m:acc>
            <m:accPr/>
            <m:e>
              <m:r>
                <m:rPr/>
                <m:t>y</m:t>
              </m:r>
            </m:e>
          </m:acc>
          <m:d>
            <m:dPr>
              <m:sepChr m:val=""/>
            </m:dPr>
            <m:e>
              <m:r>
                <m:rPr/>
                <m:t>t</m:t>
              </m:r>
            </m:e>
          </m:d>
          <m:r>
            <m:rPr>
              <m:sty m:val="p"/>
            </m:rPr>
            <m:t>=</m:t>
          </m:r>
          <m:sSub>
            <m:sSubPr/>
            <m:e>
              <m:r>
                <m:rPr/>
                <m:t>v</m:t>
              </m:r>
            </m:e>
            <m:sub>
              <m:r>
                <m:rPr/>
                <m:t>y</m:t>
              </m:r>
            </m:sub>
          </m:sSub>
          <m:r>
            <m:rPr/>
            <m:t>t</m:t>
          </m:r>
          <m:r>
            <m:rPr>
              <m:sty m:val="p"/>
            </m:rPr>
            <m:t>+</m:t>
          </m:r>
          <m:sSub>
            <m:sSubPr/>
            <m:e>
              <m:r>
                <m:rPr/>
                <m:t>b</m:t>
              </m:r>
            </m:e>
            <m:sub>
              <m:r>
                <m:rPr/>
                <m:t>y</m:t>
              </m:r>
            </m:sub>
          </m:sSub>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53B36B5">
      <w:pPr>
        <w:pStyle w:val="bdyB"/>
      </w:pPr>
      <w:r>
        <w:rPr>
          <w:rFonts w:ascii="宋体" w:hAnsi="宋体" w:eastAsia="宋体" w:cs="宋体"/>
          <w:color w:val="000000"/>
          <w:sz w:val="21"/>
        </w:rPr>
        <w:t>其中，</w:t>
      </w:r>
      <m:oMath>
        <m:sSub>
          <m:sSubPr/>
          <m:e>
            <m:r>
              <m:rPr/>
              <m:t>t</m:t>
            </m:r>
          </m:e>
          <m:sub>
            <m:r>
              <m:rPr/>
              <m:t>i</m:t>
            </m:r>
          </m:sub>
        </m:sSub>
      </m:oMath>
      <w:r>
        <w:rPr>
          <w:rFonts w:ascii="宋体" w:hAnsi="宋体" w:eastAsia="宋体" w:cs="宋体"/>
          <w:color w:val="000000"/>
          <w:sz w:val="21"/>
        </w:rPr>
        <w:t xml:space="preserve"> 为第 </w:t>
      </w:r>
      <m:oMath>
        <m:r>
          <m:rPr/>
          <m:t>i</m:t>
        </m:r>
      </m:oMath>
      <w:r>
        <w:rPr>
          <w:rFonts w:ascii="宋体" w:hAnsi="宋体" w:eastAsia="宋体" w:cs="宋体"/>
          <w:color w:val="000000"/>
          <w:sz w:val="21"/>
        </w:rPr>
        <w:t xml:space="preserve"> 个观测时刻，</w:t>
      </w:r>
      <m:oMath>
        <m:sSub>
          <m:sSubPr/>
          <m:e>
            <m:r>
              <m:rPr/>
              <m:t>x</m:t>
            </m:r>
          </m:e>
          <m:sub>
            <m:r>
              <m:rPr/>
              <m:t>i</m:t>
            </m:r>
          </m:sub>
        </m:sSub>
        <m:r>
          <m:rPr>
            <m:sty m:val="p"/>
          </m:rPr>
          <m:t>,</m:t>
        </m:r>
        <m:sSub>
          <m:sSubPr/>
          <m:e>
            <m:r>
              <m:rPr/>
              <m:t>y</m:t>
            </m:r>
          </m:e>
          <m:sub>
            <m:r>
              <m:rPr/>
              <m:t>i</m:t>
            </m:r>
          </m:sub>
        </m:sSub>
      </m:oMath>
      <w:r>
        <w:rPr>
          <w:rFonts w:ascii="宋体" w:hAnsi="宋体" w:eastAsia="宋体" w:cs="宋体"/>
          <w:color w:val="000000"/>
          <w:sz w:val="21"/>
        </w:rPr>
        <w:t xml:space="preserve"> 为该时刻的位置坐标，</w:t>
      </w:r>
      <m:oMath>
        <m:sSub>
          <m:sSubPr/>
          <m:e>
            <m:r>
              <m:rPr/>
              <m:t>v</m:t>
            </m:r>
          </m:e>
          <m:sub>
            <m:r>
              <m:rPr/>
              <m:t>x</m:t>
            </m:r>
          </m:sub>
        </m:sSub>
        <m:r>
          <m:rPr>
            <m:sty m:val="p"/>
          </m:rPr>
          <m:t>,</m:t>
        </m:r>
        <m:sSub>
          <m:sSubPr/>
          <m:e>
            <m:r>
              <m:rPr/>
              <m:t>v</m:t>
            </m:r>
          </m:e>
          <m:sub>
            <m:r>
              <m:rPr/>
              <m:t>y</m:t>
            </m:r>
          </m:sub>
        </m:sSub>
      </m:oMath>
      <w:r>
        <w:rPr>
          <w:rFonts w:ascii="宋体" w:hAnsi="宋体" w:eastAsia="宋体" w:cs="宋体"/>
          <w:color w:val="000000"/>
          <w:sz w:val="21"/>
        </w:rPr>
        <w:t xml:space="preserve"> 为两个方向的速度分量，</w:t>
      </w:r>
      <m:oMath>
        <m:sSub>
          <m:sSubPr/>
          <m:e>
            <m:r>
              <m:rPr/>
              <m:t>b</m:t>
            </m:r>
          </m:e>
          <m:sub>
            <m:r>
              <m:rPr/>
              <m:t>x</m:t>
            </m:r>
          </m:sub>
        </m:sSub>
        <m:r>
          <m:rPr>
            <m:sty m:val="p"/>
          </m:rPr>
          <m:t>,</m:t>
        </m:r>
        <m:sSub>
          <m:sSubPr/>
          <m:e>
            <m:r>
              <m:rPr/>
              <m:t>b</m:t>
            </m:r>
          </m:e>
          <m:sub>
            <m:r>
              <m:rPr/>
              <m:t>y</m:t>
            </m:r>
          </m:sub>
        </m:sSub>
      </m:oMath>
      <w:r>
        <w:rPr>
          <w:rFonts w:ascii="宋体" w:hAnsi="宋体" w:eastAsia="宋体" w:cs="宋体"/>
          <w:color w:val="000000"/>
          <w:sz w:val="21"/>
        </w:rPr>
        <w:t xml:space="preserve"> 为截距。模型按单条轨迹独立拟合，不混合不同目标的历史点。</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5B72514">
      <w:pPr>
        <w:pStyle w:val="4"/>
      </w:pPr>
      <w:r>
        <w:t>3.2.1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572D831">
      <w:pPr>
        <w:pStyle w:val="bdyB"/>
      </w:pPr>
      <w:r>
        <w:rPr>
          <w:rFonts w:ascii="宋体" w:hAnsi="宋体" w:eastAsia="宋体" w:cs="宋体"/>
          <w:b/>
          <w:bCs/>
          <w:color w:val="000000"/>
          <w:sz w:val="21"/>
        </w:rPr>
        <w:t>（1）普通最小二乘估计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1AA74F5">
      <w:pPr>
        <w:pStyle w:val="bdyA"/>
      </w:pPr>
      <w:r>
        <w:rPr>
          <w:rFonts w:ascii="宋体" w:hAnsi="宋体" w:eastAsia="宋体" w:cs="宋体"/>
          <w:color w:val="000000"/>
          <w:sz w:val="21"/>
        </w:rPr>
        <w:t xml:space="preserve">对 </w:t>
      </w:r>
      <m:oMath>
        <m:r>
          <m:rPr/>
          <m:t>x</m:t>
        </m:r>
      </m:oMath>
      <w:r>
        <w:rPr>
          <w:rFonts w:ascii="宋体" w:hAnsi="宋体" w:eastAsia="宋体" w:cs="宋体"/>
          <w:color w:val="000000"/>
          <w:sz w:val="21"/>
        </w:rPr>
        <w:t xml:space="preserve"> 轴，参数通过最小化残差平方和得到：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EA54449">
      <w:pPr>
        <w:pStyle w:val="bdyA"/>
      </w:pPr>
      <m:oMathPara>
        <m:oMathParaPr>
          <m:jc m:val="center"/>
        </m:oMathParaPr>
        <m:oMath>
          <m:sSub>
            <m:sSubPr/>
            <m:e>
              <m:r>
                <m:rPr/>
                <m:t>J</m:t>
              </m:r>
            </m:e>
            <m:sub>
              <m:r>
                <m:rPr/>
                <m:t>x</m:t>
              </m:r>
            </m:sub>
          </m:sSub>
          <m:d>
            <m:dPr>
              <m:sepChr m:val=""/>
            </m:dPr>
            <m:e>
              <m:sSub>
                <m:sSubPr/>
                <m:e>
                  <m:r>
                    <m:rPr/>
                    <m:t>v</m:t>
                  </m:r>
                </m:e>
                <m:sub>
                  <m:r>
                    <m:rPr/>
                    <m:t>x</m:t>
                  </m:r>
                </m:sub>
              </m:sSub>
              <m:r>
                <m:rPr>
                  <m:sty m:val="p"/>
                </m:rPr>
                <m:t>,</m:t>
              </m:r>
              <m:sSub>
                <m:sSubPr/>
                <m:e>
                  <m:r>
                    <m:rPr/>
                    <m:t>b</m:t>
                  </m:r>
                </m:e>
                <m:sub>
                  <m:r>
                    <m:rPr/>
                    <m:t>x</m:t>
                  </m:r>
                </m:sub>
              </m:sSub>
            </m:e>
          </m:d>
          <m:r>
            <m:rPr>
              <m:sty m:val="p"/>
            </m:rPr>
            <m:t>=</m:t>
          </m:r>
          <m:nary>
            <m:naryPr>
              <m:chr m:val="∑"/>
              <m:limLoc m:val="undOvr"/>
            </m:naryPr>
            <m:sub>
              <m:r>
                <m:rPr/>
                <m:t>i</m:t>
              </m:r>
              <m:r>
                <m:rPr>
                  <m:sty m:val="p"/>
                </m:rPr>
                <m:t>=</m:t>
              </m:r>
              <m:r>
                <m:rPr/>
                <m:t>1</m:t>
              </m:r>
            </m:sub>
            <m:sup>
              <m:r>
                <m:rPr/>
                <m:t>N</m:t>
              </m:r>
            </m:sup>
            <m:e>
              <m:sSup>
                <m:sSupPr/>
                <m:e>
                  <m:d>
                    <m:dPr>
                      <m:begChr m:val="["/>
                      <m:sepChr m:val=""/>
                      <m:endChr m:val="]"/>
                    </m:dPr>
                    <m:e>
                      <m:sSub>
                        <m:sSubPr/>
                        <m:e>
                          <m:r>
                            <m:rPr/>
                            <m:t>x</m:t>
                          </m:r>
                        </m:e>
                        <m:sub>
                          <m:r>
                            <m:rPr/>
                            <m:t>i</m:t>
                          </m:r>
                        </m:sub>
                      </m:sSub>
                      <m:r>
                        <m:rPr>
                          <m:sty m:val="p"/>
                        </m:rPr>
                        <m:t>−</m:t>
                      </m:r>
                      <m:d>
                        <m:dPr>
                          <m:sepChr m:val=""/>
                        </m:dPr>
                        <m:e>
                          <m:sSub>
                            <m:sSubPr/>
                            <m:e>
                              <m:r>
                                <m:rPr/>
                                <m:t>v</m:t>
                              </m:r>
                            </m:e>
                            <m:sub>
                              <m:r>
                                <m:rPr/>
                                <m:t>x</m:t>
                              </m:r>
                            </m:sub>
                          </m:sSub>
                          <m:sSub>
                            <m:sSubPr/>
                            <m:e>
                              <m:r>
                                <m:rPr/>
                                <m:t>t</m:t>
                              </m:r>
                            </m:e>
                            <m:sub>
                              <m:r>
                                <m:rPr/>
                                <m:t>i</m:t>
                              </m:r>
                            </m:sub>
                          </m:sSub>
                          <m:r>
                            <m:rPr>
                              <m:sty m:val="p"/>
                            </m:rPr>
                            <m:t>+</m:t>
                          </m:r>
                          <m:sSub>
                            <m:sSubPr/>
                            <m:e>
                              <m:r>
                                <m:rPr/>
                                <m:t>b</m:t>
                              </m:r>
                            </m:e>
                            <m:sub>
                              <m:r>
                                <m:rPr/>
                                <m:t>x</m:t>
                              </m:r>
                            </m:sub>
                          </m:sSub>
                        </m:e>
                      </m:d>
                    </m:e>
                  </m:d>
                </m:e>
                <m:sup>
                  <m:r>
                    <m:rPr/>
                    <m:t>2</m:t>
                  </m:r>
                </m:sup>
              </m:sSup>
            </m:e>
          </m:nary>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97C541B">
      <w:pPr>
        <w:pStyle w:val="bdyB"/>
      </w:pPr>
      <w:r>
        <w:rPr>
          <w:rFonts w:ascii="宋体" w:hAnsi="宋体" w:eastAsia="宋体" w:cs="宋体"/>
          <w:color w:val="000000"/>
          <w:sz w:val="21"/>
        </w:rPr>
        <w:t xml:space="preserve">令时间均值和位置均值分别为 </w:t>
      </w:r>
      <m:oMath>
        <m:acc>
          <m:accPr>
            <m:chr m:val="‾"/>
          </m:accPr>
          <m:e>
            <m:r>
              <m:rPr/>
              <m:t>t</m:t>
            </m:r>
          </m:e>
        </m:acc>
      </m:oMath>
      <w:r>
        <w:rPr>
          <w:rFonts w:ascii="宋体" w:hAnsi="宋体" w:eastAsia="宋体" w:cs="宋体"/>
          <w:color w:val="000000"/>
          <w:sz w:val="21"/>
        </w:rPr>
        <w:t xml:space="preserve"> 与 </w:t>
      </w:r>
      <m:oMath>
        <m:acc>
          <m:accPr>
            <m:chr m:val="‾"/>
          </m:accPr>
          <m:e>
            <m:r>
              <m:rPr/>
              <m:t>x</m:t>
            </m:r>
          </m:e>
        </m:acc>
      </m:oMath>
      <w:r>
        <w:rPr>
          <w:rFonts w:ascii="宋体" w:hAnsi="宋体" w:eastAsia="宋体" w:cs="宋体"/>
          <w:color w:val="000000"/>
          <w:sz w:val="21"/>
        </w:rPr>
        <w:t>，则斜率与截距为：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1F4E02D">
      <w:pPr>
        <w:pStyle w:val="bdyA"/>
      </w:pPr>
      <m:oMathPara>
        <m:oMathParaPr>
          <m:jc m:val="center"/>
        </m:oMathParaPr>
        <m:oMath>
          <m:sSub>
            <m:sSubPr/>
            <m:e>
              <m:r>
                <m:rPr/>
                <m:t>v</m:t>
              </m:r>
            </m:e>
            <m:sub>
              <m:r>
                <m:rPr/>
                <m:t>x</m:t>
              </m:r>
            </m:sub>
          </m:sSub>
          <m:r>
            <m:rPr>
              <m:sty m:val="p"/>
            </m:rPr>
            <m:t>=</m:t>
          </m:r>
          <m:f>
            <m:fPr/>
            <m:num>
              <m:nary>
                <m:naryPr>
                  <m:chr m:val="∑"/>
                  <m:limLoc m:val="undOvr"/>
                </m:naryPr>
                <m:sub>
                  <m:r>
                    <m:rPr/>
                    <m:t>i</m:t>
                  </m:r>
                  <m:r>
                    <m:rPr>
                      <m:sty m:val="p"/>
                    </m:rPr>
                    <m:t>=</m:t>
                  </m:r>
                  <m:r>
                    <m:rPr/>
                    <m:t>1</m:t>
                  </m:r>
                </m:sub>
                <m:sup>
                  <m:r>
                    <m:rPr/>
                    <m:t>N</m:t>
                  </m:r>
                </m:sup>
                <m:e>
                  <m:d>
                    <m:dPr>
                      <m:sepChr m:val=""/>
                    </m:dPr>
                    <m:e>
                      <m:sSub>
                        <m:sSubPr/>
                        <m:e>
                          <m:r>
                            <m:rPr/>
                            <m:t>t</m:t>
                          </m:r>
                        </m:e>
                        <m:sub>
                          <m:r>
                            <m:rPr/>
                            <m:t>i</m:t>
                          </m:r>
                        </m:sub>
                      </m:sSub>
                      <m:r>
                        <m:rPr>
                          <m:sty m:val="p"/>
                        </m:rPr>
                        <m:t>−</m:t>
                      </m:r>
                      <m:acc>
                        <m:accPr>
                          <m:chr m:val="‾"/>
                        </m:accPr>
                        <m:e>
                          <m:r>
                            <m:rPr/>
                            <m:t>t</m:t>
                          </m:r>
                        </m:e>
                      </m:acc>
                    </m:e>
                  </m:d>
                </m:e>
              </m:nary>
              <m:d>
                <m:dPr>
                  <m:sepChr m:val=""/>
                </m:dPr>
                <m:e>
                  <m:sSub>
                    <m:sSubPr/>
                    <m:e>
                      <m:r>
                        <m:rPr/>
                        <m:t>x</m:t>
                      </m:r>
                    </m:e>
                    <m:sub>
                      <m:r>
                        <m:rPr/>
                        <m:t>i</m:t>
                      </m:r>
                    </m:sub>
                  </m:sSub>
                  <m:r>
                    <m:rPr>
                      <m:sty m:val="p"/>
                    </m:rPr>
                    <m:t>−</m:t>
                  </m:r>
                  <m:acc>
                    <m:accPr>
                      <m:chr m:val="‾"/>
                    </m:accPr>
                    <m:e>
                      <m:r>
                        <m:rPr/>
                        <m:t>x</m:t>
                      </m:r>
                    </m:e>
                  </m:acc>
                </m:e>
              </m:d>
            </m:num>
            <m:den>
              <m:nary>
                <m:naryPr>
                  <m:chr m:val="∑"/>
                  <m:limLoc m:val="undOvr"/>
                </m:naryPr>
                <m:sub>
                  <m:r>
                    <m:rPr/>
                    <m:t>i</m:t>
                  </m:r>
                  <m:r>
                    <m:rPr>
                      <m:sty m:val="p"/>
                    </m:rPr>
                    <m:t>=</m:t>
                  </m:r>
                  <m:r>
                    <m:rPr/>
                    <m:t>1</m:t>
                  </m:r>
                </m:sub>
                <m:sup>
                  <m:r>
                    <m:rPr/>
                    <m:t>N</m:t>
                  </m:r>
                </m:sup>
                <m:e>
                  <m:sSup>
                    <m:sSupPr/>
                    <m:e>
                      <m:d>
                        <m:dPr>
                          <m:sepChr m:val=""/>
                        </m:dPr>
                        <m:e>
                          <m:sSub>
                            <m:sSubPr/>
                            <m:e>
                              <m:r>
                                <m:rPr/>
                                <m:t>t</m:t>
                              </m:r>
                            </m:e>
                            <m:sub>
                              <m:r>
                                <m:rPr/>
                                <m:t>i</m:t>
                              </m:r>
                            </m:sub>
                          </m:sSub>
                          <m:r>
                            <m:rPr>
                              <m:sty m:val="p"/>
                            </m:rPr>
                            <m:t>−</m:t>
                          </m:r>
                          <m:acc>
                            <m:accPr>
                              <m:chr m:val="‾"/>
                            </m:accPr>
                            <m:e>
                              <m:r>
                                <m:rPr/>
                                <m:t>t</m:t>
                              </m:r>
                            </m:e>
                          </m:acc>
                        </m:e>
                      </m:d>
                    </m:e>
                    <m:sup>
                      <m:r>
                        <m:rPr/>
                        <m:t>2</m:t>
                      </m:r>
                    </m:sup>
                  </m:sSup>
                </m:e>
              </m:nary>
            </m:den>
          </m:f>
          <m:r>
            <m:rPr>
              <m:sty m:val="p"/>
            </m:rPr>
            <m:t>,</m:t>
          </m:r>
          <m:r>
            <m:rPr/>
            <m:t>  </m:t>
          </m:r>
          <m:sSub>
            <m:sSubPr/>
            <m:e>
              <m:r>
                <m:rPr/>
                <m:t>b</m:t>
              </m:r>
            </m:e>
            <m:sub>
              <m:r>
                <m:rPr/>
                <m:t>x</m:t>
              </m:r>
            </m:sub>
          </m:sSub>
          <m:r>
            <m:rPr>
              <m:sty m:val="p"/>
            </m:rPr>
            <m:t>=</m:t>
          </m:r>
          <m:acc>
            <m:accPr>
              <m:chr m:val="‾"/>
            </m:accPr>
            <m:e>
              <m:r>
                <m:rPr/>
                <m:t>x</m:t>
              </m:r>
            </m:e>
          </m:acc>
          <m:r>
            <m:rPr>
              <m:sty m:val="p"/>
            </m:rPr>
            <m:t>−</m:t>
          </m:r>
          <m:sSub>
            <m:sSubPr/>
            <m:e>
              <m:r>
                <m:rPr/>
                <m:t>v</m:t>
              </m:r>
            </m:e>
            <m:sub>
              <m:r>
                <m:rPr/>
                <m:t>x</m:t>
              </m:r>
            </m:sub>
          </m:sSub>
          <m:acc>
            <m:accPr>
              <m:chr m:val="‾"/>
            </m:accPr>
            <m:e>
              <m:r>
                <m:rPr/>
                <m:t>t</m:t>
              </m:r>
            </m:e>
          </m:acc>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73A4F7D">
      <w:pPr>
        <w:pStyle w:val="bdyB"/>
      </w:pPr>
      <m:oMath>
        <m:r>
          <m:rPr/>
          <m:t>y</m:t>
        </m:r>
      </m:oMath>
      <w:r>
        <w:rPr>
          <w:rFonts w:ascii="宋体" w:hAnsi="宋体" w:eastAsia="宋体" w:cs="宋体"/>
          <w:color w:val="000000"/>
          <w:sz w:val="21"/>
        </w:rPr>
        <w:t xml:space="preserve"> 轴使用相同计算方式，将 </w:t>
      </w:r>
      <m:oMath>
        <m:sSub>
          <m:sSubPr/>
          <m:e>
            <m:r>
              <m:rPr/>
              <m:t>x</m:t>
            </m:r>
          </m:e>
          <m:sub>
            <m:r>
              <m:rPr/>
              <m:t>i</m:t>
            </m:r>
          </m:sub>
        </m:sSub>
        <m:r>
          <m:rPr>
            <m:sty m:val="p"/>
          </m:rPr>
          <m:t>,</m:t>
        </m:r>
        <m:acc>
          <m:accPr>
            <m:chr m:val="‾"/>
          </m:accPr>
          <m:e>
            <m:r>
              <m:rPr/>
              <m:t>x</m:t>
            </m:r>
          </m:e>
        </m:acc>
        <m:r>
          <m:rPr>
            <m:sty m:val="p"/>
          </m:rPr>
          <m:t>,</m:t>
        </m:r>
        <m:sSub>
          <m:sSubPr/>
          <m:e>
            <m:r>
              <m:rPr/>
              <m:t>v</m:t>
            </m:r>
          </m:e>
          <m:sub>
            <m:r>
              <m:rPr/>
              <m:t>x</m:t>
            </m:r>
          </m:sub>
        </m:sSub>
        <m:r>
          <m:rPr>
            <m:sty m:val="p"/>
          </m:rPr>
          <m:t>,</m:t>
        </m:r>
        <m:sSub>
          <m:sSubPr/>
          <m:e>
            <m:r>
              <m:rPr/>
              <m:t>b</m:t>
            </m:r>
          </m:e>
          <m:sub>
            <m:r>
              <m:rPr/>
              <m:t>x</m:t>
            </m:r>
          </m:sub>
        </m:sSub>
      </m:oMath>
      <w:r>
        <w:rPr>
          <w:rFonts w:ascii="宋体" w:hAnsi="宋体" w:eastAsia="宋体" w:cs="宋体"/>
          <w:color w:val="000000"/>
          <w:sz w:val="21"/>
        </w:rPr>
        <w:t xml:space="preserve"> 分别替换为 </w:t>
      </w:r>
      <m:oMath>
        <m:sSub>
          <m:sSubPr/>
          <m:e>
            <m:r>
              <m:rPr/>
              <m:t>y</m:t>
            </m:r>
          </m:e>
          <m:sub>
            <m:r>
              <m:rPr/>
              <m:t>i</m:t>
            </m:r>
          </m:sub>
        </m:sSub>
        <m:r>
          <m:rPr>
            <m:sty m:val="p"/>
          </m:rPr>
          <m:t>,</m:t>
        </m:r>
        <m:acc>
          <m:accPr>
            <m:chr m:val="‾"/>
          </m:accPr>
          <m:e>
            <m:r>
              <m:rPr/>
              <m:t>y</m:t>
            </m:r>
          </m:e>
        </m:acc>
        <m:r>
          <m:rPr>
            <m:sty m:val="p"/>
          </m:rPr>
          <m:t>,</m:t>
        </m:r>
        <m:sSub>
          <m:sSubPr/>
          <m:e>
            <m:r>
              <m:rPr/>
              <m:t>v</m:t>
            </m:r>
          </m:e>
          <m:sub>
            <m:r>
              <m:rPr/>
              <m:t>y</m:t>
            </m:r>
          </m:sub>
        </m:sSub>
        <m:r>
          <m:rPr>
            <m:sty m:val="p"/>
          </m:rPr>
          <m:t>,</m:t>
        </m:r>
        <m:sSub>
          <m:sSubPr/>
          <m:e>
            <m:r>
              <m:rPr/>
              <m:t>b</m:t>
            </m:r>
          </m:e>
          <m:sub>
            <m:r>
              <m:rPr/>
              <m:t>y</m:t>
            </m:r>
          </m:sub>
        </m:sSub>
      </m:oMath>
      <w:r>
        <w:rPr>
          <w:rFonts w:ascii="宋体" w:hAnsi="宋体" w:eastAsia="宋体" w:cs="宋体"/>
          <w:color w:val="000000"/>
          <w:sz w:val="21"/>
        </w:rPr>
        <w:t>。当时间戳具有足够变化时，分母非零，斜率可用于估计速度。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3684979">
      <w:pPr>
        <w:pStyle w:val="bdyA"/>
      </w:pPr>
      <w:r>
        <w:rPr>
          <w:rFonts w:ascii="宋体" w:hAnsi="宋体" w:eastAsia="宋体" w:cs="宋体"/>
          <w:b/>
          <w:bCs/>
          <w:color w:val="000000"/>
          <w:sz w:val="21"/>
        </w:rPr>
        <w:t>（2）拟合优度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CBC5E35">
      <w:pPr>
        <w:pStyle w:val="bdyA"/>
      </w:pPr>
      <w:r>
        <w:rPr>
          <w:rFonts w:ascii="宋体" w:hAnsi="宋体" w:eastAsia="宋体" w:cs="宋体"/>
          <w:color w:val="000000"/>
          <w:sz w:val="21"/>
        </w:rPr>
        <w:t xml:space="preserve">对任一坐标序列 </w:t>
      </w:r>
      <m:oMath>
        <m:sSub>
          <m:sSubPr/>
          <m:e>
            <m:r>
              <m:rPr/>
              <m:t>q</m:t>
            </m:r>
          </m:e>
          <m:sub>
            <m:r>
              <m:rPr/>
              <m:t>i</m:t>
            </m:r>
          </m:sub>
        </m:sSub>
      </m:oMath>
      <w:r>
        <w:rPr>
          <w:rFonts w:ascii="宋体" w:hAnsi="宋体" w:eastAsia="宋体" w:cs="宋体"/>
          <w:color w:val="000000"/>
          <w:sz w:val="21"/>
        </w:rPr>
        <w:t xml:space="preserve">，其线性预测值为 </w:t>
      </w:r>
      <m:oMath>
        <m:sSub>
          <m:sSubPr/>
          <m:e>
            <m:acc>
              <m:accPr/>
              <m:e>
                <m:r>
                  <m:rPr/>
                  <m:t>q</m:t>
                </m:r>
              </m:e>
            </m:acc>
          </m:e>
          <m:sub>
            <m:r>
              <m:rPr/>
              <m:t>i</m:t>
            </m:r>
          </m:sub>
        </m:sSub>
        <m:r>
          <m:rPr>
            <m:sty m:val="p"/>
          </m:rPr>
          <m:t>=</m:t>
        </m:r>
        <m:r>
          <m:rPr/>
          <m:t>v</m:t>
        </m:r>
        <m:sSub>
          <m:sSubPr/>
          <m:e>
            <m:r>
              <m:rPr/>
              <m:t>t</m:t>
            </m:r>
          </m:e>
          <m:sub>
            <m:r>
              <m:rPr/>
              <m:t>i</m:t>
            </m:r>
          </m:sub>
        </m:sSub>
        <m:r>
          <m:rPr>
            <m:sty m:val="p"/>
          </m:rPr>
          <m:t>+</m:t>
        </m:r>
        <m:r>
          <m:rPr/>
          <m:t>b</m:t>
        </m:r>
      </m:oMath>
      <w:r>
        <w:rPr>
          <w:rFonts w:ascii="宋体" w:hAnsi="宋体" w:eastAsia="宋体" w:cs="宋体"/>
          <w:color w:val="000000"/>
          <w:sz w:val="21"/>
        </w:rPr>
        <w:t>，决定系数为：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4EDE196">
      <w:pPr>
        <w:pStyle w:val="bdyA"/>
      </w:pPr>
      <m:oMathPara>
        <m:oMathParaPr>
          <m:jc m:val="center"/>
        </m:oMathParaPr>
        <m:oMath>
          <m:sSup>
            <m:sSupPr/>
            <m:e>
              <m:r>
                <m:rPr/>
                <m:t>R</m:t>
              </m:r>
            </m:e>
            <m:sup>
              <m:r>
                <m:rPr/>
                <m:t>2</m:t>
              </m:r>
            </m:sup>
          </m:sSup>
          <m:r>
            <m:rPr>
              <m:sty m:val="p"/>
            </m:rPr>
            <m:t>=</m:t>
          </m:r>
          <m:r>
            <m:rPr/>
            <m:t>1</m:t>
          </m:r>
          <m:r>
            <m:rPr>
              <m:sty m:val="p"/>
            </m:rPr>
            <m:t>−</m:t>
          </m:r>
          <m:f>
            <m:fPr/>
            <m:num>
              <m:nary>
                <m:naryPr>
                  <m:chr m:val="∑"/>
                  <m:limLoc m:val="undOvr"/>
                </m:naryPr>
                <m:sub>
                  <m:r>
                    <m:rPr/>
                    <m:t>i</m:t>
                  </m:r>
                  <m:r>
                    <m:rPr>
                      <m:sty m:val="p"/>
                    </m:rPr>
                    <m:t>=</m:t>
                  </m:r>
                  <m:r>
                    <m:rPr/>
                    <m:t>1</m:t>
                  </m:r>
                </m:sub>
                <m:sup>
                  <m:r>
                    <m:rPr/>
                    <m:t>N</m:t>
                  </m:r>
                </m:sup>
                <m:e>
                  <m:sSup>
                    <m:sSupPr/>
                    <m:e>
                      <m:d>
                        <m:dPr>
                          <m:sepChr m:val=""/>
                        </m:dPr>
                        <m:e>
                          <m:sSub>
                            <m:sSubPr/>
                            <m:e>
                              <m:r>
                                <m:rPr/>
                                <m:t>q</m:t>
                              </m:r>
                            </m:e>
                            <m:sub>
                              <m:r>
                                <m:rPr/>
                                <m:t>i</m:t>
                              </m:r>
                            </m:sub>
                          </m:sSub>
                          <m:r>
                            <m:rPr>
                              <m:sty m:val="p"/>
                            </m:rPr>
                            <m:t>−</m:t>
                          </m:r>
                          <m:sSub>
                            <m:sSubPr/>
                            <m:e>
                              <m:acc>
                                <m:accPr/>
                                <m:e>
                                  <m:r>
                                    <m:rPr/>
                                    <m:t>q</m:t>
                                  </m:r>
                                </m:e>
                              </m:acc>
                            </m:e>
                            <m:sub>
                              <m:r>
                                <m:rPr/>
                                <m:t>i</m:t>
                              </m:r>
                            </m:sub>
                          </m:sSub>
                        </m:e>
                      </m:d>
                    </m:e>
                    <m:sup>
                      <m:r>
                        <m:rPr/>
                        <m:t>2</m:t>
                      </m:r>
                    </m:sup>
                  </m:sSup>
                </m:e>
              </m:nary>
            </m:num>
            <m:den>
              <m:nary>
                <m:naryPr>
                  <m:chr m:val="∑"/>
                  <m:limLoc m:val="undOvr"/>
                </m:naryPr>
                <m:sub>
                  <m:r>
                    <m:rPr/>
                    <m:t>i</m:t>
                  </m:r>
                  <m:r>
                    <m:rPr>
                      <m:sty m:val="p"/>
                    </m:rPr>
                    <m:t>=</m:t>
                  </m:r>
                  <m:r>
                    <m:rPr/>
                    <m:t>1</m:t>
                  </m:r>
                </m:sub>
                <m:sup>
                  <m:r>
                    <m:rPr/>
                    <m:t>N</m:t>
                  </m:r>
                </m:sup>
                <m:e>
                  <m:sSup>
                    <m:sSupPr/>
                    <m:e>
                      <m:d>
                        <m:dPr>
                          <m:sepChr m:val=""/>
                        </m:dPr>
                        <m:e>
                          <m:sSub>
                            <m:sSubPr/>
                            <m:e>
                              <m:r>
                                <m:rPr/>
                                <m:t>q</m:t>
                              </m:r>
                            </m:e>
                            <m:sub>
                              <m:r>
                                <m:rPr/>
                                <m:t>i</m:t>
                              </m:r>
                            </m:sub>
                          </m:sSub>
                          <m:r>
                            <m:rPr>
                              <m:sty m:val="p"/>
                            </m:rPr>
                            <m:t>−</m:t>
                          </m:r>
                          <m:acc>
                            <m:accPr>
                              <m:chr m:val="‾"/>
                            </m:accPr>
                            <m:e>
                              <m:r>
                                <m:rPr/>
                                <m:t>q</m:t>
                              </m:r>
                            </m:e>
                          </m:acc>
                        </m:e>
                      </m:d>
                    </m:e>
                    <m:sup>
                      <m:r>
                        <m:rPr/>
                        <m:t>2</m:t>
                      </m:r>
                    </m:sup>
                  </m:sSup>
                </m:e>
              </m:nary>
            </m:den>
          </m:f>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AF55850">
      <w:pPr>
        <w:pStyle w:val="bdyB"/>
      </w:pPr>
      <w:r>
        <w:rPr>
          <w:rFonts w:ascii="宋体" w:hAnsi="宋体" w:eastAsia="宋体" w:cs="宋体"/>
          <w:color w:val="000000"/>
          <w:sz w:val="21"/>
        </w:rPr>
        <w:t>其中，</w:t>
      </w:r>
      <m:oMath>
        <m:sSub>
          <m:sSubPr/>
          <m:e>
            <m:r>
              <m:rPr/>
              <m:t>q</m:t>
            </m:r>
          </m:e>
          <m:sub>
            <m:r>
              <m:rPr/>
              <m:t>i</m:t>
            </m:r>
          </m:sub>
        </m:sSub>
      </m:oMath>
      <w:r>
        <w:rPr>
          <w:rFonts w:ascii="宋体" w:hAnsi="宋体" w:eastAsia="宋体" w:cs="宋体"/>
          <w:color w:val="000000"/>
          <w:sz w:val="21"/>
        </w:rPr>
        <w:t xml:space="preserve"> 分别代表 </w:t>
      </w:r>
      <m:oMath>
        <m:sSub>
          <m:sSubPr/>
          <m:e>
            <m:r>
              <m:rPr/>
              <m:t>x</m:t>
            </m:r>
          </m:e>
          <m:sub>
            <m:r>
              <m:rPr/>
              <m:t>i</m:t>
            </m:r>
          </m:sub>
        </m:sSub>
      </m:oMath>
      <w:r>
        <w:rPr>
          <w:rFonts w:ascii="宋体" w:hAnsi="宋体" w:eastAsia="宋体" w:cs="宋体"/>
          <w:color w:val="000000"/>
          <w:sz w:val="21"/>
        </w:rPr>
        <w:t xml:space="preserve"> 或 </w:t>
      </w:r>
      <m:oMath>
        <m:sSub>
          <m:sSubPr/>
          <m:e>
            <m:r>
              <m:rPr/>
              <m:t>y</m:t>
            </m:r>
          </m:e>
          <m:sub>
            <m:r>
              <m:rPr/>
              <m:t>i</m:t>
            </m:r>
          </m:sub>
        </m:sSub>
      </m:oMath>
      <w:r>
        <w:rPr>
          <w:rFonts w:ascii="宋体" w:hAnsi="宋体" w:eastAsia="宋体" w:cs="宋体"/>
          <w:color w:val="000000"/>
          <w:sz w:val="21"/>
        </w:rPr>
        <w:t>，</w:t>
      </w:r>
      <m:oMath>
        <m:acc>
          <m:accPr>
            <m:chr m:val="‾"/>
          </m:accPr>
          <m:e>
            <m:r>
              <m:rPr/>
              <m:t>q</m:t>
            </m:r>
          </m:e>
        </m:acc>
      </m:oMath>
      <w:r>
        <w:rPr>
          <w:rFonts w:ascii="宋体" w:hAnsi="宋体" w:eastAsia="宋体" w:cs="宋体"/>
          <w:color w:val="000000"/>
          <w:sz w:val="21"/>
        </w:rPr>
        <w:t xml:space="preserve"> 为该坐标的样本均值。</w:t>
      </w:r>
      <m:oMath>
        <m:sSup>
          <m:sSupPr/>
          <m:e>
            <m:r>
              <m:rPr/>
              <m:t>R</m:t>
            </m:r>
          </m:e>
          <m:sup>
            <m:r>
              <m:rPr/>
              <m:t>2</m:t>
            </m:r>
          </m:sup>
        </m:sSup>
      </m:oMath>
      <w:r>
        <w:rPr>
          <w:rFonts w:ascii="宋体" w:hAnsi="宋体" w:eastAsia="宋体" w:cs="宋体"/>
          <w:color w:val="000000"/>
          <w:sz w:val="21"/>
        </w:rPr>
        <w:t xml:space="preserve"> 越接近 1，表示历史位置变化越接近线性趋势。常量坐标序列且残差接近零时，拟合实现将该方向的 </w:t>
      </w:r>
      <m:oMath>
        <m:sSup>
          <m:sSupPr/>
          <m:e>
            <m:r>
              <m:rPr/>
              <m:t>R</m:t>
            </m:r>
          </m:e>
          <m:sup>
            <m:r>
              <m:rPr/>
              <m:t>2</m:t>
            </m:r>
          </m:sup>
        </m:sSup>
      </m:oMath>
      <w:r>
        <w:rPr>
          <w:rFonts w:ascii="宋体" w:hAnsi="宋体" w:eastAsia="宋体" w:cs="宋体"/>
          <w:color w:val="000000"/>
          <w:sz w:val="21"/>
        </w:rPr>
        <w:t xml:space="preserve"> 记为 1。</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65D07D4">
      <w:pPr>
        <w:pStyle w:val="bdyA"/>
      </w:pPr>
      <w:r>
        <w:rPr>
          <w:rFonts w:ascii="宋体" w:hAnsi="宋体" w:eastAsia="宋体" w:cs="宋体"/>
          <w:b/>
          <w:bCs/>
          <w:color w:val="000000"/>
          <w:sz w:val="21"/>
        </w:rPr>
        <w:t>（3）常速度 Kalman 状态模型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EF01127">
      <w:pPr>
        <w:pStyle w:val="bdyA"/>
      </w:pPr>
      <w:r>
        <w:rPr>
          <w:rStyle w:val="bdyE"/>
          <w:rFonts w:ascii="宋体" w:hAnsi="宋体" w:eastAsia="宋体" w:cs="宋体"/>
          <w:color w:val="000000"/>
          <w:sz w:val="21"/>
        </w:rPr>
        <w:t>medium</w:t>
      </w:r>
      <w:r>
        <w:rPr>
          <w:rFonts w:ascii="宋体" w:hAnsi="宋体" w:eastAsia="宋体" w:cs="宋体"/>
          <w:color w:val="000000"/>
          <w:sz w:val="21"/>
        </w:rPr>
        <w:t xml:space="preserve"> 和 </w:t>
      </w:r>
      <w:r>
        <w:rPr>
          <w:rStyle w:val="bdyE"/>
          <w:rFonts w:ascii="宋体" w:hAnsi="宋体" w:eastAsia="宋体" w:cs="宋体"/>
          <w:color w:val="000000"/>
          <w:sz w:val="21"/>
        </w:rPr>
        <w:t>high</w:t>
      </w:r>
      <w:r>
        <w:rPr>
          <w:rFonts w:ascii="宋体" w:hAnsi="宋体" w:eastAsia="宋体" w:cs="宋体"/>
          <w:color w:val="000000"/>
          <w:sz w:val="21"/>
        </w:rPr>
        <w:t xml:space="preserve"> 配置使用状态向量：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D7760E3">
      <w:pPr>
        <w:pStyle w:val="bdyA"/>
      </w:pPr>
      <m:oMathPara>
        <m:oMathParaPr>
          <m:jc m:val="center"/>
        </m:oMathParaPr>
        <m:oMath>
          <m:sSub>
            <m:sSubPr/>
            <m:e>
              <m:r>
                <m:rPr>
                  <m:sty m:val="b"/>
                </m:rPr>
                <m:t>s</m:t>
              </m:r>
            </m:e>
            <m:sub>
              <m:r>
                <m:rPr/>
                <m:t>k</m:t>
              </m:r>
            </m:sub>
          </m:sSub>
          <m:r>
            <m:rPr>
              <m:sty m:val="p"/>
            </m:rPr>
            <m:t>=</m:t>
          </m:r>
          <m:sSup>
            <m:sSupPr/>
            <m:e>
              <m:d>
                <m:dPr>
                  <m:begChr m:val="["/>
                  <m:sepChr m:val=""/>
                  <m:endChr m:val="]"/>
                </m:dPr>
                <m:e>
                  <m:sSub>
                    <m:sSubPr/>
                    <m:e>
                      <m:r>
                        <m:rPr/>
                        <m:t>x</m:t>
                      </m:r>
                    </m:e>
                    <m:sub>
                      <m:r>
                        <m:rPr/>
                        <m:t>k</m:t>
                      </m:r>
                    </m:sub>
                  </m:sSub>
                  <m:r>
                    <m:rPr>
                      <m:sty m:val="p"/>
                    </m:rPr>
                    <m:t>,</m:t>
                  </m:r>
                  <m:sSub>
                    <m:sSubPr/>
                    <m:e>
                      <m:r>
                        <m:rPr/>
                        <m:t>v</m:t>
                      </m:r>
                    </m:e>
                    <m:sub>
                      <m:r>
                        <m:rPr/>
                        <m:t>x</m:t>
                      </m:r>
                      <m:r>
                        <m:rPr>
                          <m:sty m:val="p"/>
                        </m:rPr>
                        <m:t>,</m:t>
                      </m:r>
                      <m:r>
                        <m:rPr/>
                        <m:t>k</m:t>
                      </m:r>
                    </m:sub>
                  </m:sSub>
                  <m:r>
                    <m:rPr>
                      <m:sty m:val="p"/>
                    </m:rPr>
                    <m:t>,</m:t>
                  </m:r>
                  <m:sSub>
                    <m:sSubPr/>
                    <m:e>
                      <m:r>
                        <m:rPr/>
                        <m:t>y</m:t>
                      </m:r>
                    </m:e>
                    <m:sub>
                      <m:r>
                        <m:rPr/>
                        <m:t>k</m:t>
                      </m:r>
                    </m:sub>
                  </m:sSub>
                  <m:r>
                    <m:rPr>
                      <m:sty m:val="p"/>
                    </m:rPr>
                    <m:t>,</m:t>
                  </m:r>
                  <m:sSub>
                    <m:sSubPr/>
                    <m:e>
                      <m:r>
                        <m:rPr/>
                        <m:t>v</m:t>
                      </m:r>
                    </m:e>
                    <m:sub>
                      <m:r>
                        <m:rPr/>
                        <m:t>y</m:t>
                      </m:r>
                      <m:r>
                        <m:rPr>
                          <m:sty m:val="p"/>
                        </m:rPr>
                        <m:t>,</m:t>
                      </m:r>
                      <m:r>
                        <m:rPr/>
                        <m:t>k</m:t>
                      </m:r>
                    </m:sub>
                  </m:sSub>
                </m:e>
              </m:d>
            </m:e>
            <m:sup>
              <m:r>
                <m:rPr/>
                <m:t>T</m:t>
              </m:r>
            </m:sup>
          </m:sSup>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42F208F">
      <w:pPr>
        <w:pStyle w:val="bdyB"/>
      </w:pPr>
      <w:r>
        <w:rPr>
          <w:rFonts w:ascii="宋体" w:hAnsi="宋体" w:eastAsia="宋体" w:cs="宋体"/>
          <w:color w:val="000000"/>
          <w:sz w:val="21"/>
        </w:rPr>
        <w:t xml:space="preserve">当相邻观测时间间隔为 </w:t>
      </w:r>
      <m:oMath>
        <m:r>
          <m:rPr/>
          <m:t>Δt</m:t>
        </m:r>
      </m:oMath>
      <w:r>
        <w:rPr>
          <w:rFonts w:ascii="宋体" w:hAnsi="宋体" w:eastAsia="宋体" w:cs="宋体"/>
          <w:color w:val="000000"/>
          <w:sz w:val="21"/>
        </w:rPr>
        <w:t xml:space="preserve"> 时，状态转移矩阵与观测矩阵为：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2FEC249">
      <w:pPr>
        <w:pStyle w:val="bdyA"/>
      </w:pPr>
      <m:oMathPara>
        <m:oMathParaPr>
          <m:jc m:val="center"/>
        </m:oMathParaPr>
        <m:oMath>
          <m:r>
            <m:rPr/>
            <m:t>F</m:t>
          </m:r>
          <m:d>
            <m:dPr>
              <m:sepChr m:val=""/>
            </m:dPr>
            <m:e>
              <m:r>
                <m:rPr/>
                <m:t>Δt</m:t>
              </m:r>
            </m:e>
          </m:d>
          <m:r>
            <m:rPr>
              <m:sty m:val="p"/>
            </m:rPr>
            <m:t>=</m:t>
          </m:r>
          <m:d>
            <m:dPr>
              <m:begChr m:val="["/>
              <m:sepChr m:val=""/>
              <m:endChr m:val="]"/>
            </m:dPr>
            <m:e>
              <m:m>
                <m:mPr>
                  <m:plcHide m:val="1"/>
                  <m:mcs>
                    <m:mc>
                      <m:mcPr>
                        <m:count m:val="4"/>
                        <m:mcJc m:val="center"/>
                      </m:mcPr>
                    </m:mc>
                  </m:mcs>
                </m:mPr>
                <m:mr>
                  <m:e>
                    <m:r>
                      <m:rPr/>
                      <m:t>1</m:t>
                    </m:r>
                  </m:e>
                  <m:e>
                    <m:r>
                      <m:rPr/>
                      <m:t>Δt</m:t>
                    </m:r>
                  </m:e>
                  <m:e>
                    <m:r>
                      <m:rPr/>
                      <m:t>0</m:t>
                    </m:r>
                  </m:e>
                  <m:e>
                    <m:r>
                      <m:rPr/>
                      <m:t>0</m:t>
                    </m:r>
                  </m:e>
                </m:mr>
                <m:mr>
                  <m:e>
                    <m:r>
                      <m:rPr/>
                      <m:t>0</m:t>
                    </m:r>
                  </m:e>
                  <m:e>
                    <m:r>
                      <m:rPr/>
                      <m:t>1</m:t>
                    </m:r>
                  </m:e>
                  <m:e>
                    <m:r>
                      <m:rPr/>
                      <m:t>0</m:t>
                    </m:r>
                  </m:e>
                  <m:e>
                    <m:r>
                      <m:rPr/>
                      <m:t>0</m:t>
                    </m:r>
                  </m:e>
                </m:mr>
                <m:mr>
                  <m:e>
                    <m:r>
                      <m:rPr/>
                      <m:t>0</m:t>
                    </m:r>
                  </m:e>
                  <m:e>
                    <m:r>
                      <m:rPr/>
                      <m:t>0</m:t>
                    </m:r>
                  </m:e>
                  <m:e>
                    <m:r>
                      <m:rPr/>
                      <m:t>1</m:t>
                    </m:r>
                  </m:e>
                  <m:e>
                    <m:r>
                      <m:rPr/>
                      <m:t>Δt</m:t>
                    </m:r>
                  </m:e>
                </m:mr>
                <m:mr>
                  <m:e>
                    <m:r>
                      <m:rPr/>
                      <m:t>0</m:t>
                    </m:r>
                  </m:e>
                  <m:e>
                    <m:r>
                      <m:rPr/>
                      <m:t>0</m:t>
                    </m:r>
                  </m:e>
                  <m:e>
                    <m:r>
                      <m:rPr/>
                      <m:t>0</m:t>
                    </m:r>
                  </m:e>
                  <m:e>
                    <m:r>
                      <m:rPr/>
                      <m:t>1</m:t>
                    </m:r>
                  </m:e>
                </m:mr>
              </m:m>
            </m:e>
          </m:d>
          <m:r>
            <m:rPr>
              <m:sty m:val="p"/>
            </m:rPr>
            <m:t>,</m:t>
          </m:r>
          <m:r>
            <m:rPr/>
            <m:t>  H</m:t>
          </m:r>
          <m:r>
            <m:rPr>
              <m:sty m:val="p"/>
            </m:rPr>
            <m:t>=</m:t>
          </m:r>
          <m:d>
            <m:dPr>
              <m:begChr m:val="["/>
              <m:sepChr m:val=""/>
              <m:endChr m:val="]"/>
            </m:dPr>
            <m:e>
              <m:m>
                <m:mPr>
                  <m:plcHide m:val="1"/>
                  <m:mcs>
                    <m:mc>
                      <m:mcPr>
                        <m:count m:val="4"/>
                        <m:mcJc m:val="center"/>
                      </m:mcPr>
                    </m:mc>
                  </m:mcs>
                </m:mPr>
                <m:mr>
                  <m:e>
                    <m:r>
                      <m:rPr/>
                      <m:t>1</m:t>
                    </m:r>
                  </m:e>
                  <m:e>
                    <m:r>
                      <m:rPr/>
                      <m:t>0</m:t>
                    </m:r>
                  </m:e>
                  <m:e>
                    <m:r>
                      <m:rPr/>
                      <m:t>0</m:t>
                    </m:r>
                  </m:e>
                  <m:e>
                    <m:r>
                      <m:rPr/>
                      <m:t>0</m:t>
                    </m:r>
                  </m:e>
                </m:mr>
                <m:mr>
                  <m:e>
                    <m:r>
                      <m:rPr/>
                      <m:t>0</m:t>
                    </m:r>
                  </m:e>
                  <m:e>
                    <m:r>
                      <m:rPr/>
                      <m:t>0</m:t>
                    </m:r>
                  </m:e>
                  <m:e>
                    <m:r>
                      <m:rPr/>
                      <m:t>1</m:t>
                    </m:r>
                  </m:e>
                  <m:e>
                    <m:r>
                      <m:rPr/>
                      <m:t>0</m:t>
                    </m:r>
                  </m:e>
                </m:mr>
              </m:m>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DEDA777">
      <w:pPr>
        <w:pStyle w:val="bdyB"/>
      </w:pPr>
      <w:r>
        <w:rPr>
          <w:rFonts w:ascii="宋体" w:hAnsi="宋体" w:eastAsia="宋体" w:cs="宋体"/>
          <w:color w:val="000000"/>
          <w:sz w:val="21"/>
        </w:rPr>
        <w:t>状态预测与协方差预测为：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F59BB2F">
      <w:pPr>
        <w:pStyle w:val="bdyA"/>
      </w:pPr>
      <m:oMathPara>
        <m:oMathParaPr>
          <m:jc m:val="center"/>
        </m:oMathParaPr>
        <m:oMath>
          <m:sSub>
            <m:sSubPr/>
            <m:e>
              <m:r>
                <m:rPr>
                  <m:sty m:val="b"/>
                </m:rPr>
                <m:t>s</m:t>
              </m:r>
            </m:e>
            <m:sub>
              <m:r>
                <m:rPr/>
                <m:t>k</m:t>
              </m:r>
              <m:r>
                <m:rPr>
                  <m:sty m:val="p"/>
                </m:rPr>
                <m:t>|</m:t>
              </m:r>
              <m:r>
                <m:rPr/>
                <m:t>k</m:t>
              </m:r>
              <m:r>
                <m:rPr>
                  <m:sty m:val="p"/>
                </m:rPr>
                <m:t>−</m:t>
              </m:r>
              <m:r>
                <m:rPr/>
                <m:t>1</m:t>
              </m:r>
            </m:sub>
          </m:sSub>
          <m:r>
            <m:rPr>
              <m:sty m:val="p"/>
            </m:rPr>
            <m:t>=</m:t>
          </m:r>
          <m:r>
            <m:rPr/>
            <m:t>F</m:t>
          </m:r>
          <m:sSub>
            <m:sSubPr/>
            <m:e>
              <m:r>
                <m:rPr>
                  <m:sty m:val="b"/>
                </m:rPr>
                <m:t>s</m:t>
              </m:r>
            </m:e>
            <m:sub>
              <m:r>
                <m:rPr/>
                <m:t>k</m:t>
              </m:r>
              <m:r>
                <m:rPr>
                  <m:sty m:val="p"/>
                </m:rPr>
                <m:t>−</m:t>
              </m:r>
              <m:r>
                <m:rPr/>
                <m:t>1</m:t>
              </m:r>
              <m:r>
                <m:rPr>
                  <m:sty m:val="p"/>
                </m:rPr>
                <m:t>|</m:t>
              </m:r>
              <m:r>
                <m:rPr/>
                <m:t>k</m:t>
              </m:r>
              <m:r>
                <m:rPr>
                  <m:sty m:val="p"/>
                </m:rPr>
                <m:t>−</m:t>
              </m:r>
              <m:r>
                <m:rPr/>
                <m:t>1</m:t>
              </m:r>
            </m:sub>
          </m:sSub>
          <m:r>
            <m:rPr>
              <m:sty m:val="p"/>
            </m:rPr>
            <m:t>,</m:t>
          </m:r>
          <m:r>
            <m:rPr/>
            <m:t>  </m:t>
          </m:r>
          <m:sSub>
            <m:sSubPr/>
            <m:e>
              <m:r>
                <m:rPr/>
                <m:t>P</m:t>
              </m:r>
            </m:e>
            <m:sub>
              <m:r>
                <m:rPr/>
                <m:t>k</m:t>
              </m:r>
              <m:r>
                <m:rPr>
                  <m:sty m:val="p"/>
                </m:rPr>
                <m:t>|</m:t>
              </m:r>
              <m:r>
                <m:rPr/>
                <m:t>k</m:t>
              </m:r>
              <m:r>
                <m:rPr>
                  <m:sty m:val="p"/>
                </m:rPr>
                <m:t>−</m:t>
              </m:r>
              <m:r>
                <m:rPr/>
                <m:t>1</m:t>
              </m:r>
            </m:sub>
          </m:sSub>
          <m:r>
            <m:rPr>
              <m:sty m:val="p"/>
            </m:rPr>
            <m:t>=</m:t>
          </m:r>
          <m:r>
            <m:rPr/>
            <m:t>F</m:t>
          </m:r>
          <m:sSub>
            <m:sSubPr/>
            <m:e>
              <m:r>
                <m:rPr/>
                <m:t>P</m:t>
              </m:r>
            </m:e>
            <m:sub>
              <m:r>
                <m:rPr/>
                <m:t>k</m:t>
              </m:r>
              <m:r>
                <m:rPr>
                  <m:sty m:val="p"/>
                </m:rPr>
                <m:t>−</m:t>
              </m:r>
              <m:r>
                <m:rPr/>
                <m:t>1</m:t>
              </m:r>
              <m:r>
                <m:rPr>
                  <m:sty m:val="p"/>
                </m:rPr>
                <m:t>|</m:t>
              </m:r>
              <m:r>
                <m:rPr/>
                <m:t>k</m:t>
              </m:r>
              <m:r>
                <m:rPr>
                  <m:sty m:val="p"/>
                </m:rPr>
                <m:t>−</m:t>
              </m:r>
              <m:r>
                <m:rPr/>
                <m:t>1</m:t>
              </m:r>
            </m:sub>
          </m:sSub>
          <m:sSup>
            <m:sSupPr/>
            <m:e>
              <m:r>
                <m:rPr/>
                <m:t>F</m:t>
              </m:r>
            </m:e>
            <m:sup>
              <m:r>
                <m:rPr/>
                <m:t>T</m:t>
              </m:r>
            </m:sup>
          </m:sSup>
          <m:r>
            <m:rPr>
              <m:sty m:val="p"/>
            </m:rPr>
            <m:t>+</m:t>
          </m:r>
          <m:r>
            <m:rPr/>
            <m:t>Q</m:t>
          </m:r>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94C53AF">
      <w:pPr>
        <w:pStyle w:val="bdyB"/>
      </w:pPr>
      <w:r>
        <w:rPr>
          <w:rFonts w:ascii="宋体" w:hAnsi="宋体" w:eastAsia="宋体" w:cs="宋体"/>
          <w:color w:val="000000"/>
          <w:sz w:val="21"/>
        </w:rPr>
        <w:t xml:space="preserve">给定位置观测 </w:t>
      </w:r>
      <m:oMath>
        <m:sSub>
          <m:sSubPr/>
          <m:e>
            <m:r>
              <m:rPr>
                <m:sty m:val="b"/>
              </m:rPr>
              <m:t>z</m:t>
            </m:r>
          </m:e>
          <m:sub>
            <m:r>
              <m:rPr/>
              <m:t>k</m:t>
            </m:r>
          </m:sub>
        </m:sSub>
        <m:r>
          <m:rPr>
            <m:sty m:val="p"/>
          </m:rPr>
          <m:t>=</m:t>
        </m:r>
        <m:sSup>
          <m:sSupPr/>
          <m:e>
            <m:d>
              <m:dPr>
                <m:begChr m:val="["/>
                <m:sepChr m:val=""/>
                <m:endChr m:val="]"/>
              </m:dPr>
              <m:e>
                <m:sSub>
                  <m:sSubPr/>
                  <m:e>
                    <m:r>
                      <m:rPr/>
                      <m:t>x</m:t>
                    </m:r>
                  </m:e>
                  <m:sub>
                    <m:r>
                      <m:rPr/>
                      <m:t>k</m:t>
                    </m:r>
                  </m:sub>
                </m:sSub>
                <m:r>
                  <m:rPr>
                    <m:sty m:val="p"/>
                  </m:rPr>
                  <m:t>,</m:t>
                </m:r>
                <m:sSub>
                  <m:sSubPr/>
                  <m:e>
                    <m:r>
                      <m:rPr/>
                      <m:t>y</m:t>
                    </m:r>
                  </m:e>
                  <m:sub>
                    <m:r>
                      <m:rPr/>
                      <m:t>k</m:t>
                    </m:r>
                  </m:sub>
                </m:sSub>
              </m:e>
            </m:d>
          </m:e>
          <m:sup>
            <m:r>
              <m:rPr/>
              <m:t>T</m:t>
            </m:r>
          </m:sup>
        </m:sSup>
      </m:oMath>
      <w:r>
        <w:rPr>
          <w:rFonts w:ascii="宋体" w:hAnsi="宋体" w:eastAsia="宋体" w:cs="宋体"/>
          <w:color w:val="000000"/>
          <w:sz w:val="21"/>
        </w:rPr>
        <w:t>，滤波增益和状态更新为：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E060CE8">
      <w:pPr>
        <w:pStyle w:val="bdyA"/>
      </w:pPr>
      <m:oMathPara>
        <m:oMathParaPr>
          <m:jc m:val="center"/>
        </m:oMathParaPr>
        <m:oMath>
          <m:sSub>
            <m:sSubPr/>
            <m:e>
              <m:r>
                <m:rPr/>
                <m:t>K</m:t>
              </m:r>
            </m:e>
            <m:sub>
              <m:r>
                <m:rPr/>
                <m:t>k</m:t>
              </m:r>
            </m:sub>
          </m:sSub>
          <m:r>
            <m:rPr>
              <m:sty m:val="p"/>
            </m:rPr>
            <m:t>=</m:t>
          </m:r>
          <m:sSub>
            <m:sSubPr/>
            <m:e>
              <m:r>
                <m:rPr/>
                <m:t>P</m:t>
              </m:r>
            </m:e>
            <m:sub>
              <m:r>
                <m:rPr/>
                <m:t>k</m:t>
              </m:r>
              <m:r>
                <m:rPr>
                  <m:sty m:val="p"/>
                </m:rPr>
                <m:t>|</m:t>
              </m:r>
              <m:r>
                <m:rPr/>
                <m:t>k</m:t>
              </m:r>
              <m:r>
                <m:rPr>
                  <m:sty m:val="p"/>
                </m:rPr>
                <m:t>−</m:t>
              </m:r>
              <m:r>
                <m:rPr/>
                <m:t>1</m:t>
              </m:r>
            </m:sub>
          </m:sSub>
          <m:sSup>
            <m:sSupPr/>
            <m:e>
              <m:r>
                <m:rPr/>
                <m:t>H</m:t>
              </m:r>
            </m:e>
            <m:sup>
              <m:r>
                <m:rPr/>
                <m:t>T</m:t>
              </m:r>
            </m:sup>
          </m:sSup>
          <m:sSup>
            <m:sSupPr/>
            <m:e>
              <m:d>
                <m:dPr>
                  <m:sepChr m:val=""/>
                </m:dPr>
                <m:e>
                  <m:r>
                    <m:rPr/>
                    <m:t>H</m:t>
                  </m:r>
                  <m:sSub>
                    <m:sSubPr/>
                    <m:e>
                      <m:r>
                        <m:rPr/>
                        <m:t>P</m:t>
                      </m:r>
                    </m:e>
                    <m:sub>
                      <m:r>
                        <m:rPr/>
                        <m:t>k</m:t>
                      </m:r>
                      <m:r>
                        <m:rPr>
                          <m:sty m:val="p"/>
                        </m:rPr>
                        <m:t>|</m:t>
                      </m:r>
                      <m:r>
                        <m:rPr/>
                        <m:t>k</m:t>
                      </m:r>
                      <m:r>
                        <m:rPr>
                          <m:sty m:val="p"/>
                        </m:rPr>
                        <m:t>−</m:t>
                      </m:r>
                      <m:r>
                        <m:rPr/>
                        <m:t>1</m:t>
                      </m:r>
                    </m:sub>
                  </m:sSub>
                  <m:sSup>
                    <m:sSupPr/>
                    <m:e>
                      <m:r>
                        <m:rPr/>
                        <m:t>H</m:t>
                      </m:r>
                    </m:e>
                    <m:sup>
                      <m:r>
                        <m:rPr/>
                        <m:t>T</m:t>
                      </m:r>
                    </m:sup>
                  </m:sSup>
                  <m:r>
                    <m:rPr>
                      <m:sty m:val="p"/>
                    </m:rPr>
                    <m:t>+</m:t>
                  </m:r>
                  <m:r>
                    <m:rPr/>
                    <m:t>R</m:t>
                  </m:r>
                </m:e>
              </m:d>
            </m:e>
            <m:sup>
              <m:r>
                <m:rPr>
                  <m:sty m:val="p"/>
                </m:rPr>
                <m:t>−</m:t>
              </m:r>
              <m:r>
                <m:rPr/>
                <m:t>1</m:t>
              </m:r>
            </m:sup>
          </m:sSup>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4ED5783">
      <w:pPr>
        <w:pStyle w:val="bdyB"/>
      </w:pPr>
      <m:oMathPara>
        <m:oMathParaPr>
          <m:jc m:val="center"/>
        </m:oMathParaPr>
        <m:oMath>
          <m:sSub>
            <m:sSubPr/>
            <m:e>
              <m:r>
                <m:rPr>
                  <m:sty m:val="b"/>
                </m:rPr>
                <m:t>s</m:t>
              </m:r>
            </m:e>
            <m:sub>
              <m:r>
                <m:rPr/>
                <m:t>k</m:t>
              </m:r>
              <m:r>
                <m:rPr>
                  <m:sty m:val="p"/>
                </m:rPr>
                <m:t>|</m:t>
              </m:r>
              <m:r>
                <m:rPr/>
                <m:t>k</m:t>
              </m:r>
            </m:sub>
          </m:sSub>
          <m:r>
            <m:rPr>
              <m:sty m:val="p"/>
            </m:rPr>
            <m:t>=</m:t>
          </m:r>
          <m:sSub>
            <m:sSubPr/>
            <m:e>
              <m:r>
                <m:rPr>
                  <m:sty m:val="b"/>
                </m:rPr>
                <m:t>s</m:t>
              </m:r>
            </m:e>
            <m:sub>
              <m:r>
                <m:rPr/>
                <m:t>k</m:t>
              </m:r>
              <m:r>
                <m:rPr>
                  <m:sty m:val="p"/>
                </m:rPr>
                <m:t>|</m:t>
              </m:r>
              <m:r>
                <m:rPr/>
                <m:t>k</m:t>
              </m:r>
              <m:r>
                <m:rPr>
                  <m:sty m:val="p"/>
                </m:rPr>
                <m:t>−</m:t>
              </m:r>
              <m:r>
                <m:rPr/>
                <m:t>1</m:t>
              </m:r>
            </m:sub>
          </m:sSub>
          <m:r>
            <m:rPr>
              <m:sty m:val="p"/>
            </m:rPr>
            <m:t>+</m:t>
          </m:r>
          <m:sSub>
            <m:sSubPr/>
            <m:e>
              <m:r>
                <m:rPr/>
                <m:t>K</m:t>
              </m:r>
            </m:e>
            <m:sub>
              <m:r>
                <m:rPr/>
                <m:t>k</m:t>
              </m:r>
            </m:sub>
          </m:sSub>
          <m:d>
            <m:dPr>
              <m:sepChr m:val=""/>
            </m:dPr>
            <m:e>
              <m:sSub>
                <m:sSubPr/>
                <m:e>
                  <m:r>
                    <m:rPr>
                      <m:sty m:val="b"/>
                    </m:rPr>
                    <m:t>z</m:t>
                  </m:r>
                </m:e>
                <m:sub>
                  <m:r>
                    <m:rPr/>
                    <m:t>k</m:t>
                  </m:r>
                </m:sub>
              </m:sSub>
              <m:r>
                <m:rPr>
                  <m:sty m:val="p"/>
                </m:rPr>
                <m:t>−</m:t>
              </m:r>
              <m:r>
                <m:rPr/>
                <m:t>H</m:t>
              </m:r>
              <m:sSub>
                <m:sSubPr/>
                <m:e>
                  <m:r>
                    <m:rPr>
                      <m:sty m:val="b"/>
                    </m:rPr>
                    <m:t>s</m:t>
                  </m:r>
                </m:e>
                <m:sub>
                  <m:r>
                    <m:rPr/>
                    <m:t>k</m:t>
                  </m:r>
                  <m:r>
                    <m:rPr>
                      <m:sty m:val="p"/>
                    </m:rPr>
                    <m:t>|</m:t>
                  </m:r>
                  <m:r>
                    <m:rPr/>
                    <m:t>k</m:t>
                  </m:r>
                  <m:r>
                    <m:rPr>
                      <m:sty m:val="p"/>
                    </m:rPr>
                    <m:t>−</m:t>
                  </m:r>
                  <m:r>
                    <m:rPr/>
                    <m:t>1</m:t>
                  </m:r>
                </m:sub>
              </m:sSub>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A8424B2">
      <w:pPr>
        <w:pStyle w:val="bdyB"/>
      </w:pPr>
      <w:r>
        <w:rPr>
          <w:rFonts w:ascii="宋体" w:hAnsi="宋体" w:eastAsia="宋体" w:cs="宋体"/>
          <w:color w:val="000000"/>
          <w:sz w:val="21"/>
        </w:rPr>
        <w:t>其中，</w:t>
      </w:r>
      <m:oMath>
        <m:r>
          <m:rPr/>
          <m:t>P</m:t>
        </m:r>
      </m:oMath>
      <w:r>
        <w:rPr>
          <w:rFonts w:ascii="宋体" w:hAnsi="宋体" w:eastAsia="宋体" w:cs="宋体"/>
          <w:color w:val="000000"/>
          <w:sz w:val="21"/>
        </w:rPr>
        <w:t xml:space="preserve"> 为状态协方差，</w:t>
      </w:r>
      <m:oMath>
        <m:r>
          <m:rPr/>
          <m:t>Q</m:t>
        </m:r>
      </m:oMath>
      <w:r>
        <w:rPr>
          <w:rFonts w:ascii="宋体" w:hAnsi="宋体" w:eastAsia="宋体" w:cs="宋体"/>
          <w:color w:val="000000"/>
          <w:sz w:val="21"/>
        </w:rPr>
        <w:t xml:space="preserve"> 为过程噪声协方差，</w:t>
      </w:r>
      <m:oMath>
        <m:r>
          <m:rPr/>
          <m:t>R</m:t>
        </m:r>
      </m:oMath>
      <w:r>
        <w:rPr>
          <w:rFonts w:ascii="宋体" w:hAnsi="宋体" w:eastAsia="宋体" w:cs="宋体"/>
          <w:color w:val="000000"/>
          <w:sz w:val="21"/>
        </w:rPr>
        <w:t xml:space="preserve"> 为观测噪声协方差，</w:t>
      </w:r>
      <m:oMath>
        <m:sSub>
          <m:sSubPr/>
          <m:e>
            <m:r>
              <m:rPr/>
              <m:t>K</m:t>
            </m:r>
          </m:e>
          <m:sub>
            <m:r>
              <m:rPr/>
              <m:t>k</m:t>
            </m:r>
          </m:sub>
        </m:sSub>
      </m:oMath>
      <w:r>
        <w:rPr>
          <w:rFonts w:ascii="宋体" w:hAnsi="宋体" w:eastAsia="宋体" w:cs="宋体"/>
          <w:color w:val="000000"/>
          <w:sz w:val="21"/>
        </w:rPr>
        <w:t xml:space="preserve"> 为 Kalman 增益。初始状态使用首个位置点及 OLS 速度构建，初始协方差为 </w:t>
      </w:r>
      <m:oMath>
        <m:r>
          <m:rPr>
            <m:sty m:val="p"/>
          </m:rPr>
          <m:t>diag</m:t>
        </m:r>
        <m:d>
          <m:dPr>
            <m:sepChr m:val=""/>
          </m:dPr>
          <m:e>
            <m:r>
              <m:rPr/>
              <m:t>1</m:t>
            </m:r>
            <m:r>
              <m:rPr>
                <m:sty m:val="p"/>
              </m:rPr>
              <m:t>,</m:t>
            </m:r>
            <m:r>
              <m:rPr/>
              <m:t>10</m:t>
            </m:r>
            <m:r>
              <m:rPr>
                <m:sty m:val="p"/>
              </m:rPr>
              <m:t>,</m:t>
            </m:r>
            <m:r>
              <m:rPr/>
              <m:t>1</m:t>
            </m:r>
            <m:r>
              <m:rPr>
                <m:sty m:val="p"/>
              </m:rPr>
              <m:t>,</m:t>
            </m:r>
            <m:r>
              <m:rPr/>
              <m:t>10</m:t>
            </m:r>
          </m:e>
        </m:d>
      </m:oMath>
      <w:r>
        <w:rPr>
          <w:rFonts w:ascii="宋体" w:hAnsi="宋体" w:eastAsia="宋体" w:cs="宋体"/>
          <w:color w:val="000000"/>
          <w:sz w:val="21"/>
        </w:rPr>
        <w:t>。</w:t>
      </w:r>
      <w:r>
        <w:rPr>
          <w:rStyle w:val="bdyE"/>
          <w:rFonts w:ascii="宋体" w:hAnsi="宋体" w:eastAsia="宋体" w:cs="宋体"/>
          <w:color w:val="000000"/>
          <w:sz w:val="21"/>
        </w:rPr>
        <w:t>medium</w:t>
      </w:r>
      <w:r>
        <w:rPr>
          <w:rFonts w:ascii="宋体" w:hAnsi="宋体" w:eastAsia="宋体" w:cs="宋体"/>
          <w:color w:val="000000"/>
          <w:sz w:val="21"/>
        </w:rPr>
        <w:t xml:space="preserve"> 的过程噪声和观测噪声配置分别为 0.05、1.0；</w:t>
      </w:r>
      <w:r>
        <w:rPr>
          <w:rStyle w:val="bdyE"/>
          <w:rFonts w:ascii="宋体" w:hAnsi="宋体" w:eastAsia="宋体" w:cs="宋体"/>
          <w:color w:val="000000"/>
          <w:sz w:val="21"/>
        </w:rPr>
        <w:t>high</w:t>
      </w:r>
      <w:r>
        <w:rPr>
          <w:rFonts w:ascii="宋体" w:hAnsi="宋体" w:eastAsia="宋体" w:cs="宋体"/>
          <w:color w:val="000000"/>
          <w:sz w:val="21"/>
        </w:rPr>
        <w:t xml:space="preserve"> 分别为 0.01、0.25。</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727481A">
      <w:pPr>
        <w:pStyle w:val="bdyA"/>
      </w:pPr>
      <w:r>
        <w:rPr>
          <w:rFonts w:ascii="宋体" w:hAnsi="宋体" w:eastAsia="宋体" w:cs="宋体"/>
          <w:b/>
          <w:bCs/>
          <w:color w:val="000000"/>
          <w:sz w:val="21"/>
        </w:rPr>
        <w:t>（4）执行时刻与未来位置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75A0796">
      <w:pPr>
        <w:pStyle w:val="bdyA"/>
      </w:pPr>
      <w:r>
        <w:rPr>
          <w:rFonts w:ascii="宋体" w:hAnsi="宋体" w:eastAsia="宋体" w:cs="宋体"/>
          <w:color w:val="000000"/>
          <w:sz w:val="21"/>
        </w:rPr>
        <w:t xml:space="preserve">设最后观测时刻为 </w:t>
      </w:r>
      <m:oMath>
        <m:sSub>
          <m:sSubPr/>
          <m:e>
            <m:r>
              <m:rPr/>
              <m:t>t</m:t>
            </m:r>
          </m:e>
          <m:sub>
            <m:r>
              <m:rPr>
                <m:sty m:val="p"/>
              </m:rPr>
              <m:t>last</m:t>
            </m:r>
          </m:sub>
        </m:sSub>
      </m:oMath>
      <w:r>
        <w:rPr>
          <w:rFonts w:ascii="宋体" w:hAnsi="宋体" w:eastAsia="宋体" w:cs="宋体"/>
          <w:color w:val="000000"/>
          <w:sz w:val="21"/>
        </w:rPr>
        <w:t xml:space="preserve">，准备时长为 </w:t>
      </w:r>
      <m:oMath>
        <m:sSub>
          <m:sSubPr/>
          <m:e>
            <m:r>
              <m:rPr/>
              <m:t>T</m:t>
            </m:r>
          </m:e>
          <m:sub>
            <m:r>
              <m:rPr/>
              <m:t>p</m:t>
            </m:r>
          </m:sub>
        </m:sSub>
      </m:oMath>
      <w:r>
        <w:rPr>
          <w:rFonts w:ascii="宋体" w:hAnsi="宋体" w:eastAsia="宋体" w:cs="宋体"/>
          <w:color w:val="000000"/>
          <w:sz w:val="21"/>
        </w:rPr>
        <w:t xml:space="preserve">，飞行或生效时长为 </w:t>
      </w:r>
      <m:oMath>
        <m:sSub>
          <m:sSubPr/>
          <m:e>
            <m:r>
              <m:rPr/>
              <m:t>T</m:t>
            </m:r>
          </m:e>
          <m:sub>
            <m:r>
              <m:rPr/>
              <m:t>f</m:t>
            </m:r>
          </m:sub>
        </m:sSub>
      </m:oMath>
      <w:r>
        <w:rPr>
          <w:rFonts w:ascii="宋体" w:hAnsi="宋体" w:eastAsia="宋体" w:cs="宋体"/>
          <w:color w:val="000000"/>
          <w:sz w:val="21"/>
        </w:rPr>
        <w:t>，则：</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98033EC">
      <w:pPr>
        <w:pStyle w:val="bdyA"/>
      </w:pPr>
      <m:oMathPara>
        <m:oMathParaPr>
          <m:jc m:val="center"/>
        </m:oMathParaPr>
        <m:oMath>
          <m:sSub>
            <m:sSubPr/>
            <m:e>
              <m:r>
                <m:rPr/>
                <m:t>t</m:t>
              </m:r>
            </m:e>
            <m:sub>
              <m:r>
                <m:rPr>
                  <m:sty m:val="p"/>
                </m:rPr>
                <m:t>execute</m:t>
              </m:r>
            </m:sub>
          </m:sSub>
          <m:r>
            <m:rPr>
              <m:sty m:val="p"/>
            </m:rPr>
            <m:t>=</m:t>
          </m:r>
          <m:sSub>
            <m:sSubPr/>
            <m:e>
              <m:r>
                <m:rPr/>
                <m:t>t</m:t>
              </m:r>
            </m:e>
            <m:sub>
              <m:r>
                <m:rPr>
                  <m:sty m:val="p"/>
                </m:rPr>
                <m:t>last</m:t>
              </m:r>
            </m:sub>
          </m:sSub>
          <m:r>
            <m:rPr>
              <m:sty m:val="p"/>
            </m:rPr>
            <m:t>+</m:t>
          </m:r>
          <m:sSub>
            <m:sSubPr/>
            <m:e>
              <m:r>
                <m:rPr/>
                <m:t>T</m:t>
              </m:r>
            </m:e>
            <m:sub>
              <m:r>
                <m:rPr/>
                <m:t>p</m:t>
              </m:r>
            </m:sub>
          </m:sSub>
          <m:r>
            <m:rPr>
              <m:sty m:val="p"/>
            </m:rPr>
            <m:t>,</m:t>
          </m:r>
          <m:r>
            <m:rPr/>
            <m:t>  </m:t>
          </m:r>
          <m:sSub>
            <m:sSubPr/>
            <m:e>
              <m:r>
                <m:rPr/>
                <m:t>t</m:t>
              </m:r>
            </m:e>
            <m:sub>
              <m:r>
                <m:rPr>
                  <m:sty m:val="p"/>
                </m:rPr>
                <m:t>future</m:t>
              </m:r>
            </m:sub>
          </m:sSub>
          <m:r>
            <m:rPr>
              <m:sty m:val="p"/>
            </m:rPr>
            <m:t>=</m:t>
          </m:r>
          <m:sSub>
            <m:sSubPr/>
            <m:e>
              <m:r>
                <m:rPr/>
                <m:t>t</m:t>
              </m:r>
            </m:e>
            <m:sub>
              <m:r>
                <m:rPr>
                  <m:sty m:val="p"/>
                </m:rPr>
                <m:t>last</m:t>
              </m:r>
            </m:sub>
          </m:sSub>
          <m:r>
            <m:rPr>
              <m:sty m:val="p"/>
            </m:rPr>
            <m:t>+</m:t>
          </m:r>
          <m:sSub>
            <m:sSubPr/>
            <m:e>
              <m:r>
                <m:rPr/>
                <m:t>T</m:t>
              </m:r>
            </m:e>
            <m:sub>
              <m:r>
                <m:rPr/>
                <m:t>p</m:t>
              </m:r>
            </m:sub>
          </m:sSub>
          <m:r>
            <m:rPr>
              <m:sty m:val="p"/>
            </m:rPr>
            <m:t>+</m:t>
          </m:r>
          <m:sSub>
            <m:sSubPr/>
            <m:e>
              <m:r>
                <m:rPr/>
                <m:t>T</m:t>
              </m:r>
            </m:e>
            <m:sub>
              <m:r>
                <m:rPr/>
                <m:t>f</m:t>
              </m:r>
            </m:sub>
          </m:sSub>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DE66C3E">
      <w:pPr>
        <w:pStyle w:val="bdyB"/>
      </w:pPr>
      <w:r>
        <w:rPr>
          <w:rStyle w:val="bdyE"/>
          <w:rFonts w:ascii="宋体" w:hAnsi="宋体" w:eastAsia="宋体" w:cs="宋体"/>
          <w:color w:val="000000"/>
          <w:sz w:val="21"/>
        </w:rPr>
        <w:t>low</w:t>
      </w:r>
      <w:r>
        <w:rPr>
          <w:rFonts w:ascii="宋体" w:hAnsi="宋体" w:eastAsia="宋体" w:cs="宋体"/>
          <w:color w:val="000000"/>
          <w:sz w:val="21"/>
        </w:rPr>
        <w:t xml:space="preserve"> 配置将 </w:t>
      </w:r>
      <m:oMath>
        <m:sSub>
          <m:sSubPr/>
          <m:e>
            <m:r>
              <m:rPr/>
              <m:t>t</m:t>
            </m:r>
          </m:e>
          <m:sub>
            <m:r>
              <m:rPr>
                <m:sty m:val="p"/>
              </m:rPr>
              <m:t>future</m:t>
            </m:r>
          </m:sub>
        </m:sSub>
      </m:oMath>
      <w:r>
        <w:rPr>
          <w:rFonts w:ascii="宋体" w:hAnsi="宋体" w:eastAsia="宋体" w:cs="宋体"/>
          <w:color w:val="000000"/>
          <w:sz w:val="21"/>
        </w:rPr>
        <w:t xml:space="preserve"> 代入 OLS 方程；</w:t>
      </w:r>
      <w:r>
        <w:rPr>
          <w:rStyle w:val="bdyE"/>
          <w:rFonts w:ascii="宋体" w:hAnsi="宋体" w:eastAsia="宋体" w:cs="宋体"/>
          <w:color w:val="000000"/>
          <w:sz w:val="21"/>
        </w:rPr>
        <w:t>medium</w:t>
      </w:r>
      <w:r>
        <w:rPr>
          <w:rFonts w:ascii="宋体" w:hAnsi="宋体" w:eastAsia="宋体" w:cs="宋体"/>
          <w:color w:val="000000"/>
          <w:sz w:val="21"/>
        </w:rPr>
        <w:t xml:space="preserve"> 和 </w:t>
      </w:r>
      <w:r>
        <w:rPr>
          <w:rStyle w:val="bdyE"/>
          <w:rFonts w:ascii="宋体" w:hAnsi="宋体" w:eastAsia="宋体" w:cs="宋体"/>
          <w:color w:val="000000"/>
          <w:sz w:val="21"/>
        </w:rPr>
        <w:t>high</w:t>
      </w:r>
      <w:r>
        <w:rPr>
          <w:rFonts w:ascii="宋体" w:hAnsi="宋体" w:eastAsia="宋体" w:cs="宋体"/>
          <w:color w:val="000000"/>
          <w:sz w:val="21"/>
        </w:rPr>
        <w:t xml:space="preserve"> 配置将状态从最后观测时刻按总预测时域 </w:t>
      </w:r>
      <m:oMath>
        <m:sSub>
          <m:sSubPr/>
          <m:e>
            <m:r>
              <m:rPr/>
              <m:t>T</m:t>
            </m:r>
          </m:e>
          <m:sub>
            <m:r>
              <m:rPr/>
              <m:t>p</m:t>
            </m:r>
          </m:sub>
        </m:sSub>
        <m:r>
          <m:rPr>
            <m:sty m:val="p"/>
          </m:rPr>
          <m:t>+</m:t>
        </m:r>
        <m:sSub>
          <m:sSubPr/>
          <m:e>
            <m:r>
              <m:rPr/>
              <m:t>T</m:t>
            </m:r>
          </m:e>
          <m:sub>
            <m:r>
              <m:rPr/>
              <m:t>f</m:t>
            </m:r>
          </m:sub>
        </m:sSub>
      </m:oMath>
      <w:r>
        <w:rPr>
          <w:rFonts w:ascii="宋体" w:hAnsi="宋体" w:eastAsia="宋体" w:cs="宋体"/>
          <w:color w:val="000000"/>
          <w:sz w:val="21"/>
        </w:rPr>
        <w:t xml:space="preserve"> 外推，得到未来位置及速度。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9B5AF91">
      <w:pPr>
        <w:pStyle w:val="3"/>
      </w:pPr>
      <w:r>
        <w:t>3.3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6334662">
      <w:pPr>
        <w:pStyle w:val="4"/>
      </w:pPr>
      <w:r>
        <w:t>3.3.1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C53A37C">
      <w:pPr>
        <w:pStyle w:val="bdyB"/>
      </w:pPr>
      <w:r>
        <w:rPr>
          <w:rFonts w:ascii="宋体" w:hAnsi="宋体" w:eastAsia="宋体" w:cs="宋体"/>
          <w:color w:val="000000"/>
          <w:sz w:val="21"/>
        </w:rPr>
        <w:t>调用方提交目标标识、历史轨迹、准备时长、飞行时长及可选配置。服务适配层解析配置并调用轨迹预测模块；预测模块完成输入整理、OLS 拟合、按配置选择 OLS 或 Kalman 后端，最后封装预测点、速度、时刻、拟合质量和模型身份。</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E744B90">
      <w:pPr>
        <w:pStyle w:val="bdyA"/>
      </w:pPr>
      <w:r>
        <w:rPr>
          <w:rFonts w:ascii="宋体" w:hAnsi="宋体" w:eastAsia="宋体" w:cs="宋体"/>
          <w:b/>
          <w:bCs/>
          <w:color w:val="000000"/>
          <w:sz w:val="21"/>
        </w:rPr>
        <w:t>数据流：</w:t>
      </w:r>
      <w:r>
        <w:rPr>
          <w:rFonts w:ascii="宋体" w:hAnsi="宋体" w:eastAsia="宋体" w:cs="宋体"/>
          <w:color w:val="000000"/>
          <w:sz w:val="21"/>
        </w:rPr>
        <w:t xml:space="preserve"> 执行控制上下文 → 轨迹预测服务 → 输入校验与时间排序 → OLS 拟合 → OLS 外推或 Kalman 状态更新 → 未来瞄准点与质量信息 → 执行控制。</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116B58C">
      <w:pPr>
        <w:pStyle w:val="bdyA"/>
      </w:pPr>
      <w:r>
        <w:rPr>
          <w:rFonts w:ascii="宋体" w:hAnsi="宋体" w:eastAsia="宋体" w:cs="宋体"/>
          <w:color w:val="000000"/>
          <w:sz w:val="21"/>
        </w:rPr>
        <w:t xml:space="preserve">核心实现包括 </w:t>
      </w:r>
      <w:r>
        <w:rPr>
          <w:rStyle w:val="bdyE"/>
          <w:rFonts w:ascii="宋体" w:hAnsi="宋体" w:eastAsia="宋体" w:cs="宋体"/>
          <w:color w:val="000000"/>
          <w:sz w:val="21"/>
        </w:rPr>
        <w:t>trajectory_linear_predictor/app/main.py</w:t>
      </w:r>
      <w:r>
        <w:rPr>
          <w:rFonts w:ascii="宋体" w:hAnsi="宋体" w:eastAsia="宋体" w:cs="宋体"/>
          <w:color w:val="000000"/>
          <w:sz w:val="21"/>
        </w:rPr>
        <w:t>、</w:t>
      </w:r>
      <w:r>
        <w:rPr>
          <w:rStyle w:val="bdyE"/>
          <w:rFonts w:ascii="宋体" w:hAnsi="宋体" w:eastAsia="宋体" w:cs="宋体"/>
          <w:color w:val="000000"/>
          <w:sz w:val="21"/>
        </w:rPr>
        <w:t>service_predictors.py</w:t>
      </w:r>
      <w:r>
        <w:rPr>
          <w:rFonts w:ascii="宋体" w:hAnsi="宋体" w:eastAsia="宋体" w:cs="宋体"/>
          <w:color w:val="000000"/>
          <w:sz w:val="21"/>
        </w:rPr>
        <w:t>、</w:t>
      </w:r>
      <w:r>
        <w:rPr>
          <w:rStyle w:val="bdyE"/>
          <w:rFonts w:ascii="宋体" w:hAnsi="宋体" w:eastAsia="宋体" w:cs="宋体"/>
          <w:color w:val="000000"/>
          <w:sz w:val="21"/>
        </w:rPr>
        <w:t>motion_prediction.py</w:t>
      </w:r>
      <w:r>
        <w:rPr>
          <w:rFonts w:ascii="宋体" w:hAnsi="宋体" w:eastAsia="宋体" w:cs="宋体"/>
          <w:color w:val="000000"/>
          <w:sz w:val="21"/>
        </w:rPr>
        <w:t xml:space="preserve"> 和 </w:t>
      </w:r>
      <w:r>
        <w:rPr>
          <w:rStyle w:val="bdyE"/>
          <w:rFonts w:ascii="宋体" w:hAnsi="宋体" w:eastAsia="宋体" w:cs="宋体"/>
          <w:color w:val="000000"/>
          <w:sz w:val="21"/>
        </w:rPr>
        <w:t>algorithm_profiles.py</w:t>
      </w:r>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0447B9B">
      <w:pPr>
        <w:pStyle w:val="4"/>
      </w:pPr>
      <w:r>
        <w:t>3.3.2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158"/>
        <w:gridCol w:w="3852"/>
        <w:gridCol w:w="4552"/>
      </w:tblGrid>
      <w:tr w14:paraId="5FD1E80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67E03A65">
            <w:pPr>
              <w:pStyle w:val="bdyC"/>
              <w:spacing w:after="20" w:line="252" w:lineRule="auto"/>
              <w:jc w:val="left"/>
            </w:pPr>
            <w:r>
              <w:rPr>
                <w:rFonts w:ascii="宋体" w:hAnsi="宋体" w:eastAsia="宋体" w:cs="宋体"/>
                <w:b/>
                <w:color w:val="000000"/>
                <w:sz w:val="17"/>
              </w:rPr>
              <w:t>模块名称</w:t>
            </w:r>
          </w:p>
        </w:tc>
        <w:tc>
          <w:tcPr>
            <w:shd w:val="clear" w:color="auto" w:fill="D9E2F3"/>
            <w:tcMar>
              <w:top w:w="65" w:type="dxa"/>
              <w:left w:w="75" w:type="dxa"/>
              <w:bottom w:w="65" w:type="dxa"/>
              <w:right w:w="75" w:type="dxa"/>
            </w:tcMar>
            <w:vAlign w:val="center"/>
          </w:tcPr>
          <w:p w14:paraId="63B502A1">
            <w:pPr>
              <w:pStyle w:val="bdyC"/>
              <w:spacing w:after="20" w:line="252" w:lineRule="auto"/>
              <w:jc w:val="left"/>
            </w:pPr>
            <w:r>
              <w:rPr>
                <w:rFonts w:ascii="宋体" w:hAnsi="宋体" w:eastAsia="宋体" w:cs="宋体"/>
                <w:b/>
                <w:color w:val="000000"/>
                <w:sz w:val="17"/>
              </w:rPr>
              <w:t>职责说明</w:t>
            </w:r>
          </w:p>
        </w:tc>
        <w:tc>
          <w:tcPr>
            <w:shd w:val="clear" w:color="auto" w:fill="D9E2F3"/>
            <w:tcMar>
              <w:top w:w="65" w:type="dxa"/>
              <w:left w:w="75" w:type="dxa"/>
              <w:bottom w:w="65" w:type="dxa"/>
              <w:right w:w="75" w:type="dxa"/>
            </w:tcMar>
            <w:vAlign w:val="center"/>
          </w:tcPr>
          <w:p w14:paraId="2ABC3529">
            <w:pPr>
              <w:pStyle w:val="bdyC"/>
              <w:spacing w:after="20" w:line="252" w:lineRule="auto"/>
              <w:jc w:val="left"/>
            </w:pPr>
            <w:r>
              <w:rPr>
                <w:rFonts w:ascii="宋体" w:hAnsi="宋体" w:eastAsia="宋体" w:cs="宋体"/>
                <w:b/>
                <w:color w:val="000000"/>
                <w:sz w:val="17"/>
              </w:rPr>
              <w:t>关键逻辑 / 依赖</w:t>
            </w:r>
          </w:p>
        </w:tc>
      </w:tr>
      <w:tr w14:paraId="75A213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F88572D">
            <w:pPr>
              <w:pStyle w:val="bdyC"/>
              <w:spacing w:after="20" w:line="252" w:lineRule="auto"/>
              <w:jc w:val="left"/>
            </w:pPr>
            <w:r>
              <w:rPr>
                <w:rFonts w:ascii="宋体" w:hAnsi="宋体" w:eastAsia="宋体" w:cs="宋体"/>
                <w:b w:val="0"/>
                <w:color w:val="000000"/>
                <w:sz w:val="17"/>
              </w:rPr>
              <w:t>请求适配模块</w:t>
            </w:r>
          </w:p>
        </w:tc>
        <w:tc>
          <w:tcPr>
            <w:tcMar>
              <w:top w:w="65" w:type="dxa"/>
              <w:left w:w="75" w:type="dxa"/>
              <w:bottom w:w="65" w:type="dxa"/>
              <w:right w:w="75" w:type="dxa"/>
            </w:tcMar>
            <w:vAlign w:val="center"/>
          </w:tcPr>
          <w:p w14:paraId="64694AEB">
            <w:pPr>
              <w:pStyle w:val="bdyC"/>
              <w:spacing w:after="20" w:line="252" w:lineRule="auto"/>
              <w:jc w:val="left"/>
            </w:pPr>
            <w:r>
              <w:rPr>
                <w:rFonts w:ascii="宋体" w:hAnsi="宋体" w:eastAsia="宋体" w:cs="宋体"/>
                <w:b w:val="0"/>
                <w:color w:val="000000"/>
                <w:sz w:val="17"/>
              </w:rPr>
              <w:t xml:space="preserve">读取 </w:t>
            </w:r>
            <w:r>
              <w:rPr>
                <w:rStyle w:val="bdyE"/>
                <w:rFonts w:ascii="宋体" w:hAnsi="宋体" w:eastAsia="宋体" w:cs="宋体"/>
                <w:b w:val="0"/>
                <w:color w:val="000000"/>
                <w:sz w:val="17"/>
              </w:rPr>
              <w:t>inputs.track</w:t>
            </w:r>
            <w:r>
              <w:rPr>
                <w:rFonts w:ascii="宋体" w:hAnsi="宋体" w:eastAsia="宋体" w:cs="宋体"/>
                <w:b w:val="0"/>
                <w:color w:val="000000"/>
                <w:sz w:val="17"/>
              </w:rPr>
              <w:t xml:space="preserve"> 和 </w:t>
            </w:r>
            <w:r>
              <w:rPr>
                <w:rStyle w:val="bdyE"/>
                <w:rFonts w:ascii="宋体" w:hAnsi="宋体" w:eastAsia="宋体" w:cs="宋体"/>
                <w:b w:val="0"/>
                <w:color w:val="000000"/>
                <w:sz w:val="17"/>
              </w:rPr>
              <w:t>params</w:t>
            </w:r>
            <w:r>
              <w:rPr>
                <w:rFonts w:ascii="宋体" w:hAnsi="宋体" w:eastAsia="宋体" w:cs="宋体"/>
                <w:b w:val="0"/>
                <w:color w:val="000000"/>
                <w:sz w:val="17"/>
              </w:rPr>
              <w:t>，统一输入结构。</w:t>
            </w:r>
          </w:p>
        </w:tc>
        <w:tc>
          <w:tcPr>
            <w:tcMar>
              <w:top w:w="65" w:type="dxa"/>
              <w:left w:w="75" w:type="dxa"/>
              <w:bottom w:w="65" w:type="dxa"/>
              <w:right w:w="75" w:type="dxa"/>
            </w:tcMar>
            <w:vAlign w:val="center"/>
          </w:tcPr>
          <w:p w14:paraId="59ADCF63">
            <w:pPr>
              <w:pStyle w:val="bdyC"/>
              <w:spacing w:after="20" w:line="252" w:lineRule="auto"/>
              <w:jc w:val="left"/>
            </w:pPr>
            <w:r>
              <w:rPr>
                <w:rFonts w:ascii="宋体" w:hAnsi="宋体" w:eastAsia="宋体" w:cs="宋体"/>
                <w:b w:val="0"/>
                <w:color w:val="000000"/>
                <w:sz w:val="17"/>
              </w:rPr>
              <w:t xml:space="preserve">服务入口调用 </w:t>
            </w:r>
            <w:r>
              <w:rPr>
                <w:rStyle w:val="bdyE"/>
                <w:rFonts w:ascii="宋体" w:hAnsi="宋体" w:eastAsia="宋体" w:cs="宋体"/>
                <w:b w:val="0"/>
                <w:color w:val="000000"/>
                <w:sz w:val="17"/>
              </w:rPr>
              <w:t>predict_trajectory_linear_predictor</w:t>
            </w:r>
            <w:r>
              <w:rPr>
                <w:rFonts w:ascii="宋体" w:hAnsi="宋体" w:eastAsia="宋体" w:cs="宋体"/>
                <w:b w:val="0"/>
                <w:color w:val="000000"/>
                <w:sz w:val="17"/>
              </w:rPr>
              <w:t>。</w:t>
            </w:r>
          </w:p>
        </w:tc>
      </w:tr>
      <w:tr w14:paraId="012760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F0D6CD7">
            <w:pPr>
              <w:pStyle w:val="bdyC"/>
              <w:spacing w:after="20" w:line="252" w:lineRule="auto"/>
              <w:jc w:val="left"/>
            </w:pPr>
            <w:r>
              <w:rPr>
                <w:rFonts w:ascii="宋体" w:hAnsi="宋体" w:eastAsia="宋体" w:cs="宋体"/>
                <w:b w:val="0"/>
                <w:color w:val="000000"/>
                <w:sz w:val="17"/>
              </w:rPr>
              <w:t>轨迹整理模块</w:t>
            </w:r>
          </w:p>
        </w:tc>
        <w:tc>
          <w:tcPr>
            <w:tcMar>
              <w:top w:w="65" w:type="dxa"/>
              <w:left w:w="75" w:type="dxa"/>
              <w:bottom w:w="65" w:type="dxa"/>
              <w:right w:w="75" w:type="dxa"/>
            </w:tcMar>
            <w:vAlign w:val="center"/>
          </w:tcPr>
          <w:p w14:paraId="77D7690A">
            <w:pPr>
              <w:pStyle w:val="bdyC"/>
              <w:spacing w:after="20" w:line="252" w:lineRule="auto"/>
              <w:jc w:val="left"/>
            </w:pPr>
            <w:r>
              <w:rPr>
                <w:rFonts w:ascii="宋体" w:hAnsi="宋体" w:eastAsia="宋体" w:cs="宋体"/>
                <w:b w:val="0"/>
                <w:color w:val="000000"/>
                <w:sz w:val="17"/>
              </w:rPr>
              <w:t>筛选有效历史点、转换数值类型并按时间排序。</w:t>
            </w:r>
          </w:p>
        </w:tc>
        <w:tc>
          <w:tcPr>
            <w:tcMar>
              <w:top w:w="65" w:type="dxa"/>
              <w:left w:w="75" w:type="dxa"/>
              <w:bottom w:w="65" w:type="dxa"/>
              <w:right w:w="75" w:type="dxa"/>
            </w:tcMar>
            <w:vAlign w:val="center"/>
          </w:tcPr>
          <w:p w14:paraId="798AE556">
            <w:pPr>
              <w:pStyle w:val="bdyC"/>
              <w:spacing w:after="20" w:line="252" w:lineRule="auto"/>
              <w:jc w:val="left"/>
            </w:pPr>
            <w:r>
              <w:rPr>
                <w:rFonts w:ascii="宋体" w:hAnsi="宋体" w:eastAsia="宋体" w:cs="宋体"/>
                <w:b w:val="0"/>
                <w:color w:val="000000"/>
                <w:sz w:val="17"/>
              </w:rPr>
              <w:t xml:space="preserve">每个可用点须包含 </w:t>
            </w:r>
            <w:r>
              <w:rPr>
                <w:rStyle w:val="bdyE"/>
                <w:rFonts w:ascii="宋体" w:hAnsi="宋体" w:eastAsia="宋体" w:cs="宋体"/>
                <w:b w:val="0"/>
                <w:color w:val="000000"/>
                <w:sz w:val="17"/>
              </w:rPr>
              <w:t>t</w:t>
            </w:r>
            <w:r>
              <w:rPr>
                <w:rFonts w:ascii="宋体" w:hAnsi="宋体" w:eastAsia="宋体" w:cs="宋体"/>
                <w:b w:val="0"/>
                <w:color w:val="000000"/>
                <w:sz w:val="17"/>
              </w:rPr>
              <w:t>、</w:t>
            </w:r>
            <w:r>
              <w:rPr>
                <w:rStyle w:val="bdyE"/>
                <w:rFonts w:ascii="宋体" w:hAnsi="宋体" w:eastAsia="宋体" w:cs="宋体"/>
                <w:b w:val="0"/>
                <w:color w:val="000000"/>
                <w:sz w:val="17"/>
              </w:rPr>
              <w:t>x</w:t>
            </w:r>
            <w:r>
              <w:rPr>
                <w:rFonts w:ascii="宋体" w:hAnsi="宋体" w:eastAsia="宋体" w:cs="宋体"/>
                <w:b w:val="0"/>
                <w:color w:val="000000"/>
                <w:sz w:val="17"/>
              </w:rPr>
              <w:t>、</w:t>
            </w:r>
            <w:r>
              <w:rPr>
                <w:rStyle w:val="bdyE"/>
                <w:rFonts w:ascii="宋体" w:hAnsi="宋体" w:eastAsia="宋体" w:cs="宋体"/>
                <w:b w:val="0"/>
                <w:color w:val="000000"/>
                <w:sz w:val="17"/>
              </w:rPr>
              <w:t>y</w:t>
            </w:r>
            <w:r>
              <w:rPr>
                <w:rFonts w:ascii="宋体" w:hAnsi="宋体" w:eastAsia="宋体" w:cs="宋体"/>
                <w:b w:val="0"/>
                <w:color w:val="000000"/>
                <w:sz w:val="17"/>
              </w:rPr>
              <w:t>，参与计算的数值须为有限值。</w:t>
            </w:r>
          </w:p>
        </w:tc>
      </w:tr>
      <w:tr w14:paraId="541B614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B57353C">
            <w:pPr>
              <w:pStyle w:val="bdyC"/>
              <w:spacing w:after="20" w:line="252" w:lineRule="auto"/>
              <w:jc w:val="left"/>
            </w:pPr>
            <w:r>
              <w:rPr>
                <w:rFonts w:ascii="宋体" w:hAnsi="宋体" w:eastAsia="宋体" w:cs="宋体"/>
                <w:b w:val="0"/>
                <w:color w:val="000000"/>
                <w:sz w:val="17"/>
              </w:rPr>
              <w:t>线性拟合模块</w:t>
            </w:r>
          </w:p>
        </w:tc>
        <w:tc>
          <w:tcPr>
            <w:tcMar>
              <w:top w:w="65" w:type="dxa"/>
              <w:left w:w="75" w:type="dxa"/>
              <w:bottom w:w="65" w:type="dxa"/>
              <w:right w:w="75" w:type="dxa"/>
            </w:tcMar>
            <w:vAlign w:val="center"/>
          </w:tcPr>
          <w:p w14:paraId="168AD5D3">
            <w:pPr>
              <w:pStyle w:val="bdyC"/>
              <w:spacing w:after="20" w:line="252" w:lineRule="auto"/>
              <w:jc w:val="left"/>
            </w:pPr>
            <w:r>
              <w:rPr>
                <w:rFonts w:ascii="宋体" w:hAnsi="宋体" w:eastAsia="宋体" w:cs="宋体"/>
                <w:b w:val="0"/>
                <w:color w:val="000000"/>
                <w:sz w:val="17"/>
              </w:rPr>
              <w:t>分别估计两个坐标方向的斜率、截距及拟合优度。</w:t>
            </w:r>
          </w:p>
        </w:tc>
        <w:tc>
          <w:tcPr>
            <w:tcMar>
              <w:top w:w="65" w:type="dxa"/>
              <w:left w:w="75" w:type="dxa"/>
              <w:bottom w:w="65" w:type="dxa"/>
              <w:right w:w="75" w:type="dxa"/>
            </w:tcMar>
            <w:vAlign w:val="center"/>
          </w:tcPr>
          <w:p w14:paraId="1471B745">
            <w:pPr>
              <w:pStyle w:val="bdyC"/>
              <w:spacing w:after="20" w:line="252" w:lineRule="auto"/>
              <w:jc w:val="left"/>
            </w:pPr>
            <w:r>
              <w:rPr>
                <w:rFonts w:ascii="宋体" w:hAnsi="宋体" w:eastAsia="宋体" w:cs="宋体"/>
                <w:b w:val="0"/>
                <w:color w:val="000000"/>
                <w:sz w:val="17"/>
              </w:rPr>
              <w:t xml:space="preserve">使用 scikit-learn </w:t>
            </w:r>
            <w:r>
              <w:rPr>
                <w:rStyle w:val="bdyE"/>
                <w:rFonts w:ascii="宋体" w:hAnsi="宋体" w:eastAsia="宋体" w:cs="宋体"/>
                <w:b w:val="0"/>
                <w:color w:val="000000"/>
                <w:sz w:val="17"/>
              </w:rPr>
              <w:t>LinearRegression</w:t>
            </w:r>
            <w:r>
              <w:rPr>
                <w:rFonts w:ascii="宋体" w:hAnsi="宋体" w:eastAsia="宋体" w:cs="宋体"/>
                <w:b w:val="0"/>
                <w:color w:val="000000"/>
                <w:sz w:val="17"/>
              </w:rPr>
              <w:t>。</w:t>
            </w:r>
          </w:p>
        </w:tc>
      </w:tr>
      <w:tr w14:paraId="5126C0E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F9161DA">
            <w:pPr>
              <w:pStyle w:val="bdyC"/>
              <w:spacing w:after="20" w:line="252" w:lineRule="auto"/>
              <w:jc w:val="left"/>
            </w:pPr>
            <w:r>
              <w:rPr>
                <w:rFonts w:ascii="宋体" w:hAnsi="宋体" w:eastAsia="宋体" w:cs="宋体"/>
                <w:b w:val="0"/>
                <w:color w:val="000000"/>
                <w:sz w:val="17"/>
              </w:rPr>
              <w:t>状态滤波模块</w:t>
            </w:r>
          </w:p>
        </w:tc>
        <w:tc>
          <w:tcPr>
            <w:tcMar>
              <w:top w:w="65" w:type="dxa"/>
              <w:left w:w="75" w:type="dxa"/>
              <w:bottom w:w="65" w:type="dxa"/>
              <w:right w:w="75" w:type="dxa"/>
            </w:tcMar>
            <w:vAlign w:val="center"/>
          </w:tcPr>
          <w:p w14:paraId="4450E489">
            <w:pPr>
              <w:pStyle w:val="bdyC"/>
              <w:spacing w:after="20" w:line="252" w:lineRule="auto"/>
              <w:jc w:val="left"/>
            </w:pPr>
            <w:r>
              <w:rPr>
                <w:rFonts w:ascii="宋体" w:hAnsi="宋体" w:eastAsia="宋体" w:cs="宋体"/>
                <w:b w:val="0"/>
                <w:color w:val="000000"/>
                <w:sz w:val="17"/>
              </w:rPr>
              <w:t xml:space="preserve">在 </w:t>
            </w:r>
            <w:r>
              <w:rPr>
                <w:rStyle w:val="bdyE"/>
                <w:rFonts w:ascii="宋体" w:hAnsi="宋体" w:eastAsia="宋体" w:cs="宋体"/>
                <w:b w:val="0"/>
                <w:color w:val="000000"/>
                <w:sz w:val="17"/>
              </w:rPr>
              <w:t>medium</w:t>
            </w:r>
            <w:r>
              <w:rPr>
                <w:rFonts w:ascii="宋体" w:hAnsi="宋体" w:eastAsia="宋体" w:cs="宋体"/>
                <w:b w:val="0"/>
                <w:color w:val="000000"/>
                <w:sz w:val="17"/>
              </w:rPr>
              <w:t>、</w:t>
            </w:r>
            <w:r>
              <w:rPr>
                <w:rStyle w:val="bdyE"/>
                <w:rFonts w:ascii="宋体" w:hAnsi="宋体" w:eastAsia="宋体" w:cs="宋体"/>
                <w:b w:val="0"/>
                <w:color w:val="000000"/>
                <w:sz w:val="17"/>
              </w:rPr>
              <w:t>high</w:t>
            </w:r>
            <w:r>
              <w:rPr>
                <w:rFonts w:ascii="宋体" w:hAnsi="宋体" w:eastAsia="宋体" w:cs="宋体"/>
                <w:b w:val="0"/>
                <w:color w:val="000000"/>
                <w:sz w:val="17"/>
              </w:rPr>
              <w:t xml:space="preserve"> 配置下递推估计位置和速度。</w:t>
            </w:r>
          </w:p>
        </w:tc>
        <w:tc>
          <w:tcPr>
            <w:tcMar>
              <w:top w:w="65" w:type="dxa"/>
              <w:left w:w="75" w:type="dxa"/>
              <w:bottom w:w="65" w:type="dxa"/>
              <w:right w:w="75" w:type="dxa"/>
            </w:tcMar>
            <w:vAlign w:val="center"/>
          </w:tcPr>
          <w:p w14:paraId="122C1D40">
            <w:pPr>
              <w:pStyle w:val="bdyC"/>
              <w:spacing w:after="20" w:line="252" w:lineRule="auto"/>
              <w:jc w:val="left"/>
            </w:pPr>
            <w:r>
              <w:rPr>
                <w:rFonts w:ascii="宋体" w:hAnsi="宋体" w:eastAsia="宋体" w:cs="宋体"/>
                <w:b w:val="0"/>
                <w:color w:val="000000"/>
                <w:sz w:val="17"/>
              </w:rPr>
              <w:t>使用 FilterPy 常速度 Kalman 模型。</w:t>
            </w:r>
          </w:p>
        </w:tc>
      </w:tr>
      <w:tr w14:paraId="7FE9B04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0058789">
            <w:pPr>
              <w:pStyle w:val="bdyC"/>
              <w:spacing w:after="20" w:line="252" w:lineRule="auto"/>
              <w:jc w:val="left"/>
            </w:pPr>
            <w:r>
              <w:rPr>
                <w:rFonts w:ascii="宋体" w:hAnsi="宋体" w:eastAsia="宋体" w:cs="宋体"/>
                <w:b w:val="0"/>
                <w:color w:val="000000"/>
                <w:sz w:val="17"/>
              </w:rPr>
              <w:t>配置解析模块</w:t>
            </w:r>
          </w:p>
        </w:tc>
        <w:tc>
          <w:tcPr>
            <w:tcMar>
              <w:top w:w="65" w:type="dxa"/>
              <w:left w:w="75" w:type="dxa"/>
              <w:bottom w:w="65" w:type="dxa"/>
              <w:right w:w="75" w:type="dxa"/>
            </w:tcMar>
            <w:vAlign w:val="center"/>
          </w:tcPr>
          <w:p w14:paraId="4101CD87">
            <w:pPr>
              <w:pStyle w:val="bdyC"/>
              <w:spacing w:after="20" w:line="252" w:lineRule="auto"/>
              <w:jc w:val="left"/>
            </w:pPr>
            <w:r>
              <w:rPr>
                <w:rFonts w:ascii="宋体" w:hAnsi="宋体" w:eastAsia="宋体" w:cs="宋体"/>
                <w:b w:val="0"/>
                <w:color w:val="000000"/>
                <w:sz w:val="17"/>
              </w:rPr>
              <w:t>解析资源配置并选择推理后端。</w:t>
            </w:r>
          </w:p>
        </w:tc>
        <w:tc>
          <w:tcPr>
            <w:tcMar>
              <w:top w:w="65" w:type="dxa"/>
              <w:left w:w="75" w:type="dxa"/>
              <w:bottom w:w="65" w:type="dxa"/>
              <w:right w:w="75" w:type="dxa"/>
            </w:tcMar>
            <w:vAlign w:val="center"/>
          </w:tcPr>
          <w:p w14:paraId="3761CA63">
            <w:pPr>
              <w:pStyle w:val="bdyC"/>
              <w:spacing w:after="20" w:line="252" w:lineRule="auto"/>
              <w:jc w:val="left"/>
            </w:pPr>
            <w:r>
              <w:rPr>
                <w:rFonts w:ascii="宋体" w:hAnsi="宋体" w:eastAsia="宋体" w:cs="宋体"/>
                <w:b w:val="0"/>
                <w:color w:val="000000"/>
                <w:sz w:val="17"/>
              </w:rPr>
              <w:t xml:space="preserve">默认 </w:t>
            </w:r>
            <w:r>
              <w:rPr>
                <w:rStyle w:val="bdyE"/>
                <w:rFonts w:ascii="宋体" w:hAnsi="宋体" w:eastAsia="宋体" w:cs="宋体"/>
                <w:b w:val="0"/>
                <w:color w:val="000000"/>
                <w:sz w:val="17"/>
              </w:rPr>
              <w:t>medium</w:t>
            </w:r>
            <w:r>
              <w:rPr>
                <w:rFonts w:ascii="宋体" w:hAnsi="宋体" w:eastAsia="宋体" w:cs="宋体"/>
                <w:b w:val="0"/>
                <w:color w:val="000000"/>
                <w:sz w:val="17"/>
              </w:rPr>
              <w:t xml:space="preserve">；别名统一转换为 </w:t>
            </w:r>
            <w:r>
              <w:rPr>
                <w:rStyle w:val="bdyE"/>
                <w:rFonts w:ascii="宋体" w:hAnsi="宋体" w:eastAsia="宋体" w:cs="宋体"/>
                <w:b w:val="0"/>
                <w:color w:val="000000"/>
                <w:sz w:val="17"/>
              </w:rPr>
              <w:t>low</w:t>
            </w:r>
            <w:r>
              <w:rPr>
                <w:rFonts w:ascii="宋体" w:hAnsi="宋体" w:eastAsia="宋体" w:cs="宋体"/>
                <w:b w:val="0"/>
                <w:color w:val="000000"/>
                <w:sz w:val="17"/>
              </w:rPr>
              <w:t>、</w:t>
            </w:r>
            <w:r>
              <w:rPr>
                <w:rStyle w:val="bdyE"/>
                <w:rFonts w:ascii="宋体" w:hAnsi="宋体" w:eastAsia="宋体" w:cs="宋体"/>
                <w:b w:val="0"/>
                <w:color w:val="000000"/>
                <w:sz w:val="17"/>
              </w:rPr>
              <w:t>medium</w:t>
            </w:r>
            <w:r>
              <w:rPr>
                <w:rFonts w:ascii="宋体" w:hAnsi="宋体" w:eastAsia="宋体" w:cs="宋体"/>
                <w:b w:val="0"/>
                <w:color w:val="000000"/>
                <w:sz w:val="17"/>
              </w:rPr>
              <w:t xml:space="preserve"> 或 </w:t>
            </w:r>
            <w:r>
              <w:rPr>
                <w:rStyle w:val="bdyE"/>
                <w:rFonts w:ascii="宋体" w:hAnsi="宋体" w:eastAsia="宋体" w:cs="宋体"/>
                <w:b w:val="0"/>
                <w:color w:val="000000"/>
                <w:sz w:val="17"/>
              </w:rPr>
              <w:t>high</w:t>
            </w:r>
            <w:r>
              <w:rPr>
                <w:rFonts w:ascii="宋体" w:hAnsi="宋体" w:eastAsia="宋体" w:cs="宋体"/>
                <w:b w:val="0"/>
                <w:color w:val="000000"/>
                <w:sz w:val="17"/>
              </w:rPr>
              <w:t>。</w:t>
            </w:r>
          </w:p>
        </w:tc>
      </w:tr>
      <w:tr w14:paraId="09D0701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4EEF0E7">
            <w:pPr>
              <w:pStyle w:val="bdyC"/>
              <w:spacing w:after="20" w:line="252" w:lineRule="auto"/>
              <w:jc w:val="left"/>
            </w:pPr>
            <w:r>
              <w:rPr>
                <w:rFonts w:ascii="宋体" w:hAnsi="宋体" w:eastAsia="宋体" w:cs="宋体"/>
                <w:b w:val="0"/>
                <w:color w:val="000000"/>
                <w:sz w:val="17"/>
              </w:rPr>
              <w:t>结果封装模块</w:t>
            </w:r>
          </w:p>
        </w:tc>
        <w:tc>
          <w:tcPr>
            <w:tcMar>
              <w:top w:w="65" w:type="dxa"/>
              <w:left w:w="75" w:type="dxa"/>
              <w:bottom w:w="65" w:type="dxa"/>
              <w:right w:w="75" w:type="dxa"/>
            </w:tcMar>
            <w:vAlign w:val="center"/>
          </w:tcPr>
          <w:p w14:paraId="6903FF0A">
            <w:pPr>
              <w:pStyle w:val="bdyC"/>
              <w:spacing w:after="20" w:line="252" w:lineRule="auto"/>
              <w:jc w:val="left"/>
            </w:pPr>
            <w:r>
              <w:rPr>
                <w:rFonts w:ascii="宋体" w:hAnsi="宋体" w:eastAsia="宋体" w:cs="宋体"/>
                <w:b w:val="0"/>
                <w:color w:val="000000"/>
                <w:sz w:val="17"/>
              </w:rPr>
              <w:t>输出瞄准点、速度、时刻、拟合质量及模型身份。</w:t>
            </w:r>
          </w:p>
        </w:tc>
        <w:tc>
          <w:tcPr>
            <w:tcMar>
              <w:top w:w="65" w:type="dxa"/>
              <w:left w:w="75" w:type="dxa"/>
              <w:bottom w:w="65" w:type="dxa"/>
              <w:right w:w="75" w:type="dxa"/>
            </w:tcMar>
            <w:vAlign w:val="center"/>
          </w:tcPr>
          <w:p w14:paraId="3A186528">
            <w:pPr>
              <w:pStyle w:val="bdyC"/>
              <w:spacing w:after="20" w:line="252" w:lineRule="auto"/>
              <w:jc w:val="left"/>
            </w:pPr>
            <w:r>
              <w:rPr>
                <w:rFonts w:ascii="宋体" w:hAnsi="宋体" w:eastAsia="宋体" w:cs="宋体"/>
                <w:b w:val="0"/>
                <w:color w:val="000000"/>
                <w:sz w:val="17"/>
              </w:rPr>
              <w:t>统一字段结构，便于上游调用。</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A8FB8C4">
      <w:pPr>
        <w:pStyle w:val="4"/>
      </w:pPr>
      <w:r>
        <w:t>3.3.3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FB1A27C">
      <w:pPr>
        <w:pStyle w:val="5"/>
      </w:pPr>
      <w:r>
        <w:t>3.3.3.1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394"/>
        <w:gridCol w:w="660"/>
        <w:gridCol w:w="405"/>
        <w:gridCol w:w="3014"/>
        <w:gridCol w:w="661"/>
        <w:gridCol w:w="2428"/>
      </w:tblGrid>
      <w:tr w14:paraId="143A06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68ECD49E">
            <w:pPr>
              <w:pStyle w:val="bdyC"/>
              <w:spacing w:after="20" w:line="252" w:lineRule="auto"/>
              <w:jc w:val="left"/>
            </w:pPr>
            <w:r>
              <w:rPr>
                <w:rFonts w:ascii="宋体" w:hAnsi="宋体" w:eastAsia="宋体" w:cs="宋体"/>
                <w:b/>
                <w:color w:val="000000"/>
                <w:sz w:val="17"/>
              </w:rPr>
              <w:t>参数名称</w:t>
            </w:r>
          </w:p>
        </w:tc>
        <w:tc>
          <w:tcPr>
            <w:shd w:val="clear" w:color="auto" w:fill="D9E2F3"/>
            <w:tcMar>
              <w:top w:w="65" w:type="dxa"/>
              <w:left w:w="75" w:type="dxa"/>
              <w:bottom w:w="65" w:type="dxa"/>
              <w:right w:w="75" w:type="dxa"/>
            </w:tcMar>
            <w:vAlign w:val="center"/>
          </w:tcPr>
          <w:p w14:paraId="50E9627D">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375E82D7">
            <w:pPr>
              <w:pStyle w:val="bdyC"/>
              <w:spacing w:after="20" w:line="252" w:lineRule="auto"/>
              <w:jc w:val="left"/>
            </w:pPr>
            <w:r>
              <w:rPr>
                <w:rFonts w:ascii="宋体" w:hAnsi="宋体" w:eastAsia="宋体" w:cs="宋体"/>
                <w:b/>
                <w:color w:val="000000"/>
                <w:sz w:val="17"/>
              </w:rPr>
              <w:t>必填</w:t>
            </w:r>
          </w:p>
        </w:tc>
        <w:tc>
          <w:tcPr>
            <w:shd w:val="clear" w:color="auto" w:fill="D9E2F3"/>
            <w:tcMar>
              <w:top w:w="65" w:type="dxa"/>
              <w:left w:w="75" w:type="dxa"/>
              <w:bottom w:w="65" w:type="dxa"/>
              <w:right w:w="75" w:type="dxa"/>
            </w:tcMar>
            <w:vAlign w:val="center"/>
          </w:tcPr>
          <w:p w14:paraId="7A166986">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37822BA8">
            <w:pPr>
              <w:pStyle w:val="bdyC"/>
              <w:spacing w:after="20" w:line="252" w:lineRule="auto"/>
              <w:jc w:val="left"/>
            </w:pPr>
            <w:r>
              <w:rPr>
                <w:rFonts w:ascii="宋体" w:hAnsi="宋体" w:eastAsia="宋体" w:cs="宋体"/>
                <w:b/>
                <w:color w:val="000000"/>
                <w:sz w:val="17"/>
              </w:rPr>
              <w:t>默认值</w:t>
            </w:r>
          </w:p>
        </w:tc>
        <w:tc>
          <w:tcPr>
            <w:shd w:val="clear" w:color="auto" w:fill="D9E2F3"/>
            <w:tcMar>
              <w:top w:w="65" w:type="dxa"/>
              <w:left w:w="75" w:type="dxa"/>
              <w:bottom w:w="65" w:type="dxa"/>
              <w:right w:w="75" w:type="dxa"/>
            </w:tcMar>
            <w:vAlign w:val="center"/>
          </w:tcPr>
          <w:p w14:paraId="4E230AC6">
            <w:pPr>
              <w:pStyle w:val="bdyC"/>
              <w:spacing w:after="20" w:line="252" w:lineRule="auto"/>
              <w:jc w:val="left"/>
            </w:pPr>
            <w:r>
              <w:rPr>
                <w:rFonts w:ascii="宋体" w:hAnsi="宋体" w:eastAsia="宋体" w:cs="宋体"/>
                <w:b/>
                <w:color w:val="000000"/>
                <w:sz w:val="17"/>
              </w:rPr>
              <w:t>说明与示例</w:t>
            </w:r>
          </w:p>
        </w:tc>
      </w:tr>
      <w:tr w14:paraId="27D6074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C74D118">
            <w:pPr>
              <w:pStyle w:val="bdyC"/>
              <w:spacing w:after="20" w:line="252" w:lineRule="auto"/>
              <w:jc w:val="left"/>
            </w:pPr>
            <w:r>
              <w:rPr>
                <w:rStyle w:val="bdyE"/>
                <w:rFonts w:ascii="宋体" w:hAnsi="宋体" w:eastAsia="宋体" w:cs="宋体"/>
                <w:b w:val="0"/>
                <w:color w:val="000000"/>
                <w:sz w:val="17"/>
              </w:rPr>
              <w:t>track</w:t>
            </w:r>
          </w:p>
        </w:tc>
        <w:tc>
          <w:tcPr>
            <w:tcMar>
              <w:top w:w="65" w:type="dxa"/>
              <w:left w:w="75" w:type="dxa"/>
              <w:bottom w:w="65" w:type="dxa"/>
              <w:right w:w="75" w:type="dxa"/>
            </w:tcMar>
            <w:vAlign w:val="center"/>
          </w:tcPr>
          <w:p w14:paraId="51F9AD26">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71577524">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362E6343">
            <w:pPr>
              <w:pStyle w:val="bdyC"/>
              <w:spacing w:after="20" w:line="252" w:lineRule="auto"/>
              <w:jc w:val="left"/>
            </w:pPr>
            <w:r>
              <w:rPr>
                <w:rFonts w:ascii="宋体" w:hAnsi="宋体" w:eastAsia="宋体" w:cs="宋体"/>
                <w:b w:val="0"/>
                <w:color w:val="000000"/>
                <w:sz w:val="17"/>
              </w:rPr>
              <w:t xml:space="preserve">须包含 </w:t>
            </w:r>
            <w:r>
              <w:rPr>
                <w:rStyle w:val="bdyE"/>
                <w:rFonts w:ascii="宋体" w:hAnsi="宋体" w:eastAsia="宋体" w:cs="宋体"/>
                <w:b w:val="0"/>
                <w:color w:val="000000"/>
                <w:sz w:val="17"/>
              </w:rPr>
              <w:t>history</w:t>
            </w:r>
            <w:r>
              <w:rPr>
                <w:rFonts w:ascii="宋体" w:hAnsi="宋体" w:eastAsia="宋体" w:cs="宋体"/>
                <w:b w:val="0"/>
                <w:color w:val="000000"/>
                <w:sz w:val="17"/>
              </w:rPr>
              <w:t>、</w:t>
            </w:r>
            <w:r>
              <w:rPr>
                <w:rStyle w:val="bdyE"/>
                <w:rFonts w:ascii="宋体" w:hAnsi="宋体" w:eastAsia="宋体" w:cs="宋体"/>
                <w:b w:val="0"/>
                <w:color w:val="000000"/>
                <w:sz w:val="17"/>
              </w:rPr>
              <w:t>weapon_prep_sec</w:t>
            </w:r>
            <w:r>
              <w:rPr>
                <w:rFonts w:ascii="宋体" w:hAnsi="宋体" w:eastAsia="宋体" w:cs="宋体"/>
                <w:b w:val="0"/>
                <w:color w:val="000000"/>
                <w:sz w:val="17"/>
              </w:rPr>
              <w:t>、</w:t>
            </w:r>
            <w:r>
              <w:rPr>
                <w:rStyle w:val="bdyE"/>
                <w:rFonts w:ascii="宋体" w:hAnsi="宋体" w:eastAsia="宋体" w:cs="宋体"/>
                <w:b w:val="0"/>
                <w:color w:val="000000"/>
                <w:sz w:val="17"/>
              </w:rPr>
              <w:t>flight_time_sec</w:t>
            </w:r>
          </w:p>
        </w:tc>
        <w:tc>
          <w:tcPr>
            <w:tcMar>
              <w:top w:w="65" w:type="dxa"/>
              <w:left w:w="75" w:type="dxa"/>
              <w:bottom w:w="65" w:type="dxa"/>
              <w:right w:w="75" w:type="dxa"/>
            </w:tcMar>
            <w:vAlign w:val="center"/>
          </w:tcPr>
          <w:p w14:paraId="32F10046">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5ADBE277">
            <w:pPr>
              <w:pStyle w:val="bdyC"/>
              <w:spacing w:after="20" w:line="252" w:lineRule="auto"/>
              <w:jc w:val="left"/>
            </w:pPr>
            <w:r>
              <w:rPr>
                <w:rFonts w:ascii="宋体" w:hAnsi="宋体" w:eastAsia="宋体" w:cs="宋体"/>
                <w:b w:val="0"/>
                <w:color w:val="000000"/>
                <w:sz w:val="17"/>
              </w:rPr>
              <w:t>单条目标轨迹。</w:t>
            </w:r>
          </w:p>
        </w:tc>
      </w:tr>
      <w:tr w14:paraId="2BDACBF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9EA875A">
            <w:pPr>
              <w:pStyle w:val="bdyC"/>
              <w:spacing w:after="20" w:line="252" w:lineRule="auto"/>
              <w:jc w:val="left"/>
            </w:pPr>
            <w:r>
              <w:rPr>
                <w:rStyle w:val="bdyE"/>
                <w:rFonts w:ascii="宋体" w:hAnsi="宋体" w:eastAsia="宋体" w:cs="宋体"/>
                <w:b w:val="0"/>
                <w:color w:val="000000"/>
                <w:sz w:val="17"/>
              </w:rPr>
              <w:t>track.track_id</w:t>
            </w:r>
          </w:p>
        </w:tc>
        <w:tc>
          <w:tcPr>
            <w:tcMar>
              <w:top w:w="65" w:type="dxa"/>
              <w:left w:w="75" w:type="dxa"/>
              <w:bottom w:w="65" w:type="dxa"/>
              <w:right w:w="75" w:type="dxa"/>
            </w:tcMar>
            <w:vAlign w:val="center"/>
          </w:tcPr>
          <w:p w14:paraId="67B8CAF1">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7C30C194">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49583CA7">
            <w:pPr>
              <w:pStyle w:val="bdyC"/>
              <w:spacing w:after="20" w:line="252" w:lineRule="auto"/>
              <w:jc w:val="left"/>
            </w:pPr>
            <w:r>
              <w:rPr>
                <w:rFonts w:ascii="宋体" w:hAnsi="宋体" w:eastAsia="宋体" w:cs="宋体"/>
                <w:b w:val="0"/>
                <w:color w:val="000000"/>
                <w:sz w:val="17"/>
              </w:rPr>
              <w:t>可透传</w:t>
            </w:r>
          </w:p>
        </w:tc>
        <w:tc>
          <w:tcPr>
            <w:tcMar>
              <w:top w:w="65" w:type="dxa"/>
              <w:left w:w="75" w:type="dxa"/>
              <w:bottom w:w="65" w:type="dxa"/>
              <w:right w:w="75" w:type="dxa"/>
            </w:tcMar>
            <w:vAlign w:val="center"/>
          </w:tcPr>
          <w:p w14:paraId="7099391D">
            <w:pPr>
              <w:pStyle w:val="bdyC"/>
              <w:spacing w:after="20" w:line="252" w:lineRule="auto"/>
              <w:jc w:val="left"/>
            </w:pPr>
            <w:r>
              <w:rPr>
                <w:rStyle w:val="bdyE"/>
                <w:rFonts w:ascii="宋体" w:hAnsi="宋体" w:eastAsia="宋体" w:cs="宋体"/>
                <w:b w:val="0"/>
                <w:color w:val="000000"/>
                <w:sz w:val="17"/>
              </w:rPr>
              <w:t>null</w:t>
            </w:r>
          </w:p>
        </w:tc>
        <w:tc>
          <w:tcPr>
            <w:tcMar>
              <w:top w:w="65" w:type="dxa"/>
              <w:left w:w="75" w:type="dxa"/>
              <w:bottom w:w="65" w:type="dxa"/>
              <w:right w:w="75" w:type="dxa"/>
            </w:tcMar>
            <w:vAlign w:val="center"/>
          </w:tcPr>
          <w:p w14:paraId="1C9857B7">
            <w:pPr>
              <w:pStyle w:val="bdyC"/>
              <w:spacing w:after="20" w:line="252" w:lineRule="auto"/>
              <w:jc w:val="left"/>
            </w:pPr>
            <w:r>
              <w:rPr>
                <w:rFonts w:ascii="宋体" w:hAnsi="宋体" w:eastAsia="宋体" w:cs="宋体"/>
                <w:b w:val="0"/>
                <w:color w:val="000000"/>
                <w:sz w:val="17"/>
              </w:rPr>
              <w:t>目标轨迹标识。</w:t>
            </w:r>
          </w:p>
        </w:tc>
      </w:tr>
      <w:tr w14:paraId="7B233A9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A278785">
            <w:pPr>
              <w:pStyle w:val="bdyC"/>
              <w:spacing w:after="20" w:line="252" w:lineRule="auto"/>
              <w:jc w:val="left"/>
            </w:pPr>
            <w:r>
              <w:rPr>
                <w:rStyle w:val="bdyE"/>
                <w:rFonts w:ascii="宋体" w:hAnsi="宋体" w:eastAsia="宋体" w:cs="宋体"/>
                <w:b w:val="0"/>
                <w:color w:val="000000"/>
                <w:sz w:val="17"/>
              </w:rPr>
              <w:t>track.history</w:t>
            </w:r>
          </w:p>
        </w:tc>
        <w:tc>
          <w:tcPr>
            <w:tcMar>
              <w:top w:w="65" w:type="dxa"/>
              <w:left w:w="75" w:type="dxa"/>
              <w:bottom w:w="65" w:type="dxa"/>
              <w:right w:w="75" w:type="dxa"/>
            </w:tcMar>
            <w:vAlign w:val="center"/>
          </w:tcPr>
          <w:p w14:paraId="39333974">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720F3937">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140B897E">
            <w:pPr>
              <w:pStyle w:val="bdyC"/>
              <w:spacing w:after="20" w:line="252" w:lineRule="auto"/>
              <w:jc w:val="left"/>
            </w:pPr>
            <w:r>
              <w:rPr>
                <w:rFonts w:ascii="宋体" w:hAnsi="宋体" w:eastAsia="宋体" w:cs="宋体"/>
                <w:b w:val="0"/>
                <w:color w:val="000000"/>
                <w:sz w:val="17"/>
              </w:rPr>
              <w:t xml:space="preserve">至少 2 个有效点；按 </w:t>
            </w:r>
            <w:r>
              <w:rPr>
                <w:rStyle w:val="bdyE"/>
                <w:rFonts w:ascii="宋体" w:hAnsi="宋体" w:eastAsia="宋体" w:cs="宋体"/>
                <w:b w:val="0"/>
                <w:color w:val="000000"/>
                <w:sz w:val="17"/>
              </w:rPr>
              <w:t>t</w:t>
            </w:r>
            <w:r>
              <w:rPr>
                <w:rFonts w:ascii="宋体" w:hAnsi="宋体" w:eastAsia="宋体" w:cs="宋体"/>
                <w:b w:val="0"/>
                <w:color w:val="000000"/>
                <w:sz w:val="17"/>
              </w:rPr>
              <w:t xml:space="preserve"> 排序后时间严格递增</w:t>
            </w:r>
          </w:p>
        </w:tc>
        <w:tc>
          <w:tcPr>
            <w:tcMar>
              <w:top w:w="65" w:type="dxa"/>
              <w:left w:w="75" w:type="dxa"/>
              <w:bottom w:w="65" w:type="dxa"/>
              <w:right w:w="75" w:type="dxa"/>
            </w:tcMar>
            <w:vAlign w:val="center"/>
          </w:tcPr>
          <w:p w14:paraId="298F6187">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2669E1BC">
            <w:pPr>
              <w:pStyle w:val="bdyC"/>
              <w:spacing w:after="20" w:line="252" w:lineRule="auto"/>
              <w:jc w:val="left"/>
            </w:pPr>
            <w:r>
              <w:rPr>
                <w:rFonts w:ascii="宋体" w:hAnsi="宋体" w:eastAsia="宋体" w:cs="宋体"/>
                <w:b w:val="0"/>
                <w:color w:val="000000"/>
                <w:sz w:val="17"/>
              </w:rPr>
              <w:t>历史轨迹点列表。</w:t>
            </w:r>
          </w:p>
        </w:tc>
      </w:tr>
      <w:tr w14:paraId="1F82D77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41C5055">
            <w:pPr>
              <w:pStyle w:val="bdyC"/>
              <w:spacing w:after="20" w:line="252" w:lineRule="auto"/>
              <w:jc w:val="left"/>
            </w:pPr>
            <w:r>
              <w:rPr>
                <w:rStyle w:val="bdyE"/>
                <w:rFonts w:ascii="宋体" w:hAnsi="宋体" w:eastAsia="宋体" w:cs="宋体"/>
                <w:b w:val="0"/>
                <w:color w:val="000000"/>
                <w:sz w:val="17"/>
              </w:rPr>
              <w:t>history[].t</w:t>
            </w:r>
          </w:p>
        </w:tc>
        <w:tc>
          <w:tcPr>
            <w:tcMar>
              <w:top w:w="65" w:type="dxa"/>
              <w:left w:w="75" w:type="dxa"/>
              <w:bottom w:w="65" w:type="dxa"/>
              <w:right w:w="75" w:type="dxa"/>
            </w:tcMar>
            <w:vAlign w:val="center"/>
          </w:tcPr>
          <w:p w14:paraId="62FA4EFB">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6BEA788D">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732C69A9">
            <w:pPr>
              <w:pStyle w:val="bdyC"/>
              <w:spacing w:after="20" w:line="252" w:lineRule="auto"/>
              <w:jc w:val="left"/>
            </w:pPr>
            <w:r>
              <w:rPr>
                <w:rFonts w:ascii="宋体" w:hAnsi="宋体" w:eastAsia="宋体" w:cs="宋体"/>
                <w:b w:val="0"/>
                <w:color w:val="000000"/>
                <w:sz w:val="17"/>
              </w:rPr>
              <w:t>可转换为有限数值；至少有两个不同时间值</w:t>
            </w:r>
          </w:p>
        </w:tc>
        <w:tc>
          <w:tcPr>
            <w:tcMar>
              <w:top w:w="65" w:type="dxa"/>
              <w:left w:w="75" w:type="dxa"/>
              <w:bottom w:w="65" w:type="dxa"/>
              <w:right w:w="75" w:type="dxa"/>
            </w:tcMar>
            <w:vAlign w:val="center"/>
          </w:tcPr>
          <w:p w14:paraId="7CBE38D0">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6761DEB7">
            <w:pPr>
              <w:pStyle w:val="bdyC"/>
              <w:spacing w:after="20" w:line="252" w:lineRule="auto"/>
              <w:jc w:val="left"/>
            </w:pPr>
            <w:r>
              <w:rPr>
                <w:rFonts w:ascii="宋体" w:hAnsi="宋体" w:eastAsia="宋体" w:cs="宋体"/>
                <w:b w:val="0"/>
                <w:color w:val="000000"/>
                <w:sz w:val="17"/>
              </w:rPr>
              <w:t>观测时间戳。</w:t>
            </w:r>
          </w:p>
        </w:tc>
      </w:tr>
      <w:tr w14:paraId="4C5211E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E257CF2">
            <w:pPr>
              <w:pStyle w:val="bdyC"/>
              <w:spacing w:after="20" w:line="252" w:lineRule="auto"/>
              <w:jc w:val="left"/>
            </w:pPr>
            <w:r>
              <w:rPr>
                <w:rStyle w:val="bdyE"/>
                <w:rFonts w:ascii="宋体" w:hAnsi="宋体" w:eastAsia="宋体" w:cs="宋体"/>
                <w:b w:val="0"/>
                <w:color w:val="000000"/>
                <w:sz w:val="17"/>
              </w:rPr>
              <w:t>history[].x</w:t>
            </w:r>
          </w:p>
        </w:tc>
        <w:tc>
          <w:tcPr>
            <w:tcMar>
              <w:top w:w="65" w:type="dxa"/>
              <w:left w:w="75" w:type="dxa"/>
              <w:bottom w:w="65" w:type="dxa"/>
              <w:right w:w="75" w:type="dxa"/>
            </w:tcMar>
            <w:vAlign w:val="center"/>
          </w:tcPr>
          <w:p w14:paraId="34852AE9">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636D383A">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07B87058">
            <w:pPr>
              <w:pStyle w:val="bdyC"/>
              <w:spacing w:after="20" w:line="252" w:lineRule="auto"/>
              <w:jc w:val="left"/>
            </w:pPr>
            <w:r>
              <w:rPr>
                <w:rFonts w:ascii="宋体" w:hAnsi="宋体" w:eastAsia="宋体" w:cs="宋体"/>
                <w:b w:val="0"/>
                <w:color w:val="000000"/>
                <w:sz w:val="17"/>
              </w:rPr>
              <w:t>有限数值</w:t>
            </w:r>
          </w:p>
        </w:tc>
        <w:tc>
          <w:tcPr>
            <w:tcMar>
              <w:top w:w="65" w:type="dxa"/>
              <w:left w:w="75" w:type="dxa"/>
              <w:bottom w:w="65" w:type="dxa"/>
              <w:right w:w="75" w:type="dxa"/>
            </w:tcMar>
            <w:vAlign w:val="center"/>
          </w:tcPr>
          <w:p w14:paraId="0E5C323D">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6D5791B8">
            <w:pPr>
              <w:pStyle w:val="bdyC"/>
              <w:spacing w:after="20" w:line="252" w:lineRule="auto"/>
              <w:jc w:val="left"/>
            </w:pPr>
            <w:r>
              <w:rPr>
                <w:rFonts w:ascii="宋体" w:hAnsi="宋体" w:eastAsia="宋体" w:cs="宋体"/>
                <w:b w:val="0"/>
                <w:color w:val="000000"/>
                <w:sz w:val="17"/>
              </w:rPr>
              <w:t>x 方向位置。</w:t>
            </w:r>
          </w:p>
        </w:tc>
      </w:tr>
      <w:tr w14:paraId="75D7683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3B95A98">
            <w:pPr>
              <w:pStyle w:val="bdyC"/>
              <w:spacing w:after="20" w:line="252" w:lineRule="auto"/>
              <w:jc w:val="left"/>
            </w:pPr>
            <w:r>
              <w:rPr>
                <w:rStyle w:val="bdyE"/>
                <w:rFonts w:ascii="宋体" w:hAnsi="宋体" w:eastAsia="宋体" w:cs="宋体"/>
                <w:b w:val="0"/>
                <w:color w:val="000000"/>
                <w:sz w:val="17"/>
              </w:rPr>
              <w:t>history[].y</w:t>
            </w:r>
          </w:p>
        </w:tc>
        <w:tc>
          <w:tcPr>
            <w:tcMar>
              <w:top w:w="65" w:type="dxa"/>
              <w:left w:w="75" w:type="dxa"/>
              <w:bottom w:w="65" w:type="dxa"/>
              <w:right w:w="75" w:type="dxa"/>
            </w:tcMar>
            <w:vAlign w:val="center"/>
          </w:tcPr>
          <w:p w14:paraId="3A625AA0">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3038A061">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78F067D8">
            <w:pPr>
              <w:pStyle w:val="bdyC"/>
              <w:spacing w:after="20" w:line="252" w:lineRule="auto"/>
              <w:jc w:val="left"/>
            </w:pPr>
            <w:r>
              <w:rPr>
                <w:rFonts w:ascii="宋体" w:hAnsi="宋体" w:eastAsia="宋体" w:cs="宋体"/>
                <w:b w:val="0"/>
                <w:color w:val="000000"/>
                <w:sz w:val="17"/>
              </w:rPr>
              <w:t>有限数值</w:t>
            </w:r>
          </w:p>
        </w:tc>
        <w:tc>
          <w:tcPr>
            <w:tcMar>
              <w:top w:w="65" w:type="dxa"/>
              <w:left w:w="75" w:type="dxa"/>
              <w:bottom w:w="65" w:type="dxa"/>
              <w:right w:w="75" w:type="dxa"/>
            </w:tcMar>
            <w:vAlign w:val="center"/>
          </w:tcPr>
          <w:p w14:paraId="50464A74">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40D4A662">
            <w:pPr>
              <w:pStyle w:val="bdyC"/>
              <w:spacing w:after="20" w:line="252" w:lineRule="auto"/>
              <w:jc w:val="left"/>
            </w:pPr>
            <w:r>
              <w:rPr>
                <w:rFonts w:ascii="宋体" w:hAnsi="宋体" w:eastAsia="宋体" w:cs="宋体"/>
                <w:b w:val="0"/>
                <w:color w:val="000000"/>
                <w:sz w:val="17"/>
              </w:rPr>
              <w:t>y 方向位置。</w:t>
            </w:r>
          </w:p>
        </w:tc>
      </w:tr>
      <w:tr w14:paraId="534710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44E0C01">
            <w:pPr>
              <w:pStyle w:val="bdyC"/>
              <w:spacing w:after="20" w:line="252" w:lineRule="auto"/>
              <w:jc w:val="left"/>
            </w:pPr>
            <w:r>
              <w:rPr>
                <w:rStyle w:val="bdyE"/>
                <w:rFonts w:ascii="宋体" w:hAnsi="宋体" w:eastAsia="宋体" w:cs="宋体"/>
                <w:b w:val="0"/>
                <w:color w:val="000000"/>
                <w:sz w:val="17"/>
              </w:rPr>
              <w:t>track.weapon_prep_sec</w:t>
            </w:r>
          </w:p>
        </w:tc>
        <w:tc>
          <w:tcPr>
            <w:tcMar>
              <w:top w:w="65" w:type="dxa"/>
              <w:left w:w="75" w:type="dxa"/>
              <w:bottom w:w="65" w:type="dxa"/>
              <w:right w:w="75" w:type="dxa"/>
            </w:tcMar>
            <w:vAlign w:val="center"/>
          </w:tcPr>
          <w:p w14:paraId="2CF6B080">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7A64E6C8">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0774947C">
            <w:pPr>
              <w:pStyle w:val="bdyC"/>
              <w:spacing w:after="20" w:line="252" w:lineRule="auto"/>
              <w:jc w:val="left"/>
            </w:pPr>
            <w:r>
              <w:rPr>
                <w:rFonts w:ascii="宋体" w:hAnsi="宋体" w:eastAsia="宋体" w:cs="宋体"/>
                <w:b w:val="0"/>
                <w:color w:val="000000"/>
                <w:sz w:val="17"/>
              </w:rPr>
              <w:t>大于或等于 0</w:t>
            </w:r>
          </w:p>
        </w:tc>
        <w:tc>
          <w:tcPr>
            <w:tcMar>
              <w:top w:w="65" w:type="dxa"/>
              <w:left w:w="75" w:type="dxa"/>
              <w:bottom w:w="65" w:type="dxa"/>
              <w:right w:w="75" w:type="dxa"/>
            </w:tcMar>
            <w:vAlign w:val="center"/>
          </w:tcPr>
          <w:p w14:paraId="0A26C74D">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478E8197">
            <w:pPr>
              <w:pStyle w:val="bdyC"/>
              <w:spacing w:after="20" w:line="252" w:lineRule="auto"/>
              <w:jc w:val="left"/>
            </w:pPr>
            <w:r>
              <w:rPr>
                <w:rFonts w:ascii="宋体" w:hAnsi="宋体" w:eastAsia="宋体" w:cs="宋体"/>
                <w:b w:val="0"/>
                <w:color w:val="000000"/>
                <w:sz w:val="17"/>
              </w:rPr>
              <w:t>执行准备时长，单位秒。</w:t>
            </w:r>
          </w:p>
        </w:tc>
      </w:tr>
      <w:tr w14:paraId="2A4941E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25B7794">
            <w:pPr>
              <w:pStyle w:val="bdyC"/>
              <w:spacing w:after="20" w:line="252" w:lineRule="auto"/>
              <w:jc w:val="left"/>
            </w:pPr>
            <w:r>
              <w:rPr>
                <w:rStyle w:val="bdyE"/>
                <w:rFonts w:ascii="宋体" w:hAnsi="宋体" w:eastAsia="宋体" w:cs="宋体"/>
                <w:b w:val="0"/>
                <w:color w:val="000000"/>
                <w:sz w:val="17"/>
              </w:rPr>
              <w:t>track.flight_time_sec</w:t>
            </w:r>
          </w:p>
        </w:tc>
        <w:tc>
          <w:tcPr>
            <w:tcMar>
              <w:top w:w="65" w:type="dxa"/>
              <w:left w:w="75" w:type="dxa"/>
              <w:bottom w:w="65" w:type="dxa"/>
              <w:right w:w="75" w:type="dxa"/>
            </w:tcMar>
            <w:vAlign w:val="center"/>
          </w:tcPr>
          <w:p w14:paraId="2CF9F4B6">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762B1CCE">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27BCF013">
            <w:pPr>
              <w:pStyle w:val="bdyC"/>
              <w:spacing w:after="20" w:line="252" w:lineRule="auto"/>
              <w:jc w:val="left"/>
            </w:pPr>
            <w:r>
              <w:rPr>
                <w:rFonts w:ascii="宋体" w:hAnsi="宋体" w:eastAsia="宋体" w:cs="宋体"/>
                <w:b w:val="0"/>
                <w:color w:val="000000"/>
                <w:sz w:val="17"/>
              </w:rPr>
              <w:t>大于或等于 0</w:t>
            </w:r>
          </w:p>
        </w:tc>
        <w:tc>
          <w:tcPr>
            <w:tcMar>
              <w:top w:w="65" w:type="dxa"/>
              <w:left w:w="75" w:type="dxa"/>
              <w:bottom w:w="65" w:type="dxa"/>
              <w:right w:w="75" w:type="dxa"/>
            </w:tcMar>
            <w:vAlign w:val="center"/>
          </w:tcPr>
          <w:p w14:paraId="655F2915">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6A7B628E">
            <w:pPr>
              <w:pStyle w:val="bdyC"/>
              <w:spacing w:after="20" w:line="252" w:lineRule="auto"/>
              <w:jc w:val="left"/>
            </w:pPr>
            <w:r>
              <w:rPr>
                <w:rFonts w:ascii="宋体" w:hAnsi="宋体" w:eastAsia="宋体" w:cs="宋体"/>
                <w:b w:val="0"/>
                <w:color w:val="000000"/>
                <w:sz w:val="17"/>
              </w:rPr>
              <w:t>飞行或生效延迟，单位秒。</w:t>
            </w:r>
          </w:p>
        </w:tc>
      </w:tr>
      <w:tr w14:paraId="251282E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0D2EECC">
            <w:pPr>
              <w:pStyle w:val="bdyC"/>
              <w:spacing w:after="20" w:line="252" w:lineRule="auto"/>
              <w:jc w:val="left"/>
            </w:pPr>
            <w:r>
              <w:rPr>
                <w:rStyle w:val="bdyE"/>
                <w:rFonts w:ascii="宋体" w:hAnsi="宋体" w:eastAsia="宋体" w:cs="宋体"/>
                <w:b w:val="0"/>
                <w:color w:val="000000"/>
                <w:sz w:val="17"/>
              </w:rPr>
              <w:t>params.profile</w:t>
            </w:r>
            <w:r>
              <w:rPr>
                <w:rFonts w:ascii="宋体" w:hAnsi="宋体" w:eastAsia="宋体" w:cs="宋体"/>
                <w:b w:val="0"/>
                <w:color w:val="000000"/>
                <w:sz w:val="17"/>
              </w:rPr>
              <w:t xml:space="preserve"> 或 </w:t>
            </w:r>
            <w:r>
              <w:rPr>
                <w:rStyle w:val="bdyE"/>
                <w:rFonts w:ascii="宋体" w:hAnsi="宋体" w:eastAsia="宋体" w:cs="宋体"/>
                <w:b w:val="0"/>
                <w:color w:val="000000"/>
                <w:sz w:val="17"/>
              </w:rPr>
              <w:t>inputs.profile</w:t>
            </w:r>
          </w:p>
        </w:tc>
        <w:tc>
          <w:tcPr>
            <w:tcMar>
              <w:top w:w="65" w:type="dxa"/>
              <w:left w:w="75" w:type="dxa"/>
              <w:bottom w:w="65" w:type="dxa"/>
              <w:right w:w="75" w:type="dxa"/>
            </w:tcMar>
            <w:vAlign w:val="center"/>
          </w:tcPr>
          <w:p w14:paraId="30FFE73E">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5FAE285D">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61A30DAA">
            <w:pPr>
              <w:pStyle w:val="bdyC"/>
              <w:spacing w:after="20" w:line="252" w:lineRule="auto"/>
              <w:jc w:val="left"/>
            </w:pPr>
            <w:r>
              <w:rPr>
                <w:rStyle w:val="bdyE"/>
                <w:rFonts w:ascii="宋体" w:hAnsi="宋体" w:eastAsia="宋体" w:cs="宋体"/>
                <w:b w:val="0"/>
                <w:color w:val="000000"/>
                <w:sz w:val="17"/>
              </w:rPr>
              <w:t>low</w:t>
            </w:r>
            <w:r>
              <w:rPr>
                <w:rFonts w:ascii="宋体" w:hAnsi="宋体" w:eastAsia="宋体" w:cs="宋体"/>
                <w:b w:val="0"/>
                <w:color w:val="000000"/>
                <w:sz w:val="17"/>
              </w:rPr>
              <w:t>、</w:t>
            </w:r>
            <w:r>
              <w:rPr>
                <w:rStyle w:val="bdyE"/>
                <w:rFonts w:ascii="宋体" w:hAnsi="宋体" w:eastAsia="宋体" w:cs="宋体"/>
                <w:b w:val="0"/>
                <w:color w:val="000000"/>
                <w:sz w:val="17"/>
              </w:rPr>
              <w:t>medium</w:t>
            </w:r>
            <w:r>
              <w:rPr>
                <w:rFonts w:ascii="宋体" w:hAnsi="宋体" w:eastAsia="宋体" w:cs="宋体"/>
                <w:b w:val="0"/>
                <w:color w:val="000000"/>
                <w:sz w:val="17"/>
              </w:rPr>
              <w:t>、</w:t>
            </w:r>
            <w:r>
              <w:rPr>
                <w:rStyle w:val="bdyE"/>
                <w:rFonts w:ascii="宋体" w:hAnsi="宋体" w:eastAsia="宋体" w:cs="宋体"/>
                <w:b w:val="0"/>
                <w:color w:val="000000"/>
                <w:sz w:val="17"/>
              </w:rPr>
              <w:t>high</w:t>
            </w:r>
            <w:r>
              <w:rPr>
                <w:rFonts w:ascii="宋体" w:hAnsi="宋体" w:eastAsia="宋体" w:cs="宋体"/>
                <w:b w:val="0"/>
                <w:color w:val="000000"/>
                <w:sz w:val="17"/>
              </w:rPr>
              <w:t xml:space="preserve">；支持 </w:t>
            </w:r>
            <w:r>
              <w:rPr>
                <w:rStyle w:val="bdyE"/>
                <w:rFonts w:ascii="宋体" w:hAnsi="宋体" w:eastAsia="宋体" w:cs="宋体"/>
                <w:b w:val="0"/>
                <w:color w:val="000000"/>
                <w:sz w:val="17"/>
              </w:rPr>
              <w:t>small</w:t>
            </w:r>
            <w:r>
              <w:rPr>
                <w:rFonts w:ascii="宋体" w:hAnsi="宋体" w:eastAsia="宋体" w:cs="宋体"/>
                <w:b w:val="0"/>
                <w:color w:val="000000"/>
                <w:sz w:val="17"/>
              </w:rPr>
              <w:t>、</w:t>
            </w:r>
            <w:r>
              <w:rPr>
                <w:rStyle w:val="bdyE"/>
                <w:rFonts w:ascii="宋体" w:hAnsi="宋体" w:eastAsia="宋体" w:cs="宋体"/>
                <w:b w:val="0"/>
                <w:color w:val="000000"/>
                <w:sz w:val="17"/>
              </w:rPr>
              <w:t>balanced</w:t>
            </w:r>
            <w:r>
              <w:rPr>
                <w:rFonts w:ascii="宋体" w:hAnsi="宋体" w:eastAsia="宋体" w:cs="宋体"/>
                <w:b w:val="0"/>
                <w:color w:val="000000"/>
                <w:sz w:val="17"/>
              </w:rPr>
              <w:t>、</w:t>
            </w:r>
            <w:r>
              <w:rPr>
                <w:rStyle w:val="bdyE"/>
                <w:rFonts w:ascii="宋体" w:hAnsi="宋体" w:eastAsia="宋体" w:cs="宋体"/>
                <w:b w:val="0"/>
                <w:color w:val="000000"/>
                <w:sz w:val="17"/>
              </w:rPr>
              <w:t>large</w:t>
            </w:r>
            <w:r>
              <w:rPr>
                <w:rFonts w:ascii="宋体" w:hAnsi="宋体" w:eastAsia="宋体" w:cs="宋体"/>
                <w:b w:val="0"/>
                <w:color w:val="000000"/>
                <w:sz w:val="17"/>
              </w:rPr>
              <w:t xml:space="preserve"> 别名</w:t>
            </w:r>
          </w:p>
        </w:tc>
        <w:tc>
          <w:tcPr>
            <w:tcMar>
              <w:top w:w="65" w:type="dxa"/>
              <w:left w:w="75" w:type="dxa"/>
              <w:bottom w:w="65" w:type="dxa"/>
              <w:right w:w="75" w:type="dxa"/>
            </w:tcMar>
            <w:vAlign w:val="center"/>
          </w:tcPr>
          <w:p w14:paraId="2ED7B4DE">
            <w:pPr>
              <w:pStyle w:val="bdyC"/>
              <w:spacing w:after="20" w:line="252" w:lineRule="auto"/>
              <w:jc w:val="left"/>
            </w:pPr>
            <w:r>
              <w:rPr>
                <w:rStyle w:val="bdyE"/>
                <w:rFonts w:ascii="宋体" w:hAnsi="宋体" w:eastAsia="宋体" w:cs="宋体"/>
                <w:b w:val="0"/>
                <w:color w:val="000000"/>
                <w:sz w:val="17"/>
              </w:rPr>
              <w:t>medium</w:t>
            </w:r>
          </w:p>
        </w:tc>
        <w:tc>
          <w:tcPr>
            <w:tcMar>
              <w:top w:w="65" w:type="dxa"/>
              <w:left w:w="75" w:type="dxa"/>
              <w:bottom w:w="65" w:type="dxa"/>
              <w:right w:w="75" w:type="dxa"/>
            </w:tcMar>
            <w:vAlign w:val="center"/>
          </w:tcPr>
          <w:p w14:paraId="12CA3C4B">
            <w:pPr>
              <w:pStyle w:val="bdyC"/>
              <w:spacing w:after="20" w:line="252" w:lineRule="auto"/>
              <w:jc w:val="left"/>
            </w:pPr>
            <w:r>
              <w:rPr>
                <w:rStyle w:val="bdyE"/>
                <w:rFonts w:ascii="宋体" w:hAnsi="宋体" w:eastAsia="宋体" w:cs="宋体"/>
                <w:b w:val="0"/>
                <w:color w:val="000000"/>
                <w:sz w:val="17"/>
              </w:rPr>
              <w:t>params.profile</w:t>
            </w:r>
            <w:r>
              <w:rPr>
                <w:rFonts w:ascii="宋体" w:hAnsi="宋体" w:eastAsia="宋体" w:cs="宋体"/>
                <w:b w:val="0"/>
                <w:color w:val="000000"/>
                <w:sz w:val="17"/>
              </w:rPr>
              <w:t xml:space="preserve"> 优先于 </w:t>
            </w:r>
            <w:r>
              <w:rPr>
                <w:rStyle w:val="bdyE"/>
                <w:rFonts w:ascii="宋体" w:hAnsi="宋体" w:eastAsia="宋体" w:cs="宋体"/>
                <w:b w:val="0"/>
                <w:color w:val="000000"/>
                <w:sz w:val="17"/>
              </w:rPr>
              <w:t>inputs.profile</w:t>
            </w:r>
            <w:r>
              <w:rPr>
                <w:rFonts w:ascii="宋体" w:hAnsi="宋体" w:eastAsia="宋体" w:cs="宋体"/>
                <w:b w:val="0"/>
                <w:color w:val="000000"/>
                <w:sz w:val="17"/>
              </w:rPr>
              <w:t>。</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49D425E">
      <w:pPr>
        <w:pStyle w:val="5"/>
      </w:pPr>
      <w:r>
        <w:t>3.3.3.2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595"/>
        <w:gridCol w:w="1284"/>
        <w:gridCol w:w="4520"/>
        <w:gridCol w:w="2163"/>
      </w:tblGrid>
      <w:tr w14:paraId="0F05D5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cantSplit/>
          <w:tblHeader/>
          <w:jc w:val="center"/>
        </w:trPr>
        <w:tc>
          <w:tcPr>
            <w:shd w:val="clear" w:color="auto" w:fill="D9E2F3"/>
            <w:tcMar>
              <w:top w:w="65" w:type="dxa"/>
              <w:left w:w="75" w:type="dxa"/>
              <w:bottom w:w="65" w:type="dxa"/>
              <w:right w:w="75" w:type="dxa"/>
            </w:tcMar>
            <w:vAlign w:val="center"/>
          </w:tcPr>
          <w:p w14:paraId="58993A9F">
            <w:pPr>
              <w:pStyle w:val="bdyC"/>
              <w:spacing w:after="20" w:line="252" w:lineRule="auto"/>
              <w:jc w:val="left"/>
            </w:pPr>
            <w:r>
              <w:rPr>
                <w:rFonts w:ascii="宋体" w:hAnsi="宋体" w:eastAsia="宋体" w:cs="宋体"/>
                <w:b/>
                <w:color w:val="000000"/>
                <w:sz w:val="17"/>
              </w:rPr>
              <w:t>字段名称</w:t>
            </w:r>
          </w:p>
        </w:tc>
        <w:tc>
          <w:tcPr>
            <w:shd w:val="clear" w:color="auto" w:fill="D9E2F3"/>
            <w:tcMar>
              <w:top w:w="65" w:type="dxa"/>
              <w:left w:w="75" w:type="dxa"/>
              <w:bottom w:w="65" w:type="dxa"/>
              <w:right w:w="75" w:type="dxa"/>
            </w:tcMar>
            <w:vAlign w:val="center"/>
          </w:tcPr>
          <w:p w14:paraId="50E867D7">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7F36173D">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08C871CA">
            <w:pPr>
              <w:pStyle w:val="bdyC"/>
              <w:spacing w:after="20" w:line="252" w:lineRule="auto"/>
              <w:jc w:val="left"/>
            </w:pPr>
            <w:r>
              <w:rPr>
                <w:rFonts w:ascii="宋体" w:hAnsi="宋体" w:eastAsia="宋体" w:cs="宋体"/>
                <w:b/>
                <w:color w:val="000000"/>
                <w:sz w:val="17"/>
              </w:rPr>
              <w:t>说明与示例</w:t>
            </w:r>
          </w:p>
        </w:tc>
      </w:tr>
      <w:tr w14:paraId="7ED6B59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D4A6FDD">
            <w:pPr>
              <w:pStyle w:val="bdyC"/>
              <w:spacing w:after="20" w:line="252" w:lineRule="auto"/>
              <w:jc w:val="left"/>
            </w:pPr>
            <w:r>
              <w:rPr>
                <w:rStyle w:val="bdyE"/>
                <w:rFonts w:ascii="宋体" w:hAnsi="宋体" w:eastAsia="宋体" w:cs="宋体"/>
                <w:b w:val="0"/>
                <w:color w:val="000000"/>
                <w:sz w:val="17"/>
              </w:rPr>
              <w:t>track_id</w:t>
            </w:r>
          </w:p>
        </w:tc>
        <w:tc>
          <w:tcPr>
            <w:tcMar>
              <w:top w:w="65" w:type="dxa"/>
              <w:left w:w="75" w:type="dxa"/>
              <w:bottom w:w="65" w:type="dxa"/>
              <w:right w:w="75" w:type="dxa"/>
            </w:tcMar>
            <w:vAlign w:val="center"/>
          </w:tcPr>
          <w:p w14:paraId="6DAE2329">
            <w:pPr>
              <w:pStyle w:val="bdyC"/>
              <w:spacing w:after="20" w:line="252" w:lineRule="auto"/>
              <w:jc w:val="left"/>
            </w:pPr>
            <w:r>
              <w:rPr>
                <w:rFonts w:ascii="宋体" w:hAnsi="宋体" w:eastAsia="宋体" w:cs="宋体"/>
                <w:b w:val="0"/>
                <w:color w:val="000000"/>
                <w:sz w:val="17"/>
              </w:rPr>
              <w:t>String / 原始类型</w:t>
            </w:r>
          </w:p>
        </w:tc>
        <w:tc>
          <w:tcPr>
            <w:tcMar>
              <w:top w:w="65" w:type="dxa"/>
              <w:left w:w="75" w:type="dxa"/>
              <w:bottom w:w="65" w:type="dxa"/>
              <w:right w:w="75" w:type="dxa"/>
            </w:tcMar>
            <w:vAlign w:val="center"/>
          </w:tcPr>
          <w:p w14:paraId="5D561649">
            <w:pPr>
              <w:pStyle w:val="bdyC"/>
              <w:spacing w:after="20" w:line="252" w:lineRule="auto"/>
              <w:jc w:val="left"/>
            </w:pPr>
            <w:r>
              <w:rPr>
                <w:rFonts w:ascii="宋体" w:hAnsi="宋体" w:eastAsia="宋体" w:cs="宋体"/>
                <w:b w:val="0"/>
                <w:color w:val="000000"/>
                <w:sz w:val="17"/>
              </w:rPr>
              <w:t>与输入标识一致</w:t>
            </w:r>
          </w:p>
        </w:tc>
        <w:tc>
          <w:tcPr>
            <w:tcMar>
              <w:top w:w="65" w:type="dxa"/>
              <w:left w:w="75" w:type="dxa"/>
              <w:bottom w:w="65" w:type="dxa"/>
              <w:right w:w="75" w:type="dxa"/>
            </w:tcMar>
            <w:vAlign w:val="center"/>
          </w:tcPr>
          <w:p w14:paraId="033DBD33">
            <w:pPr>
              <w:pStyle w:val="bdyC"/>
              <w:spacing w:after="20" w:line="252" w:lineRule="auto"/>
              <w:jc w:val="left"/>
            </w:pPr>
            <w:r>
              <w:rPr>
                <w:rFonts w:ascii="宋体" w:hAnsi="宋体" w:eastAsia="宋体" w:cs="宋体"/>
                <w:b w:val="0"/>
                <w:color w:val="000000"/>
                <w:sz w:val="17"/>
              </w:rPr>
              <w:t>输入轨迹标识。</w:t>
            </w:r>
          </w:p>
        </w:tc>
      </w:tr>
      <w:tr w14:paraId="23F4E26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6C9F372">
            <w:pPr>
              <w:pStyle w:val="bdyC"/>
              <w:spacing w:after="20" w:line="252" w:lineRule="auto"/>
              <w:jc w:val="left"/>
            </w:pPr>
            <w:r>
              <w:rPr>
                <w:rStyle w:val="bdyE"/>
                <w:rFonts w:ascii="宋体" w:hAnsi="宋体" w:eastAsia="宋体" w:cs="宋体"/>
                <w:b w:val="0"/>
                <w:color w:val="000000"/>
                <w:sz w:val="17"/>
              </w:rPr>
              <w:t>velocity.vx</w:t>
            </w:r>
          </w:p>
        </w:tc>
        <w:tc>
          <w:tcPr>
            <w:tcMar>
              <w:top w:w="65" w:type="dxa"/>
              <w:left w:w="75" w:type="dxa"/>
              <w:bottom w:w="65" w:type="dxa"/>
              <w:right w:w="75" w:type="dxa"/>
            </w:tcMar>
            <w:vAlign w:val="center"/>
          </w:tcPr>
          <w:p w14:paraId="1715DEA3">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618F5037">
            <w:pPr>
              <w:pStyle w:val="bdyC"/>
              <w:spacing w:after="20" w:line="252" w:lineRule="auto"/>
              <w:jc w:val="left"/>
            </w:pPr>
            <w:r>
              <w:rPr>
                <w:rFonts w:ascii="宋体" w:hAnsi="宋体" w:eastAsia="宋体" w:cs="宋体"/>
                <w:b w:val="0"/>
                <w:color w:val="000000"/>
                <w:sz w:val="17"/>
              </w:rPr>
              <w:t>有限数值，保留 4 位小数</w:t>
            </w:r>
          </w:p>
        </w:tc>
        <w:tc>
          <w:tcPr>
            <w:tcMar>
              <w:top w:w="65" w:type="dxa"/>
              <w:left w:w="75" w:type="dxa"/>
              <w:bottom w:w="65" w:type="dxa"/>
              <w:right w:w="75" w:type="dxa"/>
            </w:tcMar>
            <w:vAlign w:val="center"/>
          </w:tcPr>
          <w:p w14:paraId="1458A777">
            <w:pPr>
              <w:pStyle w:val="bdyC"/>
              <w:spacing w:after="20" w:line="252" w:lineRule="auto"/>
              <w:jc w:val="left"/>
            </w:pPr>
            <w:r>
              <w:rPr>
                <w:rFonts w:ascii="宋体" w:hAnsi="宋体" w:eastAsia="宋体" w:cs="宋体"/>
                <w:b w:val="0"/>
                <w:color w:val="000000"/>
                <w:sz w:val="17"/>
              </w:rPr>
              <w:t>x 方向速度估计。</w:t>
            </w:r>
          </w:p>
        </w:tc>
      </w:tr>
      <w:tr w14:paraId="4DE6A92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A8F7DE5">
            <w:pPr>
              <w:pStyle w:val="bdyC"/>
              <w:spacing w:after="20" w:line="252" w:lineRule="auto"/>
              <w:jc w:val="left"/>
            </w:pPr>
            <w:r>
              <w:rPr>
                <w:rStyle w:val="bdyE"/>
                <w:rFonts w:ascii="宋体" w:hAnsi="宋体" w:eastAsia="宋体" w:cs="宋体"/>
                <w:b w:val="0"/>
                <w:color w:val="000000"/>
                <w:sz w:val="17"/>
              </w:rPr>
              <w:t>velocity.vy</w:t>
            </w:r>
          </w:p>
        </w:tc>
        <w:tc>
          <w:tcPr>
            <w:tcMar>
              <w:top w:w="65" w:type="dxa"/>
              <w:left w:w="75" w:type="dxa"/>
              <w:bottom w:w="65" w:type="dxa"/>
              <w:right w:w="75" w:type="dxa"/>
            </w:tcMar>
            <w:vAlign w:val="center"/>
          </w:tcPr>
          <w:p w14:paraId="1D2696DF">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16C215D6">
            <w:pPr>
              <w:pStyle w:val="bdyC"/>
              <w:spacing w:after="20" w:line="252" w:lineRule="auto"/>
              <w:jc w:val="left"/>
            </w:pPr>
            <w:r>
              <w:rPr>
                <w:rFonts w:ascii="宋体" w:hAnsi="宋体" w:eastAsia="宋体" w:cs="宋体"/>
                <w:b w:val="0"/>
                <w:color w:val="000000"/>
                <w:sz w:val="17"/>
              </w:rPr>
              <w:t>有限数值，保留 4 位小数</w:t>
            </w:r>
          </w:p>
        </w:tc>
        <w:tc>
          <w:tcPr>
            <w:tcMar>
              <w:top w:w="65" w:type="dxa"/>
              <w:left w:w="75" w:type="dxa"/>
              <w:bottom w:w="65" w:type="dxa"/>
              <w:right w:w="75" w:type="dxa"/>
            </w:tcMar>
            <w:vAlign w:val="center"/>
          </w:tcPr>
          <w:p w14:paraId="6E97A875">
            <w:pPr>
              <w:pStyle w:val="bdyC"/>
              <w:spacing w:after="20" w:line="252" w:lineRule="auto"/>
              <w:jc w:val="left"/>
            </w:pPr>
            <w:r>
              <w:rPr>
                <w:rFonts w:ascii="宋体" w:hAnsi="宋体" w:eastAsia="宋体" w:cs="宋体"/>
                <w:b w:val="0"/>
                <w:color w:val="000000"/>
                <w:sz w:val="17"/>
              </w:rPr>
              <w:t>y 方向速度估计。</w:t>
            </w:r>
          </w:p>
        </w:tc>
      </w:tr>
      <w:tr w14:paraId="58D328E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4DB0683">
            <w:pPr>
              <w:pStyle w:val="bdyC"/>
              <w:spacing w:after="20" w:line="252" w:lineRule="auto"/>
              <w:jc w:val="left"/>
            </w:pPr>
            <w:r>
              <w:rPr>
                <w:rStyle w:val="bdyE"/>
                <w:rFonts w:ascii="宋体" w:hAnsi="宋体" w:eastAsia="宋体" w:cs="宋体"/>
                <w:b w:val="0"/>
                <w:color w:val="000000"/>
                <w:sz w:val="17"/>
              </w:rPr>
              <w:t>aim_point.x</w:t>
            </w:r>
          </w:p>
        </w:tc>
        <w:tc>
          <w:tcPr>
            <w:tcMar>
              <w:top w:w="65" w:type="dxa"/>
              <w:left w:w="75" w:type="dxa"/>
              <w:bottom w:w="65" w:type="dxa"/>
              <w:right w:w="75" w:type="dxa"/>
            </w:tcMar>
            <w:vAlign w:val="center"/>
          </w:tcPr>
          <w:p w14:paraId="49623AE0">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4AF49371">
            <w:pPr>
              <w:pStyle w:val="bdyC"/>
              <w:spacing w:after="20" w:line="252" w:lineRule="auto"/>
              <w:jc w:val="left"/>
            </w:pPr>
            <w:r>
              <w:rPr>
                <w:rFonts w:ascii="宋体" w:hAnsi="宋体" w:eastAsia="宋体" w:cs="宋体"/>
                <w:b w:val="0"/>
                <w:color w:val="000000"/>
                <w:sz w:val="17"/>
              </w:rPr>
              <w:t>有限数值，保留 4 位小数</w:t>
            </w:r>
          </w:p>
        </w:tc>
        <w:tc>
          <w:tcPr>
            <w:tcMar>
              <w:top w:w="65" w:type="dxa"/>
              <w:left w:w="75" w:type="dxa"/>
              <w:bottom w:w="65" w:type="dxa"/>
              <w:right w:w="75" w:type="dxa"/>
            </w:tcMar>
            <w:vAlign w:val="center"/>
          </w:tcPr>
          <w:p w14:paraId="66710AB1">
            <w:pPr>
              <w:pStyle w:val="bdyC"/>
              <w:spacing w:after="20" w:line="252" w:lineRule="auto"/>
              <w:jc w:val="left"/>
            </w:pPr>
            <w:r>
              <w:rPr>
                <w:rFonts w:ascii="宋体" w:hAnsi="宋体" w:eastAsia="宋体" w:cs="宋体"/>
                <w:b w:val="0"/>
                <w:color w:val="000000"/>
                <w:sz w:val="17"/>
              </w:rPr>
              <w:t>未来时刻 x 坐标。</w:t>
            </w:r>
          </w:p>
        </w:tc>
      </w:tr>
      <w:tr w14:paraId="21854D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0F7FEA5">
            <w:pPr>
              <w:pStyle w:val="bdyC"/>
              <w:spacing w:after="20" w:line="252" w:lineRule="auto"/>
              <w:jc w:val="left"/>
            </w:pPr>
            <w:r>
              <w:rPr>
                <w:rStyle w:val="bdyE"/>
                <w:rFonts w:ascii="宋体" w:hAnsi="宋体" w:eastAsia="宋体" w:cs="宋体"/>
                <w:b w:val="0"/>
                <w:color w:val="000000"/>
                <w:sz w:val="17"/>
              </w:rPr>
              <w:t>aim_point.y</w:t>
            </w:r>
          </w:p>
        </w:tc>
        <w:tc>
          <w:tcPr>
            <w:tcMar>
              <w:top w:w="65" w:type="dxa"/>
              <w:left w:w="75" w:type="dxa"/>
              <w:bottom w:w="65" w:type="dxa"/>
              <w:right w:w="75" w:type="dxa"/>
            </w:tcMar>
            <w:vAlign w:val="center"/>
          </w:tcPr>
          <w:p w14:paraId="2C163947">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6B30B35A">
            <w:pPr>
              <w:pStyle w:val="bdyC"/>
              <w:spacing w:after="20" w:line="252" w:lineRule="auto"/>
              <w:jc w:val="left"/>
            </w:pPr>
            <w:r>
              <w:rPr>
                <w:rFonts w:ascii="宋体" w:hAnsi="宋体" w:eastAsia="宋体" w:cs="宋体"/>
                <w:b w:val="0"/>
                <w:color w:val="000000"/>
                <w:sz w:val="17"/>
              </w:rPr>
              <w:t>有限数值，保留 4 位小数</w:t>
            </w:r>
          </w:p>
        </w:tc>
        <w:tc>
          <w:tcPr>
            <w:tcMar>
              <w:top w:w="65" w:type="dxa"/>
              <w:left w:w="75" w:type="dxa"/>
              <w:bottom w:w="65" w:type="dxa"/>
              <w:right w:w="75" w:type="dxa"/>
            </w:tcMar>
            <w:vAlign w:val="center"/>
          </w:tcPr>
          <w:p w14:paraId="72027442">
            <w:pPr>
              <w:pStyle w:val="bdyC"/>
              <w:spacing w:after="20" w:line="252" w:lineRule="auto"/>
              <w:jc w:val="left"/>
            </w:pPr>
            <w:r>
              <w:rPr>
                <w:rFonts w:ascii="宋体" w:hAnsi="宋体" w:eastAsia="宋体" w:cs="宋体"/>
                <w:b w:val="0"/>
                <w:color w:val="000000"/>
                <w:sz w:val="17"/>
              </w:rPr>
              <w:t>未来时刻 y 坐标。</w:t>
            </w:r>
          </w:p>
        </w:tc>
      </w:tr>
      <w:tr w14:paraId="6034A49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25BB922">
            <w:pPr>
              <w:pStyle w:val="bdyC"/>
              <w:spacing w:after="20" w:line="252" w:lineRule="auto"/>
              <w:jc w:val="left"/>
            </w:pPr>
            <w:r>
              <w:rPr>
                <w:rStyle w:val="bdyE"/>
                <w:rFonts w:ascii="宋体" w:hAnsi="宋体" w:eastAsia="宋体" w:cs="宋体"/>
                <w:b w:val="0"/>
                <w:color w:val="000000"/>
                <w:sz w:val="17"/>
              </w:rPr>
              <w:t>execute_at</w:t>
            </w:r>
          </w:p>
        </w:tc>
        <w:tc>
          <w:tcPr>
            <w:tcMar>
              <w:top w:w="65" w:type="dxa"/>
              <w:left w:w="75" w:type="dxa"/>
              <w:bottom w:w="65" w:type="dxa"/>
              <w:right w:w="75" w:type="dxa"/>
            </w:tcMar>
            <w:vAlign w:val="center"/>
          </w:tcPr>
          <w:p w14:paraId="0B7EA0A6">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6770D253">
            <w:pPr>
              <w:pStyle w:val="bdyC"/>
              <w:spacing w:after="20" w:line="252" w:lineRule="auto"/>
              <w:jc w:val="left"/>
            </w:pPr>
            <w:r>
              <w:rPr>
                <w:rFonts w:ascii="宋体" w:hAnsi="宋体" w:eastAsia="宋体" w:cs="宋体"/>
                <w:b w:val="0"/>
                <w:color w:val="000000"/>
                <w:sz w:val="17"/>
              </w:rPr>
              <w:t>时间戳，保留 3 位小数</w:t>
            </w:r>
          </w:p>
        </w:tc>
        <w:tc>
          <w:tcPr>
            <w:tcMar>
              <w:top w:w="65" w:type="dxa"/>
              <w:left w:w="75" w:type="dxa"/>
              <w:bottom w:w="65" w:type="dxa"/>
              <w:right w:w="75" w:type="dxa"/>
            </w:tcMar>
            <w:vAlign w:val="center"/>
          </w:tcPr>
          <w:p w14:paraId="4652D1FF">
            <w:pPr>
              <w:pStyle w:val="bdyC"/>
              <w:spacing w:after="20" w:line="252" w:lineRule="auto"/>
              <w:jc w:val="left"/>
            </w:pPr>
            <w:r>
              <w:rPr>
                <w:rFonts w:ascii="宋体" w:hAnsi="宋体" w:eastAsia="宋体" w:cs="宋体"/>
                <w:b w:val="0"/>
                <w:color w:val="000000"/>
                <w:sz w:val="17"/>
              </w:rPr>
              <w:t>建议开始执行时刻。</w:t>
            </w:r>
          </w:p>
        </w:tc>
      </w:tr>
      <w:tr w14:paraId="5FE667C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6C3E617">
            <w:pPr>
              <w:pStyle w:val="bdyC"/>
              <w:spacing w:after="20" w:line="252" w:lineRule="auto"/>
              <w:jc w:val="left"/>
            </w:pPr>
            <w:r>
              <w:rPr>
                <w:rStyle w:val="bdyE"/>
                <w:rFonts w:ascii="宋体" w:hAnsi="宋体" w:eastAsia="宋体" w:cs="宋体"/>
                <w:b w:val="0"/>
                <w:color w:val="000000"/>
                <w:sz w:val="17"/>
              </w:rPr>
              <w:t>future_t</w:t>
            </w:r>
          </w:p>
        </w:tc>
        <w:tc>
          <w:tcPr>
            <w:tcMar>
              <w:top w:w="65" w:type="dxa"/>
              <w:left w:w="75" w:type="dxa"/>
              <w:bottom w:w="65" w:type="dxa"/>
              <w:right w:w="75" w:type="dxa"/>
            </w:tcMar>
            <w:vAlign w:val="center"/>
          </w:tcPr>
          <w:p w14:paraId="3DD2FE85">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4DD26F74">
            <w:pPr>
              <w:pStyle w:val="bdyC"/>
              <w:spacing w:after="20" w:line="252" w:lineRule="auto"/>
              <w:jc w:val="left"/>
            </w:pPr>
            <w:r>
              <w:rPr>
                <w:rFonts w:ascii="宋体" w:hAnsi="宋体" w:eastAsia="宋体" w:cs="宋体"/>
                <w:b w:val="0"/>
                <w:color w:val="000000"/>
                <w:sz w:val="17"/>
              </w:rPr>
              <w:t>时间戳，保留 4 位小数</w:t>
            </w:r>
          </w:p>
        </w:tc>
        <w:tc>
          <w:tcPr>
            <w:tcMar>
              <w:top w:w="65" w:type="dxa"/>
              <w:left w:w="75" w:type="dxa"/>
              <w:bottom w:w="65" w:type="dxa"/>
              <w:right w:w="75" w:type="dxa"/>
            </w:tcMar>
            <w:vAlign w:val="center"/>
          </w:tcPr>
          <w:p w14:paraId="3059D308">
            <w:pPr>
              <w:pStyle w:val="bdyC"/>
              <w:spacing w:after="20" w:line="252" w:lineRule="auto"/>
              <w:jc w:val="left"/>
            </w:pPr>
            <w:r>
              <w:rPr>
                <w:rFonts w:ascii="宋体" w:hAnsi="宋体" w:eastAsia="宋体" w:cs="宋体"/>
                <w:b w:val="0"/>
                <w:color w:val="000000"/>
                <w:sz w:val="17"/>
              </w:rPr>
              <w:t>预测点对应的未来时刻。</w:t>
            </w:r>
          </w:p>
        </w:tc>
      </w:tr>
      <w:tr w14:paraId="521916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6FB4C9A">
            <w:pPr>
              <w:pStyle w:val="bdyC"/>
              <w:spacing w:after="20" w:line="252" w:lineRule="auto"/>
              <w:jc w:val="left"/>
            </w:pPr>
            <w:r>
              <w:rPr>
                <w:rStyle w:val="bdyE"/>
                <w:rFonts w:ascii="宋体" w:hAnsi="宋体" w:eastAsia="宋体" w:cs="宋体"/>
                <w:b w:val="0"/>
                <w:color w:val="000000"/>
                <w:sz w:val="17"/>
              </w:rPr>
              <w:t>model</w:t>
            </w:r>
          </w:p>
        </w:tc>
        <w:tc>
          <w:tcPr>
            <w:tcMar>
              <w:top w:w="65" w:type="dxa"/>
              <w:left w:w="75" w:type="dxa"/>
              <w:bottom w:w="65" w:type="dxa"/>
              <w:right w:w="75" w:type="dxa"/>
            </w:tcMar>
            <w:vAlign w:val="center"/>
          </w:tcPr>
          <w:p w14:paraId="4F4C53C2">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0D71A57C">
            <w:pPr>
              <w:pStyle w:val="bdyC"/>
              <w:spacing w:after="20" w:line="252" w:lineRule="auto"/>
              <w:jc w:val="left"/>
            </w:pPr>
            <w:r>
              <w:rPr>
                <w:rStyle w:val="bdyE"/>
                <w:rFonts w:ascii="宋体" w:hAnsi="宋体" w:eastAsia="宋体" w:cs="宋体"/>
                <w:b w:val="0"/>
                <w:color w:val="000000"/>
                <w:sz w:val="17"/>
              </w:rPr>
              <w:t>sklearn_linear_regression</w:t>
            </w:r>
            <w:r>
              <w:rPr>
                <w:rFonts w:ascii="宋体" w:hAnsi="宋体" w:eastAsia="宋体" w:cs="宋体"/>
                <w:b w:val="0"/>
                <w:color w:val="000000"/>
                <w:sz w:val="17"/>
              </w:rPr>
              <w:t xml:space="preserve"> 或 </w:t>
            </w:r>
            <w:r>
              <w:rPr>
                <w:rStyle w:val="bdyE"/>
                <w:rFonts w:ascii="宋体" w:hAnsi="宋体" w:eastAsia="宋体" w:cs="宋体"/>
                <w:b w:val="0"/>
                <w:color w:val="000000"/>
                <w:sz w:val="17"/>
              </w:rPr>
              <w:t>filterpy_constant_velocity_kalman</w:t>
            </w:r>
          </w:p>
        </w:tc>
        <w:tc>
          <w:tcPr>
            <w:tcMar>
              <w:top w:w="65" w:type="dxa"/>
              <w:left w:w="75" w:type="dxa"/>
              <w:bottom w:w="65" w:type="dxa"/>
              <w:right w:w="75" w:type="dxa"/>
            </w:tcMar>
            <w:vAlign w:val="center"/>
          </w:tcPr>
          <w:p w14:paraId="1635CFE9">
            <w:pPr>
              <w:pStyle w:val="bdyC"/>
              <w:spacing w:after="20" w:line="252" w:lineRule="auto"/>
              <w:jc w:val="left"/>
            </w:pPr>
            <w:r>
              <w:rPr>
                <w:rFonts w:ascii="宋体" w:hAnsi="宋体" w:eastAsia="宋体" w:cs="宋体"/>
                <w:b w:val="0"/>
                <w:color w:val="000000"/>
                <w:sz w:val="17"/>
              </w:rPr>
              <w:t>实际选用的预测后端。</w:t>
            </w:r>
          </w:p>
        </w:tc>
      </w:tr>
      <w:tr w14:paraId="5C45AEC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7D15B95">
            <w:pPr>
              <w:pStyle w:val="bdyC"/>
              <w:spacing w:after="20" w:line="252" w:lineRule="auto"/>
              <w:jc w:val="left"/>
            </w:pPr>
            <w:r>
              <w:rPr>
                <w:rStyle w:val="bdyE"/>
                <w:rFonts w:ascii="宋体" w:hAnsi="宋体" w:eastAsia="宋体" w:cs="宋体"/>
                <w:b w:val="0"/>
                <w:color w:val="000000"/>
                <w:sz w:val="17"/>
              </w:rPr>
              <w:t>algorithm_profile</w:t>
            </w:r>
          </w:p>
        </w:tc>
        <w:tc>
          <w:tcPr>
            <w:tcMar>
              <w:top w:w="65" w:type="dxa"/>
              <w:left w:w="75" w:type="dxa"/>
              <w:bottom w:w="65" w:type="dxa"/>
              <w:right w:w="75" w:type="dxa"/>
            </w:tcMar>
            <w:vAlign w:val="center"/>
          </w:tcPr>
          <w:p w14:paraId="3BC3D016">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5D1640D1">
            <w:pPr>
              <w:pStyle w:val="bdyC"/>
              <w:spacing w:after="20" w:line="252" w:lineRule="auto"/>
              <w:jc w:val="left"/>
            </w:pPr>
            <w:r>
              <w:rPr>
                <w:rStyle w:val="bdyE"/>
                <w:rFonts w:ascii="宋体" w:hAnsi="宋体" w:eastAsia="宋体" w:cs="宋体"/>
                <w:b w:val="0"/>
                <w:color w:val="000000"/>
                <w:sz w:val="17"/>
              </w:rPr>
              <w:t>low</w:t>
            </w:r>
            <w:r>
              <w:rPr>
                <w:rFonts w:ascii="宋体" w:hAnsi="宋体" w:eastAsia="宋体" w:cs="宋体"/>
                <w:b w:val="0"/>
                <w:color w:val="000000"/>
                <w:sz w:val="17"/>
              </w:rPr>
              <w:t>、</w:t>
            </w:r>
            <w:r>
              <w:rPr>
                <w:rStyle w:val="bdyE"/>
                <w:rFonts w:ascii="宋体" w:hAnsi="宋体" w:eastAsia="宋体" w:cs="宋体"/>
                <w:b w:val="0"/>
                <w:color w:val="000000"/>
                <w:sz w:val="17"/>
              </w:rPr>
              <w:t>medium</w:t>
            </w:r>
            <w:r>
              <w:rPr>
                <w:rFonts w:ascii="宋体" w:hAnsi="宋体" w:eastAsia="宋体" w:cs="宋体"/>
                <w:b w:val="0"/>
                <w:color w:val="000000"/>
                <w:sz w:val="17"/>
              </w:rPr>
              <w:t xml:space="preserve"> 或 </w:t>
            </w:r>
            <w:r>
              <w:rPr>
                <w:rStyle w:val="bdyE"/>
                <w:rFonts w:ascii="宋体" w:hAnsi="宋体" w:eastAsia="宋体" w:cs="宋体"/>
                <w:b w:val="0"/>
                <w:color w:val="000000"/>
                <w:sz w:val="17"/>
              </w:rPr>
              <w:t>high</w:t>
            </w:r>
          </w:p>
        </w:tc>
        <w:tc>
          <w:tcPr>
            <w:tcMar>
              <w:top w:w="65" w:type="dxa"/>
              <w:left w:w="75" w:type="dxa"/>
              <w:bottom w:w="65" w:type="dxa"/>
              <w:right w:w="75" w:type="dxa"/>
            </w:tcMar>
            <w:vAlign w:val="center"/>
          </w:tcPr>
          <w:p w14:paraId="7E270011">
            <w:pPr>
              <w:pStyle w:val="bdyC"/>
              <w:spacing w:after="20" w:line="252" w:lineRule="auto"/>
              <w:jc w:val="left"/>
            </w:pPr>
            <w:r>
              <w:rPr>
                <w:rFonts w:ascii="宋体" w:hAnsi="宋体" w:eastAsia="宋体" w:cs="宋体"/>
                <w:b w:val="0"/>
                <w:color w:val="000000"/>
                <w:sz w:val="17"/>
              </w:rPr>
              <w:t>规范化后的资源配置。</w:t>
            </w:r>
          </w:p>
        </w:tc>
      </w:tr>
      <w:tr w14:paraId="682D67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413C1DA">
            <w:pPr>
              <w:pStyle w:val="bdyC"/>
              <w:spacing w:after="20" w:line="252" w:lineRule="auto"/>
              <w:jc w:val="left"/>
            </w:pPr>
            <w:r>
              <w:rPr>
                <w:rStyle w:val="bdyE"/>
                <w:rFonts w:ascii="宋体" w:hAnsi="宋体" w:eastAsia="宋体" w:cs="宋体"/>
                <w:b w:val="0"/>
                <w:color w:val="000000"/>
                <w:sz w:val="17"/>
              </w:rPr>
              <w:t>fit.x</w:t>
            </w:r>
            <w:r>
              <w:rPr>
                <w:rFonts w:ascii="宋体" w:hAnsi="宋体" w:eastAsia="宋体" w:cs="宋体"/>
                <w:b w:val="0"/>
                <w:color w:val="000000"/>
                <w:sz w:val="17"/>
              </w:rPr>
              <w:t>、</w:t>
            </w:r>
            <w:r>
              <w:rPr>
                <w:rStyle w:val="bdyE"/>
                <w:rFonts w:ascii="宋体" w:hAnsi="宋体" w:eastAsia="宋体" w:cs="宋体"/>
                <w:b w:val="0"/>
                <w:color w:val="000000"/>
                <w:sz w:val="17"/>
              </w:rPr>
              <w:t>fit.y</w:t>
            </w:r>
          </w:p>
        </w:tc>
        <w:tc>
          <w:tcPr>
            <w:tcMar>
              <w:top w:w="65" w:type="dxa"/>
              <w:left w:w="75" w:type="dxa"/>
              <w:bottom w:w="65" w:type="dxa"/>
              <w:right w:w="75" w:type="dxa"/>
            </w:tcMar>
            <w:vAlign w:val="center"/>
          </w:tcPr>
          <w:p w14:paraId="42CF3B24">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11F2C256">
            <w:pPr>
              <w:pStyle w:val="bdyC"/>
              <w:spacing w:after="20" w:line="252" w:lineRule="auto"/>
              <w:jc w:val="left"/>
            </w:pPr>
            <w:r>
              <w:rPr>
                <w:rFonts w:ascii="宋体" w:hAnsi="宋体" w:eastAsia="宋体" w:cs="宋体"/>
                <w:b w:val="0"/>
                <w:color w:val="000000"/>
                <w:sz w:val="17"/>
              </w:rPr>
              <w:t xml:space="preserve">各含 </w:t>
            </w:r>
            <w:r>
              <w:rPr>
                <w:rStyle w:val="bdyE"/>
                <w:rFonts w:ascii="宋体" w:hAnsi="宋体" w:eastAsia="宋体" w:cs="宋体"/>
                <w:b w:val="0"/>
                <w:color w:val="000000"/>
                <w:sz w:val="17"/>
              </w:rPr>
              <w:t>slope</w:t>
            </w:r>
            <w:r>
              <w:rPr>
                <w:rFonts w:ascii="宋体" w:hAnsi="宋体" w:eastAsia="宋体" w:cs="宋体"/>
                <w:b w:val="0"/>
                <w:color w:val="000000"/>
                <w:sz w:val="17"/>
              </w:rPr>
              <w:t>、</w:t>
            </w:r>
            <w:r>
              <w:rPr>
                <w:rStyle w:val="bdyE"/>
                <w:rFonts w:ascii="宋体" w:hAnsi="宋体" w:eastAsia="宋体" w:cs="宋体"/>
                <w:b w:val="0"/>
                <w:color w:val="000000"/>
                <w:sz w:val="17"/>
              </w:rPr>
              <w:t>intercept</w:t>
            </w:r>
            <w:r>
              <w:rPr>
                <w:rFonts w:ascii="宋体" w:hAnsi="宋体" w:eastAsia="宋体" w:cs="宋体"/>
                <w:b w:val="0"/>
                <w:color w:val="000000"/>
                <w:sz w:val="17"/>
              </w:rPr>
              <w:t>、</w:t>
            </w:r>
            <w:r>
              <w:rPr>
                <w:rStyle w:val="bdyE"/>
                <w:rFonts w:ascii="宋体" w:hAnsi="宋体" w:eastAsia="宋体" w:cs="宋体"/>
                <w:b w:val="0"/>
                <w:color w:val="000000"/>
                <w:sz w:val="17"/>
              </w:rPr>
              <w:t>r_squared</w:t>
            </w:r>
          </w:p>
        </w:tc>
        <w:tc>
          <w:tcPr>
            <w:tcMar>
              <w:top w:w="65" w:type="dxa"/>
              <w:left w:w="75" w:type="dxa"/>
              <w:bottom w:w="65" w:type="dxa"/>
              <w:right w:w="75" w:type="dxa"/>
            </w:tcMar>
            <w:vAlign w:val="center"/>
          </w:tcPr>
          <w:p w14:paraId="07B04762">
            <w:pPr>
              <w:pStyle w:val="bdyC"/>
              <w:spacing w:after="20" w:line="252" w:lineRule="auto"/>
              <w:jc w:val="left"/>
            </w:pPr>
            <w:r>
              <w:rPr>
                <w:rFonts w:ascii="宋体" w:hAnsi="宋体" w:eastAsia="宋体" w:cs="宋体"/>
                <w:b w:val="0"/>
                <w:color w:val="000000"/>
                <w:sz w:val="17"/>
              </w:rPr>
              <w:t>两个坐标方向的 OLS 参数及拟合质量。</w:t>
            </w:r>
          </w:p>
        </w:tc>
      </w:tr>
      <w:tr w14:paraId="534BD50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202CA6D">
            <w:pPr>
              <w:pStyle w:val="bdyC"/>
              <w:spacing w:after="20" w:line="252" w:lineRule="auto"/>
              <w:jc w:val="left"/>
            </w:pPr>
            <w:r>
              <w:rPr>
                <w:rStyle w:val="bdyE"/>
                <w:rFonts w:ascii="宋体" w:hAnsi="宋体" w:eastAsia="宋体" w:cs="宋体"/>
                <w:b w:val="0"/>
                <w:color w:val="000000"/>
                <w:sz w:val="17"/>
              </w:rPr>
              <w:t>history_points</w:t>
            </w:r>
          </w:p>
        </w:tc>
        <w:tc>
          <w:tcPr>
            <w:tcMar>
              <w:top w:w="65" w:type="dxa"/>
              <w:left w:w="75" w:type="dxa"/>
              <w:bottom w:w="65" w:type="dxa"/>
              <w:right w:w="75" w:type="dxa"/>
            </w:tcMar>
            <w:vAlign w:val="center"/>
          </w:tcPr>
          <w:p w14:paraId="7C513DC7">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56B9605C">
            <w:pPr>
              <w:pStyle w:val="bdyC"/>
              <w:spacing w:after="20" w:line="252" w:lineRule="auto"/>
              <w:jc w:val="left"/>
            </w:pPr>
            <w:r>
              <w:rPr>
                <w:rFonts w:ascii="宋体" w:hAnsi="宋体" w:eastAsia="宋体" w:cs="宋体"/>
                <w:b w:val="0"/>
                <w:color w:val="000000"/>
                <w:sz w:val="17"/>
              </w:rPr>
              <w:t>非负整数</w:t>
            </w:r>
          </w:p>
        </w:tc>
        <w:tc>
          <w:tcPr>
            <w:tcMar>
              <w:top w:w="65" w:type="dxa"/>
              <w:left w:w="75" w:type="dxa"/>
              <w:bottom w:w="65" w:type="dxa"/>
              <w:right w:w="75" w:type="dxa"/>
            </w:tcMar>
            <w:vAlign w:val="center"/>
          </w:tcPr>
          <w:p w14:paraId="3DC4C773">
            <w:pPr>
              <w:pStyle w:val="bdyC"/>
              <w:spacing w:after="20" w:line="252" w:lineRule="auto"/>
              <w:jc w:val="left"/>
            </w:pPr>
            <w:r>
              <w:rPr>
                <w:rFonts w:ascii="宋体" w:hAnsi="宋体" w:eastAsia="宋体" w:cs="宋体"/>
                <w:b w:val="0"/>
                <w:color w:val="000000"/>
                <w:sz w:val="17"/>
              </w:rPr>
              <w:t>输入中识别到的字典类型历史项数量。</w:t>
            </w:r>
          </w:p>
        </w:tc>
      </w:tr>
      <w:tr w14:paraId="09433F3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92DFD9D">
            <w:pPr>
              <w:pStyle w:val="bdyC"/>
              <w:spacing w:after="20" w:line="252" w:lineRule="auto"/>
              <w:jc w:val="left"/>
            </w:pPr>
            <w:r>
              <w:rPr>
                <w:rStyle w:val="bdyE"/>
                <w:rFonts w:ascii="宋体" w:hAnsi="宋体" w:eastAsia="宋体" w:cs="宋体"/>
                <w:b w:val="0"/>
                <w:color w:val="000000"/>
                <w:sz w:val="17"/>
              </w:rPr>
              <w:t>model_identity</w:t>
            </w:r>
          </w:p>
        </w:tc>
        <w:tc>
          <w:tcPr>
            <w:tcMar>
              <w:top w:w="65" w:type="dxa"/>
              <w:left w:w="75" w:type="dxa"/>
              <w:bottom w:w="65" w:type="dxa"/>
              <w:right w:w="75" w:type="dxa"/>
            </w:tcMar>
            <w:vAlign w:val="center"/>
          </w:tcPr>
          <w:p w14:paraId="4B698FB2">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714C080E">
            <w:pPr>
              <w:pStyle w:val="bdyC"/>
              <w:spacing w:after="20" w:line="252" w:lineRule="auto"/>
              <w:jc w:val="left"/>
            </w:pPr>
            <w:r>
              <w:rPr>
                <w:rFonts w:ascii="宋体" w:hAnsi="宋体" w:eastAsia="宋体" w:cs="宋体"/>
                <w:b w:val="0"/>
                <w:color w:val="000000"/>
                <w:sz w:val="17"/>
              </w:rPr>
              <w:t>包含模型标识、版本、模型族和实现哈希</w:t>
            </w:r>
          </w:p>
        </w:tc>
        <w:tc>
          <w:tcPr>
            <w:tcMar>
              <w:top w:w="65" w:type="dxa"/>
              <w:left w:w="75" w:type="dxa"/>
              <w:bottom w:w="65" w:type="dxa"/>
              <w:right w:w="75" w:type="dxa"/>
            </w:tcMar>
            <w:vAlign w:val="center"/>
          </w:tcPr>
          <w:p w14:paraId="592D00F5">
            <w:pPr>
              <w:pStyle w:val="bdyC"/>
              <w:spacing w:after="20" w:line="252" w:lineRule="auto"/>
              <w:jc w:val="left"/>
            </w:pPr>
            <w:r>
              <w:rPr>
                <w:rFonts w:ascii="宋体" w:hAnsi="宋体" w:eastAsia="宋体" w:cs="宋体"/>
                <w:b w:val="0"/>
                <w:color w:val="000000"/>
                <w:sz w:val="17"/>
              </w:rPr>
              <w:t>用于追踪当前实现身份。</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FED91A4">
      <w:pPr>
        <w:pStyle w:val="5"/>
      </w:pPr>
      <w:r>
        <w:t>3.3.3.3 输入输出结构体定义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7305F34">
      <w:pPr>
        <w:pStyle w:val="bdyD"/>
        <w:spacing w:before="40" w:after="100"/>
        <w:ind w:left="283"/>
      </w:pPr>
      <w:r>
        <w:rPr>
          <w:rStyle w:val="bdyE"/>
          <w:rFonts w:ascii="宋体" w:hAnsi="宋体" w:eastAsia="宋体" w:cs="宋体"/>
          <w:color w:val="000000"/>
          <w:sz w:val="18"/>
        </w:rPr>
        <w:t>TrajectoryInput = {</w:t>
      </w:r>
      <w:r>
        <w:rPr>
          <w:rFonts w:ascii="宋体" w:hAnsi="宋体" w:eastAsia="宋体" w:cs="宋体"/>
          <w:color w:val="000000"/>
          <w:sz w:val="18"/>
        </w:rPr>
        <w:br w:type="textWrapping"/>
      </w:r>
      <w:r>
        <w:rPr>
          <w:rStyle w:val="bdyE"/>
          <w:rFonts w:ascii="宋体" w:hAnsi="宋体" w:eastAsia="宋体" w:cs="宋体"/>
          <w:color w:val="000000"/>
          <w:sz w:val="18"/>
        </w:rPr>
        <w:t xml:space="preserve">  track: {</w:t>
      </w:r>
      <w:r>
        <w:rPr>
          <w:rFonts w:ascii="宋体" w:hAnsi="宋体" w:eastAsia="宋体" w:cs="宋体"/>
          <w:color w:val="000000"/>
          <w:sz w:val="18"/>
        </w:rPr>
        <w:br w:type="textWrapping"/>
      </w:r>
      <w:r>
        <w:rPr>
          <w:rStyle w:val="bdyE"/>
          <w:rFonts w:ascii="宋体" w:hAnsi="宋体" w:eastAsia="宋体" w:cs="宋体"/>
          <w:color w:val="000000"/>
          <w:sz w:val="18"/>
        </w:rPr>
        <w:t xml:space="preserve">    track_id?: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history: [{t: number, x: number, y: number}, ...],</w:t>
      </w:r>
      <w:r>
        <w:rPr>
          <w:rFonts w:ascii="宋体" w:hAnsi="宋体" w:eastAsia="宋体" w:cs="宋体"/>
          <w:color w:val="000000"/>
          <w:sz w:val="18"/>
        </w:rPr>
        <w:br w:type="textWrapping"/>
      </w:r>
      <w:r>
        <w:rPr>
          <w:rStyle w:val="bdyE"/>
          <w:rFonts w:ascii="宋体" w:hAnsi="宋体" w:eastAsia="宋体" w:cs="宋体"/>
          <w:color w:val="000000"/>
          <w:sz w:val="18"/>
        </w:rPr>
        <w:t xml:space="preserve">    weapon_prep_sec: number,</w:t>
      </w:r>
      <w:r>
        <w:rPr>
          <w:rFonts w:ascii="宋体" w:hAnsi="宋体" w:eastAsia="宋体" w:cs="宋体"/>
          <w:color w:val="000000"/>
          <w:sz w:val="18"/>
        </w:rPr>
        <w:br w:type="textWrapping"/>
      </w:r>
      <w:r>
        <w:rPr>
          <w:rStyle w:val="bdyE"/>
          <w:rFonts w:ascii="宋体" w:hAnsi="宋体" w:eastAsia="宋体" w:cs="宋体"/>
          <w:color w:val="000000"/>
          <w:sz w:val="18"/>
        </w:rPr>
        <w:t xml:space="preserve">    flight_time_sec: number</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 xml:space="preserve">  profile?: "low" | "medium" | "high" | alias</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TrajectoryOutput = {</w:t>
      </w:r>
      <w:r>
        <w:rPr>
          <w:rFonts w:ascii="宋体" w:hAnsi="宋体" w:eastAsia="宋体" w:cs="宋体"/>
          <w:color w:val="000000"/>
          <w:sz w:val="18"/>
        </w:rPr>
        <w:br w:type="textWrapping"/>
      </w:r>
      <w:r>
        <w:rPr>
          <w:rStyle w:val="bdyE"/>
          <w:rFonts w:ascii="宋体" w:hAnsi="宋体" w:eastAsia="宋体" w:cs="宋体"/>
          <w:color w:val="000000"/>
          <w:sz w:val="18"/>
        </w:rPr>
        <w:t xml:space="preserve">  track_id,</w:t>
      </w:r>
      <w:r>
        <w:rPr>
          <w:rFonts w:ascii="宋体" w:hAnsi="宋体" w:eastAsia="宋体" w:cs="宋体"/>
          <w:color w:val="000000"/>
          <w:sz w:val="18"/>
        </w:rPr>
        <w:br w:type="textWrapping"/>
      </w:r>
      <w:r>
        <w:rPr>
          <w:rStyle w:val="bdyE"/>
          <w:rFonts w:ascii="宋体" w:hAnsi="宋体" w:eastAsia="宋体" w:cs="宋体"/>
          <w:color w:val="000000"/>
          <w:sz w:val="18"/>
        </w:rPr>
        <w:t xml:space="preserve">  velocity: {vx: number, vy: number},</w:t>
      </w:r>
      <w:r>
        <w:rPr>
          <w:rFonts w:ascii="宋体" w:hAnsi="宋体" w:eastAsia="宋体" w:cs="宋体"/>
          <w:color w:val="000000"/>
          <w:sz w:val="18"/>
        </w:rPr>
        <w:br w:type="textWrapping"/>
      </w:r>
      <w:r>
        <w:rPr>
          <w:rStyle w:val="bdyE"/>
          <w:rFonts w:ascii="宋体" w:hAnsi="宋体" w:eastAsia="宋体" w:cs="宋体"/>
          <w:color w:val="000000"/>
          <w:sz w:val="18"/>
        </w:rPr>
        <w:t xml:space="preserve">  aim_point: {x: number, y: number},</w:t>
      </w:r>
      <w:r>
        <w:rPr>
          <w:rFonts w:ascii="宋体" w:hAnsi="宋体" w:eastAsia="宋体" w:cs="宋体"/>
          <w:color w:val="000000"/>
          <w:sz w:val="18"/>
        </w:rPr>
        <w:br w:type="textWrapping"/>
      </w:r>
      <w:r>
        <w:rPr>
          <w:rStyle w:val="bdyE"/>
          <w:rFonts w:ascii="宋体" w:hAnsi="宋体" w:eastAsia="宋体" w:cs="宋体"/>
          <w:color w:val="000000"/>
          <w:sz w:val="18"/>
        </w:rPr>
        <w:t xml:space="preserve">  execute_at: number,</w:t>
      </w:r>
      <w:r>
        <w:rPr>
          <w:rFonts w:ascii="宋体" w:hAnsi="宋体" w:eastAsia="宋体" w:cs="宋体"/>
          <w:color w:val="000000"/>
          <w:sz w:val="18"/>
        </w:rPr>
        <w:br w:type="textWrapping"/>
      </w:r>
      <w:r>
        <w:rPr>
          <w:rStyle w:val="bdyE"/>
          <w:rFonts w:ascii="宋体" w:hAnsi="宋体" w:eastAsia="宋体" w:cs="宋体"/>
          <w:color w:val="000000"/>
          <w:sz w:val="18"/>
        </w:rPr>
        <w:t xml:space="preserve">  future_t: number,</w:t>
      </w:r>
      <w:r>
        <w:rPr>
          <w:rFonts w:ascii="宋体" w:hAnsi="宋体" w:eastAsia="宋体" w:cs="宋体"/>
          <w:color w:val="000000"/>
          <w:sz w:val="18"/>
        </w:rPr>
        <w:br w:type="textWrapping"/>
      </w:r>
      <w:r>
        <w:rPr>
          <w:rStyle w:val="bdyE"/>
          <w:rFonts w:ascii="宋体" w:hAnsi="宋体" w:eastAsia="宋体" w:cs="宋体"/>
          <w:color w:val="000000"/>
          <w:sz w:val="18"/>
        </w:rPr>
        <w:t xml:space="preserve">  model: string,</w:t>
      </w:r>
      <w:r>
        <w:rPr>
          <w:rFonts w:ascii="宋体" w:hAnsi="宋体" w:eastAsia="宋体" w:cs="宋体"/>
          <w:color w:val="000000"/>
          <w:sz w:val="18"/>
        </w:rPr>
        <w:br w:type="textWrapping"/>
      </w:r>
      <w:r>
        <w:rPr>
          <w:rStyle w:val="bdyE"/>
          <w:rFonts w:ascii="宋体" w:hAnsi="宋体" w:eastAsia="宋体" w:cs="宋体"/>
          <w:color w:val="000000"/>
          <w:sz w:val="18"/>
        </w:rPr>
        <w:t xml:space="preserve">  algorithm_profile: string,</w:t>
      </w:r>
      <w:r>
        <w:rPr>
          <w:rFonts w:ascii="宋体" w:hAnsi="宋体" w:eastAsia="宋体" w:cs="宋体"/>
          <w:color w:val="000000"/>
          <w:sz w:val="18"/>
        </w:rPr>
        <w:br w:type="textWrapping"/>
      </w:r>
      <w:r>
        <w:rPr>
          <w:rStyle w:val="bdyE"/>
          <w:rFonts w:ascii="宋体" w:hAnsi="宋体" w:eastAsia="宋体" w:cs="宋体"/>
          <w:color w:val="000000"/>
          <w:sz w:val="18"/>
        </w:rPr>
        <w:t xml:space="preserve">  fit: {</w:t>
      </w:r>
      <w:r>
        <w:rPr>
          <w:rFonts w:ascii="宋体" w:hAnsi="宋体" w:eastAsia="宋体" w:cs="宋体"/>
          <w:color w:val="000000"/>
          <w:sz w:val="18"/>
        </w:rPr>
        <w:br w:type="textWrapping"/>
      </w:r>
      <w:r>
        <w:rPr>
          <w:rStyle w:val="bdyE"/>
          <w:rFonts w:ascii="宋体" w:hAnsi="宋体" w:eastAsia="宋体" w:cs="宋体"/>
          <w:color w:val="000000"/>
          <w:sz w:val="18"/>
        </w:rPr>
        <w:t xml:space="preserve">    x: {slope: number, intercept: number, r_squared: number},</w:t>
      </w:r>
      <w:r>
        <w:rPr>
          <w:rFonts w:ascii="宋体" w:hAnsi="宋体" w:eastAsia="宋体" w:cs="宋体"/>
          <w:color w:val="000000"/>
          <w:sz w:val="18"/>
        </w:rPr>
        <w:br w:type="textWrapping"/>
      </w:r>
      <w:r>
        <w:rPr>
          <w:rStyle w:val="bdyE"/>
          <w:rFonts w:ascii="宋体" w:hAnsi="宋体" w:eastAsia="宋体" w:cs="宋体"/>
          <w:color w:val="000000"/>
          <w:sz w:val="18"/>
        </w:rPr>
        <w:t xml:space="preserve">    y: {slope: number, intercept: number, r_squared: number}</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 xml:space="preserve">  history_points: integer,</w:t>
      </w:r>
      <w:r>
        <w:rPr>
          <w:rFonts w:ascii="宋体" w:hAnsi="宋体" w:eastAsia="宋体" w:cs="宋体"/>
          <w:color w:val="000000"/>
          <w:sz w:val="18"/>
        </w:rPr>
        <w:br w:type="textWrapping"/>
      </w:r>
      <w:r>
        <w:rPr>
          <w:rStyle w:val="bdyE"/>
          <w:rFonts w:ascii="宋体" w:hAnsi="宋体" w:eastAsia="宋体" w:cs="宋体"/>
          <w:color w:val="000000"/>
          <w:sz w:val="18"/>
        </w:rPr>
        <w:t xml:space="preserve">  model_identity: {</w:t>
      </w:r>
      <w:r>
        <w:rPr>
          <w:rFonts w:ascii="宋体" w:hAnsi="宋体" w:eastAsia="宋体" w:cs="宋体"/>
          <w:color w:val="000000"/>
          <w:sz w:val="18"/>
        </w:rPr>
        <w:br w:type="textWrapping"/>
      </w:r>
      <w:r>
        <w:rPr>
          <w:rStyle w:val="bdyE"/>
          <w:rFonts w:ascii="宋体" w:hAnsi="宋体" w:eastAsia="宋体" w:cs="宋体"/>
          <w:color w:val="000000"/>
          <w:sz w:val="18"/>
        </w:rPr>
        <w:t xml:space="preserve">    model_id: string, model_version: string,</w:t>
      </w:r>
      <w:r>
        <w:rPr>
          <w:rFonts w:ascii="宋体" w:hAnsi="宋体" w:eastAsia="宋体" w:cs="宋体"/>
          <w:color w:val="000000"/>
          <w:sz w:val="18"/>
        </w:rPr>
        <w:br w:type="textWrapping"/>
      </w:r>
      <w:r>
        <w:rPr>
          <w:rStyle w:val="bdyE"/>
          <w:rFonts w:ascii="宋体" w:hAnsi="宋体" w:eastAsia="宋体" w:cs="宋体"/>
          <w:color w:val="000000"/>
          <w:sz w:val="18"/>
        </w:rPr>
        <w:t xml:space="preserve">    model_family: string, implementation_sha256: string</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3E254D7">
      <w:pPr>
        <w:pStyle w:val="4"/>
      </w:pPr>
      <w:r>
        <w:t>3.3.4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3E84B69">
      <w:pPr>
        <w:pStyle w:val="bdyC"/>
        <w:numPr>
          <w:ilvl w:val="0"/>
          <w:numId w:val="100"/>
        </w:numPr>
      </w:pPr>
      <w:r>
        <w:rPr>
          <w:rFonts w:ascii="宋体" w:hAnsi="宋体" w:eastAsia="宋体" w:cs="宋体"/>
          <w:color w:val="000000"/>
          <w:sz w:val="21"/>
        </w:rPr>
        <w:t xml:space="preserve">读取轨迹对象和资源配置，按 </w:t>
      </w:r>
      <w:r>
        <w:rPr>
          <w:rStyle w:val="bdyE"/>
          <w:rFonts w:ascii="宋体" w:hAnsi="宋体" w:eastAsia="宋体" w:cs="宋体"/>
          <w:color w:val="000000"/>
          <w:sz w:val="21"/>
        </w:rPr>
        <w:t>params.profile</w:t>
      </w:r>
      <w:r>
        <w:rPr>
          <w:rFonts w:ascii="宋体" w:hAnsi="宋体" w:eastAsia="宋体" w:cs="宋体"/>
          <w:color w:val="000000"/>
          <w:sz w:val="21"/>
        </w:rPr>
        <w:t>、</w:t>
      </w:r>
      <w:r>
        <w:rPr>
          <w:rStyle w:val="bdyE"/>
          <w:rFonts w:ascii="宋体" w:hAnsi="宋体" w:eastAsia="宋体" w:cs="宋体"/>
          <w:color w:val="000000"/>
          <w:sz w:val="21"/>
        </w:rPr>
        <w:t>inputs.profile</w:t>
      </w:r>
      <w:r>
        <w:rPr>
          <w:rFonts w:ascii="宋体" w:hAnsi="宋体" w:eastAsia="宋体" w:cs="宋体"/>
          <w:color w:val="000000"/>
          <w:sz w:val="21"/>
        </w:rPr>
        <w:t>、默认配置的顺序确定后端。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73A6E40">
      <w:pPr>
        <w:pStyle w:val="bdyC"/>
        <w:numPr>
          <w:ilvl w:val="0"/>
          <w:numId w:val="100"/>
        </w:numPr>
      </w:pPr>
      <w:r>
        <w:rPr>
          <w:rFonts w:ascii="宋体" w:hAnsi="宋体" w:eastAsia="宋体" w:cs="宋体"/>
          <w:color w:val="000000"/>
          <w:sz w:val="21"/>
        </w:rPr>
        <w:t>遍历历史轨迹，筛选包含时间和二维坐标的有效点，将数值转换为浮点数并检查有限性。</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5E59542">
      <w:pPr>
        <w:pStyle w:val="bdyC"/>
        <w:numPr>
          <w:ilvl w:val="0"/>
          <w:numId w:val="100"/>
        </w:numPr>
      </w:pPr>
      <w:r>
        <w:rPr>
          <w:rFonts w:ascii="宋体" w:hAnsi="宋体" w:eastAsia="宋体" w:cs="宋体"/>
          <w:color w:val="000000"/>
          <w:sz w:val="21"/>
        </w:rPr>
        <w:t>按时间戳升序排列历史点，计算最后观测时刻、建议执行时刻和未来作用时刻。</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578A8C5">
      <w:pPr>
        <w:pStyle w:val="bdyC"/>
        <w:numPr>
          <w:ilvl w:val="0"/>
          <w:numId w:val="100"/>
        </w:numPr>
      </w:pPr>
      <w:r>
        <w:rPr>
          <w:rFonts w:ascii="宋体" w:hAnsi="宋体" w:eastAsia="宋体" w:cs="宋体"/>
          <w:color w:val="000000"/>
          <w:sz w:val="21"/>
        </w:rPr>
        <w:t xml:space="preserve">分别对 x、y 坐标执行 OLS 拟合，获得速度、截距及 </w:t>
      </w:r>
      <m:oMath>
        <m:sSup>
          <m:sSupPr/>
          <m:e>
            <m:r>
              <m:rPr/>
              <m:t>R</m:t>
            </m:r>
          </m:e>
          <m:sup>
            <m:r>
              <m:rPr/>
              <m:t>2</m:t>
            </m:r>
          </m:sup>
        </m:sSup>
      </m:oMath>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96A9183">
      <w:pPr>
        <w:pStyle w:val="bdyC"/>
        <w:numPr>
          <w:ilvl w:val="0"/>
          <w:numId w:val="100"/>
        </w:numPr>
      </w:pPr>
      <w:r>
        <w:rPr>
          <w:rFonts w:ascii="宋体" w:hAnsi="宋体" w:eastAsia="宋体" w:cs="宋体"/>
          <w:color w:val="000000"/>
          <w:sz w:val="21"/>
        </w:rPr>
        <w:t xml:space="preserve">当配置为 </w:t>
      </w:r>
      <w:r>
        <w:rPr>
          <w:rStyle w:val="bdyE"/>
          <w:rFonts w:ascii="宋体" w:hAnsi="宋体" w:eastAsia="宋体" w:cs="宋体"/>
          <w:color w:val="000000"/>
          <w:sz w:val="21"/>
        </w:rPr>
        <w:t>low</w:t>
      </w:r>
      <w:r>
        <w:rPr>
          <w:rFonts w:ascii="宋体" w:hAnsi="宋体" w:eastAsia="宋体" w:cs="宋体"/>
          <w:color w:val="000000"/>
          <w:sz w:val="21"/>
        </w:rPr>
        <w:t xml:space="preserve"> 时，将未来时刻代入线性方程计算预测位置；当配置为 </w:t>
      </w:r>
      <w:r>
        <w:rPr>
          <w:rStyle w:val="bdyE"/>
          <w:rFonts w:ascii="宋体" w:hAnsi="宋体" w:eastAsia="宋体" w:cs="宋体"/>
          <w:color w:val="000000"/>
          <w:sz w:val="21"/>
        </w:rPr>
        <w:t>medium</w:t>
      </w:r>
      <w:r>
        <w:rPr>
          <w:rFonts w:ascii="宋体" w:hAnsi="宋体" w:eastAsia="宋体" w:cs="宋体"/>
          <w:color w:val="000000"/>
          <w:sz w:val="21"/>
        </w:rPr>
        <w:t xml:space="preserve"> 或 </w:t>
      </w:r>
      <w:r>
        <w:rPr>
          <w:rStyle w:val="bdyE"/>
          <w:rFonts w:ascii="宋体" w:hAnsi="宋体" w:eastAsia="宋体" w:cs="宋体"/>
          <w:color w:val="000000"/>
          <w:sz w:val="21"/>
        </w:rPr>
        <w:t>high</w:t>
      </w:r>
      <w:r>
        <w:rPr>
          <w:rFonts w:ascii="宋体" w:hAnsi="宋体" w:eastAsia="宋体" w:cs="宋体"/>
          <w:color w:val="000000"/>
          <w:sz w:val="21"/>
        </w:rPr>
        <w:t xml:space="preserve"> 时，以 OLS 速度初始化常速度 Kalman 状态，并按时间顺序执行观测更新及最终状态外推。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7A48DD8">
      <w:pPr>
        <w:pStyle w:val="bdyC"/>
        <w:numPr>
          <w:ilvl w:val="0"/>
          <w:numId w:val="100"/>
        </w:numPr>
      </w:pPr>
      <w:r>
        <w:rPr>
          <w:rFonts w:ascii="宋体" w:hAnsi="宋体" w:eastAsia="宋体" w:cs="宋体"/>
          <w:color w:val="000000"/>
          <w:sz w:val="21"/>
        </w:rPr>
        <w:t>对预测位置、速度和时间字段进行数值格式化，封装拟合诊断、配置名称和模型身份后返回。</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2CA5FEF">
      <w:pPr>
        <w:pStyle w:val="bdyC"/>
        <w:numPr>
          <w:ilvl w:val="0"/>
          <w:numId w:val="100"/>
        </w:numPr>
      </w:pPr>
      <w:r>
        <w:rPr>
          <w:rFonts w:ascii="宋体" w:hAnsi="宋体" w:eastAsia="宋体" w:cs="宋体"/>
          <w:color w:val="000000"/>
          <w:sz w:val="21"/>
        </w:rPr>
        <w:t>批量预测时，对每条轨迹独立执行上述步骤，并将有效预测结果组织为批量输出。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988CAAA">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93ED1F3">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E331025">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64F453D">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EBCFBCC">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F7A533F">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1BA876E">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576587E">
      <w:pPr>
        <w:rPr>
          <w:rFonts w:ascii="宋体" w:hAnsi="宋体" w:eastAsia="宋体" w:cs="宋体"/>
          <w:b/>
          <w:color w:val="000000"/>
          <w:sz w:val="32"/>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AE49989" w14:textId="77777777" w:rsidR="00DB0A5D" w:rsidRDefault="00000000">
      <w:pPr>
        <w:pStyle w:val="2"/>
        <w:keepNext/>
        <w:keepLines/>
        <w:spacing w:after="120" w:line="276" w:lineRule="auto"/>
        <w:rPr>
          <w:rFonts w:hint="eastAsia"/>
        </w:rPr>
      </w:pPr>
      <w:r>
        <w:t>M04 逻辑回归</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EE2F8DC" w14:textId="77777777" w:rsidR="00DB0A5D" w:rsidRDefault="00000000">
      <w:pPr>
        <w:pStyle w:val="3"/>
        <w:keepNext/>
        <w:keepLines/>
        <w:spacing w:line="276" w:lineRule="auto"/>
        <w:rPr>
          <w:rFonts w:hint="eastAsia"/>
        </w:rPr>
      </w:pPr>
      <w:r>
        <w:t>4.1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471CC78" w14:textId="77777777" w:rsidR="00DB0A5D" w:rsidRDefault="00000000">
      <w:pPr>
        <w:pStyle w:val="4"/>
        <w:keepNext/>
        <w:keepLines/>
        <w:spacing w:before="160" w:after="120" w:line="276" w:lineRule="auto"/>
        <w:rPr>
          <w:rFonts w:hint="eastAsia"/>
        </w:rPr>
      </w:pPr>
      <w:r>
        <w:t>4.1.1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CBDC215" w14:textId="77777777" w:rsidR="00DB0A5D" w:rsidRDefault="00000000">
      <w:pPr>
        <w:widowControl/>
        <w:spacing w:after="120" w:line="360" w:lineRule="auto"/>
        <w:ind w:firstLine="440"/>
        <w:jc w:val="both"/>
        <w:rPr>
          <w:rFonts w:hint="eastAsia"/>
        </w:rPr>
      </w:pPr>
      <w:r>
        <w:rPr>
          <w:color w:val="000000"/>
        </w:rPr>
        <w:t>方案生成和规则审查需要把多项结构化指标转化为可比较的概率。单一阈值难以同时表达覆盖程度、资源效率、约束适配与授权状态之间的组合关系；仅输出综合分数又不便于识别各特征的作用。因此，本算法采用逻辑回归建立推荐评分与合规风险两个独立二分类通路，并将概率计算封装为可注册、可版本化的 ONNX 算法包。</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6CB52BB" w14:textId="77777777" w:rsidR="00DB0A5D" w:rsidRDefault="00000000">
      <w:pPr>
        <w:widowControl/>
        <w:spacing w:after="120" w:line="360" w:lineRule="auto"/>
        <w:ind w:firstLine="440"/>
        <w:jc w:val="both"/>
        <w:rPr>
          <w:rFonts w:hint="eastAsia"/>
        </w:rPr>
      </w:pPr>
      <w:r>
        <w:rPr>
          <w:color w:val="000000"/>
        </w:rPr>
        <w:t>推荐通路对应 decision_plan_recommender_onnx，使用八维特征估计候选方案的推荐概率；风险通路对应 compliance_risk_scorer_onnx，使用六维特征估计规则风险概率。两个模型均为 1.0.0 版本，分别服务于 decision_planning_core 与 compliance_authorization_core。上层负责候选方案生成、规则匹配和业务特征构造，模型本身只执行线性变换与 Sigmoid 映射。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131A521" w14:textId="77777777" w:rsidR="00DB0A5D" w:rsidRDefault="00000000">
      <w:pPr>
        <w:widowControl/>
        <w:spacing w:after="120" w:line="360" w:lineRule="auto"/>
        <w:ind w:firstLine="440"/>
        <w:jc w:val="both"/>
        <w:rPr>
          <w:rFonts w:hint="eastAsia"/>
        </w:rPr>
      </w:pPr>
      <w:r>
        <w:rPr>
          <w:color w:val="000000"/>
        </w:rPr>
        <w:t>算法的业务价值在于为候选排序与人工复核提供统一数值依据。推荐概率参与方案分数融合，风险概率参与规则结果的复核分流；阻断规则仍由确定性逻辑执行。模型训练使用仓库内的合成参考策略数据，所记录指标用于验证工程链路及参考分布上的区分能力。</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898AA9E" w14:textId="77777777" w:rsidR="00DB0A5D" w:rsidRDefault="00000000">
      <w:pPr>
        <w:pStyle w:val="4"/>
        <w:keepNext/>
        <w:keepLines/>
        <w:spacing w:before="160" w:after="120" w:line="276" w:lineRule="auto"/>
        <w:rPr>
          <w:rFonts w:hint="eastAsia"/>
        </w:rPr>
      </w:pPr>
      <w:r>
        <w:t>4.1.2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6589"/>
      </w:tblGrid>
      <w:tr w:rsidR="00DB0A5D" w14:paraId="55FA6A9E" w14:textId="77777777">
        <w:trPr>
          <w:cantSplit/>
          <w:tblHeader/>
          <w:jc w:val="center"/>
        </w:trPr>
        <w:tc>
          <w:tcPr>
            <w:tcW w:w="2437" w:type="dxa"/>
            <w:shd w:val="clear" w:color="auto" w:fill="E7E6E6"/>
            <w:vAlign w:val="center"/>
          </w:tcPr>
          <w:p w14:paraId="73D6621C" w14:textId="77777777" w:rsidR="00DB0A5D" w:rsidRDefault="00000000">
            <w:pPr>
              <w:keepNext/>
              <w:widowControl/>
              <w:spacing w:before="20" w:after="20" w:line="269" w:lineRule="auto"/>
              <w:jc w:val="center"/>
              <w:rPr>
                <w:rFonts w:hint="eastAsia"/>
              </w:rPr>
            </w:pPr>
            <w:r>
              <w:rPr>
                <w:b/>
                <w:color w:val="000000"/>
                <w:sz w:val="20"/>
              </w:rPr>
              <w:t>术语或缩写</w:t>
            </w:r>
          </w:p>
        </w:tc>
        <w:tc>
          <w:tcPr>
            <w:tcW w:w="6589" w:type="dxa"/>
            <w:shd w:val="clear" w:color="auto" w:fill="E7E6E6"/>
            <w:vAlign w:val="center"/>
          </w:tcPr>
          <w:p w14:paraId="027ECFE6" w14:textId="77777777" w:rsidR="00DB0A5D" w:rsidRDefault="00000000">
            <w:pPr>
              <w:keepNext/>
              <w:widowControl/>
              <w:spacing w:before="20" w:after="20" w:line="269" w:lineRule="auto"/>
              <w:jc w:val="center"/>
              <w:rPr>
                <w:rFonts w:hint="eastAsia"/>
              </w:rPr>
            </w:pPr>
            <w:r>
              <w:rPr>
                <w:b/>
                <w:color w:val="000000"/>
                <w:sz w:val="20"/>
              </w:rPr>
              <w:t>含义</w:t>
            </w:r>
          </w:p>
        </w:tc>
      </w:tr>
      <w:tr w:rsidR="00DB0A5D" w14:paraId="2BA66C1F" w14:textId="77777777">
        <w:trPr>
          <w:cantSplit/>
          <w:jc w:val="center"/>
        </w:trPr>
        <w:tc>
          <w:tcPr>
            <w:tcW w:w="2437" w:type="dxa"/>
            <w:vAlign w:val="center"/>
          </w:tcPr>
          <w:p w14:paraId="02D914DC" w14:textId="77777777" w:rsidR="00DB0A5D" w:rsidRDefault="00000000">
            <w:pPr>
              <w:widowControl/>
              <w:spacing w:before="20" w:after="20" w:line="269" w:lineRule="auto"/>
              <w:rPr>
                <w:rFonts w:hint="eastAsia"/>
              </w:rPr>
            </w:pPr>
            <w:r>
              <w:rPr>
                <w:color w:val="000000"/>
                <w:sz w:val="20"/>
              </w:rPr>
              <w:t>LR</w:t>
            </w:r>
          </w:p>
        </w:tc>
        <w:tc>
          <w:tcPr>
            <w:tcW w:w="6589" w:type="dxa"/>
            <w:vAlign w:val="center"/>
          </w:tcPr>
          <w:p w14:paraId="5D01DDCA" w14:textId="77777777" w:rsidR="00DB0A5D" w:rsidRDefault="00000000">
            <w:pPr>
              <w:widowControl/>
              <w:spacing w:before="20" w:after="20" w:line="269" w:lineRule="auto"/>
              <w:rPr>
                <w:rFonts w:hint="eastAsia"/>
              </w:rPr>
            </w:pPr>
            <w:r>
              <w:rPr>
                <w:color w:val="000000"/>
                <w:sz w:val="20"/>
              </w:rPr>
              <w:t>Logistic Regression，逻辑回归二分类模型。</w:t>
            </w:r>
          </w:p>
        </w:tc>
      </w:tr>
      <w:tr w:rsidR="00DB0A5D" w14:paraId="2EC613B1" w14:textId="77777777">
        <w:trPr>
          <w:cantSplit/>
          <w:jc w:val="center"/>
        </w:trPr>
        <w:tc>
          <w:tcPr>
            <w:tcW w:w="2437" w:type="dxa"/>
            <w:vAlign w:val="center"/>
          </w:tcPr>
          <w:p w14:paraId="2A8EB4A9" w14:textId="77777777" w:rsidR="00DB0A5D" w:rsidRDefault="00000000">
            <w:pPr>
              <w:widowControl/>
              <w:spacing w:before="20" w:after="20" w:line="269" w:lineRule="auto"/>
              <w:rPr>
                <w:rFonts w:hint="eastAsia"/>
              </w:rPr>
            </w:pPr>
            <w:r>
              <w:rPr>
                <w:color w:val="000000"/>
                <w:sz w:val="20"/>
              </w:rPr>
              <w:t>Logit</w:t>
            </w:r>
          </w:p>
        </w:tc>
        <w:tc>
          <w:tcPr>
            <w:tcW w:w="6589" w:type="dxa"/>
            <w:vAlign w:val="center"/>
          </w:tcPr>
          <w:p w14:paraId="3FB5713D" w14:textId="77777777" w:rsidR="00DB0A5D" w:rsidRDefault="00000000">
            <w:pPr>
              <w:widowControl/>
              <w:spacing w:before="20" w:after="20" w:line="269" w:lineRule="auto"/>
              <w:rPr>
                <w:rFonts w:hint="eastAsia"/>
              </w:rPr>
            </w:pPr>
            <w:r>
              <w:rPr>
                <w:color w:val="000000"/>
                <w:sz w:val="20"/>
              </w:rPr>
              <w:t>概率的对数优势，等于线性预测量 wᵀx+b。</w:t>
            </w:r>
          </w:p>
        </w:tc>
      </w:tr>
      <w:tr w:rsidR="00DB0A5D" w14:paraId="0837CA33" w14:textId="77777777">
        <w:trPr>
          <w:cantSplit/>
          <w:jc w:val="center"/>
        </w:trPr>
        <w:tc>
          <w:tcPr>
            <w:tcW w:w="2437" w:type="dxa"/>
            <w:vAlign w:val="center"/>
          </w:tcPr>
          <w:p w14:paraId="7FEE41AB" w14:textId="77777777" w:rsidR="00DB0A5D" w:rsidRDefault="00000000">
            <w:pPr>
              <w:widowControl/>
              <w:spacing w:before="20" w:after="20" w:line="269" w:lineRule="auto"/>
              <w:rPr>
                <w:rFonts w:hint="eastAsia"/>
              </w:rPr>
            </w:pPr>
            <w:r>
              <w:rPr>
                <w:color w:val="000000"/>
                <w:sz w:val="20"/>
              </w:rPr>
              <w:t>Sigmoid</w:t>
            </w:r>
          </w:p>
        </w:tc>
        <w:tc>
          <w:tcPr>
            <w:tcW w:w="6589" w:type="dxa"/>
            <w:vAlign w:val="center"/>
          </w:tcPr>
          <w:p w14:paraId="725A2B30" w14:textId="77777777" w:rsidR="00DB0A5D" w:rsidRDefault="00000000">
            <w:pPr>
              <w:widowControl/>
              <w:spacing w:before="20" w:after="20" w:line="269" w:lineRule="auto"/>
              <w:rPr>
                <w:rFonts w:hint="eastAsia"/>
              </w:rPr>
            </w:pPr>
            <w:r>
              <w:rPr>
                <w:color w:val="000000"/>
                <w:sz w:val="20"/>
              </w:rPr>
              <w:t>将实数映射到 0 至 1 的链接函数。</w:t>
            </w:r>
          </w:p>
        </w:tc>
      </w:tr>
      <w:tr w:rsidR="00DB0A5D" w14:paraId="1413E742" w14:textId="77777777">
        <w:trPr>
          <w:cantSplit/>
          <w:jc w:val="center"/>
        </w:trPr>
        <w:tc>
          <w:tcPr>
            <w:tcW w:w="2437" w:type="dxa"/>
            <w:vAlign w:val="center"/>
          </w:tcPr>
          <w:p w14:paraId="5F54C072" w14:textId="77777777" w:rsidR="00DB0A5D" w:rsidRDefault="00000000">
            <w:pPr>
              <w:widowControl/>
              <w:spacing w:before="20" w:after="20" w:line="269" w:lineRule="auto"/>
              <w:rPr>
                <w:rFonts w:hint="eastAsia"/>
              </w:rPr>
            </w:pPr>
            <w:r>
              <w:rPr>
                <w:color w:val="000000"/>
                <w:sz w:val="20"/>
              </w:rPr>
              <w:t>ONNX 与 ORT</w:t>
            </w:r>
          </w:p>
        </w:tc>
        <w:tc>
          <w:tcPr>
            <w:tcW w:w="6589" w:type="dxa"/>
            <w:vAlign w:val="center"/>
          </w:tcPr>
          <w:p w14:paraId="5167BEEA" w14:textId="77777777" w:rsidR="00DB0A5D" w:rsidRDefault="00000000">
            <w:pPr>
              <w:widowControl/>
              <w:spacing w:before="20" w:after="20" w:line="269" w:lineRule="auto"/>
              <w:rPr>
                <w:rFonts w:hint="eastAsia"/>
              </w:rPr>
            </w:pPr>
            <w:r>
              <w:rPr>
                <w:color w:val="000000"/>
                <w:sz w:val="20"/>
              </w:rPr>
              <w:t>模型交换格式与 ONNX Runtime 推理引擎。</w:t>
            </w:r>
          </w:p>
        </w:tc>
      </w:tr>
      <w:tr w:rsidR="00DB0A5D" w14:paraId="576D5DE2" w14:textId="77777777">
        <w:trPr>
          <w:cantSplit/>
          <w:jc w:val="center"/>
        </w:trPr>
        <w:tc>
          <w:tcPr>
            <w:tcW w:w="2437" w:type="dxa"/>
            <w:vAlign w:val="center"/>
          </w:tcPr>
          <w:p w14:paraId="5A9B970E" w14:textId="77777777" w:rsidR="00DB0A5D" w:rsidRDefault="00000000">
            <w:pPr>
              <w:widowControl/>
              <w:spacing w:before="20" w:after="20" w:line="269" w:lineRule="auto"/>
              <w:rPr>
                <w:rFonts w:hint="eastAsia"/>
              </w:rPr>
            </w:pPr>
            <w:r>
              <w:rPr>
                <w:color w:val="000000"/>
                <w:sz w:val="20"/>
              </w:rPr>
              <w:t>ROC AUC</w:t>
            </w:r>
          </w:p>
        </w:tc>
        <w:tc>
          <w:tcPr>
            <w:tcW w:w="6589" w:type="dxa"/>
            <w:vAlign w:val="center"/>
          </w:tcPr>
          <w:p w14:paraId="1DFEEA40" w14:textId="77777777" w:rsidR="00DB0A5D" w:rsidRDefault="00000000">
            <w:pPr>
              <w:widowControl/>
              <w:spacing w:before="20" w:after="20" w:line="269" w:lineRule="auto"/>
              <w:rPr>
                <w:rFonts w:hint="eastAsia"/>
              </w:rPr>
            </w:pPr>
            <w:r>
              <w:rPr>
                <w:color w:val="000000"/>
                <w:sz w:val="20"/>
              </w:rPr>
              <w:t>ROC 曲线下面积，衡量正负样本的排序区分能力。</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9B78FA1"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20DD5E0" w14:textId="77777777" w:rsidR="00DB0A5D" w:rsidRDefault="00000000">
      <w:pPr>
        <w:pStyle w:val="3"/>
        <w:keepNext/>
        <w:keepLines/>
        <w:spacing w:line="276" w:lineRule="auto"/>
        <w:rPr>
          <w:rFonts w:hint="eastAsia"/>
        </w:rPr>
      </w:pPr>
      <w:r>
        <w:t>4.2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7D2C9AA" w14:textId="77777777" w:rsidR="00DB0A5D" w:rsidRDefault="00000000">
      <w:pPr>
        <w:widowControl/>
        <w:spacing w:after="120" w:line="360" w:lineRule="auto"/>
        <w:ind w:firstLine="440"/>
        <w:jc w:val="both"/>
        <w:rPr>
          <w:rFonts w:hint="eastAsia"/>
        </w:rPr>
      </w:pPr>
      <w:r>
        <w:rPr>
          <w:color w:val="000000"/>
        </w:rPr>
        <w:t>逻辑回归把输入向量映射为正类条件概率。设 x 为 d 维特征，w 为权重向量，b 为截距，z 为线性预测量，则二分类概率由式（4-1）给出。推荐模型 d=8，风险模型 d=6；两者的参数、特征语义和正类标签分别管理。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C8F700D" w14:textId="77777777" w:rsidR="00DB0A5D" w:rsidRDefault="00000000">
      <w:pPr>
        <w:pStyle w:val="4"/>
        <w:keepNext/>
        <w:keepLines/>
        <w:spacing w:before="160" w:after="120" w:line="276" w:lineRule="auto"/>
        <w:rPr>
          <w:rFonts w:hint="eastAsia"/>
        </w:rPr>
      </w:pPr>
      <w:r>
        <w:t>4.2.1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5CA6EC7" w14:textId="77777777" w:rsidR="00DB0A5D" w:rsidRDefault="00000000">
      <w:pPr>
        <w:spacing w:before="100" w:after="100" w:line="288" w:lineRule="auto"/>
        <w:jc w:val="center"/>
        <w:rPr>
          <w:rFonts w:hint="eastAsia"/>
        </w:rPr>
      </w:pPr>
      <m:oMath>
        <m:r>
          <w:rPr>
            <w:rFonts w:ascii="Cambria Math" w:hAnsi="Cambria Math"/>
          </w:rPr>
          <m:t xml:space="preserve">z = </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 xml:space="preserve">x + b,    p = σ(z) = </m:t>
        </m:r>
        <m:f>
          <m:fPr>
            <m:ctrlPr>
              <w:rPr>
                <w:rFonts w:ascii="Cambria Math" w:hAnsi="Cambria Math"/>
              </w:rPr>
            </m:ctrlPr>
          </m:fPr>
          <m:num>
            <m:r>
              <w:rPr>
                <w:rFonts w:ascii="Cambria Math" w:hAnsi="Cambria Math"/>
              </w:rPr>
              <m:t>1</m:t>
            </m:r>
          </m:num>
          <m:den>
            <m:r>
              <w:rPr>
                <w:rFonts w:ascii="Cambria Math" w:hAnsi="Cambria Math"/>
              </w:rPr>
              <m:t>1 + exp(-z)</m:t>
            </m:r>
          </m:den>
        </m:f>
      </m:oMath>
      <w:r>
        <w:rPr>
          <w:color w:val="000000"/>
          <w:sz w:val="20"/>
        </w:rPr>
        <w:t xml:space="preserve">    （4-1）</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20889C8" w14:textId="77777777" w:rsidR="00DB0A5D" w:rsidRDefault="00000000">
      <w:pPr>
        <w:widowControl/>
        <w:spacing w:after="120" w:line="360" w:lineRule="auto"/>
        <w:ind w:firstLine="440"/>
        <w:jc w:val="both"/>
        <w:rPr>
          <w:rFonts w:hint="eastAsia"/>
        </w:rPr>
      </w:pPr>
      <w:r>
        <w:rPr>
          <w:color w:val="000000"/>
        </w:rPr>
        <w:lastRenderedPageBreak/>
        <w:t>式中，p 表示推荐通路的推荐概率或风险通路的风险概率，取值为 [0,1]；模型只返回所选通路的单个概率，不在模型计算图内产生规则结论。参数由带 L2 正则的逻辑回归拟合，其基本目标可表示为式（4-2）。</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C9A8E0F" w14:textId="77777777" w:rsidR="00DB0A5D" w:rsidRDefault="00000000">
      <w:pPr>
        <w:spacing w:before="100" w:after="100" w:line="288" w:lineRule="auto"/>
        <w:jc w:val="center"/>
        <w:rPr>
          <w:rFonts w:hint="eastAsia"/>
        </w:rPr>
      </w:pPr>
      <m:oMath>
        <m:r>
          <w:rPr>
            <w:rFonts w:ascii="Cambria Math" w:hAnsi="Cambria Math"/>
          </w:rPr>
          <m:t>L(w,b)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[yᵢ ln pᵢ + (1-yᵢ) ln(1-pᵢ)]</m:t>
            </m:r>
          </m:e>
        </m:nary>
        <m:r>
          <w:rPr>
            <w:rFonts w:ascii="Cambria Math" w:hAnsi="Cambria Math"/>
          </w:rPr>
          <m:t xml:space="preserve"> + </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‖w‖²</m:t>
        </m:r>
      </m:oMath>
      <w:r>
        <w:rPr>
          <w:color w:val="000000"/>
          <w:sz w:val="20"/>
        </w:rPr>
        <w:t xml:space="preserve">    （4-2）</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048851B" w14:textId="77777777" w:rsidR="00DB0A5D" w:rsidRDefault="00000000">
      <w:pPr>
        <w:widowControl/>
        <w:spacing w:after="120" w:line="360" w:lineRule="auto"/>
        <w:ind w:firstLine="440"/>
        <w:jc w:val="both"/>
        <w:rPr>
          <w:rFonts w:hint="eastAsia"/>
        </w:rPr>
      </w:pPr>
      <w:r>
        <w:rPr>
          <w:color w:val="000000"/>
        </w:rPr>
        <w:t>式中，N 为训练样本数，yᵢ 为二分类标签，pᵢ 为预测概率，λ 控制权重惩罚。实现采用 sklearn LogisticRegression，配置 C=3.0、class_weight=balanced、solver=lbfgs、max_iter=2000；C 为正则强度的倒数参数。式（4-2）给出目标的基本形式，实际优化还采用类别权重。</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927245E" w14:textId="77777777" w:rsidR="00DB0A5D" w:rsidRDefault="00000000">
      <w:pPr>
        <w:widowControl/>
        <w:spacing w:after="120" w:line="360" w:lineRule="auto"/>
        <w:ind w:firstLine="440"/>
        <w:jc w:val="both"/>
        <w:rPr>
          <w:rFonts w:hint="eastAsia"/>
        </w:rPr>
      </w:pPr>
      <w:r>
        <w:rPr>
          <w:color w:val="000000"/>
        </w:rPr>
        <w:t>推荐概率与确定性基线分数的融合遵循式（4-3）。其中 p 为推荐概率，s₀ 为原始 0 至 100 基线分，s_base 为融合后的分数，Δ 为后续结构化规则调整量，s_final 为最终分数。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DAAEF89" w14:textId="77777777" w:rsidR="00DB0A5D" w:rsidRDefault="00000000">
      <w:pPr>
        <w:spacing w:before="100" w:after="100" w:line="288" w:lineRule="auto"/>
        <w:jc w:val="cente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base</m:t>
            </m:r>
          </m:sub>
        </m:sSub>
        <m:r>
          <w:rPr>
            <w:rFonts w:ascii="Cambria Math" w:hAnsi="Cambria Math"/>
          </w:rPr>
          <m:t xml:space="preserve"> = 0.7 × 100p + 0.3</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final</m:t>
            </m:r>
          </m:sub>
        </m:sSub>
        <m:r>
          <w:rPr>
            <w:rFonts w:ascii="Cambria Math" w:hAnsi="Cambria Math"/>
          </w:rPr>
          <m:t xml:space="preserve"> = clip(</m:t>
        </m:r>
        <m:sSub>
          <m:sSubPr>
            <m:ctrlPr>
              <w:rPr>
                <w:rFonts w:ascii="Cambria Math" w:hAnsi="Cambria Math"/>
              </w:rPr>
            </m:ctrlPr>
          </m:sSubPr>
          <m:e>
            <m:r>
              <w:rPr>
                <w:rFonts w:ascii="Cambria Math" w:hAnsi="Cambria Math"/>
              </w:rPr>
              <m:t>s</m:t>
            </m:r>
          </m:e>
          <m:sub>
            <m:r>
              <w:rPr>
                <w:rFonts w:ascii="Cambria Math" w:hAnsi="Cambria Math"/>
              </w:rPr>
              <m:t>base</m:t>
            </m:r>
          </m:sub>
        </m:sSub>
        <m:r>
          <w:rPr>
            <w:rFonts w:ascii="Cambria Math" w:hAnsi="Cambria Math"/>
          </w:rPr>
          <m:t xml:space="preserve"> + Δ, 0, 100)</m:t>
        </m:r>
      </m:oMath>
      <w:r>
        <w:rPr>
          <w:color w:val="000000"/>
          <w:sz w:val="20"/>
        </w:rPr>
        <w:t xml:space="preserve">    （4-3）</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1B415E3" w14:textId="77777777" w:rsidR="00DB0A5D" w:rsidRDefault="00000000">
      <w:pPr>
        <w:widowControl/>
        <w:spacing w:after="120" w:line="360" w:lineRule="auto"/>
        <w:ind w:firstLine="440"/>
        <w:jc w:val="both"/>
        <w:rPr>
          <w:rFonts w:hint="eastAsia"/>
        </w:rPr>
      </w:pPr>
      <w:r>
        <w:rPr>
          <w:color w:val="000000"/>
        </w:rPr>
        <w:t>当前实现固定采用 0.7 与 0.3 的融合系数，概率先乘以 100 后参与计算，避免与基线分数量级不一致。规则调整量限制在 [−30,0]，最终分限制在 [0,100]。风险通路先保留阻断与既有人工复核结论，再检查警告项和风险概率阈值；当前风险复核阈值为 0.55。</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4B88B5F" w14:textId="77777777" w:rsidR="00DB0A5D" w:rsidRDefault="00000000">
      <w:pPr>
        <w:pStyle w:val="3"/>
        <w:keepNext/>
        <w:keepLines/>
        <w:spacing w:line="276" w:lineRule="auto"/>
        <w:rPr>
          <w:rFonts w:hint="eastAsia"/>
        </w:rPr>
      </w:pPr>
      <w:r>
        <w:t>4.3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6C7702F" w14:textId="77777777" w:rsidR="00DB0A5D" w:rsidRDefault="00000000">
      <w:pPr>
        <w:pStyle w:val="4"/>
        <w:keepNext/>
        <w:keepLines/>
        <w:spacing w:before="160" w:after="120" w:line="276" w:lineRule="auto"/>
        <w:rPr>
          <w:rFonts w:hint="eastAsia"/>
        </w:rPr>
      </w:pPr>
      <w:r>
        <w:t>4.3.1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C27AF83" w14:textId="77777777" w:rsidR="00DB0A5D" w:rsidRDefault="00000000">
      <w:pPr>
        <w:widowControl/>
        <w:spacing w:after="120" w:line="360" w:lineRule="auto"/>
        <w:ind w:firstLine="440"/>
        <w:jc w:val="both"/>
        <w:rPr>
          <w:rFonts w:hint="eastAsia"/>
        </w:rPr>
      </w:pPr>
      <w:r>
        <w:rPr>
          <w:color w:val="000000"/>
        </w:rPr>
        <w:t>算法采用“业务适配层—模型能力层—业务决策层”结构。业务适配层将任务、资源、候选方案和规则结果转换为固定顺序特征；模型能力层加载对应 ONNX 包，按 float32 张量推理；业务决策层完成分数融合、规则调整及复核判断，并把实际后端、是否使用模型和回退原因写入运行记录。</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98518C5" w14:textId="77777777" w:rsidR="00DB0A5D" w:rsidRDefault="00000000">
      <w:pPr>
        <w:keepNext/>
        <w:spacing w:after="100" w:line="288" w:lineRule="auto"/>
        <w:jc w:val="center"/>
        <w:rPr>
          <w:rFonts w:hint="eastAsia"/>
        </w:rPr>
      </w:pPr>
      <w:r>
        <w:rPr>
          <w:noProof/>
        </w:rPr>
        <w:drawing>
          <wp:inline distT="0" distB="0" distL="0" distR="0" wp14:anchorId="127BE1FE" wp14:editId="35997B0E">
            <wp:extent cx="5731459" cy="1719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architecture.png"/>
                    <pic:cNvPicPr/>
                  </pic:nvPicPr>
                  <pic:blipFill>
                    <a:blip r:embed="rId105"/>
                    <a:stretch>
                      <a:fillRect/>
                    </a:stretch>
                  </pic:blipFill>
                  <pic:spPr>
                    <a:xfrm>
                      <a:off x="0" y="0"/>
                      <a:ext cx="5731459" cy="171943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21411C9" w14:textId="77777777" w:rsidR="00DB0A5D" w:rsidRDefault="00000000">
      <w:pPr>
        <w:spacing w:after="100" w:line="288" w:lineRule="auto"/>
        <w:jc w:val="center"/>
        <w:rPr>
          <w:rFonts w:hint="eastAsia"/>
        </w:rPr>
      </w:pPr>
      <w:r>
        <w:rPr>
          <w:color w:val="000000"/>
          <w:sz w:val="20"/>
        </w:rPr>
        <w:t>图4-1 逻辑回归算法在业务链路中的结构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6FB2C27" w14:textId="77777777" w:rsidR="00DB0A5D" w:rsidRDefault="00000000">
      <w:pPr>
        <w:widowControl/>
        <w:spacing w:after="120" w:line="360" w:lineRule="auto"/>
        <w:ind w:firstLine="440"/>
        <w:jc w:val="both"/>
        <w:rPr>
          <w:rFonts w:hint="eastAsia"/>
        </w:rPr>
      </w:pPr>
      <w:r>
        <w:rPr>
          <w:color w:val="000000"/>
        </w:rPr>
        <w:t xml:space="preserve">每个 ONNX 计算图由 MatMul、Add 和 Sigmoid 三个算子构成，输出一个概率。模型层不包含任务生成、知识检索或授权执行。ONNX 文件缺失或运行异常时，上层可进入已有 Python </w:t>
        <w:lastRenderedPageBreak/>
        <w:t>公式路径，并将 fallback、backend、reason 等字段一并返回；该回退路径使用代码中的业务权重，不能视为训练模型参数的等价执行。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CD9AFBB" w14:textId="77777777" w:rsidR="00DB0A5D" w:rsidRDefault="00000000">
      <w:pPr>
        <w:pStyle w:val="4"/>
        <w:keepNext/>
        <w:keepLines/>
        <w:spacing w:before="160" w:after="120" w:line="276" w:lineRule="auto"/>
        <w:rPr>
          <w:rFonts w:hint="eastAsia"/>
        </w:rPr>
      </w:pPr>
      <w:r>
        <w:t>4.3.2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3520"/>
        <w:gridCol w:w="3520"/>
      </w:tblGrid>
      <w:tr w:rsidR="00DB0A5D" w14:paraId="0CC185D2" w14:textId="77777777">
        <w:trPr>
          <w:cantSplit/>
          <w:tblHeader/>
          <w:jc w:val="center"/>
        </w:trPr>
        <w:tc>
          <w:tcPr>
            <w:tcW w:w="1986" w:type="dxa"/>
            <w:shd w:val="clear" w:color="auto" w:fill="E7E6E6"/>
            <w:vAlign w:val="center"/>
          </w:tcPr>
          <w:p w14:paraId="2637716D" w14:textId="77777777" w:rsidR="00DB0A5D" w:rsidRDefault="00000000">
            <w:pPr>
              <w:keepNext/>
              <w:widowControl/>
              <w:spacing w:before="20" w:after="20" w:line="269" w:lineRule="auto"/>
              <w:jc w:val="center"/>
              <w:rPr>
                <w:rFonts w:hint="eastAsia"/>
              </w:rPr>
            </w:pPr>
            <w:r>
              <w:rPr>
                <w:b/>
                <w:color w:val="000000"/>
                <w:sz w:val="20"/>
              </w:rPr>
              <w:t>模块名称</w:t>
            </w:r>
          </w:p>
        </w:tc>
        <w:tc>
          <w:tcPr>
            <w:tcW w:w="3520" w:type="dxa"/>
            <w:shd w:val="clear" w:color="auto" w:fill="E7E6E6"/>
            <w:vAlign w:val="center"/>
          </w:tcPr>
          <w:p w14:paraId="380729EE" w14:textId="77777777" w:rsidR="00DB0A5D" w:rsidRDefault="00000000">
            <w:pPr>
              <w:keepNext/>
              <w:widowControl/>
              <w:spacing w:before="20" w:after="20" w:line="269" w:lineRule="auto"/>
              <w:jc w:val="center"/>
              <w:rPr>
                <w:rFonts w:hint="eastAsia"/>
              </w:rPr>
            </w:pPr>
            <w:r>
              <w:rPr>
                <w:b/>
                <w:color w:val="000000"/>
                <w:sz w:val="20"/>
              </w:rPr>
              <w:t>职责说明</w:t>
            </w:r>
          </w:p>
        </w:tc>
        <w:tc>
          <w:tcPr>
            <w:tcW w:w="3520" w:type="dxa"/>
            <w:shd w:val="clear" w:color="auto" w:fill="E7E6E6"/>
            <w:vAlign w:val="center"/>
          </w:tcPr>
          <w:p w14:paraId="05E0664F" w14:textId="77777777" w:rsidR="00DB0A5D" w:rsidRDefault="00000000">
            <w:pPr>
              <w:keepNext/>
              <w:widowControl/>
              <w:spacing w:before="20" w:after="20" w:line="269" w:lineRule="auto"/>
              <w:jc w:val="center"/>
              <w:rPr>
                <w:rFonts w:hint="eastAsia"/>
              </w:rPr>
            </w:pPr>
            <w:r>
              <w:rPr>
                <w:b/>
                <w:color w:val="000000"/>
                <w:sz w:val="20"/>
              </w:rPr>
              <w:t>关键逻辑与依赖</w:t>
            </w:r>
          </w:p>
        </w:tc>
      </w:tr>
      <w:tr w:rsidR="00DB0A5D" w14:paraId="6ACD8908" w14:textId="77777777">
        <w:trPr>
          <w:cantSplit/>
          <w:jc w:val="center"/>
        </w:trPr>
        <w:tc>
          <w:tcPr>
            <w:tcW w:w="1986" w:type="dxa"/>
            <w:vAlign w:val="center"/>
          </w:tcPr>
          <w:p w14:paraId="773787B4" w14:textId="77777777" w:rsidR="00DB0A5D" w:rsidRDefault="00000000">
            <w:pPr>
              <w:widowControl/>
              <w:spacing w:before="20" w:after="20" w:line="269" w:lineRule="auto"/>
              <w:rPr>
                <w:rFonts w:hint="eastAsia"/>
              </w:rPr>
            </w:pPr>
            <w:r>
              <w:rPr>
                <w:color w:val="000000"/>
                <w:sz w:val="20"/>
              </w:rPr>
              <w:t>参考数据与训练</w:t>
            </w:r>
          </w:p>
        </w:tc>
        <w:tc>
          <w:tcPr>
            <w:tcW w:w="3520" w:type="dxa"/>
            <w:vAlign w:val="center"/>
          </w:tcPr>
          <w:p w14:paraId="285DE9FF" w14:textId="77777777" w:rsidR="00DB0A5D" w:rsidRDefault="00000000">
            <w:pPr>
              <w:widowControl/>
              <w:spacing w:before="20" w:after="20" w:line="269" w:lineRule="auto"/>
              <w:rPr>
                <w:rFonts w:hint="eastAsia"/>
              </w:rPr>
            </w:pPr>
            <w:r>
              <w:rPr>
                <w:color w:val="000000"/>
                <w:sz w:val="20"/>
              </w:rPr>
              <w:t>构造两类标签并拟合模型</w:t>
            </w:r>
          </w:p>
        </w:tc>
        <w:tc>
          <w:tcPr>
            <w:tcW w:w="3520" w:type="dxa"/>
            <w:vAlign w:val="center"/>
          </w:tcPr>
          <w:p w14:paraId="35E69ACD" w14:textId="77777777" w:rsidR="00DB0A5D" w:rsidRDefault="00000000">
            <w:pPr>
              <w:widowControl/>
              <w:spacing w:before="20" w:after="20" w:line="269" w:lineRule="auto"/>
              <w:rPr>
                <w:rFonts w:hint="eastAsia"/>
              </w:rPr>
            </w:pPr>
            <w:r>
              <w:rPr>
                <w:color w:val="000000"/>
                <w:sz w:val="20"/>
              </w:rPr>
              <w:t>固定随机种子；分层划分；sklearn 训练。</w:t>
            </w:r>
          </w:p>
        </w:tc>
      </w:tr>
      <w:tr w:rsidR="00DB0A5D" w14:paraId="4434EE26" w14:textId="77777777">
        <w:trPr>
          <w:cantSplit/>
          <w:jc w:val="center"/>
        </w:trPr>
        <w:tc>
          <w:tcPr>
            <w:tcW w:w="1986" w:type="dxa"/>
            <w:vAlign w:val="center"/>
          </w:tcPr>
          <w:p w14:paraId="6A0EDA96" w14:textId="77777777" w:rsidR="00DB0A5D" w:rsidRDefault="00000000">
            <w:pPr>
              <w:widowControl/>
              <w:spacing w:before="20" w:after="20" w:line="269" w:lineRule="auto"/>
              <w:rPr>
                <w:rFonts w:hint="eastAsia"/>
              </w:rPr>
            </w:pPr>
            <w:r>
              <w:rPr>
                <w:color w:val="000000"/>
                <w:sz w:val="20"/>
              </w:rPr>
              <w:t>特征适配</w:t>
            </w:r>
          </w:p>
        </w:tc>
        <w:tc>
          <w:tcPr>
            <w:tcW w:w="3520" w:type="dxa"/>
            <w:vAlign w:val="center"/>
          </w:tcPr>
          <w:p w14:paraId="56E48EDF" w14:textId="77777777" w:rsidR="00DB0A5D" w:rsidRDefault="00000000">
            <w:pPr>
              <w:widowControl/>
              <w:spacing w:before="20" w:after="20" w:line="269" w:lineRule="auto"/>
              <w:rPr>
                <w:rFonts w:hint="eastAsia"/>
              </w:rPr>
            </w:pPr>
            <w:r>
              <w:rPr>
                <w:color w:val="000000"/>
                <w:sz w:val="20"/>
              </w:rPr>
              <w:t>固定特征名称、顺序及数值表示</w:t>
            </w:r>
          </w:p>
        </w:tc>
        <w:tc>
          <w:tcPr>
            <w:tcW w:w="3520" w:type="dxa"/>
            <w:vAlign w:val="center"/>
          </w:tcPr>
          <w:p w14:paraId="1949EDCF" w14:textId="77777777" w:rsidR="00DB0A5D" w:rsidRDefault="00000000">
            <w:pPr>
              <w:widowControl/>
              <w:spacing w:before="20" w:after="20" w:line="269" w:lineRule="auto"/>
              <w:rPr>
                <w:rFonts w:hint="eastAsia"/>
              </w:rPr>
            </w:pPr>
            <w:r>
              <w:rPr>
                <w:color w:val="000000"/>
                <w:sz w:val="20"/>
              </w:rPr>
              <w:t>从模型元数据读取 feature_​order，构造 float32 张量。</w:t>
            </w:r>
          </w:p>
        </w:tc>
      </w:tr>
      <w:tr w:rsidR="00DB0A5D" w14:paraId="2AAFC828" w14:textId="77777777">
        <w:trPr>
          <w:cantSplit/>
          <w:jc w:val="center"/>
        </w:trPr>
        <w:tc>
          <w:tcPr>
            <w:tcW w:w="1986" w:type="dxa"/>
            <w:vAlign w:val="center"/>
          </w:tcPr>
          <w:p w14:paraId="3DA0FA60" w14:textId="77777777" w:rsidR="00DB0A5D" w:rsidRDefault="00000000">
            <w:pPr>
              <w:widowControl/>
              <w:spacing w:before="20" w:after="20" w:line="269" w:lineRule="auto"/>
              <w:rPr>
                <w:rFonts w:hint="eastAsia"/>
              </w:rPr>
            </w:pPr>
            <w:r>
              <w:rPr>
                <w:color w:val="000000"/>
                <w:sz w:val="20"/>
              </w:rPr>
              <w:t>ONNX 推理</w:t>
            </w:r>
          </w:p>
        </w:tc>
        <w:tc>
          <w:tcPr>
            <w:tcW w:w="3520" w:type="dxa"/>
            <w:vAlign w:val="center"/>
          </w:tcPr>
          <w:p w14:paraId="63B21528" w14:textId="77777777" w:rsidR="00DB0A5D" w:rsidRDefault="00000000">
            <w:pPr>
              <w:widowControl/>
              <w:spacing w:before="20" w:after="20" w:line="269" w:lineRule="auto"/>
              <w:rPr>
                <w:rFonts w:hint="eastAsia"/>
              </w:rPr>
            </w:pPr>
            <w:r>
              <w:rPr>
                <w:color w:val="000000"/>
                <w:sz w:val="20"/>
              </w:rPr>
              <w:t>返回单个二分类概率</w:t>
            </w:r>
          </w:p>
        </w:tc>
        <w:tc>
          <w:tcPr>
            <w:tcW w:w="3520" w:type="dxa"/>
            <w:vAlign w:val="center"/>
          </w:tcPr>
          <w:p w14:paraId="41E28908" w14:textId="77777777" w:rsidR="00DB0A5D" w:rsidRDefault="00000000">
            <w:pPr>
              <w:widowControl/>
              <w:spacing w:before="20" w:after="20" w:line="269" w:lineRule="auto"/>
              <w:rPr>
                <w:rFonts w:hint="eastAsia"/>
              </w:rPr>
            </w:pPr>
            <w:r>
              <w:rPr>
                <w:color w:val="000000"/>
                <w:sz w:val="20"/>
              </w:rPr>
              <w:t>ORT CPU 后端；缓存已加载会话。</w:t>
            </w:r>
          </w:p>
        </w:tc>
      </w:tr>
      <w:tr w:rsidR="00DB0A5D" w14:paraId="6636B566" w14:textId="77777777">
        <w:trPr>
          <w:cantSplit/>
          <w:jc w:val="center"/>
        </w:trPr>
        <w:tc>
          <w:tcPr>
            <w:tcW w:w="1986" w:type="dxa"/>
            <w:vAlign w:val="center"/>
          </w:tcPr>
          <w:p w14:paraId="349E6E9D" w14:textId="77777777" w:rsidR="00DB0A5D" w:rsidRDefault="00000000">
            <w:pPr>
              <w:widowControl/>
              <w:spacing w:before="20" w:after="20" w:line="269" w:lineRule="auto"/>
              <w:rPr>
                <w:rFonts w:hint="eastAsia"/>
              </w:rPr>
            </w:pPr>
            <w:r>
              <w:rPr>
                <w:color w:val="000000"/>
                <w:sz w:val="20"/>
              </w:rPr>
              <w:t>推荐分数融合</w:t>
            </w:r>
          </w:p>
        </w:tc>
        <w:tc>
          <w:tcPr>
            <w:tcW w:w="3520" w:type="dxa"/>
            <w:vAlign w:val="center"/>
          </w:tcPr>
          <w:p w14:paraId="3D064CD6" w14:textId="77777777" w:rsidR="00DB0A5D" w:rsidRDefault="00000000">
            <w:pPr>
              <w:widowControl/>
              <w:spacing w:before="20" w:after="20" w:line="269" w:lineRule="auto"/>
              <w:rPr>
                <w:rFonts w:hint="eastAsia"/>
              </w:rPr>
            </w:pPr>
            <w:r>
              <w:rPr>
                <w:color w:val="000000"/>
                <w:sz w:val="20"/>
              </w:rPr>
              <w:t>将概率与确定性基线融合</w:t>
            </w:r>
          </w:p>
        </w:tc>
        <w:tc>
          <w:tcPr>
            <w:tcW w:w="3520" w:type="dxa"/>
            <w:vAlign w:val="center"/>
          </w:tcPr>
          <w:p w14:paraId="35BE7261" w14:textId="77777777" w:rsidR="00DB0A5D" w:rsidRDefault="00000000">
            <w:pPr>
              <w:widowControl/>
              <w:spacing w:before="20" w:after="20" w:line="269" w:lineRule="auto"/>
              <w:rPr>
                <w:rFonts w:hint="eastAsia"/>
              </w:rPr>
            </w:pPr>
            <w:r>
              <w:rPr>
                <w:color w:val="000000"/>
                <w:sz w:val="20"/>
              </w:rPr>
              <w:t>0.7×概率×100+0.3×基线分，随后叠加规则调整。</w:t>
            </w:r>
          </w:p>
        </w:tc>
      </w:tr>
      <w:tr w:rsidR="00DB0A5D" w14:paraId="7D8AEF6B" w14:textId="77777777">
        <w:trPr>
          <w:cantSplit/>
          <w:jc w:val="center"/>
        </w:trPr>
        <w:tc>
          <w:tcPr>
            <w:tcW w:w="1986" w:type="dxa"/>
            <w:vAlign w:val="center"/>
          </w:tcPr>
          <w:p w14:paraId="5BD9F2CE" w14:textId="77777777" w:rsidR="00DB0A5D" w:rsidRDefault="00000000">
            <w:pPr>
              <w:widowControl/>
              <w:spacing w:before="20" w:after="20" w:line="269" w:lineRule="auto"/>
              <w:rPr>
                <w:rFonts w:hint="eastAsia"/>
              </w:rPr>
            </w:pPr>
            <w:r>
              <w:rPr>
                <w:color w:val="000000"/>
                <w:sz w:val="20"/>
              </w:rPr>
              <w:t>合规结果分流</w:t>
            </w:r>
          </w:p>
        </w:tc>
        <w:tc>
          <w:tcPr>
            <w:tcW w:w="3520" w:type="dxa"/>
            <w:vAlign w:val="center"/>
          </w:tcPr>
          <w:p w14:paraId="5344A020" w14:textId="77777777" w:rsidR="00DB0A5D" w:rsidRDefault="00000000">
            <w:pPr>
              <w:widowControl/>
              <w:spacing w:before="20" w:after="20" w:line="269" w:lineRule="auto"/>
              <w:rPr>
                <w:rFonts w:hint="eastAsia"/>
              </w:rPr>
            </w:pPr>
            <w:r>
              <w:rPr>
                <w:color w:val="000000"/>
                <w:sz w:val="20"/>
              </w:rPr>
              <w:t>保留硬规则并判断复核需求</w:t>
            </w:r>
          </w:p>
        </w:tc>
        <w:tc>
          <w:tcPr>
            <w:tcW w:w="3520" w:type="dxa"/>
            <w:vAlign w:val="center"/>
          </w:tcPr>
          <w:p w14:paraId="0ABFDCEC" w14:textId="77777777" w:rsidR="00DB0A5D" w:rsidRDefault="00000000">
            <w:pPr>
              <w:widowControl/>
              <w:spacing w:before="20" w:after="20" w:line="269" w:lineRule="auto"/>
              <w:rPr>
                <w:rFonts w:hint="eastAsia"/>
              </w:rPr>
            </w:pPr>
            <w:r>
              <w:rPr>
                <w:color w:val="000000"/>
                <w:sz w:val="20"/>
              </w:rPr>
              <w:t>阻断优先，警告和较高风险进入复核。</w:t>
            </w:r>
          </w:p>
        </w:tc>
      </w:tr>
      <w:tr w:rsidR="00DB0A5D" w14:paraId="755FC9AB" w14:textId="77777777">
        <w:trPr>
          <w:cantSplit/>
          <w:jc w:val="center"/>
        </w:trPr>
        <w:tc>
          <w:tcPr>
            <w:tcW w:w="1986" w:type="dxa"/>
            <w:vAlign w:val="center"/>
          </w:tcPr>
          <w:p w14:paraId="560FEA15" w14:textId="77777777" w:rsidR="00DB0A5D" w:rsidRDefault="00000000">
            <w:pPr>
              <w:widowControl/>
              <w:spacing w:before="20" w:after="20" w:line="269" w:lineRule="auto"/>
              <w:rPr>
                <w:rFonts w:hint="eastAsia"/>
              </w:rPr>
            </w:pPr>
            <w:r>
              <w:rPr>
                <w:color w:val="000000"/>
                <w:sz w:val="20"/>
              </w:rPr>
              <w:t>异常与追踪</w:t>
            </w:r>
          </w:p>
        </w:tc>
        <w:tc>
          <w:tcPr>
            <w:tcW w:w="3520" w:type="dxa"/>
            <w:vAlign w:val="center"/>
          </w:tcPr>
          <w:p w14:paraId="3B941E8A" w14:textId="77777777" w:rsidR="00DB0A5D" w:rsidRDefault="00000000">
            <w:pPr>
              <w:widowControl/>
              <w:spacing w:before="20" w:after="20" w:line="269" w:lineRule="auto"/>
              <w:rPr>
                <w:rFonts w:hint="eastAsia"/>
              </w:rPr>
            </w:pPr>
            <w:r>
              <w:rPr>
                <w:color w:val="000000"/>
                <w:sz w:val="20"/>
              </w:rPr>
              <w:t>记录实际执行路径</w:t>
            </w:r>
          </w:p>
        </w:tc>
        <w:tc>
          <w:tcPr>
            <w:tcW w:w="3520" w:type="dxa"/>
            <w:vAlign w:val="center"/>
          </w:tcPr>
          <w:p w14:paraId="3C647816" w14:textId="77777777" w:rsidR="00DB0A5D" w:rsidRDefault="00000000">
            <w:pPr>
              <w:widowControl/>
              <w:spacing w:before="20" w:after="20" w:line="269" w:lineRule="auto"/>
              <w:rPr>
                <w:rFonts w:hint="eastAsia"/>
              </w:rPr>
            </w:pPr>
            <w:r>
              <w:rPr>
                <w:color w:val="000000"/>
                <w:sz w:val="20"/>
              </w:rPr>
              <w:t>模型异常时标注 Python 公式回退及原因。</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6C8919D"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78734D7" w14:textId="77777777" w:rsidR="00DB0A5D" w:rsidRDefault="00000000">
      <w:pPr>
        <w:pStyle w:val="4"/>
        <w:keepNext/>
        <w:keepLines/>
        <w:spacing w:before="160" w:after="120" w:line="276" w:lineRule="auto"/>
        <w:rPr>
          <w:rFonts w:hint="eastAsia"/>
        </w:rPr>
      </w:pPr>
      <w:r>
        <w:t>4.3.3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902D8DF" w14:textId="77777777" w:rsidR="00DB0A5D" w:rsidRDefault="00000000">
      <w:pPr>
        <w:widowControl/>
        <w:spacing w:after="120" w:line="360" w:lineRule="auto"/>
        <w:ind w:firstLine="440"/>
        <w:jc w:val="both"/>
        <w:rPr>
          <w:rFonts w:hint="eastAsia"/>
        </w:rPr>
      </w:pPr>
      <w:r>
        <w:rPr>
          <w:color w:val="000000"/>
        </w:rPr>
        <w:t>接口分为算法包输入输出与业务适配两层。下表定义算法包实际接收的 inputs 内容；通过 AlgoLib 调用时，外层另含 algorithm_id、version、backend_type、inputs、params、request_id 和可选 trace_id。推荐模型与风险模型必须分别选择对应算法标识，不能复用同一特征行。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D46C8C4" w14:textId="77777777" w:rsidR="00DB0A5D" w:rsidRDefault="00000000">
      <w:pPr>
        <w:pStyle w:val="5"/>
        <w:keepNext/>
        <w:keepLines/>
        <w:spacing w:before="160" w:after="120" w:line="276" w:lineRule="auto"/>
        <w:rPr>
          <w:rFonts w:hint="eastAsia"/>
        </w:rPr>
      </w:pPr>
      <w:r>
        <w:t>4.3.3.1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1173"/>
        <w:gridCol w:w="722"/>
        <w:gridCol w:w="1895"/>
        <w:gridCol w:w="903"/>
        <w:gridCol w:w="2347"/>
      </w:tblGrid>
      <w:tr w:rsidR="00DB0A5D" w14:paraId="5AC15810" w14:textId="77777777">
        <w:trPr>
          <w:cantSplit/>
          <w:tblHeader/>
          <w:jc w:val="center"/>
        </w:trPr>
        <w:tc>
          <w:tcPr>
            <w:tcW w:w="1986" w:type="dxa"/>
            <w:shd w:val="clear" w:color="auto" w:fill="E7E6E6"/>
            <w:vAlign w:val="center"/>
          </w:tcPr>
          <w:p w14:paraId="0F90D44F" w14:textId="77777777" w:rsidR="00DB0A5D" w:rsidRDefault="00000000">
            <w:pPr>
              <w:keepNext/>
              <w:widowControl/>
              <w:spacing w:before="20" w:after="20" w:line="269" w:lineRule="auto"/>
              <w:jc w:val="center"/>
              <w:rPr>
                <w:rFonts w:hint="eastAsia"/>
              </w:rPr>
            </w:pPr>
            <w:r>
              <w:rPr>
                <w:b/>
                <w:color w:val="000000"/>
                <w:sz w:val="20"/>
              </w:rPr>
              <w:t>参数名称</w:t>
            </w:r>
          </w:p>
        </w:tc>
        <w:tc>
          <w:tcPr>
            <w:tcW w:w="1173" w:type="dxa"/>
            <w:shd w:val="clear" w:color="auto" w:fill="E7E6E6"/>
            <w:vAlign w:val="center"/>
          </w:tcPr>
          <w:p w14:paraId="422D8AA7" w14:textId="77777777" w:rsidR="00DB0A5D" w:rsidRDefault="00000000">
            <w:pPr>
              <w:keepNext/>
              <w:widowControl/>
              <w:spacing w:before="20" w:after="20" w:line="269" w:lineRule="auto"/>
              <w:jc w:val="center"/>
              <w:rPr>
                <w:rFonts w:hint="eastAsia"/>
              </w:rPr>
            </w:pPr>
            <w:r>
              <w:rPr>
                <w:b/>
                <w:color w:val="000000"/>
                <w:sz w:val="20"/>
              </w:rPr>
              <w:t>类型</w:t>
            </w:r>
          </w:p>
        </w:tc>
        <w:tc>
          <w:tcPr>
            <w:tcW w:w="722" w:type="dxa"/>
            <w:shd w:val="clear" w:color="auto" w:fill="E7E6E6"/>
            <w:vAlign w:val="center"/>
          </w:tcPr>
          <w:p w14:paraId="682D0C18" w14:textId="77777777" w:rsidR="00DB0A5D" w:rsidRDefault="00000000">
            <w:pPr>
              <w:keepNext/>
              <w:widowControl/>
              <w:spacing w:before="20" w:after="20" w:line="269" w:lineRule="auto"/>
              <w:jc w:val="center"/>
              <w:rPr>
                <w:rFonts w:hint="eastAsia"/>
              </w:rPr>
            </w:pPr>
            <w:r>
              <w:rPr>
                <w:b/>
                <w:color w:val="000000"/>
                <w:sz w:val="20"/>
              </w:rPr>
              <w:t>必填</w:t>
            </w:r>
          </w:p>
        </w:tc>
        <w:tc>
          <w:tcPr>
            <w:tcW w:w="1895" w:type="dxa"/>
            <w:shd w:val="clear" w:color="auto" w:fill="E7E6E6"/>
            <w:vAlign w:val="center"/>
          </w:tcPr>
          <w:p w14:paraId="2335F659"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903" w:type="dxa"/>
            <w:shd w:val="clear" w:color="auto" w:fill="E7E6E6"/>
            <w:vAlign w:val="center"/>
          </w:tcPr>
          <w:p w14:paraId="683870F2" w14:textId="77777777" w:rsidR="00DB0A5D" w:rsidRDefault="00000000">
            <w:pPr>
              <w:keepNext/>
              <w:widowControl/>
              <w:spacing w:before="20" w:after="20" w:line="269" w:lineRule="auto"/>
              <w:jc w:val="center"/>
              <w:rPr>
                <w:rFonts w:hint="eastAsia"/>
              </w:rPr>
            </w:pPr>
            <w:r>
              <w:rPr>
                <w:b/>
                <w:color w:val="000000"/>
                <w:sz w:val="20"/>
              </w:rPr>
              <w:t>默认值</w:t>
            </w:r>
          </w:p>
        </w:tc>
        <w:tc>
          <w:tcPr>
            <w:tcW w:w="2347" w:type="dxa"/>
            <w:shd w:val="clear" w:color="auto" w:fill="E7E6E6"/>
            <w:vAlign w:val="center"/>
          </w:tcPr>
          <w:p w14:paraId="5851F218"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0E305EC1" w14:textId="77777777">
        <w:trPr>
          <w:cantSplit/>
          <w:jc w:val="center"/>
        </w:trPr>
        <w:tc>
          <w:tcPr>
            <w:tcW w:w="1986" w:type="dxa"/>
            <w:vAlign w:val="center"/>
          </w:tcPr>
          <w:p w14:paraId="465C3361" w14:textId="77777777" w:rsidR="00DB0A5D" w:rsidRDefault="00000000">
            <w:pPr>
              <w:widowControl/>
              <w:spacing w:before="20" w:after="20" w:line="269" w:lineRule="auto"/>
              <w:rPr>
                <w:rFonts w:hint="eastAsia"/>
              </w:rPr>
            </w:pPr>
            <w:r>
              <w:rPr>
                <w:color w:val="000000"/>
                <w:sz w:val="20"/>
              </w:rPr>
              <w:t>features（推荐）</w:t>
            </w:r>
          </w:p>
        </w:tc>
        <w:tc>
          <w:tcPr>
            <w:tcW w:w="1173" w:type="dxa"/>
            <w:vAlign w:val="center"/>
          </w:tcPr>
          <w:p w14:paraId="5A2BFAB6" w14:textId="77777777" w:rsidR="00DB0A5D" w:rsidRDefault="00000000">
            <w:pPr>
              <w:widowControl/>
              <w:spacing w:before="20" w:after="20" w:line="269" w:lineRule="auto"/>
              <w:rPr>
                <w:rFonts w:hint="eastAsia"/>
              </w:rPr>
            </w:pPr>
            <w:r>
              <w:rPr>
                <w:color w:val="000000"/>
                <w:sz w:val="20"/>
              </w:rPr>
              <w:t>Float32[1,8]</w:t>
            </w:r>
          </w:p>
        </w:tc>
        <w:tc>
          <w:tcPr>
            <w:tcW w:w="722" w:type="dxa"/>
            <w:vAlign w:val="center"/>
          </w:tcPr>
          <w:p w14:paraId="643DF63A"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381BEE4E" w14:textId="77777777" w:rsidR="00DB0A5D" w:rsidRDefault="00000000">
            <w:pPr>
              <w:widowControl/>
              <w:spacing w:before="20" w:after="20" w:line="269" w:lineRule="auto"/>
              <w:rPr>
                <w:rFonts w:hint="eastAsia"/>
              </w:rPr>
            </w:pPr>
            <w:r>
              <w:rPr>
                <w:color w:val="000000"/>
                <w:sz w:val="20"/>
              </w:rPr>
              <w:t>1行8列，顺序固定</w:t>
            </w:r>
          </w:p>
        </w:tc>
        <w:tc>
          <w:tcPr>
            <w:tcW w:w="903" w:type="dxa"/>
            <w:vAlign w:val="center"/>
          </w:tcPr>
          <w:p w14:paraId="2291FB02"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555738F1" w14:textId="77777777" w:rsidR="00DB0A5D" w:rsidRDefault="00000000">
            <w:pPr>
              <w:widowControl/>
              <w:spacing w:before="20" w:after="20" w:line="269" w:lineRule="auto"/>
              <w:rPr>
                <w:rFonts w:hint="eastAsia"/>
              </w:rPr>
            </w:pPr>
            <w:r>
              <w:rPr>
                <w:color w:val="000000"/>
                <w:sz w:val="20"/>
              </w:rPr>
              <w:t>示例 [[0.8,0.7,0.6,1.0,1.0,0.5,0.8,0.7]]。</w:t>
            </w:r>
          </w:p>
        </w:tc>
      </w:tr>
      <w:tr w:rsidR="00DB0A5D" w14:paraId="4B389474" w14:textId="77777777">
        <w:trPr>
          <w:cantSplit/>
          <w:jc w:val="center"/>
        </w:trPr>
        <w:tc>
          <w:tcPr>
            <w:tcW w:w="1986" w:type="dxa"/>
            <w:vAlign w:val="center"/>
          </w:tcPr>
          <w:p w14:paraId="70AFC67C" w14:textId="77777777" w:rsidR="00DB0A5D" w:rsidRDefault="00000000">
            <w:pPr>
              <w:widowControl/>
              <w:spacing w:before="20" w:after="20" w:line="269" w:lineRule="auto"/>
              <w:rPr>
                <w:rFonts w:hint="eastAsia"/>
              </w:rPr>
            </w:pPr>
            <w:r>
              <w:rPr>
                <w:color w:val="000000"/>
                <w:sz w:val="20"/>
              </w:rPr>
              <w:t>features（风险）</w:t>
            </w:r>
          </w:p>
        </w:tc>
        <w:tc>
          <w:tcPr>
            <w:tcW w:w="1173" w:type="dxa"/>
            <w:vAlign w:val="center"/>
          </w:tcPr>
          <w:p w14:paraId="225E81FA" w14:textId="77777777" w:rsidR="00DB0A5D" w:rsidRDefault="00000000">
            <w:pPr>
              <w:widowControl/>
              <w:spacing w:before="20" w:after="20" w:line="269" w:lineRule="auto"/>
              <w:rPr>
                <w:rFonts w:hint="eastAsia"/>
              </w:rPr>
            </w:pPr>
            <w:r>
              <w:rPr>
                <w:color w:val="000000"/>
                <w:sz w:val="20"/>
              </w:rPr>
              <w:t>Float32[1,6]</w:t>
            </w:r>
          </w:p>
        </w:tc>
        <w:tc>
          <w:tcPr>
            <w:tcW w:w="722" w:type="dxa"/>
            <w:vAlign w:val="center"/>
          </w:tcPr>
          <w:p w14:paraId="1EAD2246"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730891B9" w14:textId="77777777" w:rsidR="00DB0A5D" w:rsidRDefault="00000000">
            <w:pPr>
              <w:widowControl/>
              <w:spacing w:before="20" w:after="20" w:line="269" w:lineRule="auto"/>
              <w:rPr>
                <w:rFonts w:hint="eastAsia"/>
              </w:rPr>
            </w:pPr>
            <w:r>
              <w:rPr>
                <w:color w:val="000000"/>
                <w:sz w:val="20"/>
              </w:rPr>
              <w:t>1行6列，顺序固定</w:t>
            </w:r>
          </w:p>
        </w:tc>
        <w:tc>
          <w:tcPr>
            <w:tcW w:w="903" w:type="dxa"/>
            <w:vAlign w:val="center"/>
          </w:tcPr>
          <w:p w14:paraId="2ACB4C30"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54368928" w14:textId="77777777" w:rsidR="00DB0A5D" w:rsidRDefault="00000000">
            <w:pPr>
              <w:widowControl/>
              <w:spacing w:before="20" w:after="20" w:line="269" w:lineRule="auto"/>
              <w:rPr>
                <w:rFonts w:hint="eastAsia"/>
              </w:rPr>
            </w:pPr>
            <w:r>
              <w:rPr>
                <w:color w:val="000000"/>
                <w:sz w:val="20"/>
              </w:rPr>
              <w:t>示例 [[0.0,0.2,0.0,0.0,0.5,0.0]]。</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4A40693"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39D067A" w14:textId="77777777" w:rsidR="00DB0A5D" w:rsidRDefault="00000000">
      <w:pPr>
        <w:widowControl/>
        <w:spacing w:after="120" w:line="360" w:lineRule="auto"/>
        <w:ind w:firstLine="440"/>
        <w:jc w:val="both"/>
        <w:rPr>
          <w:rFonts w:hint="eastAsia"/>
        </w:rPr>
      </w:pPr>
      <w:r>
        <w:rPr>
          <w:color w:val="000000"/>
        </w:rPr>
        <w:t>两个输入 Schema 均禁止额外字段，模型中也不存在自动缺失值插补。业务适配函数为缺失的命名特征提供 0.0 后再构造张量；实际调用应由业务模块完整计算所需特征。Schema 约束了行列数，但没有对每个浮点值设置上下界，因此输入有效性还需结合业务数据契约判断。</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A0E3E54" w14:textId="77777777" w:rsidR="00DB0A5D" w:rsidRDefault="00000000">
      <w:pPr>
        <w:pStyle w:val="5"/>
        <w:keepNext/>
        <w:keepLines/>
        <w:spacing w:before="160" w:after="120" w:line="276" w:lineRule="auto"/>
        <w:rPr>
          <w:rFonts w:hint="eastAsia"/>
        </w:rPr>
      </w:pPr>
      <w:r>
        <w:lastRenderedPageBreak/>
        <w:t>4.3.3.2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1444"/>
        <w:gridCol w:w="1805"/>
        <w:gridCol w:w="3340"/>
      </w:tblGrid>
      <w:tr w:rsidR="00DB0A5D" w14:paraId="538C941F" w14:textId="77777777">
        <w:trPr>
          <w:cantSplit/>
          <w:tblHeader/>
          <w:jc w:val="center"/>
        </w:trPr>
        <w:tc>
          <w:tcPr>
            <w:tcW w:w="2437" w:type="dxa"/>
            <w:shd w:val="clear" w:color="auto" w:fill="E7E6E6"/>
            <w:vAlign w:val="center"/>
          </w:tcPr>
          <w:p w14:paraId="7F79E558" w14:textId="77777777" w:rsidR="00DB0A5D" w:rsidRDefault="00000000">
            <w:pPr>
              <w:keepNext/>
              <w:widowControl/>
              <w:spacing w:before="20" w:after="20" w:line="269" w:lineRule="auto"/>
              <w:jc w:val="center"/>
              <w:rPr>
                <w:rFonts w:hint="eastAsia"/>
              </w:rPr>
            </w:pPr>
            <w:r>
              <w:rPr>
                <w:b/>
                <w:color w:val="000000"/>
                <w:sz w:val="20"/>
              </w:rPr>
              <w:t>字段名称</w:t>
            </w:r>
          </w:p>
        </w:tc>
        <w:tc>
          <w:tcPr>
            <w:tcW w:w="1444" w:type="dxa"/>
            <w:shd w:val="clear" w:color="auto" w:fill="E7E6E6"/>
            <w:vAlign w:val="center"/>
          </w:tcPr>
          <w:p w14:paraId="02605017"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43ED4438"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3340" w:type="dxa"/>
            <w:shd w:val="clear" w:color="auto" w:fill="E7E6E6"/>
            <w:vAlign w:val="center"/>
          </w:tcPr>
          <w:p w14:paraId="005EE53A"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3F226753" w14:textId="77777777">
        <w:trPr>
          <w:cantSplit/>
          <w:jc w:val="center"/>
        </w:trPr>
        <w:tc>
          <w:tcPr>
            <w:tcW w:w="2437" w:type="dxa"/>
            <w:vAlign w:val="center"/>
          </w:tcPr>
          <w:p w14:paraId="531B4FFD" w14:textId="77777777" w:rsidR="00DB0A5D" w:rsidRDefault="00000000">
            <w:pPr>
              <w:widowControl/>
              <w:spacing w:before="20" w:after="20" w:line="269" w:lineRule="auto"/>
              <w:rPr>
                <w:rFonts w:hint="eastAsia"/>
              </w:rPr>
            </w:pPr>
            <w:r>
              <w:rPr>
                <w:color w:val="000000"/>
                <w:sz w:val="20"/>
              </w:rPr>
              <w:t>recommendation_​probability</w:t>
            </w:r>
          </w:p>
        </w:tc>
        <w:tc>
          <w:tcPr>
            <w:tcW w:w="1444" w:type="dxa"/>
            <w:vAlign w:val="center"/>
          </w:tcPr>
          <w:p w14:paraId="59D88642" w14:textId="77777777" w:rsidR="00DB0A5D" w:rsidRDefault="00000000">
            <w:pPr>
              <w:widowControl/>
              <w:spacing w:before="20" w:after="20" w:line="269" w:lineRule="auto"/>
              <w:rPr>
                <w:rFonts w:hint="eastAsia"/>
              </w:rPr>
            </w:pPr>
            <w:r>
              <w:rPr>
                <w:color w:val="000000"/>
                <w:sz w:val="20"/>
              </w:rPr>
              <w:t>Float32[1,1]</w:t>
            </w:r>
          </w:p>
        </w:tc>
        <w:tc>
          <w:tcPr>
            <w:tcW w:w="1805" w:type="dxa"/>
            <w:vAlign w:val="center"/>
          </w:tcPr>
          <w:p w14:paraId="62A37AA6" w14:textId="77777777" w:rsidR="00DB0A5D" w:rsidRDefault="00000000">
            <w:pPr>
              <w:widowControl/>
              <w:spacing w:before="20" w:after="20" w:line="269" w:lineRule="auto"/>
              <w:jc w:val="center"/>
              <w:rPr>
                <w:rFonts w:hint="eastAsia"/>
              </w:rPr>
            </w:pPr>
            <w:r>
              <w:rPr>
                <w:color w:val="000000"/>
                <w:sz w:val="20"/>
              </w:rPr>
              <w:t>[0,1]</w:t>
            </w:r>
          </w:p>
        </w:tc>
        <w:tc>
          <w:tcPr>
            <w:tcW w:w="3340" w:type="dxa"/>
            <w:vAlign w:val="center"/>
          </w:tcPr>
          <w:p w14:paraId="34A528FE" w14:textId="77777777" w:rsidR="00DB0A5D" w:rsidRDefault="00000000">
            <w:pPr>
              <w:widowControl/>
              <w:spacing w:before="20" w:after="20" w:line="269" w:lineRule="auto"/>
              <w:rPr>
                <w:rFonts w:hint="eastAsia"/>
              </w:rPr>
            </w:pPr>
            <w:r>
              <w:rPr>
                <w:color w:val="000000"/>
                <w:sz w:val="20"/>
              </w:rPr>
              <w:t>推荐模型的业务输出名，示例 [[0.8732]]。</w:t>
            </w:r>
          </w:p>
        </w:tc>
      </w:tr>
      <w:tr w:rsidR="00DB0A5D" w14:paraId="4F3D5A51" w14:textId="77777777">
        <w:trPr>
          <w:cantSplit/>
          <w:jc w:val="center"/>
        </w:trPr>
        <w:tc>
          <w:tcPr>
            <w:tcW w:w="2437" w:type="dxa"/>
            <w:vAlign w:val="center"/>
          </w:tcPr>
          <w:p w14:paraId="25E2A6D5" w14:textId="77777777" w:rsidR="00DB0A5D" w:rsidRDefault="00000000">
            <w:pPr>
              <w:widowControl/>
              <w:spacing w:before="20" w:after="20" w:line="269" w:lineRule="auto"/>
              <w:rPr>
                <w:rFonts w:hint="eastAsia"/>
              </w:rPr>
            </w:pPr>
            <w:r>
              <w:rPr>
                <w:color w:val="000000"/>
                <w:sz w:val="20"/>
              </w:rPr>
              <w:t>risk_​probability</w:t>
            </w:r>
          </w:p>
        </w:tc>
        <w:tc>
          <w:tcPr>
            <w:tcW w:w="1444" w:type="dxa"/>
            <w:vAlign w:val="center"/>
          </w:tcPr>
          <w:p w14:paraId="0326FE64" w14:textId="77777777" w:rsidR="00DB0A5D" w:rsidRDefault="00000000">
            <w:pPr>
              <w:widowControl/>
              <w:spacing w:before="20" w:after="20" w:line="269" w:lineRule="auto"/>
              <w:rPr>
                <w:rFonts w:hint="eastAsia"/>
              </w:rPr>
            </w:pPr>
            <w:r>
              <w:rPr>
                <w:color w:val="000000"/>
                <w:sz w:val="20"/>
              </w:rPr>
              <w:t>Float32[1,1]</w:t>
            </w:r>
          </w:p>
        </w:tc>
        <w:tc>
          <w:tcPr>
            <w:tcW w:w="1805" w:type="dxa"/>
            <w:vAlign w:val="center"/>
          </w:tcPr>
          <w:p w14:paraId="09FA00F9" w14:textId="77777777" w:rsidR="00DB0A5D" w:rsidRDefault="00000000">
            <w:pPr>
              <w:widowControl/>
              <w:spacing w:before="20" w:after="20" w:line="269" w:lineRule="auto"/>
              <w:jc w:val="center"/>
              <w:rPr>
                <w:rFonts w:hint="eastAsia"/>
              </w:rPr>
            </w:pPr>
            <w:r>
              <w:rPr>
                <w:color w:val="000000"/>
                <w:sz w:val="20"/>
              </w:rPr>
              <w:t>[0,1]</w:t>
            </w:r>
          </w:p>
        </w:tc>
        <w:tc>
          <w:tcPr>
            <w:tcW w:w="3340" w:type="dxa"/>
            <w:vAlign w:val="center"/>
          </w:tcPr>
          <w:p w14:paraId="5703FE3D" w14:textId="77777777" w:rsidR="00DB0A5D" w:rsidRDefault="00000000">
            <w:pPr>
              <w:widowControl/>
              <w:spacing w:before="20" w:after="20" w:line="269" w:lineRule="auto"/>
              <w:rPr>
                <w:rFonts w:hint="eastAsia"/>
              </w:rPr>
            </w:pPr>
            <w:r>
              <w:rPr>
                <w:color w:val="000000"/>
                <w:sz w:val="20"/>
              </w:rPr>
              <w:t>风险模型的业务输出名，示例 [[0.1820]]。</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FBEC31E"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450531A" w14:textId="77777777" w:rsidR="00DB0A5D" w:rsidRDefault="00000000">
      <w:pPr>
        <w:widowControl/>
        <w:spacing w:after="120" w:line="360" w:lineRule="auto"/>
        <w:ind w:firstLine="440"/>
        <w:jc w:val="both"/>
        <w:rPr>
          <w:rFonts w:hint="eastAsia"/>
        </w:rPr>
      </w:pPr>
      <w:r>
        <w:rPr>
          <w:color w:val="000000"/>
        </w:rPr>
        <w:t>两个图的底层输出张量均名为 probability，经算法包后处理映射为上述业务字段。上层服务另外生成 final_score、decision、model_runtime 等字段，这些属于业务组合结果，不能作为模型原生输出字段登记。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890FA5E" w14:textId="77777777" w:rsidR="00DB0A5D" w:rsidRDefault="00000000">
      <w:pPr>
        <w:pStyle w:val="5"/>
        <w:keepNext/>
        <w:keepLines/>
        <w:spacing w:before="160" w:after="120" w:line="276" w:lineRule="auto"/>
        <w:rPr>
          <w:rFonts w:hint="eastAsia"/>
        </w:rPr>
      </w:pPr>
      <w:r>
        <w:t>4.3.3.3 输入输出结构体定义</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625"/>
        <w:gridCol w:w="1986"/>
        <w:gridCol w:w="1354"/>
        <w:gridCol w:w="1805"/>
        <w:gridCol w:w="2256"/>
      </w:tblGrid>
      <w:tr w:rsidR="00DB0A5D" w14:paraId="06BB15C7" w14:textId="77777777">
        <w:trPr>
          <w:cantSplit/>
          <w:tblHeader/>
          <w:jc w:val="center"/>
        </w:trPr>
        <w:tc>
          <w:tcPr>
            <w:tcW w:w="1625" w:type="dxa"/>
            <w:shd w:val="clear" w:color="auto" w:fill="E7E6E6"/>
            <w:vAlign w:val="center"/>
          </w:tcPr>
          <w:p w14:paraId="5CE1AD88" w14:textId="77777777" w:rsidR="00DB0A5D" w:rsidRDefault="00000000">
            <w:pPr>
              <w:keepNext/>
              <w:widowControl/>
              <w:spacing w:before="20" w:after="20" w:line="269" w:lineRule="auto"/>
              <w:jc w:val="center"/>
              <w:rPr>
                <w:rFonts w:hint="eastAsia"/>
              </w:rPr>
            </w:pPr>
            <w:r>
              <w:rPr>
                <w:b/>
                <w:color w:val="000000"/>
                <w:sz w:val="20"/>
              </w:rPr>
              <w:t>结构体名称</w:t>
            </w:r>
          </w:p>
        </w:tc>
        <w:tc>
          <w:tcPr>
            <w:tcW w:w="1986" w:type="dxa"/>
            <w:shd w:val="clear" w:color="auto" w:fill="E7E6E6"/>
            <w:vAlign w:val="center"/>
          </w:tcPr>
          <w:p w14:paraId="58CB1BE3" w14:textId="77777777" w:rsidR="00DB0A5D" w:rsidRDefault="00000000">
            <w:pPr>
              <w:keepNext/>
              <w:widowControl/>
              <w:spacing w:before="20" w:after="20" w:line="269" w:lineRule="auto"/>
              <w:jc w:val="center"/>
              <w:rPr>
                <w:rFonts w:hint="eastAsia"/>
              </w:rPr>
            </w:pPr>
            <w:r>
              <w:rPr>
                <w:b/>
                <w:color w:val="000000"/>
                <w:sz w:val="20"/>
              </w:rPr>
              <w:t>字段名称</w:t>
            </w:r>
          </w:p>
        </w:tc>
        <w:tc>
          <w:tcPr>
            <w:tcW w:w="1354" w:type="dxa"/>
            <w:shd w:val="clear" w:color="auto" w:fill="E7E6E6"/>
            <w:vAlign w:val="center"/>
          </w:tcPr>
          <w:p w14:paraId="02F9B95F"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41492630"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2256" w:type="dxa"/>
            <w:shd w:val="clear" w:color="auto" w:fill="E7E6E6"/>
            <w:vAlign w:val="center"/>
          </w:tcPr>
          <w:p w14:paraId="2E4ACD84"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52E64BCC" w14:textId="77777777">
        <w:trPr>
          <w:cantSplit/>
          <w:jc w:val="center"/>
        </w:trPr>
        <w:tc>
          <w:tcPr>
            <w:tcW w:w="1625" w:type="dxa"/>
            <w:vAlign w:val="center"/>
          </w:tcPr>
          <w:p w14:paraId="523F1815"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598BBE96" w14:textId="77777777" w:rsidR="00DB0A5D" w:rsidRDefault="00000000">
            <w:pPr>
              <w:widowControl/>
              <w:spacing w:before="20" w:after="20" w:line="269" w:lineRule="auto"/>
              <w:rPr>
                <w:rFonts w:hint="eastAsia"/>
              </w:rPr>
            </w:pPr>
            <w:r>
              <w:rPr>
                <w:color w:val="000000"/>
                <w:sz w:val="20"/>
              </w:rPr>
              <w:t>coverage</w:t>
            </w:r>
          </w:p>
        </w:tc>
        <w:tc>
          <w:tcPr>
            <w:tcW w:w="1354" w:type="dxa"/>
            <w:vAlign w:val="center"/>
          </w:tcPr>
          <w:p w14:paraId="611B5BFA"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71A47DB4" w14:textId="77777777" w:rsidR="00DB0A5D" w:rsidRDefault="00000000">
            <w:pPr>
              <w:widowControl/>
              <w:spacing w:before="20" w:after="20" w:line="269" w:lineRule="auto"/>
              <w:rPr>
                <w:rFonts w:hint="eastAsia"/>
              </w:rPr>
            </w:pPr>
            <w:r>
              <w:rPr>
                <w:color w:val="000000"/>
                <w:sz w:val="20"/>
              </w:rPr>
              <w:t>业务归一化至[0,1]</w:t>
            </w:r>
          </w:p>
        </w:tc>
        <w:tc>
          <w:tcPr>
            <w:tcW w:w="2256" w:type="dxa"/>
            <w:vAlign w:val="center"/>
          </w:tcPr>
          <w:p w14:paraId="4E775435" w14:textId="77777777" w:rsidR="00DB0A5D" w:rsidRDefault="00000000">
            <w:pPr>
              <w:widowControl/>
              <w:spacing w:before="20" w:after="20" w:line="269" w:lineRule="auto"/>
              <w:rPr>
                <w:rFonts w:hint="eastAsia"/>
              </w:rPr>
            </w:pPr>
            <w:r>
              <w:rPr>
                <w:color w:val="000000"/>
                <w:sz w:val="20"/>
              </w:rPr>
              <w:t>方案覆盖目标比例。</w:t>
            </w:r>
          </w:p>
        </w:tc>
      </w:tr>
      <w:tr w:rsidR="00DB0A5D" w14:paraId="747B3ACA" w14:textId="77777777">
        <w:trPr>
          <w:cantSplit/>
          <w:jc w:val="center"/>
        </w:trPr>
        <w:tc>
          <w:tcPr>
            <w:tcW w:w="1625" w:type="dxa"/>
            <w:vAlign w:val="center"/>
          </w:tcPr>
          <w:p w14:paraId="67F6A314"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7BDB2B86" w14:textId="77777777" w:rsidR="00DB0A5D" w:rsidRDefault="00000000">
            <w:pPr>
              <w:widowControl/>
              <w:spacing w:before="20" w:after="20" w:line="269" w:lineRule="auto"/>
              <w:rPr>
                <w:rFonts w:hint="eastAsia"/>
              </w:rPr>
            </w:pPr>
            <w:r>
              <w:rPr>
                <w:color w:val="000000"/>
                <w:sz w:val="20"/>
              </w:rPr>
              <w:t>risk_​alignment</w:t>
            </w:r>
          </w:p>
        </w:tc>
        <w:tc>
          <w:tcPr>
            <w:tcW w:w="1354" w:type="dxa"/>
            <w:vAlign w:val="center"/>
          </w:tcPr>
          <w:p w14:paraId="2221BE26"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0388850F" w14:textId="77777777" w:rsidR="00DB0A5D" w:rsidRDefault="00000000">
            <w:pPr>
              <w:widowControl/>
              <w:spacing w:before="20" w:after="20" w:line="269" w:lineRule="auto"/>
              <w:rPr>
                <w:rFonts w:hint="eastAsia"/>
              </w:rPr>
            </w:pPr>
            <w:r>
              <w:rPr>
                <w:color w:val="000000"/>
                <w:sz w:val="20"/>
              </w:rPr>
              <w:t>业务归一化至[0,1]</w:t>
            </w:r>
          </w:p>
        </w:tc>
        <w:tc>
          <w:tcPr>
            <w:tcW w:w="2256" w:type="dxa"/>
            <w:vAlign w:val="center"/>
          </w:tcPr>
          <w:p w14:paraId="27654E58" w14:textId="77777777" w:rsidR="00DB0A5D" w:rsidRDefault="00000000">
            <w:pPr>
              <w:widowControl/>
              <w:spacing w:before="20" w:after="20" w:line="269" w:lineRule="auto"/>
              <w:rPr>
                <w:rFonts w:hint="eastAsia"/>
              </w:rPr>
            </w:pPr>
            <w:r>
              <w:rPr>
                <w:color w:val="000000"/>
                <w:sz w:val="20"/>
              </w:rPr>
              <w:t>对高风险目标的适配程度。</w:t>
            </w:r>
          </w:p>
        </w:tc>
      </w:tr>
      <w:tr w:rsidR="00DB0A5D" w14:paraId="0237C72A" w14:textId="77777777">
        <w:trPr>
          <w:cantSplit/>
          <w:jc w:val="center"/>
        </w:trPr>
        <w:tc>
          <w:tcPr>
            <w:tcW w:w="1625" w:type="dxa"/>
            <w:vAlign w:val="center"/>
          </w:tcPr>
          <w:p w14:paraId="368B59C2"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1AFF436B" w14:textId="77777777" w:rsidR="00DB0A5D" w:rsidRDefault="00000000">
            <w:pPr>
              <w:widowControl/>
              <w:spacing w:before="20" w:after="20" w:line="269" w:lineRule="auto"/>
              <w:rPr>
                <w:rFonts w:hint="eastAsia"/>
              </w:rPr>
            </w:pPr>
            <w:r>
              <w:rPr>
                <w:color w:val="000000"/>
                <w:sz w:val="20"/>
              </w:rPr>
              <w:t>resource_​efficiency</w:t>
            </w:r>
          </w:p>
        </w:tc>
        <w:tc>
          <w:tcPr>
            <w:tcW w:w="1354" w:type="dxa"/>
            <w:vAlign w:val="center"/>
          </w:tcPr>
          <w:p w14:paraId="4DCA0E7A"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5B9A3769" w14:textId="77777777" w:rsidR="00DB0A5D" w:rsidRDefault="00000000">
            <w:pPr>
              <w:widowControl/>
              <w:spacing w:before="20" w:after="20" w:line="269" w:lineRule="auto"/>
              <w:rPr>
                <w:rFonts w:hint="eastAsia"/>
              </w:rPr>
            </w:pPr>
            <w:r>
              <w:rPr>
                <w:color w:val="000000"/>
                <w:sz w:val="20"/>
              </w:rPr>
              <w:t>业务归一化至[0,1]</w:t>
            </w:r>
          </w:p>
        </w:tc>
        <w:tc>
          <w:tcPr>
            <w:tcW w:w="2256" w:type="dxa"/>
            <w:vAlign w:val="center"/>
          </w:tcPr>
          <w:p w14:paraId="464C8FDC" w14:textId="77777777" w:rsidR="00DB0A5D" w:rsidRDefault="00000000">
            <w:pPr>
              <w:widowControl/>
              <w:spacing w:before="20" w:after="20" w:line="269" w:lineRule="auto"/>
              <w:rPr>
                <w:rFonts w:hint="eastAsia"/>
              </w:rPr>
            </w:pPr>
            <w:r>
              <w:rPr>
                <w:color w:val="000000"/>
                <w:sz w:val="20"/>
              </w:rPr>
              <w:t>可用资源利用效率。</w:t>
            </w:r>
          </w:p>
        </w:tc>
      </w:tr>
      <w:tr w:rsidR="00DB0A5D" w14:paraId="278EE28F" w14:textId="77777777">
        <w:trPr>
          <w:cantSplit/>
          <w:jc w:val="center"/>
        </w:trPr>
        <w:tc>
          <w:tcPr>
            <w:tcW w:w="1625" w:type="dxa"/>
            <w:vAlign w:val="center"/>
          </w:tcPr>
          <w:p w14:paraId="30E03A60"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252C3D7C" w14:textId="77777777" w:rsidR="00DB0A5D" w:rsidRDefault="00000000">
            <w:pPr>
              <w:widowControl/>
              <w:spacing w:before="20" w:after="20" w:line="269" w:lineRule="auto"/>
              <w:rPr>
                <w:rFonts w:hint="eastAsia"/>
              </w:rPr>
            </w:pPr>
            <w:r>
              <w:rPr>
                <w:color w:val="000000"/>
                <w:sz w:val="20"/>
              </w:rPr>
              <w:t>constraint_​fit</w:t>
            </w:r>
          </w:p>
        </w:tc>
        <w:tc>
          <w:tcPr>
            <w:tcW w:w="1354" w:type="dxa"/>
            <w:vAlign w:val="center"/>
          </w:tcPr>
          <w:p w14:paraId="2D3F88E7"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7973CB00" w14:textId="77777777" w:rsidR="00DB0A5D" w:rsidRDefault="00000000">
            <w:pPr>
              <w:widowControl/>
              <w:spacing w:before="20" w:after="20" w:line="269" w:lineRule="auto"/>
              <w:rPr>
                <w:rFonts w:hint="eastAsia"/>
              </w:rPr>
            </w:pPr>
            <w:r>
              <w:rPr>
                <w:color w:val="000000"/>
                <w:sz w:val="20"/>
              </w:rPr>
              <w:t>业务归一化至[0,1]</w:t>
            </w:r>
          </w:p>
        </w:tc>
        <w:tc>
          <w:tcPr>
            <w:tcW w:w="2256" w:type="dxa"/>
            <w:vAlign w:val="center"/>
          </w:tcPr>
          <w:p w14:paraId="6A3FAAF8" w14:textId="77777777" w:rsidR="00DB0A5D" w:rsidRDefault="00000000">
            <w:pPr>
              <w:widowControl/>
              <w:spacing w:before="20" w:after="20" w:line="269" w:lineRule="auto"/>
              <w:rPr>
                <w:rFonts w:hint="eastAsia"/>
              </w:rPr>
            </w:pPr>
            <w:r>
              <w:rPr>
                <w:color w:val="000000"/>
                <w:sz w:val="20"/>
              </w:rPr>
              <w:t>方案与约束的适配程度。</w:t>
            </w:r>
          </w:p>
        </w:tc>
      </w:tr>
      <w:tr w:rsidR="00DB0A5D" w14:paraId="7BB84796" w14:textId="77777777">
        <w:trPr>
          <w:cantSplit/>
          <w:jc w:val="center"/>
        </w:trPr>
        <w:tc>
          <w:tcPr>
            <w:tcW w:w="1625" w:type="dxa"/>
            <w:vAlign w:val="center"/>
          </w:tcPr>
          <w:p w14:paraId="2F964218"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32726AC3" w14:textId="77777777" w:rsidR="00DB0A5D" w:rsidRDefault="00000000">
            <w:pPr>
              <w:widowControl/>
              <w:spacing w:before="20" w:after="20" w:line="269" w:lineRule="auto"/>
              <w:rPr>
                <w:rFonts w:hint="eastAsia"/>
              </w:rPr>
            </w:pPr>
            <w:r>
              <w:rPr>
                <w:color w:val="000000"/>
                <w:sz w:val="20"/>
              </w:rPr>
              <w:t>authorization</w:t>
            </w:r>
          </w:p>
        </w:tc>
        <w:tc>
          <w:tcPr>
            <w:tcW w:w="1354" w:type="dxa"/>
            <w:vAlign w:val="center"/>
          </w:tcPr>
          <w:p w14:paraId="6A767EB9"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5EE86EC6" w14:textId="77777777" w:rsidR="00DB0A5D" w:rsidRDefault="00000000">
            <w:pPr>
              <w:widowControl/>
              <w:spacing w:before="20" w:after="20" w:line="269" w:lineRule="auto"/>
              <w:jc w:val="center"/>
              <w:rPr>
                <w:rFonts w:hint="eastAsia"/>
              </w:rPr>
            </w:pPr>
            <w:r>
              <w:rPr>
                <w:color w:val="000000"/>
                <w:sz w:val="20"/>
              </w:rPr>
              <w:t>按授权状态映射</w:t>
            </w:r>
          </w:p>
        </w:tc>
        <w:tc>
          <w:tcPr>
            <w:tcW w:w="2256" w:type="dxa"/>
            <w:vAlign w:val="center"/>
          </w:tcPr>
          <w:p w14:paraId="15EE8D88" w14:textId="77777777" w:rsidR="00DB0A5D" w:rsidRDefault="00000000">
            <w:pPr>
              <w:widowControl/>
              <w:spacing w:before="20" w:after="20" w:line="269" w:lineRule="auto"/>
              <w:rPr>
                <w:rFonts w:hint="eastAsia"/>
              </w:rPr>
            </w:pPr>
            <w:r>
              <w:rPr>
                <w:color w:val="000000"/>
                <w:sz w:val="20"/>
              </w:rPr>
              <w:t>授权相关业务特征。</w:t>
            </w:r>
          </w:p>
        </w:tc>
      </w:tr>
      <w:tr w:rsidR="00DB0A5D" w14:paraId="38F9C4F3" w14:textId="77777777">
        <w:trPr>
          <w:cantSplit/>
          <w:jc w:val="center"/>
        </w:trPr>
        <w:tc>
          <w:tcPr>
            <w:tcW w:w="1625" w:type="dxa"/>
            <w:vAlign w:val="center"/>
          </w:tcPr>
          <w:p w14:paraId="679F33A2"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618CCEA7" w14:textId="77777777" w:rsidR="00DB0A5D" w:rsidRDefault="00000000">
            <w:pPr>
              <w:widowControl/>
              <w:spacing w:before="20" w:after="20" w:line="269" w:lineRule="auto"/>
              <w:rPr>
                <w:rFonts w:hint="eastAsia"/>
              </w:rPr>
            </w:pPr>
            <w:r>
              <w:rPr>
                <w:color w:val="000000"/>
                <w:sz w:val="20"/>
              </w:rPr>
              <w:t>lstm_​trend</w:t>
            </w:r>
          </w:p>
        </w:tc>
        <w:tc>
          <w:tcPr>
            <w:tcW w:w="1354" w:type="dxa"/>
            <w:vAlign w:val="center"/>
          </w:tcPr>
          <w:p w14:paraId="71E0BFB8"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5627FAFE" w14:textId="77777777" w:rsidR="00DB0A5D" w:rsidRDefault="00000000">
            <w:pPr>
              <w:widowControl/>
              <w:spacing w:before="20" w:after="20" w:line="269" w:lineRule="auto"/>
              <w:jc w:val="center"/>
              <w:rPr>
                <w:rFonts w:hint="eastAsia"/>
              </w:rPr>
            </w:pPr>
            <w:r>
              <w:rPr>
                <w:color w:val="000000"/>
                <w:sz w:val="20"/>
              </w:rPr>
              <w:t>趋势评分</w:t>
            </w:r>
          </w:p>
        </w:tc>
        <w:tc>
          <w:tcPr>
            <w:tcW w:w="2256" w:type="dxa"/>
            <w:vAlign w:val="center"/>
          </w:tcPr>
          <w:p w14:paraId="56D4B392" w14:textId="77777777" w:rsidR="00DB0A5D" w:rsidRDefault="00000000">
            <w:pPr>
              <w:widowControl/>
              <w:spacing w:before="20" w:after="20" w:line="269" w:lineRule="auto"/>
              <w:rPr>
                <w:rFonts w:hint="eastAsia"/>
              </w:rPr>
            </w:pPr>
            <w:r>
              <w:rPr>
                <w:color w:val="000000"/>
                <w:sz w:val="20"/>
              </w:rPr>
              <w:t>来自趋势能力或其回退路径。</w:t>
            </w:r>
          </w:p>
        </w:tc>
      </w:tr>
      <w:tr w:rsidR="00DB0A5D" w14:paraId="65F58DA0" w14:textId="77777777">
        <w:trPr>
          <w:cantSplit/>
          <w:jc w:val="center"/>
        </w:trPr>
        <w:tc>
          <w:tcPr>
            <w:tcW w:w="1625" w:type="dxa"/>
            <w:vAlign w:val="center"/>
          </w:tcPr>
          <w:p w14:paraId="6105811B"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2B36D90E" w14:textId="77777777" w:rsidR="00DB0A5D" w:rsidRDefault="00000000">
            <w:pPr>
              <w:widowControl/>
              <w:spacing w:before="20" w:after="20" w:line="269" w:lineRule="auto"/>
              <w:rPr>
                <w:rFonts w:hint="eastAsia"/>
              </w:rPr>
            </w:pPr>
            <w:r>
              <w:rPr>
                <w:color w:val="000000"/>
                <w:sz w:val="20"/>
              </w:rPr>
              <w:t>priority</w:t>
            </w:r>
          </w:p>
        </w:tc>
        <w:tc>
          <w:tcPr>
            <w:tcW w:w="1354" w:type="dxa"/>
            <w:vAlign w:val="center"/>
          </w:tcPr>
          <w:p w14:paraId="7231A54E"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759F9C84" w14:textId="77777777" w:rsidR="00DB0A5D" w:rsidRDefault="00000000">
            <w:pPr>
              <w:widowControl/>
              <w:spacing w:before="20" w:after="20" w:line="269" w:lineRule="auto"/>
              <w:jc w:val="center"/>
              <w:rPr>
                <w:rFonts w:hint="eastAsia"/>
              </w:rPr>
            </w:pPr>
            <w:r>
              <w:rPr>
                <w:color w:val="000000"/>
                <w:sz w:val="20"/>
              </w:rPr>
              <w:t>优先级变换值</w:t>
            </w:r>
          </w:p>
        </w:tc>
        <w:tc>
          <w:tcPr>
            <w:tcW w:w="2256" w:type="dxa"/>
            <w:vAlign w:val="center"/>
          </w:tcPr>
          <w:p w14:paraId="07446579" w14:textId="77777777" w:rsidR="00DB0A5D" w:rsidRDefault="00000000">
            <w:pPr>
              <w:widowControl/>
              <w:spacing w:before="20" w:after="20" w:line="269" w:lineRule="auto"/>
              <w:rPr>
                <w:rFonts w:hint="eastAsia"/>
              </w:rPr>
            </w:pPr>
            <w:r>
              <w:rPr>
                <w:color w:val="000000"/>
                <w:sz w:val="20"/>
              </w:rPr>
              <w:t>任务优先级特征。</w:t>
            </w:r>
          </w:p>
        </w:tc>
      </w:tr>
      <w:tr w:rsidR="00DB0A5D" w14:paraId="117A67EB" w14:textId="77777777">
        <w:trPr>
          <w:cantSplit/>
          <w:jc w:val="center"/>
        </w:trPr>
        <w:tc>
          <w:tcPr>
            <w:tcW w:w="1625" w:type="dxa"/>
            <w:vAlign w:val="center"/>
          </w:tcPr>
          <w:p w14:paraId="18471595" w14:textId="77777777" w:rsidR="00DB0A5D" w:rsidRDefault="00000000">
            <w:pPr>
              <w:widowControl/>
              <w:spacing w:before="20" w:after="20" w:line="269" w:lineRule="auto"/>
              <w:rPr>
                <w:rFonts w:hint="eastAsia"/>
              </w:rPr>
            </w:pPr>
            <w:r>
              <w:rPr>
                <w:color w:val="000000"/>
                <w:sz w:val="20"/>
              </w:rPr>
              <w:t>推荐特征行</w:t>
            </w:r>
          </w:p>
        </w:tc>
        <w:tc>
          <w:tcPr>
            <w:tcW w:w="1986" w:type="dxa"/>
            <w:vAlign w:val="center"/>
          </w:tcPr>
          <w:p w14:paraId="7A13C287" w14:textId="77777777" w:rsidR="00DB0A5D" w:rsidRDefault="00000000">
            <w:pPr>
              <w:widowControl/>
              <w:spacing w:before="20" w:after="20" w:line="269" w:lineRule="auto"/>
              <w:rPr>
                <w:rFonts w:hint="eastAsia"/>
              </w:rPr>
            </w:pPr>
            <w:r>
              <w:rPr>
                <w:color w:val="000000"/>
                <w:sz w:val="20"/>
              </w:rPr>
              <w:t>objective_​fit</w:t>
            </w:r>
          </w:p>
        </w:tc>
        <w:tc>
          <w:tcPr>
            <w:tcW w:w="1354" w:type="dxa"/>
            <w:vAlign w:val="center"/>
          </w:tcPr>
          <w:p w14:paraId="631AA73B"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108E7BBF" w14:textId="77777777" w:rsidR="00DB0A5D" w:rsidRDefault="00000000">
            <w:pPr>
              <w:widowControl/>
              <w:spacing w:before="20" w:after="20" w:line="269" w:lineRule="auto"/>
              <w:jc w:val="center"/>
              <w:rPr>
                <w:rFonts w:hint="eastAsia"/>
              </w:rPr>
            </w:pPr>
            <w:r>
              <w:rPr>
                <w:color w:val="000000"/>
                <w:sz w:val="20"/>
              </w:rPr>
              <w:t>目标适配评分</w:t>
            </w:r>
          </w:p>
        </w:tc>
        <w:tc>
          <w:tcPr>
            <w:tcW w:w="2256" w:type="dxa"/>
            <w:vAlign w:val="center"/>
          </w:tcPr>
          <w:p w14:paraId="452E04C9" w14:textId="77777777" w:rsidR="00DB0A5D" w:rsidRDefault="00000000">
            <w:pPr>
              <w:widowControl/>
              <w:spacing w:before="20" w:after="20" w:line="269" w:lineRule="auto"/>
              <w:rPr>
                <w:rFonts w:hint="eastAsia"/>
              </w:rPr>
            </w:pPr>
            <w:r>
              <w:rPr>
                <w:color w:val="000000"/>
                <w:sz w:val="20"/>
              </w:rPr>
              <w:t>方案与规划目标的一致性。</w:t>
            </w:r>
          </w:p>
        </w:tc>
      </w:tr>
      <w:tr w:rsidR="00DB0A5D" w14:paraId="7C2CF689" w14:textId="77777777">
        <w:trPr>
          <w:cantSplit/>
          <w:jc w:val="center"/>
        </w:trPr>
        <w:tc>
          <w:tcPr>
            <w:tcW w:w="1625" w:type="dxa"/>
            <w:vAlign w:val="center"/>
          </w:tcPr>
          <w:p w14:paraId="1FF14E22" w14:textId="77777777" w:rsidR="00DB0A5D" w:rsidRDefault="00000000">
            <w:pPr>
              <w:widowControl/>
              <w:spacing w:before="20" w:after="20" w:line="269" w:lineRule="auto"/>
              <w:rPr>
                <w:rFonts w:hint="eastAsia"/>
              </w:rPr>
            </w:pPr>
            <w:r>
              <w:rPr>
                <w:color w:val="000000"/>
                <w:sz w:val="20"/>
              </w:rPr>
              <w:t>风险特征行</w:t>
            </w:r>
          </w:p>
        </w:tc>
        <w:tc>
          <w:tcPr>
            <w:tcW w:w="1986" w:type="dxa"/>
            <w:vAlign w:val="center"/>
          </w:tcPr>
          <w:p w14:paraId="074F24D4" w14:textId="77777777" w:rsidR="00DB0A5D" w:rsidRDefault="00000000">
            <w:pPr>
              <w:widowControl/>
              <w:spacing w:before="20" w:after="20" w:line="269" w:lineRule="auto"/>
              <w:rPr>
                <w:rFonts w:hint="eastAsia"/>
              </w:rPr>
            </w:pPr>
            <w:r>
              <w:rPr>
                <w:color w:val="000000"/>
                <w:sz w:val="20"/>
              </w:rPr>
              <w:t>blocking_​violation_​count</w:t>
            </w:r>
          </w:p>
        </w:tc>
        <w:tc>
          <w:tcPr>
            <w:tcW w:w="1354" w:type="dxa"/>
            <w:vAlign w:val="center"/>
          </w:tcPr>
          <w:p w14:paraId="02448E85"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1B1C2BF5" w14:textId="77777777" w:rsidR="00DB0A5D" w:rsidRDefault="00000000">
            <w:pPr>
              <w:widowControl/>
              <w:spacing w:before="20" w:after="20" w:line="269" w:lineRule="auto"/>
              <w:rPr>
                <w:rFonts w:hint="eastAsia"/>
              </w:rPr>
            </w:pPr>
            <w:r>
              <w:rPr>
                <w:color w:val="000000"/>
                <w:sz w:val="20"/>
              </w:rPr>
              <w:t>min(阻断数,3)/​3</w:t>
            </w:r>
          </w:p>
        </w:tc>
        <w:tc>
          <w:tcPr>
            <w:tcW w:w="2256" w:type="dxa"/>
            <w:vAlign w:val="center"/>
          </w:tcPr>
          <w:p w14:paraId="22CF0CDB" w14:textId="77777777" w:rsidR="00DB0A5D" w:rsidRDefault="00000000">
            <w:pPr>
              <w:widowControl/>
              <w:spacing w:before="20" w:after="20" w:line="269" w:lineRule="auto"/>
              <w:rPr>
                <w:rFonts w:hint="eastAsia"/>
              </w:rPr>
            </w:pPr>
            <w:r>
              <w:rPr>
                <w:color w:val="000000"/>
                <w:sz w:val="20"/>
              </w:rPr>
              <w:t>经截断缩放的阻断项数。</w:t>
            </w:r>
          </w:p>
        </w:tc>
      </w:tr>
      <w:tr w:rsidR="00DB0A5D" w14:paraId="5BA075B1" w14:textId="77777777">
        <w:trPr>
          <w:cantSplit/>
          <w:jc w:val="center"/>
        </w:trPr>
        <w:tc>
          <w:tcPr>
            <w:tcW w:w="1625" w:type="dxa"/>
            <w:vAlign w:val="center"/>
          </w:tcPr>
          <w:p w14:paraId="63FAE2D3" w14:textId="77777777" w:rsidR="00DB0A5D" w:rsidRDefault="00000000">
            <w:pPr>
              <w:widowControl/>
              <w:spacing w:before="20" w:after="20" w:line="269" w:lineRule="auto"/>
              <w:rPr>
                <w:rFonts w:hint="eastAsia"/>
              </w:rPr>
            </w:pPr>
            <w:r>
              <w:rPr>
                <w:color w:val="000000"/>
                <w:sz w:val="20"/>
              </w:rPr>
              <w:t>风险特征行</w:t>
            </w:r>
          </w:p>
        </w:tc>
        <w:tc>
          <w:tcPr>
            <w:tcW w:w="1986" w:type="dxa"/>
            <w:vAlign w:val="center"/>
          </w:tcPr>
          <w:p w14:paraId="2ADC98A3" w14:textId="77777777" w:rsidR="00DB0A5D" w:rsidRDefault="00000000">
            <w:pPr>
              <w:widowControl/>
              <w:spacing w:before="20" w:after="20" w:line="269" w:lineRule="auto"/>
              <w:rPr>
                <w:rFonts w:hint="eastAsia"/>
              </w:rPr>
            </w:pPr>
            <w:r>
              <w:rPr>
                <w:color w:val="000000"/>
                <w:sz w:val="20"/>
              </w:rPr>
              <w:t>warning_​violation_​count</w:t>
            </w:r>
          </w:p>
        </w:tc>
        <w:tc>
          <w:tcPr>
            <w:tcW w:w="1354" w:type="dxa"/>
            <w:vAlign w:val="center"/>
          </w:tcPr>
          <w:p w14:paraId="6BD872D7"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69BA82D6" w14:textId="77777777" w:rsidR="00DB0A5D" w:rsidRDefault="00000000">
            <w:pPr>
              <w:widowControl/>
              <w:spacing w:before="20" w:after="20" w:line="269" w:lineRule="auto"/>
              <w:rPr>
                <w:rFonts w:hint="eastAsia"/>
              </w:rPr>
            </w:pPr>
            <w:r>
              <w:rPr>
                <w:color w:val="000000"/>
                <w:sz w:val="20"/>
              </w:rPr>
              <w:t>min(警告数,5)/​5</w:t>
            </w:r>
          </w:p>
        </w:tc>
        <w:tc>
          <w:tcPr>
            <w:tcW w:w="2256" w:type="dxa"/>
            <w:vAlign w:val="center"/>
          </w:tcPr>
          <w:p w14:paraId="333A38C4" w14:textId="77777777" w:rsidR="00DB0A5D" w:rsidRDefault="00000000">
            <w:pPr>
              <w:widowControl/>
              <w:spacing w:before="20" w:after="20" w:line="269" w:lineRule="auto"/>
              <w:rPr>
                <w:rFonts w:hint="eastAsia"/>
              </w:rPr>
            </w:pPr>
            <w:r>
              <w:rPr>
                <w:color w:val="000000"/>
                <w:sz w:val="20"/>
              </w:rPr>
              <w:t>经截断缩放的警告项数。</w:t>
            </w:r>
          </w:p>
        </w:tc>
      </w:tr>
      <w:tr w:rsidR="00DB0A5D" w14:paraId="3680E9AF" w14:textId="77777777">
        <w:trPr>
          <w:cantSplit/>
          <w:jc w:val="center"/>
        </w:trPr>
        <w:tc>
          <w:tcPr>
            <w:tcW w:w="1625" w:type="dxa"/>
            <w:vAlign w:val="center"/>
          </w:tcPr>
          <w:p w14:paraId="35CFF3DF" w14:textId="77777777" w:rsidR="00DB0A5D" w:rsidRDefault="00000000">
            <w:pPr>
              <w:widowControl/>
              <w:spacing w:before="20" w:after="20" w:line="269" w:lineRule="auto"/>
              <w:rPr>
                <w:rFonts w:hint="eastAsia"/>
              </w:rPr>
            </w:pPr>
            <w:r>
              <w:rPr>
                <w:color w:val="000000"/>
                <w:sz w:val="20"/>
              </w:rPr>
              <w:t>风险特征行</w:t>
            </w:r>
          </w:p>
        </w:tc>
        <w:tc>
          <w:tcPr>
            <w:tcW w:w="1986" w:type="dxa"/>
            <w:vAlign w:val="center"/>
          </w:tcPr>
          <w:p w14:paraId="05CB936C" w14:textId="77777777" w:rsidR="00DB0A5D" w:rsidRDefault="00000000">
            <w:pPr>
              <w:widowControl/>
              <w:spacing w:before="20" w:after="20" w:line="269" w:lineRule="auto"/>
              <w:rPr>
                <w:rFonts w:hint="eastAsia"/>
              </w:rPr>
            </w:pPr>
            <w:r>
              <w:rPr>
                <w:color w:val="000000"/>
                <w:sz w:val="20"/>
              </w:rPr>
              <w:t>authorization_​status_​score</w:t>
            </w:r>
          </w:p>
        </w:tc>
        <w:tc>
          <w:tcPr>
            <w:tcW w:w="1354" w:type="dxa"/>
            <w:vAlign w:val="center"/>
          </w:tcPr>
          <w:p w14:paraId="6DE34ECE"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445313FF" w14:textId="77777777" w:rsidR="00DB0A5D" w:rsidRDefault="00000000">
            <w:pPr>
              <w:widowControl/>
              <w:spacing w:before="20" w:after="20" w:line="269" w:lineRule="auto"/>
              <w:jc w:val="center"/>
              <w:rPr>
                <w:rFonts w:hint="eastAsia"/>
              </w:rPr>
            </w:pPr>
            <w:r>
              <w:rPr>
                <w:color w:val="000000"/>
                <w:sz w:val="20"/>
              </w:rPr>
              <w:t>[0,1]</w:t>
            </w:r>
          </w:p>
        </w:tc>
        <w:tc>
          <w:tcPr>
            <w:tcW w:w="2256" w:type="dxa"/>
            <w:vAlign w:val="center"/>
          </w:tcPr>
          <w:p w14:paraId="4232EB7D" w14:textId="77777777" w:rsidR="00DB0A5D" w:rsidRDefault="00000000">
            <w:pPr>
              <w:widowControl/>
              <w:spacing w:before="20" w:after="20" w:line="269" w:lineRule="auto"/>
              <w:rPr>
                <w:rFonts w:hint="eastAsia"/>
              </w:rPr>
            </w:pPr>
            <w:r>
              <w:rPr>
                <w:color w:val="000000"/>
                <w:sz w:val="20"/>
              </w:rPr>
              <w:t>approved为0，unknown为0.65，denied为1。</w:t>
            </w:r>
          </w:p>
        </w:tc>
      </w:tr>
      <w:tr w:rsidR="00DB0A5D" w14:paraId="5FB10CB8" w14:textId="77777777">
        <w:trPr>
          <w:cantSplit/>
          <w:jc w:val="center"/>
        </w:trPr>
        <w:tc>
          <w:tcPr>
            <w:tcW w:w="1625" w:type="dxa"/>
            <w:vAlign w:val="center"/>
          </w:tcPr>
          <w:p w14:paraId="0A91BF29" w14:textId="77777777" w:rsidR="00DB0A5D" w:rsidRDefault="00000000">
            <w:pPr>
              <w:widowControl/>
              <w:spacing w:before="20" w:after="20" w:line="269" w:lineRule="auto"/>
              <w:rPr>
                <w:rFonts w:hint="eastAsia"/>
              </w:rPr>
            </w:pPr>
            <w:r>
              <w:rPr>
                <w:color w:val="000000"/>
                <w:sz w:val="20"/>
              </w:rPr>
              <w:t>风险特征行</w:t>
            </w:r>
          </w:p>
        </w:tc>
        <w:tc>
          <w:tcPr>
            <w:tcW w:w="1986" w:type="dxa"/>
            <w:vAlign w:val="center"/>
          </w:tcPr>
          <w:p w14:paraId="145F408B" w14:textId="77777777" w:rsidR="00DB0A5D" w:rsidRDefault="00000000">
            <w:pPr>
              <w:widowControl/>
              <w:spacing w:before="20" w:after="20" w:line="269" w:lineRule="auto"/>
              <w:rPr>
                <w:rFonts w:hint="eastAsia"/>
              </w:rPr>
            </w:pPr>
            <w:r>
              <w:rPr>
                <w:color w:val="000000"/>
                <w:sz w:val="20"/>
              </w:rPr>
              <w:t>authorization_​out_​of_​scope</w:t>
            </w:r>
          </w:p>
        </w:tc>
        <w:tc>
          <w:tcPr>
            <w:tcW w:w="1354" w:type="dxa"/>
            <w:vAlign w:val="center"/>
          </w:tcPr>
          <w:p w14:paraId="253BD443"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034AD7EC" w14:textId="77777777" w:rsidR="00DB0A5D" w:rsidRDefault="00000000">
            <w:pPr>
              <w:widowControl/>
              <w:spacing w:before="20" w:after="20" w:line="269" w:lineRule="auto"/>
              <w:jc w:val="center"/>
              <w:rPr>
                <w:rFonts w:hint="eastAsia"/>
              </w:rPr>
            </w:pPr>
            <w:r>
              <w:rPr>
                <w:color w:val="000000"/>
                <w:sz w:val="20"/>
              </w:rPr>
              <w:t>0或1</w:t>
            </w:r>
          </w:p>
        </w:tc>
        <w:tc>
          <w:tcPr>
            <w:tcW w:w="2256" w:type="dxa"/>
            <w:vAlign w:val="center"/>
          </w:tcPr>
          <w:p w14:paraId="694A3A72" w14:textId="77777777" w:rsidR="00DB0A5D" w:rsidRDefault="00000000">
            <w:pPr>
              <w:widowControl/>
              <w:spacing w:before="20" w:after="20" w:line="269" w:lineRule="auto"/>
              <w:rPr>
                <w:rFonts w:hint="eastAsia"/>
              </w:rPr>
            </w:pPr>
            <w:r>
              <w:rPr>
                <w:color w:val="000000"/>
                <w:sz w:val="20"/>
              </w:rPr>
              <w:t>是否命中授权范围相关违规。</w:t>
            </w:r>
          </w:p>
        </w:tc>
      </w:tr>
      <w:tr w:rsidR="00DB0A5D" w14:paraId="29EF0B81" w14:textId="77777777">
        <w:trPr>
          <w:cantSplit/>
          <w:jc w:val="center"/>
        </w:trPr>
        <w:tc>
          <w:tcPr>
            <w:tcW w:w="1625" w:type="dxa"/>
            <w:vAlign w:val="center"/>
          </w:tcPr>
          <w:p w14:paraId="2641CF81" w14:textId="77777777" w:rsidR="00DB0A5D" w:rsidRDefault="00000000">
            <w:pPr>
              <w:widowControl/>
              <w:spacing w:before="20" w:after="20" w:line="269" w:lineRule="auto"/>
              <w:rPr>
                <w:rFonts w:hint="eastAsia"/>
              </w:rPr>
            </w:pPr>
            <w:r>
              <w:rPr>
                <w:color w:val="000000"/>
                <w:sz w:val="20"/>
              </w:rPr>
              <w:lastRenderedPageBreak/>
              <w:t>风险特征行</w:t>
            </w:r>
          </w:p>
        </w:tc>
        <w:tc>
          <w:tcPr>
            <w:tcW w:w="1986" w:type="dxa"/>
            <w:vAlign w:val="center"/>
          </w:tcPr>
          <w:p w14:paraId="45C2477A" w14:textId="77777777" w:rsidR="00DB0A5D" w:rsidRDefault="00000000">
            <w:pPr>
              <w:widowControl/>
              <w:spacing w:before="20" w:after="20" w:line="269" w:lineRule="auto"/>
              <w:rPr>
                <w:rFonts w:hint="eastAsia"/>
              </w:rPr>
            </w:pPr>
            <w:r>
              <w:rPr>
                <w:color w:val="000000"/>
                <w:sz w:val="20"/>
              </w:rPr>
              <w:t>rag_​evidence_​count</w:t>
            </w:r>
          </w:p>
        </w:tc>
        <w:tc>
          <w:tcPr>
            <w:tcW w:w="1354" w:type="dxa"/>
            <w:vAlign w:val="center"/>
          </w:tcPr>
          <w:p w14:paraId="493CF554"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429C6178" w14:textId="77777777" w:rsidR="00DB0A5D" w:rsidRDefault="00000000">
            <w:pPr>
              <w:widowControl/>
              <w:spacing w:before="20" w:after="20" w:line="269" w:lineRule="auto"/>
              <w:rPr>
                <w:rFonts w:hint="eastAsia"/>
              </w:rPr>
            </w:pPr>
            <w:r>
              <w:rPr>
                <w:color w:val="000000"/>
                <w:sz w:val="20"/>
              </w:rPr>
              <w:t>min(证据数,6)/​6</w:t>
            </w:r>
          </w:p>
        </w:tc>
        <w:tc>
          <w:tcPr>
            <w:tcW w:w="2256" w:type="dxa"/>
            <w:vAlign w:val="center"/>
          </w:tcPr>
          <w:p w14:paraId="04541D27" w14:textId="77777777" w:rsidR="00DB0A5D" w:rsidRDefault="00000000">
            <w:pPr>
              <w:widowControl/>
              <w:spacing w:before="20" w:after="20" w:line="269" w:lineRule="auto"/>
              <w:rPr>
                <w:rFonts w:hint="eastAsia"/>
              </w:rPr>
            </w:pPr>
            <w:r>
              <w:rPr>
                <w:color w:val="000000"/>
                <w:sz w:val="20"/>
              </w:rPr>
              <w:t>规则结果所绑定的证据数。</w:t>
            </w:r>
          </w:p>
        </w:tc>
      </w:tr>
      <w:tr w:rsidR="00DB0A5D" w14:paraId="12C78985" w14:textId="77777777">
        <w:trPr>
          <w:cantSplit/>
          <w:jc w:val="center"/>
        </w:trPr>
        <w:tc>
          <w:tcPr>
            <w:tcW w:w="1625" w:type="dxa"/>
            <w:vAlign w:val="center"/>
          </w:tcPr>
          <w:p w14:paraId="52991F64" w14:textId="77777777" w:rsidR="00DB0A5D" w:rsidRDefault="00000000">
            <w:pPr>
              <w:widowControl/>
              <w:spacing w:before="20" w:after="20" w:line="269" w:lineRule="auto"/>
              <w:rPr>
                <w:rFonts w:hint="eastAsia"/>
              </w:rPr>
            </w:pPr>
            <w:r>
              <w:rPr>
                <w:color w:val="000000"/>
                <w:sz w:val="20"/>
              </w:rPr>
              <w:t>风险特征行</w:t>
            </w:r>
          </w:p>
        </w:tc>
        <w:tc>
          <w:tcPr>
            <w:tcW w:w="1986" w:type="dxa"/>
            <w:vAlign w:val="center"/>
          </w:tcPr>
          <w:p w14:paraId="57561CC3" w14:textId="77777777" w:rsidR="00DB0A5D" w:rsidRDefault="00000000">
            <w:pPr>
              <w:widowControl/>
              <w:spacing w:before="20" w:after="20" w:line="269" w:lineRule="auto"/>
              <w:rPr>
                <w:rFonts w:hint="eastAsia"/>
              </w:rPr>
            </w:pPr>
            <w:r>
              <w:rPr>
                <w:color w:val="000000"/>
                <w:sz w:val="20"/>
              </w:rPr>
              <w:t>law_​of_​war_​rule_​hit</w:t>
            </w:r>
          </w:p>
        </w:tc>
        <w:tc>
          <w:tcPr>
            <w:tcW w:w="1354" w:type="dxa"/>
            <w:vAlign w:val="center"/>
          </w:tcPr>
          <w:p w14:paraId="1D9A5216" w14:textId="77777777" w:rsidR="00DB0A5D" w:rsidRDefault="00000000">
            <w:pPr>
              <w:widowControl/>
              <w:spacing w:before="20" w:after="20" w:line="269" w:lineRule="auto"/>
              <w:jc w:val="center"/>
              <w:rPr>
                <w:rFonts w:hint="eastAsia"/>
              </w:rPr>
            </w:pPr>
            <w:r>
              <w:rPr>
                <w:color w:val="000000"/>
                <w:sz w:val="20"/>
              </w:rPr>
              <w:t>Float32</w:t>
            </w:r>
          </w:p>
        </w:tc>
        <w:tc>
          <w:tcPr>
            <w:tcW w:w="1805" w:type="dxa"/>
            <w:vAlign w:val="center"/>
          </w:tcPr>
          <w:p w14:paraId="444BE963" w14:textId="77777777" w:rsidR="00DB0A5D" w:rsidRDefault="00000000">
            <w:pPr>
              <w:widowControl/>
              <w:spacing w:before="20" w:after="20" w:line="269" w:lineRule="auto"/>
              <w:jc w:val="center"/>
              <w:rPr>
                <w:rFonts w:hint="eastAsia"/>
              </w:rPr>
            </w:pPr>
            <w:r>
              <w:rPr>
                <w:color w:val="000000"/>
                <w:sz w:val="20"/>
              </w:rPr>
              <w:t>0或1</w:t>
            </w:r>
          </w:p>
        </w:tc>
        <w:tc>
          <w:tcPr>
            <w:tcW w:w="2256" w:type="dxa"/>
            <w:vAlign w:val="center"/>
          </w:tcPr>
          <w:p w14:paraId="2F455B2D" w14:textId="77777777" w:rsidR="00DB0A5D" w:rsidRDefault="00000000">
            <w:pPr>
              <w:widowControl/>
              <w:spacing w:before="20" w:after="20" w:line="269" w:lineRule="auto"/>
              <w:rPr>
                <w:rFonts w:hint="eastAsia"/>
              </w:rPr>
            </w:pPr>
            <w:r>
              <w:rPr>
                <w:color w:val="000000"/>
                <w:sz w:val="20"/>
              </w:rPr>
              <w:t>是否存在LOW-前缀规则。</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BF36153"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2E974DD" w14:textId="77777777" w:rsidR="00DB0A5D" w:rsidRDefault="00000000">
      <w:pPr>
        <w:pStyle w:val="4"/>
        <w:keepNext/>
        <w:keepLines/>
        <w:spacing w:before="160" w:after="120" w:line="276" w:lineRule="auto"/>
        <w:rPr>
          <w:rFonts w:hint="eastAsia"/>
        </w:rPr>
      </w:pPr>
      <w:r>
        <w:t>4.3.4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134EF3F" w14:textId="77777777" w:rsidR="00DB0A5D" w:rsidRDefault="00000000">
      <w:pPr>
        <w:pStyle w:val="5"/>
        <w:keepNext/>
        <w:keepLines/>
        <w:spacing w:before="160" w:after="120" w:line="276" w:lineRule="auto"/>
        <w:rPr>
          <w:rFonts w:hint="eastAsia"/>
        </w:rPr>
      </w:pPr>
      <w:r>
        <w:t>4.3.4.1 训练与导出过程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6CAF6C4" w14:textId="77777777" w:rsidR="00DB0A5D" w:rsidRDefault="00000000">
      <w:pPr>
        <w:keepNext/>
        <w:pBdr>
          <w:top w:val="single" w:sz="6" w:space="4" w:color="auto"/>
        </w:pBdr>
        <w:spacing w:after="100" w:line="288" w:lineRule="auto"/>
        <w:rPr>
          <w:rFonts w:hint="eastAsia"/>
        </w:rPr>
      </w:pPr>
      <w:r>
        <w:rPr>
          <w:b/>
          <w:color w:val="000000"/>
          <w:sz w:val="20"/>
        </w:rPr>
        <w:t>算法4-1 逻辑回归参考模型训练与导出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3697D7E" w14:textId="77777777" w:rsidR="00DB0A5D" w:rsidRDefault="00000000">
      <w:pPr>
        <w:keepNext/>
        <w:spacing w:after="100" w:line="288" w:lineRule="auto"/>
        <w:rPr>
          <w:rFonts w:hint="eastAsia"/>
        </w:rPr>
      </w:pPr>
      <w:r>
        <w:rPr>
          <w:color w:val="000000"/>
          <w:sz w:val="20"/>
        </w:rPr>
        <w:t>输入：参考数据生成规则、样本数与固定随机种子。</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1001EC4" w14:textId="77777777" w:rsidR="00DB0A5D" w:rsidRDefault="00000000">
      <w:pPr>
        <w:keepNext/>
        <w:spacing w:after="100" w:line="288" w:lineRule="auto"/>
        <w:rPr>
          <w:rFonts w:hint="eastAsia"/>
        </w:rPr>
      </w:pPr>
      <w:r>
        <w:rPr>
          <w:color w:val="000000"/>
          <w:sz w:val="20"/>
        </w:rPr>
        <w:t>输出：两套ONNX模型、元数据和导出一致性指标。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CA936CC" w14:textId="77777777" w:rsidR="00DB0A5D" w:rsidRDefault="00000000">
      <w:pPr>
        <w:keepNext/>
        <w:spacing w:after="40" w:line="264" w:lineRule="auto"/>
        <w:ind w:left="80"/>
        <w:rPr>
          <w:rFonts w:hint="eastAsia"/>
        </w:rPr>
      </w:pPr>
      <w:r>
        <w:rPr>
          <w:color w:val="000000"/>
          <w:sz w:val="20"/>
        </w:rPr>
        <w:t>01  分别生成推荐通路与风险通路的特征行及二分类标签。</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2A7F1AB" w14:textId="77777777" w:rsidR="00DB0A5D" w:rsidRDefault="00000000">
      <w:pPr>
        <w:keepNext/>
        <w:spacing w:after="40" w:line="264" w:lineRule="auto"/>
        <w:ind w:left="80"/>
        <w:rPr>
          <w:rFonts w:hint="eastAsia"/>
        </w:rPr>
      </w:pPr>
      <w:r>
        <w:rPr>
          <w:color w:val="000000"/>
          <w:sz w:val="20"/>
        </w:rPr>
        <w:t>02  按各自固定特征顺序构造训练矩阵与标签向量。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FEF2ADA" w14:textId="77777777" w:rsidR="00DB0A5D" w:rsidRDefault="00000000">
      <w:pPr>
        <w:keepNext/>
        <w:spacing w:after="40" w:line="264" w:lineRule="auto"/>
        <w:ind w:left="80"/>
        <w:rPr>
          <w:rFonts w:hint="eastAsia"/>
        </w:rPr>
      </w:pPr>
      <w:r>
        <w:rPr>
          <w:color w:val="000000"/>
          <w:sz w:val="20"/>
        </w:rPr>
        <w:t>03  采用分层随机划分，保留25%的样本作为测试集。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54BBF3F" w14:textId="77777777" w:rsidR="00DB0A5D" w:rsidRDefault="00000000">
      <w:pPr>
        <w:keepNext/>
        <w:spacing w:after="40" w:line="264" w:lineRule="auto"/>
        <w:ind w:left="80"/>
        <w:rPr>
          <w:rFonts w:hint="eastAsia"/>
        </w:rPr>
      </w:pPr>
      <w:r>
        <w:rPr>
          <w:color w:val="000000"/>
          <w:sz w:val="20"/>
        </w:rPr>
        <w:t>04  在训练集拟合带类别权重和L2正则的逻辑回归。</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5F48364" w14:textId="77777777" w:rsidR="00DB0A5D" w:rsidRDefault="00000000">
      <w:pPr>
        <w:keepNext/>
        <w:spacing w:after="40" w:line="264" w:lineRule="auto"/>
        <w:ind w:left="80"/>
        <w:rPr>
          <w:rFonts w:hint="eastAsia"/>
        </w:rPr>
      </w:pPr>
      <w:r>
        <w:rPr>
          <w:color w:val="000000"/>
          <w:sz w:val="20"/>
        </w:rPr>
        <w:t>05  在测试集计算准确率、平衡准确率、F1和ROC AUC。</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0617350" w14:textId="77777777" w:rsidR="00DB0A5D" w:rsidRDefault="00000000">
      <w:pPr>
        <w:keepNext/>
        <w:spacing w:after="40" w:line="264" w:lineRule="auto"/>
        <w:ind w:left="80"/>
        <w:rPr>
          <w:rFonts w:hint="eastAsia"/>
        </w:rPr>
      </w:pPr>
      <w:r>
        <w:rPr>
          <w:color w:val="000000"/>
          <w:sz w:val="20"/>
        </w:rPr>
        <w:t>06  读取权重与截距，导出MatMul、Add、Sigmoid计算图。</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59191B0" w14:textId="77777777" w:rsidR="00DB0A5D" w:rsidRDefault="00000000">
      <w:pPr>
        <w:keepNext/>
        <w:spacing w:after="40" w:line="264" w:lineRule="auto"/>
        <w:ind w:left="80"/>
        <w:rPr>
          <w:rFonts w:hint="eastAsia"/>
        </w:rPr>
      </w:pPr>
      <w:r>
        <w:rPr>
          <w:color w:val="000000"/>
          <w:sz w:val="20"/>
        </w:rPr>
        <w:t>07  对同一测试输入分别执行sklearn与ORT推理。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C8EEDAB" w14:textId="77777777" w:rsidR="00DB0A5D" w:rsidRDefault="00000000">
      <w:pPr>
        <w:pBdr>
          <w:bottom w:val="single" w:sz="6" w:space="4" w:color="auto"/>
        </w:pBdr>
        <w:spacing w:after="40" w:line="264" w:lineRule="auto"/>
        <w:ind w:left="80"/>
        <w:rPr>
          <w:rFonts w:hint="eastAsia"/>
        </w:rPr>
      </w:pPr>
      <w:r>
        <w:rPr>
          <w:color w:val="000000"/>
          <w:sz w:val="20"/>
        </w:rPr>
        <w:t>08  记录最大概率差、模型哈希、特征顺序及训练参数。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240A612"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52FB836" w14:textId="77777777" w:rsidR="00DB0A5D" w:rsidRDefault="00000000">
      <w:pPr>
        <w:widowControl/>
        <w:spacing w:after="120" w:line="360" w:lineRule="auto"/>
        <w:ind w:firstLine="440"/>
        <w:jc w:val="both"/>
        <w:rPr>
          <w:rFonts w:hint="eastAsia"/>
        </w:rPr>
      </w:pPr>
      <w:r>
        <w:rPr>
          <w:color w:val="000000"/>
        </w:rPr>
        <w:t>当前每套参考数据包含1200条记录，其中900条用于训练、300条用于测试。推荐模型记录准确率0.896667、ROC AUC 0.960621，风险模型分别为0.960000和0.995357；两者的ORT与sklearn最大概率差分别约为5.48×10⁻⁷和3.30×10⁻⁷。这些指标来自合成参考策略标签，不能据此推定真实业务精度。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2BAC7E3" w14:textId="77777777" w:rsidR="00DB0A5D" w:rsidRDefault="00000000">
      <w:pPr>
        <w:widowControl/>
        <w:spacing w:after="120" w:line="360" w:lineRule="auto"/>
        <w:ind w:firstLine="440"/>
        <w:jc w:val="both"/>
        <w:rPr>
          <w:rFonts w:hint="eastAsia"/>
        </w:rPr>
      </w:pPr>
      <w:r>
        <w:rPr>
          <w:color w:val="000000"/>
        </w:rPr>
        <w:t>当前风险参考数据生成器使用原始计数项，而业务特征适配层对计数项进行了截断归一化。重新训练和部署校准时，应统一这两条路径的特征尺度，并重新评估阈值。当前训练脚本采用训练／测试两组划分，没有另设验证集或独立概率校准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29301E4" w14:textId="77777777" w:rsidR="00DB0A5D" w:rsidRDefault="00000000">
      <w:pPr>
        <w:pStyle w:val="5"/>
        <w:keepNext/>
        <w:keepLines/>
        <w:spacing w:before="160" w:after="120" w:line="276" w:lineRule="auto"/>
        <w:rPr>
          <w:rFonts w:hint="eastAsia"/>
        </w:rPr>
      </w:pPr>
      <w:r>
        <w:lastRenderedPageBreak/>
        <w:t>4.3.4.2 在线推理与业务组合过程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CBC6B09" w14:textId="77777777" w:rsidR="00DB0A5D" w:rsidRDefault="00000000">
      <w:pPr>
        <w:keepNext/>
        <w:pBdr>
          <w:top w:val="single" w:sz="6" w:space="4" w:color="auto"/>
        </w:pBdr>
        <w:spacing w:after="100" w:line="288" w:lineRule="auto"/>
        <w:rPr>
          <w:rFonts w:hint="eastAsia"/>
        </w:rPr>
      </w:pPr>
      <w:r>
        <w:rPr>
          <w:b/>
          <w:color w:val="000000"/>
          <w:sz w:val="20"/>
        </w:rPr>
        <w:t>算法4-2 逻辑回归在线评分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362FEA1" w14:textId="77777777" w:rsidR="00DB0A5D" w:rsidRDefault="00000000">
      <w:pPr>
        <w:keepNext/>
        <w:spacing w:after="100" w:line="288" w:lineRule="auto"/>
        <w:rPr>
          <w:rFonts w:hint="eastAsia"/>
        </w:rPr>
      </w:pPr>
      <w:r>
        <w:rPr>
          <w:color w:val="000000"/>
          <w:sz w:val="20"/>
        </w:rPr>
        <w:t>输入：已验证业务对象、模型包与对应特征顺序。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7CF2F77" w14:textId="77777777" w:rsidR="00DB0A5D" w:rsidRDefault="00000000">
      <w:pPr>
        <w:keepNext/>
        <w:spacing w:after="100" w:line="288" w:lineRule="auto"/>
        <w:rPr>
          <w:rFonts w:hint="eastAsia"/>
        </w:rPr>
      </w:pPr>
      <w:r>
        <w:rPr>
          <w:color w:val="000000"/>
          <w:sz w:val="20"/>
        </w:rPr>
        <w:t>输出：模型概率、业务分数或复核结论、实际运行路径。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25CE549" w14:textId="77777777" w:rsidR="00DB0A5D" w:rsidRDefault="00000000">
      <w:pPr>
        <w:keepNext/>
        <w:spacing w:after="40" w:line="264" w:lineRule="auto"/>
        <w:ind w:left="80"/>
        <w:rPr>
          <w:rFonts w:hint="eastAsia"/>
        </w:rPr>
      </w:pPr>
      <w:r>
        <w:rPr>
          <w:color w:val="000000"/>
          <w:sz w:val="20"/>
        </w:rPr>
        <w:t>01  选择推荐通路或风险通路，按模型元数据读取特征顺序。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0D50181" w14:textId="77777777" w:rsidR="00DB0A5D" w:rsidRDefault="00000000">
      <w:pPr>
        <w:keepNext/>
        <w:spacing w:after="40" w:line="264" w:lineRule="auto"/>
        <w:ind w:left="80"/>
        <w:rPr>
          <w:rFonts w:hint="eastAsia"/>
        </w:rPr>
      </w:pPr>
      <w:r>
        <w:rPr>
          <w:color w:val="000000"/>
          <w:sz w:val="20"/>
        </w:rPr>
        <w:t>02  由业务对象构造特征，并转换为一行float32输入张量。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6A77F7E" w14:textId="77777777" w:rsidR="00DB0A5D" w:rsidRDefault="00000000">
      <w:pPr>
        <w:keepNext/>
        <w:spacing w:after="40" w:line="264" w:lineRule="auto"/>
        <w:ind w:left="80"/>
        <w:rPr>
          <w:rFonts w:hint="eastAsia"/>
        </w:rPr>
      </w:pPr>
      <w:r>
        <w:rPr>
          <w:color w:val="000000"/>
          <w:sz w:val="20"/>
        </w:rPr>
        <w:t>03  检查模型文件和运行时；可用时执行ORT概率推理。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2D2BF26" w14:textId="77777777" w:rsidR="00DB0A5D" w:rsidRDefault="00000000">
      <w:pPr>
        <w:keepNext/>
        <w:spacing w:after="40" w:line="264" w:lineRule="auto"/>
        <w:ind w:left="80"/>
        <w:rPr>
          <w:rFonts w:hint="eastAsia"/>
        </w:rPr>
      </w:pPr>
      <w:r>
        <w:rPr>
          <w:color w:val="000000"/>
          <w:sz w:val="20"/>
        </w:rPr>
        <w:t>04  推理失败时执行已有业务公式，并记录回退原因。</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9FBB506" w14:textId="77777777" w:rsidR="00DB0A5D" w:rsidRDefault="00000000">
      <w:pPr>
        <w:keepNext/>
        <w:spacing w:after="40" w:line="264" w:lineRule="auto"/>
        <w:ind w:left="80"/>
        <w:rPr>
          <w:rFonts w:hint="eastAsia"/>
        </w:rPr>
      </w:pPr>
      <w:r>
        <w:rPr>
          <w:color w:val="000000"/>
          <w:sz w:val="20"/>
        </w:rPr>
        <w:t>05  若为推荐通路，按0.7与0.3融合概率和基线分。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85C8510" w14:textId="77777777" w:rsidR="00DB0A5D" w:rsidRDefault="00000000">
      <w:pPr>
        <w:keepNext/>
        <w:spacing w:after="40" w:line="264" w:lineRule="auto"/>
        <w:ind w:left="80"/>
        <w:rPr>
          <w:rFonts w:hint="eastAsia"/>
        </w:rPr>
      </w:pPr>
      <w:r>
        <w:rPr>
          <w:color w:val="000000"/>
          <w:sz w:val="20"/>
        </w:rPr>
        <w:t>06  依据结构化规则及检索证据叠加调整量，限制分数范围。</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069BE83" w14:textId="77777777" w:rsidR="00DB0A5D" w:rsidRDefault="00000000">
      <w:pPr>
        <w:keepNext/>
        <w:spacing w:after="40" w:line="264" w:lineRule="auto"/>
        <w:ind w:left="80"/>
        <w:rPr>
          <w:rFonts w:hint="eastAsia"/>
        </w:rPr>
      </w:pPr>
      <w:r>
        <w:rPr>
          <w:color w:val="000000"/>
          <w:sz w:val="20"/>
        </w:rPr>
        <w:t>07  若为风险通路，先保留阻断和既有人工复核结论。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3BE5944" w14:textId="77777777" w:rsidR="00DB0A5D" w:rsidRDefault="00000000">
      <w:pPr>
        <w:keepNext/>
        <w:spacing w:after="40" w:line="264" w:lineRule="auto"/>
        <w:ind w:left="80"/>
        <w:rPr>
          <w:rFonts w:hint="eastAsia"/>
        </w:rPr>
      </w:pPr>
      <w:r>
        <w:rPr>
          <w:color w:val="000000"/>
          <w:sz w:val="20"/>
        </w:rPr>
        <w:t>08  存在警告项或风险概率达到0.55时，进入人工复核。</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8736FF3" w14:textId="77777777" w:rsidR="00DB0A5D" w:rsidRDefault="00000000">
      <w:pPr>
        <w:pBdr>
          <w:bottom w:val="single" w:sz="6" w:space="4" w:color="auto"/>
        </w:pBdr>
        <w:spacing w:after="40" w:line="264" w:lineRule="auto"/>
        <w:ind w:left="80"/>
        <w:rPr>
          <w:rFonts w:hint="eastAsia"/>
        </w:rPr>
      </w:pPr>
      <w:r>
        <w:rPr>
          <w:color w:val="000000"/>
          <w:sz w:val="20"/>
        </w:rPr>
        <w:t>09  返回结构化结果，并记录模型标识、后端及是否回退。</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F9AACD8"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BE5C623" w14:textId="77777777" w:rsidR="00DB0A5D" w:rsidRDefault="00000000">
      <w:pPr>
        <w:widowControl/>
        <w:spacing w:after="120" w:line="360" w:lineRule="auto"/>
        <w:ind w:firstLine="440"/>
        <w:jc w:val="both"/>
        <w:rPr>
          <w:rFonts w:hint="eastAsia"/>
        </w:rPr>
      </w:pPr>
      <w:r>
        <w:rPr>
          <w:color w:val="000000"/>
        </w:rPr>
        <w:t>实现依据包括训练导出脚本、两套算法包的Schema与元数据，以及业务组合适配器。模型包与业务服务分别发布，可独立替换模型参数，但替换时必须同步校验特征顺序、数值尺度和后处理契约。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CBF33DF">
      <w:pPr>
        <w:pStyle w:val="2"/>
      </w:pPr>
      <w:r>
        <w:t>M05 随机森林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871ED29">
      <w:pPr>
        <w:pStyle w:val="3"/>
      </w:pPr>
      <w:r>
        <w:t>5.1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8817CC9">
      <w:pPr>
        <w:pStyle w:val="4"/>
      </w:pPr>
      <w:r>
        <w:t>5.1.1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7A3C5EA">
      <w:pPr>
        <w:pStyle w:val="bdyB"/>
      </w:pPr>
      <w:r>
        <w:rPr>
          <w:rFonts w:ascii="宋体" w:hAnsi="宋体" w:eastAsia="宋体" w:cs="宋体"/>
          <w:color w:val="000000"/>
          <w:sz w:val="21"/>
        </w:rPr>
        <w:t xml:space="preserve">威胁优先级分类将目标的威胁分数、距离、速度、资产价值和情报置信度等结构化特征综合为 </w:t>
      </w:r>
      <w:r>
        <w:rPr>
          <w:rStyle w:val="bdyE"/>
          <w:rFonts w:ascii="宋体" w:hAnsi="宋体" w:eastAsia="宋体" w:cs="宋体"/>
          <w:color w:val="000000"/>
          <w:sz w:val="21"/>
        </w:rPr>
        <w:t>low</w:t>
      </w:r>
      <w:r>
        <w:rPr>
          <w:rFonts w:ascii="宋体" w:hAnsi="宋体" w:eastAsia="宋体" w:cs="宋体"/>
          <w:color w:val="000000"/>
          <w:sz w:val="21"/>
        </w:rPr>
        <w:t>、</w:t>
      </w:r>
      <w:r>
        <w:rPr>
          <w:rStyle w:val="bdyE"/>
          <w:rFonts w:ascii="宋体" w:hAnsi="宋体" w:eastAsia="宋体" w:cs="宋体"/>
          <w:color w:val="000000"/>
          <w:sz w:val="21"/>
        </w:rPr>
        <w:t>medium</w:t>
      </w:r>
      <w:r>
        <w:rPr>
          <w:rFonts w:ascii="宋体" w:hAnsi="宋体" w:eastAsia="宋体" w:cs="宋体"/>
          <w:color w:val="000000"/>
          <w:sz w:val="21"/>
        </w:rPr>
        <w:t>、</w:t>
      </w:r>
      <w:r>
        <w:rPr>
          <w:rStyle w:val="bdyE"/>
          <w:rFonts w:ascii="宋体" w:hAnsi="宋体" w:eastAsia="宋体" w:cs="宋体"/>
          <w:color w:val="000000"/>
          <w:sz w:val="21"/>
        </w:rPr>
        <w:t>high</w:t>
      </w:r>
      <w:r>
        <w:rPr>
          <w:rFonts w:ascii="宋体" w:hAnsi="宋体" w:eastAsia="宋体" w:cs="宋体"/>
          <w:color w:val="000000"/>
          <w:sz w:val="21"/>
        </w:rPr>
        <w:t xml:space="preserve"> 三档优先级。多特征之间可能存在非线性关系和条件交互，随机森林通过多棵决策树对特征空间进行分区，并集成各树的类别概率，形成目标优先级及置信度。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28625D7">
      <w:pPr>
        <w:pStyle w:val="bdyA"/>
      </w:pPr>
      <w:r>
        <w:rPr>
          <w:rFonts w:ascii="宋体" w:hAnsi="宋体" w:eastAsia="宋体" w:cs="宋体"/>
          <w:color w:val="000000"/>
          <w:sz w:val="21"/>
        </w:rPr>
        <w:t>算法面向结构化特征输入，支持多个目标批量推理。模型输出包含优先级标签、三类概率和置信度，可供上层按优先级进行目标排序及态势展示。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17B7D7A">
      <w:pPr>
        <w:pStyle w:val="4"/>
      </w:pPr>
      <w:r>
        <w:t>5.1.2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353"/>
        <w:gridCol w:w="7209"/>
      </w:tblGrid>
      <w:tr w14:paraId="6A327A7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7DA21616">
            <w:pPr>
              <w:pStyle w:val="bdyC"/>
              <w:spacing w:after="20" w:line="252" w:lineRule="auto"/>
              <w:jc w:val="left"/>
            </w:pPr>
            <w:r>
              <w:rPr>
                <w:rFonts w:ascii="宋体" w:hAnsi="宋体" w:eastAsia="宋体" w:cs="宋体"/>
                <w:b/>
                <w:color w:val="000000"/>
                <w:sz w:val="17"/>
              </w:rPr>
              <w:t>术语 / 缩写</w:t>
            </w:r>
          </w:p>
        </w:tc>
        <w:tc>
          <w:tcPr>
            <w:shd w:val="clear" w:color="auto" w:fill="D9E2F3"/>
            <w:tcMar>
              <w:top w:w="65" w:type="dxa"/>
              <w:left w:w="75" w:type="dxa"/>
              <w:bottom w:w="65" w:type="dxa"/>
              <w:right w:w="75" w:type="dxa"/>
            </w:tcMar>
            <w:vAlign w:val="center"/>
          </w:tcPr>
          <w:p w14:paraId="773D7653">
            <w:pPr>
              <w:pStyle w:val="bdyC"/>
              <w:spacing w:after="20" w:line="252" w:lineRule="auto"/>
              <w:jc w:val="left"/>
            </w:pPr>
            <w:r>
              <w:rPr>
                <w:rFonts w:ascii="宋体" w:hAnsi="宋体" w:eastAsia="宋体" w:cs="宋体"/>
                <w:b/>
                <w:color w:val="000000"/>
                <w:sz w:val="17"/>
              </w:rPr>
              <w:t>含义</w:t>
            </w:r>
          </w:p>
        </w:tc>
      </w:tr>
      <w:tr w14:paraId="21E3C05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5E50FA9">
            <w:pPr>
              <w:pStyle w:val="bdyC"/>
              <w:spacing w:after="20" w:line="252" w:lineRule="auto"/>
              <w:jc w:val="left"/>
            </w:pPr>
            <w:r>
              <w:rPr>
                <w:rFonts w:ascii="宋体" w:hAnsi="宋体" w:eastAsia="宋体" w:cs="宋体"/>
                <w:b w:val="0"/>
                <w:color w:val="000000"/>
                <w:sz w:val="17"/>
              </w:rPr>
              <w:t>RF</w:t>
            </w:r>
          </w:p>
        </w:tc>
        <w:tc>
          <w:tcPr>
            <w:tcMar>
              <w:top w:w="65" w:type="dxa"/>
              <w:left w:w="75" w:type="dxa"/>
              <w:bottom w:w="65" w:type="dxa"/>
              <w:right w:w="75" w:type="dxa"/>
            </w:tcMar>
            <w:vAlign w:val="center"/>
          </w:tcPr>
          <w:p w14:paraId="701CCDFE">
            <w:pPr>
              <w:pStyle w:val="bdyC"/>
              <w:spacing w:after="20" w:line="252" w:lineRule="auto"/>
              <w:jc w:val="left"/>
            </w:pPr>
            <w:r>
              <w:rPr>
                <w:rFonts w:ascii="宋体" w:hAnsi="宋体" w:eastAsia="宋体" w:cs="宋体"/>
                <w:b w:val="0"/>
                <w:color w:val="000000"/>
                <w:sz w:val="17"/>
              </w:rPr>
              <w:t>Random Forest，随机森林，由多棵决策树组成的集成分类模型。</w:t>
            </w:r>
          </w:p>
        </w:tc>
      </w:tr>
      <w:tr w14:paraId="25C7934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F4880FA">
            <w:pPr>
              <w:pStyle w:val="bdyC"/>
              <w:spacing w:after="20" w:line="252" w:lineRule="auto"/>
              <w:jc w:val="left"/>
            </w:pPr>
            <w:r>
              <w:rPr>
                <w:rFonts w:ascii="宋体" w:hAnsi="宋体" w:eastAsia="宋体" w:cs="宋体"/>
                <w:b w:val="0"/>
                <w:color w:val="000000"/>
                <w:sz w:val="17"/>
              </w:rPr>
              <w:t>Gini</w:t>
            </w:r>
          </w:p>
        </w:tc>
        <w:tc>
          <w:tcPr>
            <w:tcMar>
              <w:top w:w="65" w:type="dxa"/>
              <w:left w:w="75" w:type="dxa"/>
              <w:bottom w:w="65" w:type="dxa"/>
              <w:right w:w="75" w:type="dxa"/>
            </w:tcMar>
            <w:vAlign w:val="center"/>
          </w:tcPr>
          <w:p w14:paraId="4246A2AF">
            <w:pPr>
              <w:pStyle w:val="bdyC"/>
              <w:spacing w:after="20" w:line="252" w:lineRule="auto"/>
              <w:jc w:val="left"/>
            </w:pPr>
            <w:r>
              <w:rPr>
                <w:rFonts w:ascii="宋体" w:hAnsi="宋体" w:eastAsia="宋体" w:cs="宋体"/>
                <w:b w:val="0"/>
                <w:color w:val="000000"/>
                <w:sz w:val="17"/>
              </w:rPr>
              <w:t>基尼不纯度，用于衡量节点内类别分布的混杂程度。</w:t>
            </w:r>
          </w:p>
        </w:tc>
      </w:tr>
      <w:tr w14:paraId="33FEB7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D314F81">
            <w:pPr>
              <w:pStyle w:val="bdyC"/>
              <w:spacing w:after="20" w:line="252" w:lineRule="auto"/>
              <w:jc w:val="left"/>
            </w:pPr>
            <w:r>
              <w:rPr>
                <w:rStyle w:val="bdyE"/>
                <w:rFonts w:ascii="宋体" w:hAnsi="宋体" w:eastAsia="宋体" w:cs="宋体"/>
                <w:b w:val="0"/>
                <w:color w:val="000000"/>
                <w:sz w:val="17"/>
              </w:rPr>
              <w:t>predict_proba</w:t>
            </w:r>
          </w:p>
        </w:tc>
        <w:tc>
          <w:tcPr>
            <w:tcMar>
              <w:top w:w="65" w:type="dxa"/>
              <w:left w:w="75" w:type="dxa"/>
              <w:bottom w:w="65" w:type="dxa"/>
              <w:right w:w="75" w:type="dxa"/>
            </w:tcMar>
            <w:vAlign w:val="center"/>
          </w:tcPr>
          <w:p w14:paraId="63B74BBA">
            <w:pPr>
              <w:pStyle w:val="bdyC"/>
              <w:spacing w:after="20" w:line="252" w:lineRule="auto"/>
              <w:jc w:val="left"/>
            </w:pPr>
            <w:r>
              <w:rPr>
                <w:rFonts w:ascii="宋体" w:hAnsi="宋体" w:eastAsia="宋体" w:cs="宋体"/>
                <w:b w:val="0"/>
                <w:color w:val="000000"/>
                <w:sz w:val="17"/>
              </w:rPr>
              <w:t>模型输出各类别概率的接口。</w:t>
            </w:r>
          </w:p>
        </w:tc>
      </w:tr>
      <w:tr w14:paraId="6A7DA03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8C707B5">
            <w:pPr>
              <w:pStyle w:val="bdyC"/>
              <w:spacing w:after="20" w:line="252" w:lineRule="auto"/>
              <w:jc w:val="left"/>
            </w:pPr>
            <w:r>
              <w:rPr>
                <w:rStyle w:val="bdyE"/>
                <w:rFonts w:ascii="宋体" w:hAnsi="宋体" w:eastAsia="宋体" w:cs="宋体"/>
                <w:b w:val="0"/>
                <w:color w:val="000000"/>
                <w:sz w:val="17"/>
              </w:rPr>
              <w:t>class_weight=balanced</w:t>
            </w:r>
          </w:p>
        </w:tc>
        <w:tc>
          <w:tcPr>
            <w:tcMar>
              <w:top w:w="65" w:type="dxa"/>
              <w:left w:w="75" w:type="dxa"/>
              <w:bottom w:w="65" w:type="dxa"/>
              <w:right w:w="75" w:type="dxa"/>
            </w:tcMar>
            <w:vAlign w:val="center"/>
          </w:tcPr>
          <w:p w14:paraId="66BB01DA">
            <w:pPr>
              <w:pStyle w:val="bdyC"/>
              <w:spacing w:after="20" w:line="252" w:lineRule="auto"/>
              <w:jc w:val="left"/>
            </w:pPr>
            <w:r>
              <w:rPr>
                <w:rFonts w:ascii="宋体" w:hAnsi="宋体" w:eastAsia="宋体" w:cs="宋体"/>
                <w:b w:val="0"/>
                <w:color w:val="000000"/>
                <w:sz w:val="17"/>
              </w:rPr>
              <w:t>根据训练集类别频次调整类别权重的配置。</w:t>
            </w:r>
          </w:p>
        </w:tc>
      </w:tr>
      <w:tr w14:paraId="398B9ED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7F98BBA">
            <w:pPr>
              <w:pStyle w:val="bdyC"/>
              <w:spacing w:after="20" w:line="252" w:lineRule="auto"/>
              <w:jc w:val="left"/>
            </w:pPr>
            <w:r>
              <w:rPr>
                <w:rFonts w:ascii="宋体" w:hAnsi="宋体" w:eastAsia="宋体" w:cs="宋体"/>
                <w:b w:val="0"/>
                <w:color w:val="000000"/>
                <w:sz w:val="17"/>
              </w:rPr>
              <w:t>joblib</w:t>
            </w:r>
          </w:p>
        </w:tc>
        <w:tc>
          <w:tcPr>
            <w:tcMar>
              <w:top w:w="65" w:type="dxa"/>
              <w:left w:w="75" w:type="dxa"/>
              <w:bottom w:w="65" w:type="dxa"/>
              <w:right w:w="75" w:type="dxa"/>
            </w:tcMar>
            <w:vAlign w:val="center"/>
          </w:tcPr>
          <w:p w14:paraId="7958C63A">
            <w:pPr>
              <w:pStyle w:val="bdyC"/>
              <w:spacing w:after="20" w:line="252" w:lineRule="auto"/>
              <w:jc w:val="left"/>
            </w:pPr>
            <w:r>
              <w:rPr>
                <w:rFonts w:ascii="宋体" w:hAnsi="宋体" w:eastAsia="宋体" w:cs="宋体"/>
                <w:b w:val="0"/>
                <w:color w:val="000000"/>
                <w:sz w:val="17"/>
              </w:rPr>
              <w:t>用于序列化和加载 Python 模型工件的格式。</w:t>
            </w:r>
          </w:p>
        </w:tc>
      </w:tr>
      <w:tr w14:paraId="73F610D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17FB16E">
            <w:pPr>
              <w:pStyle w:val="bdyC"/>
              <w:spacing w:after="20" w:line="252" w:lineRule="auto"/>
              <w:jc w:val="left"/>
            </w:pPr>
            <w:r>
              <w:rPr>
                <w:rFonts w:ascii="宋体" w:hAnsi="宋体" w:eastAsia="宋体" w:cs="宋体"/>
                <w:b w:val="0"/>
                <w:color w:val="000000"/>
                <w:sz w:val="17"/>
              </w:rPr>
              <w:t>ONNX</w:t>
            </w:r>
          </w:p>
        </w:tc>
        <w:tc>
          <w:tcPr>
            <w:tcMar>
              <w:top w:w="65" w:type="dxa"/>
              <w:left w:w="75" w:type="dxa"/>
              <w:bottom w:w="65" w:type="dxa"/>
              <w:right w:w="75" w:type="dxa"/>
            </w:tcMar>
            <w:vAlign w:val="center"/>
          </w:tcPr>
          <w:p w14:paraId="265AAD66">
            <w:pPr>
              <w:pStyle w:val="bdyC"/>
              <w:spacing w:after="20" w:line="252" w:lineRule="auto"/>
              <w:jc w:val="left"/>
            </w:pPr>
            <w:r>
              <w:rPr>
                <w:rFonts w:ascii="宋体" w:hAnsi="宋体" w:eastAsia="宋体" w:cs="宋体"/>
                <w:b w:val="0"/>
                <w:color w:val="000000"/>
                <w:sz w:val="17"/>
              </w:rPr>
              <w:t>Open Neural Network Exchange，可用于跨运行时部署模型的开放模型格式。</w:t>
            </w:r>
          </w:p>
        </w:tc>
      </w:tr>
      <w:tr w14:paraId="114921C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0770C32">
            <w:pPr>
              <w:pStyle w:val="bdyC"/>
              <w:spacing w:after="20" w:line="252" w:lineRule="auto"/>
              <w:jc w:val="left"/>
            </w:pPr>
            <w:r>
              <w:rPr>
                <w:rStyle w:val="bdyE"/>
                <w:rFonts w:ascii="宋体" w:hAnsi="宋体" w:eastAsia="宋体" w:cs="宋体"/>
                <w:b w:val="0"/>
                <w:color w:val="000000"/>
                <w:sz w:val="17"/>
              </w:rPr>
              <w:t>confidence</w:t>
            </w:r>
          </w:p>
        </w:tc>
        <w:tc>
          <w:tcPr>
            <w:tcMar>
              <w:top w:w="65" w:type="dxa"/>
              <w:left w:w="75" w:type="dxa"/>
              <w:bottom w:w="65" w:type="dxa"/>
              <w:right w:w="75" w:type="dxa"/>
            </w:tcMar>
            <w:vAlign w:val="center"/>
          </w:tcPr>
          <w:p w14:paraId="372A2DBC">
            <w:pPr>
              <w:pStyle w:val="bdyC"/>
              <w:spacing w:after="20" w:line="252" w:lineRule="auto"/>
              <w:jc w:val="left"/>
            </w:pPr>
            <w:r>
              <w:rPr>
                <w:rFonts w:ascii="宋体" w:hAnsi="宋体" w:eastAsia="宋体" w:cs="宋体"/>
                <w:b w:val="0"/>
                <w:color w:val="000000"/>
                <w:sz w:val="17"/>
              </w:rPr>
              <w:t>被选中类别对应的模型概率，不代表独立测量得到的物理威胁值。</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8EF0C30">
      <w:pPr>
        <w:pStyle w:val="3"/>
      </w:pPr>
      <w:r>
        <w:t>5.2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A9B0FF7">
      <w:pPr>
        <w:pStyle w:val="bdyB"/>
      </w:pPr>
      <w:r>
        <w:rPr>
          <w:rFonts w:ascii="宋体" w:hAnsi="宋体" w:eastAsia="宋体" w:cs="宋体"/>
          <w:color w:val="000000"/>
          <w:sz w:val="21"/>
        </w:rPr>
        <w:t>算法输入由五个特征组成：</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0DFD22F">
      <w:pPr>
        <w:pStyle w:val="bdyA"/>
      </w:pPr>
      <m:oMathPara>
        <m:oMathParaPr>
          <m:jc m:val="center"/>
        </m:oMathParaPr>
        <m:oMath>
          <m:r>
            <m:rPr>
              <m:sty m:val="b"/>
            </m:rPr>
            <m:t>x</m:t>
          </m:r>
          <m:r>
            <m:rPr>
              <m:sty m:val="p"/>
            </m:rPr>
            <m:t>=</m:t>
          </m:r>
          <m:sSup>
            <m:sSupPr/>
            <m:e>
              <m:d>
                <m:dPr>
                  <m:begChr m:val="["/>
                  <m:sepChr m:val=""/>
                  <m:endChr m:val="]"/>
                </m:dPr>
                <m:e>
                  <m:r>
                    <m:rPr/>
                    <m:t>t</m:t>
                  </m:r>
                  <m:r>
                    <m:rPr>
                      <m:sty m:val="p"/>
                    </m:rPr>
                    <m:t>,</m:t>
                  </m:r>
                  <m:r>
                    <m:rPr/>
                    <m:t>d</m:t>
                  </m:r>
                  <m:r>
                    <m:rPr>
                      <m:sty m:val="p"/>
                    </m:rPr>
                    <m:t>,</m:t>
                  </m:r>
                  <m:r>
                    <m:rPr/>
                    <m:t>v</m:t>
                  </m:r>
                  <m:r>
                    <m:rPr>
                      <m:sty m:val="p"/>
                    </m:rPr>
                    <m:t>,</m:t>
                  </m:r>
                  <m:r>
                    <m:rPr/>
                    <m:t>a</m:t>
                  </m:r>
                  <m:r>
                    <m:rPr>
                      <m:sty m:val="p"/>
                    </m:rPr>
                    <m:t>,</m:t>
                  </m:r>
                  <m:r>
                    <m:rPr/>
                    <m:t>i</m:t>
                  </m:r>
                </m:e>
              </m:d>
            </m:e>
            <m:sup>
              <m:r>
                <m:rPr/>
                <m:t>T</m:t>
              </m:r>
            </m:sup>
          </m:sSup>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C1DDCBA">
      <w:pPr>
        <w:pStyle w:val="bdyB"/>
      </w:pPr>
      <w:r>
        <w:rPr>
          <w:rFonts w:ascii="宋体" w:hAnsi="宋体" w:eastAsia="宋体" w:cs="宋体"/>
          <w:color w:val="000000"/>
          <w:sz w:val="21"/>
        </w:rPr>
        <w:t>其中，</w:t>
      </w:r>
      <m:oMath>
        <m:r>
          <m:rPr/>
          <m:t>t</m:t>
        </m:r>
      </m:oMath>
      <w:r>
        <w:rPr>
          <w:rFonts w:ascii="宋体" w:hAnsi="宋体" w:eastAsia="宋体" w:cs="宋体"/>
          <w:color w:val="000000"/>
          <w:sz w:val="21"/>
        </w:rPr>
        <w:t xml:space="preserve"> 为威胁分数，</w:t>
      </w:r>
      <m:oMath>
        <m:r>
          <m:rPr/>
          <m:t>d</m:t>
        </m:r>
      </m:oMath>
      <w:r>
        <w:rPr>
          <w:rFonts w:ascii="宋体" w:hAnsi="宋体" w:eastAsia="宋体" w:cs="宋体"/>
          <w:color w:val="000000"/>
          <w:sz w:val="21"/>
        </w:rPr>
        <w:t xml:space="preserve"> 为距离（km），</w:t>
      </w:r>
      <m:oMath>
        <m:r>
          <m:rPr/>
          <m:t>v</m:t>
        </m:r>
      </m:oMath>
      <w:r>
        <w:rPr>
          <w:rFonts w:ascii="宋体" w:hAnsi="宋体" w:eastAsia="宋体" w:cs="宋体"/>
          <w:color w:val="000000"/>
          <w:sz w:val="21"/>
        </w:rPr>
        <w:t xml:space="preserve"> 为速度（m/s），</w:t>
      </w:r>
      <m:oMath>
        <m:r>
          <m:rPr/>
          <m:t>a</m:t>
        </m:r>
      </m:oMath>
      <w:r>
        <w:rPr>
          <w:rFonts w:ascii="宋体" w:hAnsi="宋体" w:eastAsia="宋体" w:cs="宋体"/>
          <w:color w:val="000000"/>
          <w:sz w:val="21"/>
        </w:rPr>
        <w:t xml:space="preserve"> 为资产价值，</w:t>
      </w:r>
      <m:oMath>
        <m:r>
          <m:rPr/>
          <m:t>i</m:t>
        </m:r>
      </m:oMath>
      <w:r>
        <w:rPr>
          <w:rFonts w:ascii="宋体" w:hAnsi="宋体" w:eastAsia="宋体" w:cs="宋体"/>
          <w:color w:val="000000"/>
          <w:sz w:val="21"/>
        </w:rPr>
        <w:t xml:space="preserve"> 为情报置信度。随机森林在训练阶段构建多棵决策树，推理阶段将输入特征按模型训练时的顺序组织成矩阵，并计算每个目标的类别概率。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CA8FB8F">
      <w:pPr>
        <w:pStyle w:val="4"/>
      </w:pPr>
      <w:r>
        <w:t>5.2.1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7673EB3">
      <w:pPr>
        <w:pStyle w:val="bdyB"/>
      </w:pPr>
      <w:r>
        <w:rPr>
          <w:rFonts w:ascii="宋体" w:hAnsi="宋体" w:eastAsia="宋体" w:cs="宋体"/>
          <w:b/>
          <w:bCs/>
          <w:color w:val="000000"/>
          <w:sz w:val="21"/>
        </w:rPr>
        <w:t>（1）节点基尼不纯度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036DA42">
      <w:pPr>
        <w:pStyle w:val="bdyA"/>
      </w:pPr>
      <w:r>
        <w:rPr>
          <w:rFonts w:ascii="宋体" w:hAnsi="宋体" w:eastAsia="宋体" w:cs="宋体"/>
          <w:color w:val="000000"/>
          <w:sz w:val="21"/>
        </w:rPr>
        <w:t xml:space="preserve">设节点 </w:t>
      </w:r>
      <m:oMath>
        <m:r>
          <m:rPr/>
          <m:t>D</m:t>
        </m:r>
      </m:oMath>
      <w:r>
        <w:rPr>
          <w:rFonts w:ascii="宋体" w:hAnsi="宋体" w:eastAsia="宋体" w:cs="宋体"/>
          <w:color w:val="000000"/>
          <w:sz w:val="21"/>
        </w:rPr>
        <w:t xml:space="preserve"> 中共有 </w:t>
      </w:r>
      <m:oMath>
        <m:r>
          <m:rPr/>
          <m:t>C</m:t>
        </m:r>
      </m:oMath>
      <w:r>
        <w:rPr>
          <w:rFonts w:ascii="宋体" w:hAnsi="宋体" w:eastAsia="宋体" w:cs="宋体"/>
          <w:color w:val="000000"/>
          <w:sz w:val="21"/>
        </w:rPr>
        <w:t xml:space="preserve"> 个类别，第 </w:t>
      </w:r>
      <m:oMath>
        <m:r>
          <m:rPr/>
          <m:t>c</m:t>
        </m:r>
      </m:oMath>
      <w:r>
        <w:rPr>
          <w:rFonts w:ascii="宋体" w:hAnsi="宋体" w:eastAsia="宋体" w:cs="宋体"/>
          <w:color w:val="000000"/>
          <w:sz w:val="21"/>
        </w:rPr>
        <w:t xml:space="preserve"> 类样本比例为 </w:t>
      </w:r>
      <m:oMath>
        <m:sSub>
          <m:sSubPr/>
          <m:e>
            <m:r>
              <m:rPr/>
              <m:t>p</m:t>
            </m:r>
          </m:e>
          <m:sub>
            <m:r>
              <m:rPr/>
              <m:t>c</m:t>
            </m:r>
          </m:sub>
        </m:sSub>
      </m:oMath>
      <w:r>
        <w:rPr>
          <w:rFonts w:ascii="宋体" w:hAnsi="宋体" w:eastAsia="宋体" w:cs="宋体"/>
          <w:color w:val="000000"/>
          <w:sz w:val="21"/>
        </w:rPr>
        <w:t>，则：</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905641E">
      <w:pPr>
        <w:pStyle w:val="bdyA"/>
      </w:pPr>
      <m:oMathPara>
        <m:oMathParaPr>
          <m:jc m:val="center"/>
        </m:oMathParaPr>
        <m:oMath>
          <m:r>
            <m:rPr/>
            <m:t>Gini</m:t>
          </m:r>
          <m:d>
            <m:dPr>
              <m:sepChr m:val=""/>
            </m:dPr>
            <m:e>
              <m:r>
                <m:rPr/>
                <m:t>D</m:t>
              </m:r>
            </m:e>
          </m:d>
          <m:r>
            <m:rPr>
              <m:sty m:val="p"/>
            </m:rPr>
            <m:t>=</m:t>
          </m:r>
          <m:r>
            <m:rPr/>
            <m:t>1</m:t>
          </m:r>
          <m:r>
            <m:rPr>
              <m:sty m:val="p"/>
            </m:rPr>
            <m:t>−</m:t>
          </m:r>
          <m:nary>
            <m:naryPr>
              <m:chr m:val="∑"/>
              <m:limLoc m:val="undOvr"/>
            </m:naryPr>
            <m:sub>
              <m:r>
                <m:rPr/>
                <m:t>c</m:t>
              </m:r>
              <m:r>
                <m:rPr>
                  <m:sty m:val="p"/>
                </m:rPr>
                <m:t>=</m:t>
              </m:r>
              <m:r>
                <m:rPr/>
                <m:t>1</m:t>
              </m:r>
            </m:sub>
            <m:sup>
              <m:r>
                <m:rPr/>
                <m:t>C</m:t>
              </m:r>
            </m:sup>
            <m:e>
              <m:sSubSup>
                <m:sSubSupPr/>
                <m:e>
                  <m:r>
                    <m:rPr/>
                    <m:t>p</m:t>
                  </m:r>
                </m:e>
                <m:sub>
                  <m:r>
                    <m:rPr/>
                    <m:t>c</m:t>
                  </m:r>
                </m:sub>
                <m:sup>
                  <m:r>
                    <m:rPr/>
                    <m:t>2</m:t>
                  </m:r>
                </m:sup>
              </m:sSubSup>
            </m:e>
          </m:nary>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E5A1665">
      <w:pPr>
        <w:pStyle w:val="bdyB"/>
      </w:pPr>
      <w:r>
        <w:rPr>
          <w:rFonts w:ascii="宋体" w:hAnsi="宋体" w:eastAsia="宋体" w:cs="宋体"/>
          <w:color w:val="000000"/>
          <w:sz w:val="21"/>
        </w:rPr>
        <w:t>候选分裂按照分裂后子节点的加权基尼不纯度进行比较，优先选择能够降低加权不纯度的特征与阈值。树深度和叶节点最小样本数共同控制单棵树的复杂度。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99841D5">
      <w:pPr>
        <w:pStyle w:val="bdyA"/>
      </w:pPr>
      <w:r>
        <w:rPr>
          <w:rFonts w:ascii="宋体" w:hAnsi="宋体" w:eastAsia="宋体" w:cs="宋体"/>
          <w:b/>
          <w:bCs/>
          <w:color w:val="000000"/>
          <w:sz w:val="21"/>
        </w:rPr>
        <w:t>（2）随机森林类别概率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73A3F51">
      <w:pPr>
        <w:pStyle w:val="bdyA"/>
      </w:pPr>
      <w:r>
        <w:rPr>
          <w:rFonts w:ascii="宋体" w:hAnsi="宋体" w:eastAsia="宋体" w:cs="宋体"/>
          <w:color w:val="000000"/>
          <w:sz w:val="21"/>
        </w:rPr>
        <w:t xml:space="preserve">设森林包含 </w:t>
      </w:r>
      <m:oMath>
        <m:r>
          <m:rPr/>
          <m:t>T</m:t>
        </m:r>
      </m:oMath>
      <w:r>
        <w:rPr>
          <w:rFonts w:ascii="宋体" w:hAnsi="宋体" w:eastAsia="宋体" w:cs="宋体"/>
          <w:color w:val="000000"/>
          <w:sz w:val="21"/>
        </w:rPr>
        <w:t xml:space="preserve"> 棵决策树，第 </w:t>
      </w:r>
      <m:oMath>
        <m:r>
          <m:rPr/>
          <m:t>k</m:t>
        </m:r>
      </m:oMath>
      <w:r>
        <w:rPr>
          <w:rFonts w:ascii="宋体" w:hAnsi="宋体" w:eastAsia="宋体" w:cs="宋体"/>
          <w:color w:val="000000"/>
          <w:sz w:val="21"/>
        </w:rPr>
        <w:t xml:space="preserve"> 棵树对类别 </w:t>
      </w:r>
      <m:oMath>
        <m:r>
          <m:rPr/>
          <m:t>c</m:t>
        </m:r>
      </m:oMath>
      <w:r>
        <w:rPr>
          <w:rFonts w:ascii="宋体" w:hAnsi="宋体" w:eastAsia="宋体" w:cs="宋体"/>
          <w:color w:val="000000"/>
          <w:sz w:val="21"/>
        </w:rPr>
        <w:t xml:space="preserve"> 的概率估计为 </w:t>
      </w:r>
      <m:oMath>
        <m:sSub>
          <m:sSubPr/>
          <m:e>
            <m:r>
              <m:rPr/>
              <m:t>P</m:t>
            </m:r>
          </m:e>
          <m:sub>
            <m:r>
              <m:rPr/>
              <m:t>k</m:t>
            </m:r>
          </m:sub>
        </m:sSub>
        <m:d>
          <m:dPr>
            <m:sepChr m:val=""/>
          </m:dPr>
          <m:e>
            <m:r>
              <m:rPr/>
              <m:t>c</m:t>
            </m:r>
            <m:r>
              <m:rPr>
                <m:sty m:val="p"/>
              </m:rPr>
              <m:t>∣</m:t>
            </m:r>
            <m:r>
              <m:rPr>
                <m:sty m:val="b"/>
              </m:rPr>
              <m:t>x</m:t>
            </m:r>
          </m:e>
        </m:d>
      </m:oMath>
      <w:r>
        <w:rPr>
          <w:rFonts w:ascii="宋体" w:hAnsi="宋体" w:eastAsia="宋体" w:cs="宋体"/>
          <w:color w:val="000000"/>
          <w:sz w:val="21"/>
        </w:rPr>
        <w:t>，则森林概率为：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031B7C9">
      <w:pPr>
        <w:pStyle w:val="bdyA"/>
      </w:pPr>
      <m:oMathPara>
        <m:oMathParaPr>
          <m:jc m:val="center"/>
        </m:oMathParaPr>
        <m:oMath>
          <m:r>
            <m:rPr/>
            <m:t>P</m:t>
          </m:r>
          <m:d>
            <m:dPr>
              <m:sepChr m:val=""/>
            </m:dPr>
            <m:e>
              <m:r>
                <m:rPr/>
                <m:t>c</m:t>
              </m:r>
              <m:r>
                <m:rPr>
                  <m:sty m:val="p"/>
                </m:rPr>
                <m:t>∣</m:t>
              </m:r>
              <m:r>
                <m:rPr>
                  <m:sty m:val="b"/>
                </m:rPr>
                <m:t>x</m:t>
              </m:r>
            </m:e>
          </m:d>
          <m:r>
            <m:rPr>
              <m:sty m:val="p"/>
            </m:rPr>
            <m:t>=</m:t>
          </m:r>
          <m:f>
            <m:fPr/>
            <m:num>
              <m:r>
                <m:rPr/>
                <m:t>1</m:t>
              </m:r>
            </m:num>
            <m:den>
              <m:r>
                <m:rPr/>
                <m:t>T</m:t>
              </m:r>
            </m:den>
          </m:f>
          <m:nary>
            <m:naryPr>
              <m:chr m:val="∑"/>
              <m:limLoc m:val="undOvr"/>
            </m:naryPr>
            <m:sub>
              <m:r>
                <m:rPr/>
                <m:t>k</m:t>
              </m:r>
              <m:r>
                <m:rPr>
                  <m:sty m:val="p"/>
                </m:rPr>
                <m:t>=</m:t>
              </m:r>
              <m:r>
                <m:rPr/>
                <m:t>1</m:t>
              </m:r>
            </m:sub>
            <m:sup>
              <m:r>
                <m:rPr/>
                <m:t>T</m:t>
              </m:r>
            </m:sup>
            <m:e>
              <m:sSub>
                <m:sSubPr/>
                <m:e>
                  <m:r>
                    <m:rPr/>
                    <m:t>P</m:t>
                  </m:r>
                </m:e>
                <m:sub>
                  <m:r>
                    <m:rPr/>
                    <m:t>k</m:t>
                  </m:r>
                </m:sub>
              </m:sSub>
            </m:e>
          </m:nary>
          <m:d>
            <m:dPr>
              <m:sepChr m:val=""/>
            </m:dPr>
            <m:e>
              <m:r>
                <m:rPr/>
                <m:t>c</m:t>
              </m:r>
              <m:r>
                <m:rPr>
                  <m:sty m:val="p"/>
                </m:rPr>
                <m:t>∣</m:t>
              </m:r>
              <m:r>
                <m:rPr>
                  <m:sty m:val="b"/>
                </m:rPr>
                <m:t>x</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A405CB1">
      <w:pPr>
        <w:pStyle w:val="bdyB"/>
      </w:pPr>
      <w:r>
        <w:rPr>
          <w:rFonts w:ascii="宋体" w:hAnsi="宋体" w:eastAsia="宋体" w:cs="宋体"/>
          <w:color w:val="000000"/>
          <w:sz w:val="21"/>
        </w:rPr>
        <w:t>最终类别为：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36F2C9D">
      <w:pPr>
        <w:pStyle w:val="bdyA"/>
      </w:pPr>
      <m:oMathPara>
        <m:oMathParaPr>
          <m:jc m:val="center"/>
        </m:oMathParaPr>
        <m:oMath>
          <m:acc>
            <m:accPr/>
            <m:e>
              <m:r>
                <m:rPr/>
                <m:t>c</m:t>
              </m:r>
            </m:e>
          </m:acc>
          <m:r>
            <m:rPr>
              <m:sty m:val="p"/>
            </m:rPr>
            <m:t>=arg</m:t>
          </m:r>
          <m:limLow>
            <m:limLowPr/>
            <m:e>
              <m:r>
                <m:rPr>
                  <m:sty m:val="p"/>
                </m:rPr>
                <m:t>max</m:t>
              </m:r>
            </m:e>
            <m:lim>
              <m:r>
                <m:rPr/>
                <m:t>c</m:t>
              </m:r>
              <m:r>
                <m:rPr>
                  <m:sty m:val="p"/>
                </m:rPr>
                <m:t>∈{low,medium,high}</m:t>
              </m:r>
            </m:lim>
          </m:limLow>
          <m:r>
            <m:rPr/>
            <m:t>P</m:t>
          </m:r>
          <m:d>
            <m:dPr>
              <m:sepChr m:val=""/>
            </m:dPr>
            <m:e>
              <m:r>
                <m:rPr/>
                <m:t>c</m:t>
              </m:r>
              <m:r>
                <m:rPr>
                  <m:sty m:val="p"/>
                </m:rPr>
                <m:t>∣</m:t>
              </m:r>
              <m:r>
                <m:rPr>
                  <m:sty m:val="b"/>
                </m:rPr>
                <m:t>x</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ED16AD3">
      <w:pPr>
        <w:pStyle w:val="bdyB"/>
      </w:pPr>
      <w:r>
        <w:rPr>
          <w:rFonts w:ascii="宋体" w:hAnsi="宋体" w:eastAsia="宋体" w:cs="宋体"/>
          <w:color w:val="000000"/>
          <w:sz w:val="21"/>
        </w:rPr>
        <w:t>输出置信度为所选类别的最大概率：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99130AE">
      <w:pPr>
        <w:pStyle w:val="bdyA"/>
      </w:pPr>
      <m:oMathPara>
        <m:oMathParaPr>
          <m:jc m:val="center"/>
        </m:oMathParaPr>
        <m:oMath>
          <m:r>
            <m:rPr/>
            <m:t>confidence</m:t>
          </m:r>
          <m:r>
            <m:rPr>
              <m:sty m:val="p"/>
            </m:rPr>
            <m:t>=</m:t>
          </m:r>
          <m:limLow>
            <m:limLowPr/>
            <m:e>
              <m:r>
                <m:rPr>
                  <m:sty m:val="p"/>
                </m:rPr>
                <m:t>max</m:t>
              </m:r>
            </m:e>
            <m:lim>
              <m:r>
                <m:rPr/>
                <m:t>c</m:t>
              </m:r>
            </m:lim>
          </m:limLow>
          <m:r>
            <m:rPr/>
            <m:t>P</m:t>
          </m:r>
          <m:d>
            <m:dPr>
              <m:sepChr m:val=""/>
            </m:dPr>
            <m:e>
              <m:r>
                <m:rPr/>
                <m:t>c</m:t>
              </m:r>
              <m:r>
                <m:rPr>
                  <m:sty m:val="p"/>
                </m:rPr>
                <m:t>∣</m:t>
              </m:r>
              <m:r>
                <m:rPr>
                  <m:sty m:val="b"/>
                </m:rPr>
                <m:t>x</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7367B20">
      <w:pPr>
        <w:pStyle w:val="bdyB"/>
      </w:pPr>
      <w:r>
        <w:rPr>
          <w:rFonts w:ascii="宋体" w:hAnsi="宋体" w:eastAsia="宋体" w:cs="宋体"/>
          <w:b/>
          <w:bCs/>
          <w:color w:val="000000"/>
          <w:sz w:val="21"/>
        </w:rPr>
        <w:t>（3）参考训练标签的生成规则</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4B1A142">
      <w:pPr>
        <w:pStyle w:val="bdyA"/>
      </w:pPr>
      <w:r>
        <w:rPr>
          <w:rFonts w:ascii="宋体" w:hAnsi="宋体" w:eastAsia="宋体" w:cs="宋体"/>
          <w:color w:val="000000"/>
          <w:sz w:val="21"/>
        </w:rPr>
        <w:t>训练脚本中的参考评分为：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C713E45">
      <w:pPr>
        <w:pStyle w:val="bdyA"/>
      </w:pPr>
      <m:oMathPara>
        <m:oMathParaPr>
          <m:jc m:val="center"/>
        </m:oMathParaPr>
        <m:oMath>
          <m:r>
            <m:rPr/>
            <m:t>s</m:t>
          </m:r>
          <m:r>
            <m:rPr>
              <m:sty m:val="p"/>
            </m:rPr>
            <m:t>=</m:t>
          </m:r>
          <m:r>
            <m:rPr/>
            <m:t>0.42t</m:t>
          </m:r>
          <m:r>
            <m:rPr>
              <m:sty m:val="p"/>
            </m:rPr>
            <m:t>+</m:t>
          </m:r>
          <m:r>
            <m:rPr/>
            <m:t>0.20</m:t>
          </m:r>
          <m:d>
            <m:dPr>
              <m:sepChr m:val=""/>
            </m:dPr>
            <m:e>
              <m:r>
                <m:rPr/>
                <m:t>1</m:t>
              </m:r>
              <m:r>
                <m:rPr>
                  <m:sty m:val="p"/>
                </m:rPr>
                <m:t>−</m:t>
              </m:r>
              <m:f>
                <m:fPr/>
                <m:num>
                  <m:r>
                    <m:rPr>
                      <m:sty m:val="p"/>
                    </m:rPr>
                    <m:t>min</m:t>
                  </m:r>
                  <m:d>
                    <m:dPr>
                      <m:sepChr m:val=""/>
                    </m:dPr>
                    <m:e>
                      <m:r>
                        <m:rPr/>
                        <m:t>d</m:t>
                      </m:r>
                      <m:r>
                        <m:rPr>
                          <m:sty m:val="p"/>
                        </m:rPr>
                        <m:t>,</m:t>
                      </m:r>
                      <m:r>
                        <m:rPr/>
                        <m:t>150</m:t>
                      </m:r>
                    </m:e>
                  </m:d>
                </m:num>
                <m:den>
                  <m:r>
                    <m:rPr/>
                    <m:t>150</m:t>
                  </m:r>
                </m:den>
              </m:f>
            </m:e>
          </m:d>
          <m:r>
            <m:rPr>
              <m:sty m:val="p"/>
            </m:rPr>
            <m:t>+</m:t>
          </m:r>
          <m:r>
            <m:rPr/>
            <m:t>0.13</m:t>
          </m:r>
          <m:f>
            <m:fPr/>
            <m:num>
              <m:r>
                <m:rPr>
                  <m:sty m:val="p"/>
                </m:rPr>
                <m:t>min</m:t>
              </m:r>
              <m:d>
                <m:dPr>
                  <m:sepChr m:val=""/>
                </m:dPr>
                <m:e>
                  <m:r>
                    <m:rPr/>
                    <m:t>v</m:t>
                  </m:r>
                  <m:r>
                    <m:rPr>
                      <m:sty m:val="p"/>
                    </m:rPr>
                    <m:t>,</m:t>
                  </m:r>
                  <m:r>
                    <m:rPr/>
                    <m:t>450</m:t>
                  </m:r>
                </m:e>
              </m:d>
            </m:num>
            <m:den>
              <m:r>
                <m:rPr/>
                <m:t>450</m:t>
              </m:r>
            </m:den>
          </m:f>
          <m:r>
            <m:rPr>
              <m:sty m:val="p"/>
            </m:rPr>
            <m:t>+</m:t>
          </m:r>
          <m:r>
            <m:rPr/>
            <m:t>0.15a</m:t>
          </m:r>
          <m:r>
            <m:rPr>
              <m:sty m:val="p"/>
            </m:rPr>
            <m:t>+</m:t>
          </m:r>
          <m:r>
            <m:rPr/>
            <m:t>0.10i</m:t>
          </m:r>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20654F0">
      <w:pPr>
        <w:pStyle w:val="bdyB"/>
      </w:pPr>
      <w:r>
        <w:rPr>
          <w:rFonts w:ascii="宋体" w:hAnsi="宋体" w:eastAsia="宋体" w:cs="宋体"/>
          <w:color w:val="000000"/>
          <w:sz w:val="21"/>
        </w:rPr>
        <w:t xml:space="preserve">其中，输入特征使用各自定义的取值范围；参考评分低于 0.43 时标记为 </w:t>
      </w:r>
      <w:r>
        <w:rPr>
          <w:rStyle w:val="bdyE"/>
          <w:rFonts w:ascii="宋体" w:hAnsi="宋体" w:eastAsia="宋体" w:cs="宋体"/>
          <w:color w:val="000000"/>
          <w:sz w:val="21"/>
        </w:rPr>
        <w:t>low</w:t>
      </w:r>
      <w:r>
        <w:rPr>
          <w:rFonts w:ascii="宋体" w:hAnsi="宋体" w:eastAsia="宋体" w:cs="宋体"/>
          <w:color w:val="000000"/>
          <w:sz w:val="21"/>
        </w:rPr>
        <w:t xml:space="preserve">，从 0.43 起且低于 0.66 时标记为 </w:t>
      </w:r>
      <w:r>
        <w:rPr>
          <w:rStyle w:val="bdyE"/>
          <w:rFonts w:ascii="宋体" w:hAnsi="宋体" w:eastAsia="宋体" w:cs="宋体"/>
          <w:color w:val="000000"/>
          <w:sz w:val="21"/>
        </w:rPr>
        <w:t>medium</w:t>
      </w:r>
      <w:r>
        <w:rPr>
          <w:rFonts w:ascii="宋体" w:hAnsi="宋体" w:eastAsia="宋体" w:cs="宋体"/>
          <w:color w:val="000000"/>
          <w:sz w:val="21"/>
        </w:rPr>
        <w:t xml:space="preserve">，大于或等于 0.66 时标记为 </w:t>
      </w:r>
      <w:r>
        <w:rPr>
          <w:rStyle w:val="bdyE"/>
          <w:rFonts w:ascii="宋体" w:hAnsi="宋体" w:eastAsia="宋体" w:cs="宋体"/>
          <w:color w:val="000000"/>
          <w:sz w:val="21"/>
        </w:rPr>
        <w:t>high</w:t>
      </w:r>
      <w:r>
        <w:rPr>
          <w:rFonts w:ascii="宋体" w:hAnsi="宋体" w:eastAsia="宋体" w:cs="宋体"/>
          <w:color w:val="000000"/>
          <w:sz w:val="21"/>
        </w:rPr>
        <w:t>。该规则用于生成参考训练标签，在线推理时由随机森林根据已训练的树集成输出类别概率。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6715CC6">
      <w:pPr>
        <w:pStyle w:val="bdyA"/>
      </w:pPr>
      <w:r>
        <w:rPr>
          <w:rFonts w:ascii="宋体" w:hAnsi="宋体" w:eastAsia="宋体" w:cs="宋体"/>
          <w:b/>
          <w:bCs/>
          <w:color w:val="000000"/>
          <w:sz w:val="21"/>
        </w:rPr>
        <w:t>（4）模型配置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AA5C35B">
      <w:pPr>
        <w:pStyle w:val="bdyA"/>
      </w:pPr>
      <w:r>
        <w:rPr>
          <w:rFonts w:ascii="宋体" w:hAnsi="宋体" w:eastAsia="宋体" w:cs="宋体"/>
          <w:color w:val="000000"/>
          <w:sz w:val="21"/>
        </w:rPr>
        <w:t xml:space="preserve">模型使用 160 棵树，最大深度为 8，叶节点最小样本数为 2，类别权重为 </w:t>
      </w:r>
      <w:r>
        <w:rPr>
          <w:rStyle w:val="bdyE"/>
          <w:rFonts w:ascii="宋体" w:hAnsi="宋体" w:eastAsia="宋体" w:cs="宋体"/>
          <w:color w:val="000000"/>
          <w:sz w:val="21"/>
        </w:rPr>
        <w:t>balanced</w:t>
      </w:r>
      <w:r>
        <w:rPr>
          <w:rFonts w:ascii="宋体" w:hAnsi="宋体" w:eastAsia="宋体" w:cs="宋体"/>
          <w:color w:val="000000"/>
          <w:sz w:val="21"/>
        </w:rPr>
        <w:t>，随机种子为 20260817，训练与推理并行任务数配置为 1。Python 服务加载训练后的 joblib 模型，并依据元数据中的特征顺序组织输入。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E7E2F26">
      <w:pPr>
        <w:pStyle w:val="3"/>
      </w:pPr>
      <w:r>
        <w:t>5.3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ABC2AB1">
      <w:pPr>
        <w:pStyle w:val="4"/>
      </w:pPr>
      <w:r>
        <w:t>5.3.1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11CB097">
      <w:pPr>
        <w:pStyle w:val="bdyB"/>
      </w:pPr>
      <w:r>
        <w:rPr>
          <w:rFonts w:ascii="宋体" w:hAnsi="宋体" w:eastAsia="宋体" w:cs="宋体"/>
          <w:color w:val="000000"/>
          <w:sz w:val="21"/>
        </w:rPr>
        <w:t xml:space="preserve">调用方以 </w:t>
      </w:r>
      <w:r>
        <w:rPr>
          <w:rStyle w:val="bdyE"/>
          <w:rFonts w:ascii="宋体" w:hAnsi="宋体" w:eastAsia="宋体" w:cs="宋体"/>
          <w:color w:val="000000"/>
          <w:sz w:val="21"/>
        </w:rPr>
        <w:t>targets</w:t>
      </w:r>
      <w:r>
        <w:rPr>
          <w:rFonts w:ascii="宋体" w:hAnsi="宋体" w:eastAsia="宋体" w:cs="宋体"/>
          <w:color w:val="000000"/>
          <w:sz w:val="21"/>
        </w:rPr>
        <w:t xml:space="preserve"> 数组提交一个或多个目标的结构化特征。服务层完成请求解析后，分类模块读取模型元数据与 joblib 工件，按指定特征顺序构造二维矩阵，调用随机森林概率预测接口，统一类别顺序并生成优先级、置信度和类别概率。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AB154B0">
      <w:pPr>
        <w:pStyle w:val="bdyA"/>
      </w:pPr>
      <w:r>
        <w:rPr>
          <w:rFonts w:ascii="宋体" w:hAnsi="宋体" w:eastAsia="宋体" w:cs="宋体"/>
          <w:b/>
          <w:bCs/>
          <w:color w:val="000000"/>
          <w:sz w:val="21"/>
        </w:rPr>
        <w:t>数据流：</w:t>
      </w:r>
      <w:r>
        <w:rPr>
          <w:rFonts w:ascii="宋体" w:hAnsi="宋体" w:eastAsia="宋体" w:cs="宋体"/>
          <w:color w:val="000000"/>
          <w:sz w:val="21"/>
        </w:rPr>
        <w:t xml:space="preserve"> 目标特征 → 威胁优先级服务 → 输入校验 → 特征矩阵构建 → 随机森林 </w:t>
      </w:r>
      <w:r>
        <w:rPr>
          <w:rStyle w:val="bdyE"/>
          <w:rFonts w:ascii="宋体" w:hAnsi="宋体" w:eastAsia="宋体" w:cs="宋体"/>
          <w:color w:val="000000"/>
          <w:sz w:val="21"/>
        </w:rPr>
        <w:t>predict_proba</w:t>
      </w:r>
      <w:r>
        <w:rPr>
          <w:rFonts w:ascii="宋体" w:hAnsi="宋体" w:eastAsia="宋体" w:cs="宋体"/>
          <w:color w:val="000000"/>
          <w:sz w:val="21"/>
        </w:rPr>
        <w:t xml:space="preserve"> → 类别选择与置信度计算 → 目标优先级列表。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F096ADD">
      <w:pPr>
        <w:pStyle w:val="bdyA"/>
      </w:pPr>
      <w:r>
        <w:rPr>
          <w:rFonts w:ascii="宋体" w:hAnsi="宋体" w:eastAsia="宋体" w:cs="宋体"/>
          <w:color w:val="000000"/>
          <w:sz w:val="21"/>
        </w:rPr>
        <w:t xml:space="preserve">核心实现包括 </w:t>
      </w:r>
      <w:r>
        <w:rPr>
          <w:rStyle w:val="bdyE"/>
          <w:rFonts w:ascii="宋体" w:hAnsi="宋体" w:eastAsia="宋体" w:cs="宋体"/>
          <w:color w:val="000000"/>
          <w:sz w:val="21"/>
        </w:rPr>
        <w:t>threat_priority_random_forest/app/main.py</w:t>
      </w:r>
      <w:r>
        <w:rPr>
          <w:rFonts w:ascii="宋体" w:hAnsi="宋体" w:eastAsia="宋体" w:cs="宋体"/>
          <w:color w:val="000000"/>
          <w:sz w:val="21"/>
        </w:rPr>
        <w:t>、</w:t>
      </w:r>
      <w:r>
        <w:rPr>
          <w:rStyle w:val="bdyE"/>
          <w:rFonts w:ascii="宋体" w:hAnsi="宋体" w:eastAsia="宋体" w:cs="宋体"/>
          <w:color w:val="000000"/>
          <w:sz w:val="21"/>
        </w:rPr>
        <w:t>threat_priority_random_forest.py</w:t>
      </w:r>
      <w:r>
        <w:rPr>
          <w:rFonts w:ascii="宋体" w:hAnsi="宋体" w:eastAsia="宋体" w:cs="宋体"/>
          <w:color w:val="000000"/>
          <w:sz w:val="21"/>
        </w:rPr>
        <w:t xml:space="preserve">、模型工件 </w:t>
      </w:r>
      <w:r>
        <w:rPr>
          <w:rStyle w:val="bdyE"/>
          <w:rFonts w:ascii="宋体" w:hAnsi="宋体" w:eastAsia="宋体" w:cs="宋体"/>
          <w:color w:val="000000"/>
          <w:sz w:val="21"/>
        </w:rPr>
        <w:t>threat_priority_random_forest.joblib</w:t>
      </w:r>
      <w:r>
        <w:rPr>
          <w:rFonts w:ascii="宋体" w:hAnsi="宋体" w:eastAsia="宋体" w:cs="宋体"/>
          <w:color w:val="000000"/>
          <w:sz w:val="21"/>
        </w:rPr>
        <w:t xml:space="preserve"> 和模型元数据文件。</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517C32B">
      <w:pPr>
        <w:pStyle w:val="4"/>
      </w:pPr>
      <w:r>
        <w:t>5.3.2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423"/>
        <w:gridCol w:w="3326"/>
        <w:gridCol w:w="4813"/>
      </w:tblGrid>
      <w:tr w14:paraId="1BADDCC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7FE5DC45">
            <w:pPr>
              <w:pStyle w:val="bdyC"/>
              <w:spacing w:after="20" w:line="252" w:lineRule="auto"/>
              <w:jc w:val="left"/>
            </w:pPr>
            <w:r>
              <w:rPr>
                <w:rFonts w:ascii="宋体" w:hAnsi="宋体" w:eastAsia="宋体" w:cs="宋体"/>
                <w:b/>
                <w:color w:val="000000"/>
                <w:sz w:val="17"/>
              </w:rPr>
              <w:t>模块名称</w:t>
            </w:r>
          </w:p>
        </w:tc>
        <w:tc>
          <w:tcPr>
            <w:shd w:val="clear" w:color="auto" w:fill="D9E2F3"/>
            <w:tcMar>
              <w:top w:w="65" w:type="dxa"/>
              <w:left w:w="75" w:type="dxa"/>
              <w:bottom w:w="65" w:type="dxa"/>
              <w:right w:w="75" w:type="dxa"/>
            </w:tcMar>
            <w:vAlign w:val="center"/>
          </w:tcPr>
          <w:p w14:paraId="76BEBAE9">
            <w:pPr>
              <w:pStyle w:val="bdyC"/>
              <w:spacing w:after="20" w:line="252" w:lineRule="auto"/>
              <w:jc w:val="left"/>
            </w:pPr>
            <w:r>
              <w:rPr>
                <w:rFonts w:ascii="宋体" w:hAnsi="宋体" w:eastAsia="宋体" w:cs="宋体"/>
                <w:b/>
                <w:color w:val="000000"/>
                <w:sz w:val="17"/>
              </w:rPr>
              <w:t>职责说明</w:t>
            </w:r>
          </w:p>
        </w:tc>
        <w:tc>
          <w:tcPr>
            <w:shd w:val="clear" w:color="auto" w:fill="D9E2F3"/>
            <w:tcMar>
              <w:top w:w="65" w:type="dxa"/>
              <w:left w:w="75" w:type="dxa"/>
              <w:bottom w:w="65" w:type="dxa"/>
              <w:right w:w="75" w:type="dxa"/>
            </w:tcMar>
            <w:vAlign w:val="center"/>
          </w:tcPr>
          <w:p w14:paraId="4451AD02">
            <w:pPr>
              <w:pStyle w:val="bdyC"/>
              <w:spacing w:after="20" w:line="252" w:lineRule="auto"/>
              <w:jc w:val="left"/>
            </w:pPr>
            <w:r>
              <w:rPr>
                <w:rFonts w:ascii="宋体" w:hAnsi="宋体" w:eastAsia="宋体" w:cs="宋体"/>
                <w:b/>
                <w:color w:val="000000"/>
                <w:sz w:val="17"/>
              </w:rPr>
              <w:t>关键逻辑 / 依赖</w:t>
            </w:r>
          </w:p>
        </w:tc>
      </w:tr>
      <w:tr w14:paraId="20B65A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418D189">
            <w:pPr>
              <w:pStyle w:val="bdyC"/>
              <w:spacing w:after="20" w:line="252" w:lineRule="auto"/>
              <w:jc w:val="left"/>
            </w:pPr>
            <w:r>
              <w:rPr>
                <w:rFonts w:ascii="宋体" w:hAnsi="宋体" w:eastAsia="宋体" w:cs="宋体"/>
                <w:b w:val="0"/>
                <w:color w:val="000000"/>
                <w:sz w:val="17"/>
              </w:rPr>
              <w:t>请求解析模块</w:t>
            </w:r>
          </w:p>
        </w:tc>
        <w:tc>
          <w:tcPr>
            <w:tcMar>
              <w:top w:w="65" w:type="dxa"/>
              <w:left w:w="75" w:type="dxa"/>
              <w:bottom w:w="65" w:type="dxa"/>
              <w:right w:w="75" w:type="dxa"/>
            </w:tcMar>
            <w:vAlign w:val="center"/>
          </w:tcPr>
          <w:p w14:paraId="64E74298">
            <w:pPr>
              <w:pStyle w:val="bdyC"/>
              <w:spacing w:after="20" w:line="252" w:lineRule="auto"/>
              <w:jc w:val="left"/>
            </w:pPr>
            <w:r>
              <w:rPr>
                <w:rFonts w:ascii="宋体" w:hAnsi="宋体" w:eastAsia="宋体" w:cs="宋体"/>
                <w:b w:val="0"/>
                <w:color w:val="000000"/>
                <w:sz w:val="17"/>
              </w:rPr>
              <w:t>读取批量目标列表和可选排序参数。</w:t>
            </w:r>
          </w:p>
        </w:tc>
        <w:tc>
          <w:tcPr>
            <w:tcMar>
              <w:top w:w="65" w:type="dxa"/>
              <w:left w:w="75" w:type="dxa"/>
              <w:bottom w:w="65" w:type="dxa"/>
              <w:right w:w="75" w:type="dxa"/>
            </w:tcMar>
            <w:vAlign w:val="center"/>
          </w:tcPr>
          <w:p w14:paraId="15BEEE3A">
            <w:pPr>
              <w:pStyle w:val="bdyC"/>
              <w:spacing w:after="20" w:line="252" w:lineRule="auto"/>
              <w:jc w:val="left"/>
            </w:pPr>
            <w:r>
              <w:rPr>
                <w:rFonts w:ascii="宋体" w:hAnsi="宋体" w:eastAsia="宋体" w:cs="宋体"/>
                <w:b w:val="0"/>
                <w:color w:val="000000"/>
                <w:sz w:val="17"/>
              </w:rPr>
              <w:t xml:space="preserve">入口将 </w:t>
            </w:r>
            <w:r>
              <w:rPr>
                <w:rStyle w:val="bdyE"/>
                <w:rFonts w:ascii="宋体" w:hAnsi="宋体" w:eastAsia="宋体" w:cs="宋体"/>
                <w:b w:val="0"/>
                <w:color w:val="000000"/>
                <w:sz w:val="17"/>
              </w:rPr>
              <w:t>inputs.targets</w:t>
            </w:r>
            <w:r>
              <w:rPr>
                <w:rFonts w:ascii="宋体" w:hAnsi="宋体" w:eastAsia="宋体" w:cs="宋体"/>
                <w:b w:val="0"/>
                <w:color w:val="000000"/>
                <w:sz w:val="17"/>
              </w:rPr>
              <w:t xml:space="preserve"> 传入分类函数。</w:t>
            </w:r>
          </w:p>
        </w:tc>
      </w:tr>
      <w:tr w14:paraId="5D18AD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0AB5C35">
            <w:pPr>
              <w:pStyle w:val="bdyC"/>
              <w:spacing w:after="20" w:line="252" w:lineRule="auto"/>
              <w:jc w:val="left"/>
            </w:pPr>
            <w:r>
              <w:rPr>
                <w:rFonts w:ascii="宋体" w:hAnsi="宋体" w:eastAsia="宋体" w:cs="宋体"/>
                <w:b w:val="0"/>
                <w:color w:val="000000"/>
                <w:sz w:val="17"/>
              </w:rPr>
              <w:t>模型工件管理模块</w:t>
            </w:r>
          </w:p>
        </w:tc>
        <w:tc>
          <w:tcPr>
            <w:tcMar>
              <w:top w:w="65" w:type="dxa"/>
              <w:left w:w="75" w:type="dxa"/>
              <w:bottom w:w="65" w:type="dxa"/>
              <w:right w:w="75" w:type="dxa"/>
            </w:tcMar>
            <w:vAlign w:val="center"/>
          </w:tcPr>
          <w:p w14:paraId="4A2DF258">
            <w:pPr>
              <w:pStyle w:val="bdyC"/>
              <w:spacing w:after="20" w:line="252" w:lineRule="auto"/>
              <w:jc w:val="left"/>
            </w:pPr>
            <w:r>
              <w:rPr>
                <w:rFonts w:ascii="宋体" w:hAnsi="宋体" w:eastAsia="宋体" w:cs="宋体"/>
                <w:b w:val="0"/>
                <w:color w:val="000000"/>
                <w:sz w:val="17"/>
              </w:rPr>
              <w:t>检查模型与元数据并加载分类器。</w:t>
            </w:r>
          </w:p>
        </w:tc>
        <w:tc>
          <w:tcPr>
            <w:tcMar>
              <w:top w:w="65" w:type="dxa"/>
              <w:left w:w="75" w:type="dxa"/>
              <w:bottom w:w="65" w:type="dxa"/>
              <w:right w:w="75" w:type="dxa"/>
            </w:tcMar>
            <w:vAlign w:val="center"/>
          </w:tcPr>
          <w:p w14:paraId="1851CCEE">
            <w:pPr>
              <w:pStyle w:val="bdyC"/>
              <w:spacing w:after="20" w:line="252" w:lineRule="auto"/>
              <w:jc w:val="left"/>
            </w:pPr>
            <w:r>
              <w:rPr>
                <w:rFonts w:ascii="宋体" w:hAnsi="宋体" w:eastAsia="宋体" w:cs="宋体"/>
                <w:b w:val="0"/>
                <w:color w:val="000000"/>
                <w:sz w:val="17"/>
              </w:rPr>
              <w:t>校验版本与模型 SHA256，使用缓存加载模型。</w:t>
            </w:r>
          </w:p>
        </w:tc>
      </w:tr>
      <w:tr w14:paraId="6B67657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6B78EF2">
            <w:pPr>
              <w:pStyle w:val="bdyC"/>
              <w:spacing w:after="20" w:line="252" w:lineRule="auto"/>
              <w:jc w:val="left"/>
            </w:pPr>
            <w:r>
              <w:rPr>
                <w:rFonts w:ascii="宋体" w:hAnsi="宋体" w:eastAsia="宋体" w:cs="宋体"/>
                <w:b w:val="0"/>
                <w:color w:val="000000"/>
                <w:sz w:val="17"/>
              </w:rPr>
              <w:t>特征校验模块</w:t>
            </w:r>
          </w:p>
        </w:tc>
        <w:tc>
          <w:tcPr>
            <w:tcMar>
              <w:top w:w="65" w:type="dxa"/>
              <w:left w:w="75" w:type="dxa"/>
              <w:bottom w:w="65" w:type="dxa"/>
              <w:right w:w="75" w:type="dxa"/>
            </w:tcMar>
            <w:vAlign w:val="center"/>
          </w:tcPr>
          <w:p w14:paraId="2366E20E">
            <w:pPr>
              <w:pStyle w:val="bdyC"/>
              <w:spacing w:after="20" w:line="252" w:lineRule="auto"/>
              <w:jc w:val="left"/>
            </w:pPr>
            <w:r>
              <w:rPr>
                <w:rFonts w:ascii="宋体" w:hAnsi="宋体" w:eastAsia="宋体" w:cs="宋体"/>
                <w:b w:val="0"/>
                <w:color w:val="000000"/>
                <w:sz w:val="17"/>
              </w:rPr>
              <w:t>校验每个目标的五项输入特征。</w:t>
            </w:r>
          </w:p>
        </w:tc>
        <w:tc>
          <w:tcPr>
            <w:tcMar>
              <w:top w:w="65" w:type="dxa"/>
              <w:left w:w="75" w:type="dxa"/>
              <w:bottom w:w="65" w:type="dxa"/>
              <w:right w:w="75" w:type="dxa"/>
            </w:tcMar>
            <w:vAlign w:val="center"/>
          </w:tcPr>
          <w:p w14:paraId="18AEAD86">
            <w:pPr>
              <w:pStyle w:val="bdyC"/>
              <w:spacing w:after="20" w:line="252" w:lineRule="auto"/>
              <w:jc w:val="left"/>
            </w:pPr>
            <w:r>
              <w:rPr>
                <w:rFonts w:ascii="宋体" w:hAnsi="宋体" w:eastAsia="宋体" w:cs="宋体"/>
                <w:b w:val="0"/>
                <w:color w:val="000000"/>
                <w:sz w:val="17"/>
              </w:rPr>
              <w:t>拒绝布尔值、非数值、非有限值和超出范围的特征。</w:t>
            </w:r>
          </w:p>
        </w:tc>
      </w:tr>
      <w:tr w14:paraId="400467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5322AFC">
            <w:pPr>
              <w:pStyle w:val="bdyC"/>
              <w:spacing w:after="20" w:line="252" w:lineRule="auto"/>
              <w:jc w:val="left"/>
            </w:pPr>
            <w:r>
              <w:rPr>
                <w:rFonts w:ascii="宋体" w:hAnsi="宋体" w:eastAsia="宋体" w:cs="宋体"/>
                <w:b w:val="0"/>
                <w:color w:val="000000"/>
                <w:sz w:val="17"/>
              </w:rPr>
              <w:t>批量矩阵构建模块</w:t>
            </w:r>
          </w:p>
        </w:tc>
        <w:tc>
          <w:tcPr>
            <w:tcMar>
              <w:top w:w="65" w:type="dxa"/>
              <w:left w:w="75" w:type="dxa"/>
              <w:bottom w:w="65" w:type="dxa"/>
              <w:right w:w="75" w:type="dxa"/>
            </w:tcMar>
            <w:vAlign w:val="center"/>
          </w:tcPr>
          <w:p w14:paraId="01D5285A">
            <w:pPr>
              <w:pStyle w:val="bdyC"/>
              <w:spacing w:after="20" w:line="252" w:lineRule="auto"/>
              <w:jc w:val="left"/>
            </w:pPr>
            <w:r>
              <w:rPr>
                <w:rFonts w:ascii="宋体" w:hAnsi="宋体" w:eastAsia="宋体" w:cs="宋体"/>
                <w:b w:val="0"/>
                <w:color w:val="000000"/>
                <w:sz w:val="17"/>
              </w:rPr>
              <w:t>按训练元数据指定的特征顺序生成二维矩阵。</w:t>
            </w:r>
          </w:p>
        </w:tc>
        <w:tc>
          <w:tcPr>
            <w:tcMar>
              <w:top w:w="65" w:type="dxa"/>
              <w:left w:w="75" w:type="dxa"/>
              <w:bottom w:w="65" w:type="dxa"/>
              <w:right w:w="75" w:type="dxa"/>
            </w:tcMar>
            <w:vAlign w:val="center"/>
          </w:tcPr>
          <w:p w14:paraId="14DF5CE0">
            <w:pPr>
              <w:pStyle w:val="bdyC"/>
              <w:spacing w:after="20" w:line="252" w:lineRule="auto"/>
              <w:jc w:val="left"/>
            </w:pPr>
            <w:r>
              <w:rPr>
                <w:rFonts w:ascii="宋体" w:hAnsi="宋体" w:eastAsia="宋体" w:cs="宋体"/>
                <w:b w:val="0"/>
                <w:color w:val="000000"/>
                <w:sz w:val="17"/>
              </w:rPr>
              <w:t>保持训练和推理的特征排列一致。</w:t>
            </w:r>
          </w:p>
        </w:tc>
      </w:tr>
      <w:tr w14:paraId="000E723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C4D41FF">
            <w:pPr>
              <w:pStyle w:val="bdyC"/>
              <w:spacing w:after="20" w:line="252" w:lineRule="auto"/>
              <w:jc w:val="left"/>
            </w:pPr>
            <w:r>
              <w:rPr>
                <w:rFonts w:ascii="宋体" w:hAnsi="宋体" w:eastAsia="宋体" w:cs="宋体"/>
                <w:b w:val="0"/>
                <w:color w:val="000000"/>
                <w:sz w:val="17"/>
              </w:rPr>
              <w:t>随机森林推理模块</w:t>
            </w:r>
          </w:p>
        </w:tc>
        <w:tc>
          <w:tcPr>
            <w:tcMar>
              <w:top w:w="65" w:type="dxa"/>
              <w:left w:w="75" w:type="dxa"/>
              <w:bottom w:w="65" w:type="dxa"/>
              <w:right w:w="75" w:type="dxa"/>
            </w:tcMar>
            <w:vAlign w:val="center"/>
          </w:tcPr>
          <w:p w14:paraId="0C1BBDB1">
            <w:pPr>
              <w:pStyle w:val="bdyC"/>
              <w:spacing w:after="20" w:line="252" w:lineRule="auto"/>
              <w:jc w:val="left"/>
            </w:pPr>
            <w:r>
              <w:rPr>
                <w:rFonts w:ascii="宋体" w:hAnsi="宋体" w:eastAsia="宋体" w:cs="宋体"/>
                <w:b w:val="0"/>
                <w:color w:val="000000"/>
                <w:sz w:val="17"/>
              </w:rPr>
              <w:t>计算各目标的类别概率。</w:t>
            </w:r>
          </w:p>
        </w:tc>
        <w:tc>
          <w:tcPr>
            <w:tcMar>
              <w:top w:w="65" w:type="dxa"/>
              <w:left w:w="75" w:type="dxa"/>
              <w:bottom w:w="65" w:type="dxa"/>
              <w:right w:w="75" w:type="dxa"/>
            </w:tcMar>
            <w:vAlign w:val="center"/>
          </w:tcPr>
          <w:p w14:paraId="15B52F5A">
            <w:pPr>
              <w:pStyle w:val="bdyC"/>
              <w:spacing w:after="20" w:line="252" w:lineRule="auto"/>
              <w:jc w:val="left"/>
            </w:pPr>
            <w:r>
              <w:rPr>
                <w:rFonts w:ascii="宋体" w:hAnsi="宋体" w:eastAsia="宋体" w:cs="宋体"/>
                <w:b w:val="0"/>
                <w:color w:val="000000"/>
                <w:sz w:val="17"/>
              </w:rPr>
              <w:t xml:space="preserve">使用 sklearn </w:t>
            </w:r>
            <w:r>
              <w:rPr>
                <w:rStyle w:val="bdyE"/>
                <w:rFonts w:ascii="宋体" w:hAnsi="宋体" w:eastAsia="宋体" w:cs="宋体"/>
                <w:b w:val="0"/>
                <w:color w:val="000000"/>
                <w:sz w:val="17"/>
              </w:rPr>
              <w:t>predict_proba</w:t>
            </w:r>
            <w:r>
              <w:rPr>
                <w:rFonts w:ascii="宋体" w:hAnsi="宋体" w:eastAsia="宋体" w:cs="宋体"/>
                <w:b w:val="0"/>
                <w:color w:val="000000"/>
                <w:sz w:val="17"/>
              </w:rPr>
              <w:t xml:space="preserve">，按模型 </w:t>
            </w:r>
            <w:r>
              <w:rPr>
                <w:rStyle w:val="bdyE"/>
                <w:rFonts w:ascii="宋体" w:hAnsi="宋体" w:eastAsia="宋体" w:cs="宋体"/>
                <w:b w:val="0"/>
                <w:color w:val="000000"/>
                <w:sz w:val="17"/>
              </w:rPr>
              <w:t>classes_</w:t>
            </w:r>
            <w:r>
              <w:rPr>
                <w:rFonts w:ascii="宋体" w:hAnsi="宋体" w:eastAsia="宋体" w:cs="宋体"/>
                <w:b w:val="0"/>
                <w:color w:val="000000"/>
                <w:sz w:val="17"/>
              </w:rPr>
              <w:t xml:space="preserve"> 统一概率顺序。</w:t>
            </w:r>
          </w:p>
        </w:tc>
      </w:tr>
      <w:tr w14:paraId="2A672F8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8BFA4AF">
            <w:pPr>
              <w:pStyle w:val="bdyC"/>
              <w:spacing w:after="20" w:line="252" w:lineRule="auto"/>
              <w:jc w:val="left"/>
            </w:pPr>
            <w:r>
              <w:rPr>
                <w:rFonts w:ascii="宋体" w:hAnsi="宋体" w:eastAsia="宋体" w:cs="宋体"/>
                <w:b w:val="0"/>
                <w:color w:val="000000"/>
                <w:sz w:val="17"/>
              </w:rPr>
              <w:t>优先级与排序模块</w:t>
            </w:r>
          </w:p>
        </w:tc>
        <w:tc>
          <w:tcPr>
            <w:tcMar>
              <w:top w:w="65" w:type="dxa"/>
              <w:left w:w="75" w:type="dxa"/>
              <w:bottom w:w="65" w:type="dxa"/>
              <w:right w:w="75" w:type="dxa"/>
            </w:tcMar>
            <w:vAlign w:val="center"/>
          </w:tcPr>
          <w:p w14:paraId="55FEF560">
            <w:pPr>
              <w:pStyle w:val="bdyC"/>
              <w:spacing w:after="20" w:line="252" w:lineRule="auto"/>
              <w:jc w:val="left"/>
            </w:pPr>
            <w:r>
              <w:rPr>
                <w:rFonts w:ascii="宋体" w:hAnsi="宋体" w:eastAsia="宋体" w:cs="宋体"/>
                <w:b w:val="0"/>
                <w:color w:val="000000"/>
                <w:sz w:val="17"/>
              </w:rPr>
              <w:t>生成标签、置信度和概率字典。</w:t>
            </w:r>
          </w:p>
        </w:tc>
        <w:tc>
          <w:tcPr>
            <w:tcMar>
              <w:top w:w="65" w:type="dxa"/>
              <w:left w:w="75" w:type="dxa"/>
              <w:bottom w:w="65" w:type="dxa"/>
              <w:right w:w="75" w:type="dxa"/>
            </w:tcMar>
            <w:vAlign w:val="center"/>
          </w:tcPr>
          <w:p w14:paraId="6FF56945">
            <w:pPr>
              <w:pStyle w:val="bdyC"/>
              <w:spacing w:after="20" w:line="252" w:lineRule="auto"/>
              <w:jc w:val="left"/>
            </w:pPr>
            <w:r>
              <w:rPr>
                <w:rFonts w:ascii="宋体" w:hAnsi="宋体" w:eastAsia="宋体" w:cs="宋体"/>
                <w:b w:val="0"/>
                <w:color w:val="000000"/>
                <w:sz w:val="17"/>
              </w:rPr>
              <w:t>可按优先级、置信度及目标标识排序。</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C95212D">
      <w:pPr>
        <w:pStyle w:val="4"/>
      </w:pPr>
      <w:r>
        <w:t>5.3.3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31C4DC0">
      <w:pPr>
        <w:pStyle w:val="5"/>
      </w:pPr>
      <w:r>
        <w:t>5.3.3.1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020"/>
        <w:gridCol w:w="745"/>
        <w:gridCol w:w="486"/>
        <w:gridCol w:w="1721"/>
        <w:gridCol w:w="659"/>
        <w:gridCol w:w="3931"/>
      </w:tblGrid>
      <w:tr w14:paraId="7F1484F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13D2B163">
            <w:pPr>
              <w:pStyle w:val="bdyC"/>
              <w:spacing w:after="20" w:line="252" w:lineRule="auto"/>
              <w:jc w:val="left"/>
            </w:pPr>
            <w:r>
              <w:rPr>
                <w:rFonts w:ascii="宋体" w:hAnsi="宋体" w:eastAsia="宋体" w:cs="宋体"/>
                <w:b/>
                <w:color w:val="000000"/>
                <w:sz w:val="17"/>
              </w:rPr>
              <w:t>参数名称</w:t>
            </w:r>
          </w:p>
        </w:tc>
        <w:tc>
          <w:tcPr>
            <w:shd w:val="clear" w:color="auto" w:fill="D9E2F3"/>
            <w:tcMar>
              <w:top w:w="65" w:type="dxa"/>
              <w:left w:w="75" w:type="dxa"/>
              <w:bottom w:w="65" w:type="dxa"/>
              <w:right w:w="75" w:type="dxa"/>
            </w:tcMar>
            <w:vAlign w:val="center"/>
          </w:tcPr>
          <w:p w14:paraId="5B0A0136">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4178240C">
            <w:pPr>
              <w:pStyle w:val="bdyC"/>
              <w:spacing w:after="20" w:line="252" w:lineRule="auto"/>
              <w:jc w:val="left"/>
            </w:pPr>
            <w:r>
              <w:rPr>
                <w:rFonts w:ascii="宋体" w:hAnsi="宋体" w:eastAsia="宋体" w:cs="宋体"/>
                <w:b/>
                <w:color w:val="000000"/>
                <w:sz w:val="17"/>
              </w:rPr>
              <w:t>必填</w:t>
            </w:r>
          </w:p>
        </w:tc>
        <w:tc>
          <w:tcPr>
            <w:shd w:val="clear" w:color="auto" w:fill="D9E2F3"/>
            <w:tcMar>
              <w:top w:w="65" w:type="dxa"/>
              <w:left w:w="75" w:type="dxa"/>
              <w:bottom w:w="65" w:type="dxa"/>
              <w:right w:w="75" w:type="dxa"/>
            </w:tcMar>
            <w:vAlign w:val="center"/>
          </w:tcPr>
          <w:p w14:paraId="261658FF">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48C7571E">
            <w:pPr>
              <w:pStyle w:val="bdyC"/>
              <w:spacing w:after="20" w:line="252" w:lineRule="auto"/>
              <w:jc w:val="left"/>
            </w:pPr>
            <w:r>
              <w:rPr>
                <w:rFonts w:ascii="宋体" w:hAnsi="宋体" w:eastAsia="宋体" w:cs="宋体"/>
                <w:b/>
                <w:color w:val="000000"/>
                <w:sz w:val="17"/>
              </w:rPr>
              <w:t>默认值</w:t>
            </w:r>
          </w:p>
        </w:tc>
        <w:tc>
          <w:tcPr>
            <w:shd w:val="clear" w:color="auto" w:fill="D9E2F3"/>
            <w:tcMar>
              <w:top w:w="65" w:type="dxa"/>
              <w:left w:w="75" w:type="dxa"/>
              <w:bottom w:w="65" w:type="dxa"/>
              <w:right w:w="75" w:type="dxa"/>
            </w:tcMar>
            <w:vAlign w:val="center"/>
          </w:tcPr>
          <w:p w14:paraId="348D62CB">
            <w:pPr>
              <w:pStyle w:val="bdyC"/>
              <w:spacing w:after="20" w:line="252" w:lineRule="auto"/>
              <w:jc w:val="left"/>
            </w:pPr>
            <w:r>
              <w:rPr>
                <w:rFonts w:ascii="宋体" w:hAnsi="宋体" w:eastAsia="宋体" w:cs="宋体"/>
                <w:b/>
                <w:color w:val="000000"/>
                <w:sz w:val="17"/>
              </w:rPr>
              <w:t>说明与示例</w:t>
            </w:r>
          </w:p>
        </w:tc>
      </w:tr>
      <w:tr w14:paraId="437CEEC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9146B07">
            <w:pPr>
              <w:pStyle w:val="bdyC"/>
              <w:spacing w:after="20" w:line="252" w:lineRule="auto"/>
              <w:jc w:val="left"/>
            </w:pPr>
            <w:r>
              <w:rPr>
                <w:rStyle w:val="bdyE"/>
                <w:rFonts w:ascii="宋体" w:hAnsi="宋体" w:eastAsia="宋体" w:cs="宋体"/>
                <w:b w:val="0"/>
                <w:color w:val="000000"/>
                <w:sz w:val="17"/>
              </w:rPr>
              <w:t>inputs.targets</w:t>
            </w:r>
          </w:p>
        </w:tc>
        <w:tc>
          <w:tcPr>
            <w:tcMar>
              <w:top w:w="65" w:type="dxa"/>
              <w:left w:w="75" w:type="dxa"/>
              <w:bottom w:w="65" w:type="dxa"/>
              <w:right w:w="75" w:type="dxa"/>
            </w:tcMar>
            <w:vAlign w:val="center"/>
          </w:tcPr>
          <w:p w14:paraId="5C6064D3">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38D015E7">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0A2BCE88">
            <w:pPr>
              <w:pStyle w:val="bdyC"/>
              <w:spacing w:after="20" w:line="252" w:lineRule="auto"/>
              <w:jc w:val="left"/>
            </w:pPr>
            <w:r>
              <w:rPr>
                <w:rFonts w:ascii="宋体" w:hAnsi="宋体" w:eastAsia="宋体" w:cs="宋体"/>
                <w:b w:val="0"/>
                <w:color w:val="000000"/>
                <w:sz w:val="17"/>
              </w:rPr>
              <w:t>非空，最多 10000 项</w:t>
            </w:r>
          </w:p>
        </w:tc>
        <w:tc>
          <w:tcPr>
            <w:tcMar>
              <w:top w:w="65" w:type="dxa"/>
              <w:left w:w="75" w:type="dxa"/>
              <w:bottom w:w="65" w:type="dxa"/>
              <w:right w:w="75" w:type="dxa"/>
            </w:tcMar>
            <w:vAlign w:val="center"/>
          </w:tcPr>
          <w:p w14:paraId="007C5170">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19366F74">
            <w:pPr>
              <w:pStyle w:val="bdyC"/>
              <w:spacing w:after="20" w:line="252" w:lineRule="auto"/>
              <w:jc w:val="left"/>
            </w:pPr>
            <w:r>
              <w:rPr>
                <w:rFonts w:ascii="宋体" w:hAnsi="宋体" w:eastAsia="宋体" w:cs="宋体"/>
                <w:b w:val="0"/>
                <w:color w:val="000000"/>
                <w:sz w:val="17"/>
              </w:rPr>
              <w:t>待分类目标列表。</w:t>
            </w:r>
          </w:p>
        </w:tc>
      </w:tr>
      <w:tr w14:paraId="0044C8F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7AA05C6">
            <w:pPr>
              <w:pStyle w:val="bdyC"/>
              <w:spacing w:after="20" w:line="252" w:lineRule="auto"/>
              <w:jc w:val="left"/>
            </w:pPr>
            <w:r>
              <w:rPr>
                <w:rStyle w:val="bdyE"/>
                <w:rFonts w:ascii="宋体" w:hAnsi="宋体" w:eastAsia="宋体" w:cs="宋体"/>
                <w:b w:val="0"/>
                <w:color w:val="000000"/>
                <w:sz w:val="17"/>
              </w:rPr>
              <w:t>target_id</w:t>
            </w:r>
          </w:p>
        </w:tc>
        <w:tc>
          <w:tcPr>
            <w:tcMar>
              <w:top w:w="65" w:type="dxa"/>
              <w:left w:w="75" w:type="dxa"/>
              <w:bottom w:w="65" w:type="dxa"/>
              <w:right w:w="75" w:type="dxa"/>
            </w:tcMar>
            <w:vAlign w:val="center"/>
          </w:tcPr>
          <w:p w14:paraId="7666C324">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3D4D1E37">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223218F5">
            <w:pPr>
              <w:pStyle w:val="bdyC"/>
              <w:spacing w:after="20" w:line="252" w:lineRule="auto"/>
              <w:jc w:val="left"/>
            </w:pPr>
            <w:r>
              <w:rPr>
                <w:rFonts w:ascii="宋体" w:hAnsi="宋体" w:eastAsia="宋体" w:cs="宋体"/>
                <w:b w:val="0"/>
                <w:color w:val="000000"/>
                <w:sz w:val="17"/>
              </w:rPr>
              <w:t>去除首尾空白后非空</w:t>
            </w:r>
          </w:p>
        </w:tc>
        <w:tc>
          <w:tcPr>
            <w:tcMar>
              <w:top w:w="65" w:type="dxa"/>
              <w:left w:w="75" w:type="dxa"/>
              <w:bottom w:w="65" w:type="dxa"/>
              <w:right w:w="75" w:type="dxa"/>
            </w:tcMar>
            <w:vAlign w:val="center"/>
          </w:tcPr>
          <w:p w14:paraId="17F9B70B">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7F5EDF2A">
            <w:pPr>
              <w:pStyle w:val="bdyC"/>
              <w:spacing w:after="20" w:line="252" w:lineRule="auto"/>
              <w:jc w:val="left"/>
            </w:pPr>
            <w:r>
              <w:rPr>
                <w:rFonts w:ascii="宋体" w:hAnsi="宋体" w:eastAsia="宋体" w:cs="宋体"/>
                <w:b w:val="0"/>
                <w:color w:val="000000"/>
                <w:sz w:val="17"/>
              </w:rPr>
              <w:t>目标唯一标识。</w:t>
            </w:r>
          </w:p>
        </w:tc>
      </w:tr>
      <w:tr w14:paraId="2BE7CA3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E70A74D">
            <w:pPr>
              <w:pStyle w:val="bdyC"/>
              <w:spacing w:after="20" w:line="252" w:lineRule="auto"/>
              <w:jc w:val="left"/>
            </w:pPr>
            <w:r>
              <w:rPr>
                <w:rStyle w:val="bdyE"/>
                <w:rFonts w:ascii="宋体" w:hAnsi="宋体" w:eastAsia="宋体" w:cs="宋体"/>
                <w:b w:val="0"/>
                <w:color w:val="000000"/>
                <w:sz w:val="17"/>
              </w:rPr>
              <w:t>threat_score</w:t>
            </w:r>
          </w:p>
        </w:tc>
        <w:tc>
          <w:tcPr>
            <w:tcMar>
              <w:top w:w="65" w:type="dxa"/>
              <w:left w:w="75" w:type="dxa"/>
              <w:bottom w:w="65" w:type="dxa"/>
              <w:right w:w="75" w:type="dxa"/>
            </w:tcMar>
            <w:vAlign w:val="center"/>
          </w:tcPr>
          <w:p w14:paraId="5B1CD507">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77087D2F">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3BC28880">
            <w:pPr>
              <w:pStyle w:val="bdyC"/>
              <w:spacing w:after="20" w:line="252" w:lineRule="auto"/>
              <w:jc w:val="left"/>
            </w:pPr>
            <w:r>
              <w:rPr>
                <w:rFonts w:ascii="宋体" w:hAnsi="宋体" w:eastAsia="宋体" w:cs="宋体"/>
                <w:b w:val="0"/>
                <w:color w:val="000000"/>
                <w:sz w:val="17"/>
              </w:rPr>
              <w:t>0 到 1</w:t>
            </w:r>
          </w:p>
        </w:tc>
        <w:tc>
          <w:tcPr>
            <w:tcMar>
              <w:top w:w="65" w:type="dxa"/>
              <w:left w:w="75" w:type="dxa"/>
              <w:bottom w:w="65" w:type="dxa"/>
              <w:right w:w="75" w:type="dxa"/>
            </w:tcMar>
            <w:vAlign w:val="center"/>
          </w:tcPr>
          <w:p w14:paraId="4ED0D4FB">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03BCDBDF">
            <w:pPr>
              <w:pStyle w:val="bdyC"/>
              <w:spacing w:after="20" w:line="252" w:lineRule="auto"/>
              <w:jc w:val="left"/>
            </w:pPr>
            <w:r>
              <w:rPr>
                <w:rFonts w:ascii="宋体" w:hAnsi="宋体" w:eastAsia="宋体" w:cs="宋体"/>
                <w:b w:val="0"/>
                <w:color w:val="000000"/>
                <w:sz w:val="17"/>
              </w:rPr>
              <w:t>目标威胁分数。</w:t>
            </w:r>
          </w:p>
        </w:tc>
      </w:tr>
      <w:tr w14:paraId="4D50CD1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C526992">
            <w:pPr>
              <w:pStyle w:val="bdyC"/>
              <w:spacing w:after="20" w:line="252" w:lineRule="auto"/>
              <w:jc w:val="left"/>
            </w:pPr>
            <w:r>
              <w:rPr>
                <w:rStyle w:val="bdyE"/>
                <w:rFonts w:ascii="宋体" w:hAnsi="宋体" w:eastAsia="宋体" w:cs="宋体"/>
                <w:b w:val="0"/>
                <w:color w:val="000000"/>
                <w:sz w:val="17"/>
              </w:rPr>
              <w:t>distance_km</w:t>
            </w:r>
          </w:p>
        </w:tc>
        <w:tc>
          <w:tcPr>
            <w:tcMar>
              <w:top w:w="65" w:type="dxa"/>
              <w:left w:w="75" w:type="dxa"/>
              <w:bottom w:w="65" w:type="dxa"/>
              <w:right w:w="75" w:type="dxa"/>
            </w:tcMar>
            <w:vAlign w:val="center"/>
          </w:tcPr>
          <w:p w14:paraId="72681BEC">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559AE6A0">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1E3D8E80">
            <w:pPr>
              <w:pStyle w:val="bdyC"/>
              <w:spacing w:after="20" w:line="252" w:lineRule="auto"/>
              <w:jc w:val="left"/>
            </w:pPr>
            <w:r>
              <w:rPr>
                <w:rFonts w:ascii="宋体" w:hAnsi="宋体" w:eastAsia="宋体" w:cs="宋体"/>
                <w:b w:val="0"/>
                <w:color w:val="000000"/>
                <w:sz w:val="17"/>
              </w:rPr>
              <w:t>0 到 10000</w:t>
            </w:r>
          </w:p>
        </w:tc>
        <w:tc>
          <w:tcPr>
            <w:tcMar>
              <w:top w:w="65" w:type="dxa"/>
              <w:left w:w="75" w:type="dxa"/>
              <w:bottom w:w="65" w:type="dxa"/>
              <w:right w:w="75" w:type="dxa"/>
            </w:tcMar>
            <w:vAlign w:val="center"/>
          </w:tcPr>
          <w:p w14:paraId="561579FF">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276C71F0">
            <w:pPr>
              <w:pStyle w:val="bdyC"/>
              <w:spacing w:after="20" w:line="252" w:lineRule="auto"/>
              <w:jc w:val="left"/>
            </w:pPr>
            <w:r>
              <w:rPr>
                <w:rFonts w:ascii="宋体" w:hAnsi="宋体" w:eastAsia="宋体" w:cs="宋体"/>
                <w:b w:val="0"/>
                <w:color w:val="000000"/>
                <w:sz w:val="17"/>
              </w:rPr>
              <w:t>目标距离，单位 km。</w:t>
            </w:r>
          </w:p>
        </w:tc>
      </w:tr>
      <w:tr w14:paraId="0413ADF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FBCB6FA">
            <w:pPr>
              <w:pStyle w:val="bdyC"/>
              <w:spacing w:after="20" w:line="252" w:lineRule="auto"/>
              <w:jc w:val="left"/>
            </w:pPr>
            <w:r>
              <w:rPr>
                <w:rStyle w:val="bdyE"/>
                <w:rFonts w:ascii="宋体" w:hAnsi="宋体" w:eastAsia="宋体" w:cs="宋体"/>
                <w:b w:val="0"/>
                <w:color w:val="000000"/>
                <w:sz w:val="17"/>
              </w:rPr>
              <w:t>speed_mps</w:t>
            </w:r>
          </w:p>
        </w:tc>
        <w:tc>
          <w:tcPr>
            <w:tcMar>
              <w:top w:w="65" w:type="dxa"/>
              <w:left w:w="75" w:type="dxa"/>
              <w:bottom w:w="65" w:type="dxa"/>
              <w:right w:w="75" w:type="dxa"/>
            </w:tcMar>
            <w:vAlign w:val="center"/>
          </w:tcPr>
          <w:p w14:paraId="7098D6E4">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7D3AEE60">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1E7D1ED6">
            <w:pPr>
              <w:pStyle w:val="bdyC"/>
              <w:spacing w:after="20" w:line="252" w:lineRule="auto"/>
              <w:jc w:val="left"/>
            </w:pPr>
            <w:r>
              <w:rPr>
                <w:rFonts w:ascii="宋体" w:hAnsi="宋体" w:eastAsia="宋体" w:cs="宋体"/>
                <w:b w:val="0"/>
                <w:color w:val="000000"/>
                <w:sz w:val="17"/>
              </w:rPr>
              <w:t>0 到 5000</w:t>
            </w:r>
          </w:p>
        </w:tc>
        <w:tc>
          <w:tcPr>
            <w:tcMar>
              <w:top w:w="65" w:type="dxa"/>
              <w:left w:w="75" w:type="dxa"/>
              <w:bottom w:w="65" w:type="dxa"/>
              <w:right w:w="75" w:type="dxa"/>
            </w:tcMar>
            <w:vAlign w:val="center"/>
          </w:tcPr>
          <w:p w14:paraId="227D1A72">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38C083A1">
            <w:pPr>
              <w:pStyle w:val="bdyC"/>
              <w:spacing w:after="20" w:line="252" w:lineRule="auto"/>
              <w:jc w:val="left"/>
            </w:pPr>
            <w:r>
              <w:rPr>
                <w:rFonts w:ascii="宋体" w:hAnsi="宋体" w:eastAsia="宋体" w:cs="宋体"/>
                <w:b w:val="0"/>
                <w:color w:val="000000"/>
                <w:sz w:val="17"/>
              </w:rPr>
              <w:t>目标速度，单位 m/s。</w:t>
            </w:r>
          </w:p>
        </w:tc>
      </w:tr>
      <w:tr w14:paraId="56DA587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C8F772E">
            <w:pPr>
              <w:pStyle w:val="bdyC"/>
              <w:spacing w:after="20" w:line="252" w:lineRule="auto"/>
              <w:jc w:val="left"/>
            </w:pPr>
            <w:r>
              <w:rPr>
                <w:rStyle w:val="bdyE"/>
                <w:rFonts w:ascii="宋体" w:hAnsi="宋体" w:eastAsia="宋体" w:cs="宋体"/>
                <w:b w:val="0"/>
                <w:color w:val="000000"/>
                <w:sz w:val="17"/>
              </w:rPr>
              <w:t>asset_value</w:t>
            </w:r>
          </w:p>
        </w:tc>
        <w:tc>
          <w:tcPr>
            <w:tcMar>
              <w:top w:w="65" w:type="dxa"/>
              <w:left w:w="75" w:type="dxa"/>
              <w:bottom w:w="65" w:type="dxa"/>
              <w:right w:w="75" w:type="dxa"/>
            </w:tcMar>
            <w:vAlign w:val="center"/>
          </w:tcPr>
          <w:p w14:paraId="7E7B563B">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05166BED">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701D1553">
            <w:pPr>
              <w:pStyle w:val="bdyC"/>
              <w:spacing w:after="20" w:line="252" w:lineRule="auto"/>
              <w:jc w:val="left"/>
            </w:pPr>
            <w:r>
              <w:rPr>
                <w:rFonts w:ascii="宋体" w:hAnsi="宋体" w:eastAsia="宋体" w:cs="宋体"/>
                <w:b w:val="0"/>
                <w:color w:val="000000"/>
                <w:sz w:val="17"/>
              </w:rPr>
              <w:t>0 到 1</w:t>
            </w:r>
          </w:p>
        </w:tc>
        <w:tc>
          <w:tcPr>
            <w:tcMar>
              <w:top w:w="65" w:type="dxa"/>
              <w:left w:w="75" w:type="dxa"/>
              <w:bottom w:w="65" w:type="dxa"/>
              <w:right w:w="75" w:type="dxa"/>
            </w:tcMar>
            <w:vAlign w:val="center"/>
          </w:tcPr>
          <w:p w14:paraId="63EB28F0">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1463C320">
            <w:pPr>
              <w:pStyle w:val="bdyC"/>
              <w:spacing w:after="20" w:line="252" w:lineRule="auto"/>
              <w:jc w:val="left"/>
            </w:pPr>
            <w:r>
              <w:rPr>
                <w:rFonts w:ascii="宋体" w:hAnsi="宋体" w:eastAsia="宋体" w:cs="宋体"/>
                <w:b w:val="0"/>
                <w:color w:val="000000"/>
                <w:sz w:val="17"/>
              </w:rPr>
              <w:t>目标或关联资产价值。</w:t>
            </w:r>
          </w:p>
        </w:tc>
      </w:tr>
      <w:tr w14:paraId="1CD4F2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3F7CDF1">
            <w:pPr>
              <w:pStyle w:val="bdyC"/>
              <w:spacing w:after="20" w:line="252" w:lineRule="auto"/>
              <w:jc w:val="left"/>
            </w:pPr>
            <w:r>
              <w:rPr>
                <w:rStyle w:val="bdyE"/>
                <w:rFonts w:ascii="宋体" w:hAnsi="宋体" w:eastAsia="宋体" w:cs="宋体"/>
                <w:b w:val="0"/>
                <w:color w:val="000000"/>
                <w:sz w:val="17"/>
              </w:rPr>
              <w:t>intel_confidence</w:t>
            </w:r>
          </w:p>
        </w:tc>
        <w:tc>
          <w:tcPr>
            <w:tcMar>
              <w:top w:w="65" w:type="dxa"/>
              <w:left w:w="75" w:type="dxa"/>
              <w:bottom w:w="65" w:type="dxa"/>
              <w:right w:w="75" w:type="dxa"/>
            </w:tcMar>
            <w:vAlign w:val="center"/>
          </w:tcPr>
          <w:p w14:paraId="31ACD62F">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5AD8C7EA">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197053FB">
            <w:pPr>
              <w:pStyle w:val="bdyC"/>
              <w:spacing w:after="20" w:line="252" w:lineRule="auto"/>
              <w:jc w:val="left"/>
            </w:pPr>
            <w:r>
              <w:rPr>
                <w:rFonts w:ascii="宋体" w:hAnsi="宋体" w:eastAsia="宋体" w:cs="宋体"/>
                <w:b w:val="0"/>
                <w:color w:val="000000"/>
                <w:sz w:val="17"/>
              </w:rPr>
              <w:t>0 到 1</w:t>
            </w:r>
          </w:p>
        </w:tc>
        <w:tc>
          <w:tcPr>
            <w:tcMar>
              <w:top w:w="65" w:type="dxa"/>
              <w:left w:w="75" w:type="dxa"/>
              <w:bottom w:w="65" w:type="dxa"/>
              <w:right w:w="75" w:type="dxa"/>
            </w:tcMar>
            <w:vAlign w:val="center"/>
          </w:tcPr>
          <w:p w14:paraId="195AE37D">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0770B8D2">
            <w:pPr>
              <w:pStyle w:val="bdyC"/>
              <w:spacing w:after="20" w:line="252" w:lineRule="auto"/>
              <w:jc w:val="left"/>
            </w:pPr>
            <w:r>
              <w:rPr>
                <w:rFonts w:ascii="宋体" w:hAnsi="宋体" w:eastAsia="宋体" w:cs="宋体"/>
                <w:b w:val="0"/>
                <w:color w:val="000000"/>
                <w:sz w:val="17"/>
              </w:rPr>
              <w:t>情报可信程度。</w:t>
            </w:r>
          </w:p>
        </w:tc>
      </w:tr>
      <w:tr w14:paraId="429BE49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E166201">
            <w:pPr>
              <w:pStyle w:val="bdyC"/>
              <w:spacing w:after="20" w:line="252" w:lineRule="auto"/>
              <w:jc w:val="left"/>
            </w:pPr>
            <w:r>
              <w:rPr>
                <w:rStyle w:val="bdyE"/>
                <w:rFonts w:ascii="宋体" w:hAnsi="宋体" w:eastAsia="宋体" w:cs="宋体"/>
                <w:b w:val="0"/>
                <w:color w:val="000000"/>
                <w:sz w:val="17"/>
              </w:rPr>
              <w:t>params.sort_descending</w:t>
            </w:r>
          </w:p>
        </w:tc>
        <w:tc>
          <w:tcPr>
            <w:tcMar>
              <w:top w:w="65" w:type="dxa"/>
              <w:left w:w="75" w:type="dxa"/>
              <w:bottom w:w="65" w:type="dxa"/>
              <w:right w:w="75" w:type="dxa"/>
            </w:tcMar>
            <w:vAlign w:val="center"/>
          </w:tcPr>
          <w:p w14:paraId="39F2DC99">
            <w:pPr>
              <w:pStyle w:val="bdyC"/>
              <w:spacing w:after="20" w:line="252" w:lineRule="auto"/>
              <w:jc w:val="left"/>
            </w:pPr>
            <w:r>
              <w:rPr>
                <w:rFonts w:ascii="宋体" w:hAnsi="宋体" w:eastAsia="宋体" w:cs="宋体"/>
                <w:b w:val="0"/>
                <w:color w:val="000000"/>
                <w:sz w:val="17"/>
              </w:rPr>
              <w:t>Boolean</w:t>
            </w:r>
          </w:p>
        </w:tc>
        <w:tc>
          <w:tcPr>
            <w:tcMar>
              <w:top w:w="65" w:type="dxa"/>
              <w:left w:w="75" w:type="dxa"/>
              <w:bottom w:w="65" w:type="dxa"/>
              <w:right w:w="75" w:type="dxa"/>
            </w:tcMar>
            <w:vAlign w:val="center"/>
          </w:tcPr>
          <w:p w14:paraId="4F5ADDC1">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760B7789">
            <w:pPr>
              <w:pStyle w:val="bdyC"/>
              <w:spacing w:after="20" w:line="252" w:lineRule="auto"/>
              <w:jc w:val="left"/>
            </w:pPr>
            <w:r>
              <w:rPr>
                <w:rFonts w:ascii="宋体" w:hAnsi="宋体" w:eastAsia="宋体" w:cs="宋体"/>
                <w:b w:val="0"/>
                <w:color w:val="000000"/>
                <w:sz w:val="17"/>
              </w:rPr>
              <w:t>布尔值语义</w:t>
            </w:r>
          </w:p>
        </w:tc>
        <w:tc>
          <w:tcPr>
            <w:tcMar>
              <w:top w:w="65" w:type="dxa"/>
              <w:left w:w="75" w:type="dxa"/>
              <w:bottom w:w="65" w:type="dxa"/>
              <w:right w:w="75" w:type="dxa"/>
            </w:tcMar>
            <w:vAlign w:val="center"/>
          </w:tcPr>
          <w:p w14:paraId="67BB92A1">
            <w:pPr>
              <w:pStyle w:val="bdyC"/>
              <w:spacing w:after="20" w:line="252" w:lineRule="auto"/>
              <w:jc w:val="left"/>
            </w:pPr>
            <w:r>
              <w:rPr>
                <w:rStyle w:val="bdyE"/>
                <w:rFonts w:ascii="宋体" w:hAnsi="宋体" w:eastAsia="宋体" w:cs="宋体"/>
                <w:b w:val="0"/>
                <w:color w:val="000000"/>
                <w:sz w:val="17"/>
              </w:rPr>
              <w:t>false</w:t>
            </w:r>
          </w:p>
        </w:tc>
        <w:tc>
          <w:tcPr>
            <w:tcMar>
              <w:top w:w="65" w:type="dxa"/>
              <w:left w:w="75" w:type="dxa"/>
              <w:bottom w:w="65" w:type="dxa"/>
              <w:right w:w="75" w:type="dxa"/>
            </w:tcMar>
            <w:vAlign w:val="center"/>
          </w:tcPr>
          <w:p w14:paraId="750E4906">
            <w:pPr>
              <w:pStyle w:val="bdyC"/>
              <w:spacing w:after="20" w:line="252" w:lineRule="auto"/>
              <w:jc w:val="left"/>
            </w:pPr>
            <w:r>
              <w:rPr>
                <w:rFonts w:ascii="宋体" w:hAnsi="宋体" w:eastAsia="宋体" w:cs="宋体"/>
                <w:b w:val="0"/>
                <w:color w:val="000000"/>
                <w:sz w:val="17"/>
              </w:rPr>
              <w:t>为真时按优先级、置信度和目标标识进行降序排序。</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44E6EA7">
      <w:pPr>
        <w:pStyle w:val="5"/>
      </w:pPr>
      <w:r>
        <w:t>5.3.3.2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03"/>
        <w:gridCol w:w="805"/>
        <w:gridCol w:w="2919"/>
        <w:gridCol w:w="2735"/>
      </w:tblGrid>
      <w:tr w14:paraId="1E8DEA3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6144AF5E">
            <w:pPr>
              <w:pStyle w:val="bdyC"/>
              <w:spacing w:after="20" w:line="252" w:lineRule="auto"/>
              <w:jc w:val="left"/>
            </w:pPr>
            <w:r>
              <w:rPr>
                <w:rFonts w:ascii="宋体" w:hAnsi="宋体" w:eastAsia="宋体" w:cs="宋体"/>
                <w:b/>
                <w:color w:val="000000"/>
                <w:sz w:val="17"/>
              </w:rPr>
              <w:t>字段名称</w:t>
            </w:r>
          </w:p>
        </w:tc>
        <w:tc>
          <w:tcPr>
            <w:shd w:val="clear" w:color="auto" w:fill="D9E2F3"/>
            <w:tcMar>
              <w:top w:w="65" w:type="dxa"/>
              <w:left w:w="75" w:type="dxa"/>
              <w:bottom w:w="65" w:type="dxa"/>
              <w:right w:w="75" w:type="dxa"/>
            </w:tcMar>
            <w:vAlign w:val="center"/>
          </w:tcPr>
          <w:p w14:paraId="6933ABCA">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381B3044">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40B85F67">
            <w:pPr>
              <w:pStyle w:val="bdyC"/>
              <w:spacing w:after="20" w:line="252" w:lineRule="auto"/>
              <w:jc w:val="left"/>
            </w:pPr>
            <w:r>
              <w:rPr>
                <w:rFonts w:ascii="宋体" w:hAnsi="宋体" w:eastAsia="宋体" w:cs="宋体"/>
                <w:b/>
                <w:color w:val="000000"/>
                <w:sz w:val="17"/>
              </w:rPr>
              <w:t>说明与示例</w:t>
            </w:r>
          </w:p>
        </w:tc>
      </w:tr>
      <w:tr w14:paraId="05AC7A5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6AA1207">
            <w:pPr>
              <w:pStyle w:val="bdyC"/>
              <w:spacing w:after="20" w:line="252" w:lineRule="auto"/>
              <w:jc w:val="left"/>
            </w:pPr>
            <w:r>
              <w:rPr>
                <w:rStyle w:val="bdyE"/>
                <w:rFonts w:ascii="宋体" w:hAnsi="宋体" w:eastAsia="宋体" w:cs="宋体"/>
                <w:b w:val="0"/>
                <w:color w:val="000000"/>
                <w:sz w:val="17"/>
              </w:rPr>
              <w:t>priorities</w:t>
            </w:r>
          </w:p>
        </w:tc>
        <w:tc>
          <w:tcPr>
            <w:tcMar>
              <w:top w:w="65" w:type="dxa"/>
              <w:left w:w="75" w:type="dxa"/>
              <w:bottom w:w="65" w:type="dxa"/>
              <w:right w:w="75" w:type="dxa"/>
            </w:tcMar>
            <w:vAlign w:val="center"/>
          </w:tcPr>
          <w:p w14:paraId="60385E97">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5665A2A8">
            <w:pPr>
              <w:pStyle w:val="bdyC"/>
              <w:spacing w:after="20" w:line="252" w:lineRule="auto"/>
              <w:jc w:val="left"/>
            </w:pPr>
            <w:r>
              <w:rPr>
                <w:rFonts w:ascii="宋体" w:hAnsi="宋体" w:eastAsia="宋体" w:cs="宋体"/>
                <w:b w:val="0"/>
                <w:color w:val="000000"/>
                <w:sz w:val="17"/>
              </w:rPr>
              <w:t>每个输入目标对应一项</w:t>
            </w:r>
          </w:p>
        </w:tc>
        <w:tc>
          <w:tcPr>
            <w:tcMar>
              <w:top w:w="65" w:type="dxa"/>
              <w:left w:w="75" w:type="dxa"/>
              <w:bottom w:w="65" w:type="dxa"/>
              <w:right w:w="75" w:type="dxa"/>
            </w:tcMar>
            <w:vAlign w:val="center"/>
          </w:tcPr>
          <w:p w14:paraId="0D78DE58">
            <w:pPr>
              <w:pStyle w:val="bdyC"/>
              <w:spacing w:after="20" w:line="252" w:lineRule="auto"/>
              <w:jc w:val="left"/>
            </w:pPr>
            <w:r>
              <w:rPr>
                <w:rFonts w:ascii="宋体" w:hAnsi="宋体" w:eastAsia="宋体" w:cs="宋体"/>
                <w:b w:val="0"/>
                <w:color w:val="000000"/>
                <w:sz w:val="17"/>
              </w:rPr>
              <w:t>目标优先级分类结果。</w:t>
            </w:r>
          </w:p>
        </w:tc>
      </w:tr>
      <w:tr w14:paraId="162D250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A4D8B8A">
            <w:pPr>
              <w:pStyle w:val="bdyC"/>
              <w:spacing w:after="20" w:line="252" w:lineRule="auto"/>
              <w:jc w:val="left"/>
            </w:pPr>
            <w:r>
              <w:rPr>
                <w:rStyle w:val="bdyE"/>
                <w:rFonts w:ascii="宋体" w:hAnsi="宋体" w:eastAsia="宋体" w:cs="宋体"/>
                <w:b w:val="0"/>
                <w:color w:val="000000"/>
                <w:sz w:val="17"/>
              </w:rPr>
              <w:t>priorities[].target_id</w:t>
            </w:r>
          </w:p>
        </w:tc>
        <w:tc>
          <w:tcPr>
            <w:tcMar>
              <w:top w:w="65" w:type="dxa"/>
              <w:left w:w="75" w:type="dxa"/>
              <w:bottom w:w="65" w:type="dxa"/>
              <w:right w:w="75" w:type="dxa"/>
            </w:tcMar>
            <w:vAlign w:val="center"/>
          </w:tcPr>
          <w:p w14:paraId="7B929202">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233637D7">
            <w:pPr>
              <w:pStyle w:val="bdyC"/>
              <w:spacing w:after="20" w:line="252" w:lineRule="auto"/>
              <w:jc w:val="left"/>
            </w:pPr>
            <w:r>
              <w:rPr>
                <w:rFonts w:ascii="宋体" w:hAnsi="宋体" w:eastAsia="宋体" w:cs="宋体"/>
                <w:b w:val="0"/>
                <w:color w:val="000000"/>
                <w:sz w:val="17"/>
              </w:rPr>
              <w:t>与输入目标一致</w:t>
            </w:r>
          </w:p>
        </w:tc>
        <w:tc>
          <w:tcPr>
            <w:tcMar>
              <w:top w:w="65" w:type="dxa"/>
              <w:left w:w="75" w:type="dxa"/>
              <w:bottom w:w="65" w:type="dxa"/>
              <w:right w:w="75" w:type="dxa"/>
            </w:tcMar>
            <w:vAlign w:val="center"/>
          </w:tcPr>
          <w:p w14:paraId="3C61FBC2">
            <w:pPr>
              <w:pStyle w:val="bdyC"/>
              <w:spacing w:after="20" w:line="252" w:lineRule="auto"/>
              <w:jc w:val="left"/>
            </w:pPr>
            <w:r>
              <w:rPr>
                <w:rFonts w:ascii="宋体" w:hAnsi="宋体" w:eastAsia="宋体" w:cs="宋体"/>
                <w:b w:val="0"/>
                <w:color w:val="000000"/>
                <w:sz w:val="17"/>
              </w:rPr>
              <w:t>目标唯一标识。</w:t>
            </w:r>
          </w:p>
        </w:tc>
      </w:tr>
      <w:tr w14:paraId="12F8C1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57CB2BE">
            <w:pPr>
              <w:pStyle w:val="bdyC"/>
              <w:spacing w:after="20" w:line="252" w:lineRule="auto"/>
              <w:jc w:val="left"/>
            </w:pPr>
            <w:r>
              <w:rPr>
                <w:rStyle w:val="bdyE"/>
                <w:rFonts w:ascii="宋体" w:hAnsi="宋体" w:eastAsia="宋体" w:cs="宋体"/>
                <w:b w:val="0"/>
                <w:color w:val="000000"/>
                <w:sz w:val="17"/>
              </w:rPr>
              <w:t>priorities[].priority</w:t>
            </w:r>
          </w:p>
        </w:tc>
        <w:tc>
          <w:tcPr>
            <w:tcMar>
              <w:top w:w="65" w:type="dxa"/>
              <w:left w:w="75" w:type="dxa"/>
              <w:bottom w:w="65" w:type="dxa"/>
              <w:right w:w="75" w:type="dxa"/>
            </w:tcMar>
            <w:vAlign w:val="center"/>
          </w:tcPr>
          <w:p w14:paraId="5665A6A9">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1A4E47D1">
            <w:pPr>
              <w:pStyle w:val="bdyC"/>
              <w:spacing w:after="20" w:line="252" w:lineRule="auto"/>
              <w:jc w:val="left"/>
            </w:pPr>
            <w:r>
              <w:rPr>
                <w:rStyle w:val="bdyE"/>
                <w:rFonts w:ascii="宋体" w:hAnsi="宋体" w:eastAsia="宋体" w:cs="宋体"/>
                <w:b w:val="0"/>
                <w:color w:val="000000"/>
                <w:sz w:val="17"/>
              </w:rPr>
              <w:t>low</w:t>
            </w:r>
            <w:r>
              <w:rPr>
                <w:rFonts w:ascii="宋体" w:hAnsi="宋体" w:eastAsia="宋体" w:cs="宋体"/>
                <w:b w:val="0"/>
                <w:color w:val="000000"/>
                <w:sz w:val="17"/>
              </w:rPr>
              <w:t>、</w:t>
            </w:r>
            <w:r>
              <w:rPr>
                <w:rStyle w:val="bdyE"/>
                <w:rFonts w:ascii="宋体" w:hAnsi="宋体" w:eastAsia="宋体" w:cs="宋体"/>
                <w:b w:val="0"/>
                <w:color w:val="000000"/>
                <w:sz w:val="17"/>
              </w:rPr>
              <w:t>medium</w:t>
            </w:r>
            <w:r>
              <w:rPr>
                <w:rFonts w:ascii="宋体" w:hAnsi="宋体" w:eastAsia="宋体" w:cs="宋体"/>
                <w:b w:val="0"/>
                <w:color w:val="000000"/>
                <w:sz w:val="17"/>
              </w:rPr>
              <w:t>、</w:t>
            </w:r>
            <w:r>
              <w:rPr>
                <w:rStyle w:val="bdyE"/>
                <w:rFonts w:ascii="宋体" w:hAnsi="宋体" w:eastAsia="宋体" w:cs="宋体"/>
                <w:b w:val="0"/>
                <w:color w:val="000000"/>
                <w:sz w:val="17"/>
              </w:rPr>
              <w:t>high</w:t>
            </w:r>
          </w:p>
        </w:tc>
        <w:tc>
          <w:tcPr>
            <w:tcMar>
              <w:top w:w="65" w:type="dxa"/>
              <w:left w:w="75" w:type="dxa"/>
              <w:bottom w:w="65" w:type="dxa"/>
              <w:right w:w="75" w:type="dxa"/>
            </w:tcMar>
            <w:vAlign w:val="center"/>
          </w:tcPr>
          <w:p w14:paraId="00C43480">
            <w:pPr>
              <w:pStyle w:val="bdyC"/>
              <w:spacing w:after="20" w:line="252" w:lineRule="auto"/>
              <w:jc w:val="left"/>
            </w:pPr>
            <w:r>
              <w:rPr>
                <w:rFonts w:ascii="宋体" w:hAnsi="宋体" w:eastAsia="宋体" w:cs="宋体"/>
                <w:b w:val="0"/>
                <w:color w:val="000000"/>
                <w:sz w:val="17"/>
              </w:rPr>
              <w:t>模型预测的优先级标签。</w:t>
            </w:r>
          </w:p>
        </w:tc>
      </w:tr>
      <w:tr w14:paraId="71AA71B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687380B">
            <w:pPr>
              <w:pStyle w:val="bdyC"/>
              <w:spacing w:after="20" w:line="252" w:lineRule="auto"/>
              <w:jc w:val="left"/>
            </w:pPr>
            <w:r>
              <w:rPr>
                <w:rStyle w:val="bdyE"/>
                <w:rFonts w:ascii="宋体" w:hAnsi="宋体" w:eastAsia="宋体" w:cs="宋体"/>
                <w:b w:val="0"/>
                <w:color w:val="000000"/>
                <w:sz w:val="17"/>
              </w:rPr>
              <w:t>priorities[].confidence</w:t>
            </w:r>
          </w:p>
        </w:tc>
        <w:tc>
          <w:tcPr>
            <w:tcMar>
              <w:top w:w="65" w:type="dxa"/>
              <w:left w:w="75" w:type="dxa"/>
              <w:bottom w:w="65" w:type="dxa"/>
              <w:right w:w="75" w:type="dxa"/>
            </w:tcMar>
            <w:vAlign w:val="center"/>
          </w:tcPr>
          <w:p w14:paraId="3666E60E">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7A3F6459">
            <w:pPr>
              <w:pStyle w:val="bdyC"/>
              <w:spacing w:after="20" w:line="252" w:lineRule="auto"/>
              <w:jc w:val="left"/>
            </w:pPr>
            <w:r>
              <w:rPr>
                <w:rFonts w:ascii="宋体" w:hAnsi="宋体" w:eastAsia="宋体" w:cs="宋体"/>
                <w:b w:val="0"/>
                <w:color w:val="000000"/>
                <w:sz w:val="17"/>
              </w:rPr>
              <w:t>0 到 1，保留 6 位小数</w:t>
            </w:r>
          </w:p>
        </w:tc>
        <w:tc>
          <w:tcPr>
            <w:tcMar>
              <w:top w:w="65" w:type="dxa"/>
              <w:left w:w="75" w:type="dxa"/>
              <w:bottom w:w="65" w:type="dxa"/>
              <w:right w:w="75" w:type="dxa"/>
            </w:tcMar>
            <w:vAlign w:val="center"/>
          </w:tcPr>
          <w:p w14:paraId="72417063">
            <w:pPr>
              <w:pStyle w:val="bdyC"/>
              <w:spacing w:after="20" w:line="252" w:lineRule="auto"/>
              <w:jc w:val="left"/>
            </w:pPr>
            <w:r>
              <w:rPr>
                <w:rFonts w:ascii="宋体" w:hAnsi="宋体" w:eastAsia="宋体" w:cs="宋体"/>
                <w:b w:val="0"/>
                <w:color w:val="000000"/>
                <w:sz w:val="17"/>
              </w:rPr>
              <w:t>所选类别的最大概率。</w:t>
            </w:r>
          </w:p>
        </w:tc>
      </w:tr>
      <w:tr w14:paraId="49EA725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39DA589">
            <w:pPr>
              <w:pStyle w:val="bdyC"/>
              <w:spacing w:after="20" w:line="252" w:lineRule="auto"/>
              <w:jc w:val="left"/>
            </w:pPr>
            <w:r>
              <w:rPr>
                <w:rStyle w:val="bdyE"/>
                <w:rFonts w:ascii="宋体" w:hAnsi="宋体" w:eastAsia="宋体" w:cs="宋体"/>
                <w:b w:val="0"/>
                <w:color w:val="000000"/>
                <w:sz w:val="17"/>
              </w:rPr>
              <w:t>priorities[].class_probabilities</w:t>
            </w:r>
          </w:p>
        </w:tc>
        <w:tc>
          <w:tcPr>
            <w:tcMar>
              <w:top w:w="65" w:type="dxa"/>
              <w:left w:w="75" w:type="dxa"/>
              <w:bottom w:w="65" w:type="dxa"/>
              <w:right w:w="75" w:type="dxa"/>
            </w:tcMar>
            <w:vAlign w:val="center"/>
          </w:tcPr>
          <w:p w14:paraId="294F493B">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7833D2F7">
            <w:pPr>
              <w:pStyle w:val="bdyC"/>
              <w:spacing w:after="20" w:line="252" w:lineRule="auto"/>
              <w:jc w:val="left"/>
            </w:pPr>
            <w:r>
              <w:rPr>
                <w:rFonts w:ascii="宋体" w:hAnsi="宋体" w:eastAsia="宋体" w:cs="宋体"/>
                <w:b w:val="0"/>
                <w:color w:val="000000"/>
                <w:sz w:val="17"/>
              </w:rPr>
              <w:t xml:space="preserve">包含 </w:t>
            </w:r>
            <w:r>
              <w:rPr>
                <w:rStyle w:val="bdyE"/>
                <w:rFonts w:ascii="宋体" w:hAnsi="宋体" w:eastAsia="宋体" w:cs="宋体"/>
                <w:b w:val="0"/>
                <w:color w:val="000000"/>
                <w:sz w:val="17"/>
              </w:rPr>
              <w:t>low</w:t>
            </w:r>
            <w:r>
              <w:rPr>
                <w:rFonts w:ascii="宋体" w:hAnsi="宋体" w:eastAsia="宋体" w:cs="宋体"/>
                <w:b w:val="0"/>
                <w:color w:val="000000"/>
                <w:sz w:val="17"/>
              </w:rPr>
              <w:t>、</w:t>
            </w:r>
            <w:r>
              <w:rPr>
                <w:rStyle w:val="bdyE"/>
                <w:rFonts w:ascii="宋体" w:hAnsi="宋体" w:eastAsia="宋体" w:cs="宋体"/>
                <w:b w:val="0"/>
                <w:color w:val="000000"/>
                <w:sz w:val="17"/>
              </w:rPr>
              <w:t>medium</w:t>
            </w:r>
            <w:r>
              <w:rPr>
                <w:rFonts w:ascii="宋体" w:hAnsi="宋体" w:eastAsia="宋体" w:cs="宋体"/>
                <w:b w:val="0"/>
                <w:color w:val="000000"/>
                <w:sz w:val="17"/>
              </w:rPr>
              <w:t>、</w:t>
            </w:r>
            <w:r>
              <w:rPr>
                <w:rStyle w:val="bdyE"/>
                <w:rFonts w:ascii="宋体" w:hAnsi="宋体" w:eastAsia="宋体" w:cs="宋体"/>
                <w:b w:val="0"/>
                <w:color w:val="000000"/>
                <w:sz w:val="17"/>
              </w:rPr>
              <w:t>high</w:t>
            </w:r>
          </w:p>
        </w:tc>
        <w:tc>
          <w:tcPr>
            <w:tcMar>
              <w:top w:w="65" w:type="dxa"/>
              <w:left w:w="75" w:type="dxa"/>
              <w:bottom w:w="65" w:type="dxa"/>
              <w:right w:w="75" w:type="dxa"/>
            </w:tcMar>
            <w:vAlign w:val="center"/>
          </w:tcPr>
          <w:p w14:paraId="0EB16163">
            <w:pPr>
              <w:pStyle w:val="bdyC"/>
              <w:spacing w:after="20" w:line="252" w:lineRule="auto"/>
              <w:jc w:val="left"/>
            </w:pPr>
            <w:r>
              <w:rPr>
                <w:rFonts w:ascii="宋体" w:hAnsi="宋体" w:eastAsia="宋体" w:cs="宋体"/>
                <w:b w:val="0"/>
                <w:color w:val="000000"/>
                <w:sz w:val="17"/>
              </w:rPr>
              <w:t>三个类别的概率。</w:t>
            </w:r>
          </w:p>
        </w:tc>
      </w:tr>
      <w:tr w14:paraId="6FEED33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F546458">
            <w:pPr>
              <w:pStyle w:val="bdyC"/>
              <w:spacing w:after="20" w:line="252" w:lineRule="auto"/>
              <w:jc w:val="left"/>
            </w:pPr>
            <w:r>
              <w:rPr>
                <w:rStyle w:val="bdyE"/>
                <w:rFonts w:ascii="宋体" w:hAnsi="宋体" w:eastAsia="宋体" w:cs="宋体"/>
                <w:b w:val="0"/>
                <w:color w:val="000000"/>
                <w:sz w:val="17"/>
              </w:rPr>
              <w:t>target_count</w:t>
            </w:r>
          </w:p>
        </w:tc>
        <w:tc>
          <w:tcPr>
            <w:tcMar>
              <w:top w:w="65" w:type="dxa"/>
              <w:left w:w="75" w:type="dxa"/>
              <w:bottom w:w="65" w:type="dxa"/>
              <w:right w:w="75" w:type="dxa"/>
            </w:tcMar>
            <w:vAlign w:val="center"/>
          </w:tcPr>
          <w:p w14:paraId="35926B12">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425125EE">
            <w:pPr>
              <w:pStyle w:val="bdyC"/>
              <w:spacing w:after="20" w:line="252" w:lineRule="auto"/>
              <w:jc w:val="left"/>
            </w:pPr>
            <w:r>
              <w:rPr>
                <w:rFonts w:ascii="宋体" w:hAnsi="宋体" w:eastAsia="宋体" w:cs="宋体"/>
                <w:b w:val="0"/>
                <w:color w:val="000000"/>
                <w:sz w:val="17"/>
              </w:rPr>
              <w:t>非负整数</w:t>
            </w:r>
          </w:p>
        </w:tc>
        <w:tc>
          <w:tcPr>
            <w:tcMar>
              <w:top w:w="65" w:type="dxa"/>
              <w:left w:w="75" w:type="dxa"/>
              <w:bottom w:w="65" w:type="dxa"/>
              <w:right w:w="75" w:type="dxa"/>
            </w:tcMar>
            <w:vAlign w:val="center"/>
          </w:tcPr>
          <w:p w14:paraId="7BDB6005">
            <w:pPr>
              <w:pStyle w:val="bdyC"/>
              <w:spacing w:after="20" w:line="252" w:lineRule="auto"/>
              <w:jc w:val="left"/>
            </w:pPr>
            <w:r>
              <w:rPr>
                <w:rFonts w:ascii="宋体" w:hAnsi="宋体" w:eastAsia="宋体" w:cs="宋体"/>
                <w:b w:val="0"/>
                <w:color w:val="000000"/>
                <w:sz w:val="17"/>
              </w:rPr>
              <w:t>返回的目标数量。</w:t>
            </w:r>
          </w:p>
        </w:tc>
      </w:tr>
      <w:tr w14:paraId="2376D3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A3245E2">
            <w:pPr>
              <w:pStyle w:val="bdyC"/>
              <w:spacing w:after="20" w:line="252" w:lineRule="auto"/>
              <w:jc w:val="left"/>
            </w:pPr>
            <w:r>
              <w:rPr>
                <w:rStyle w:val="bdyE"/>
                <w:rFonts w:ascii="宋体" w:hAnsi="宋体" w:eastAsia="宋体" w:cs="宋体"/>
                <w:b w:val="0"/>
                <w:color w:val="000000"/>
                <w:sz w:val="17"/>
              </w:rPr>
              <w:t>model_version</w:t>
            </w:r>
          </w:p>
        </w:tc>
        <w:tc>
          <w:tcPr>
            <w:tcMar>
              <w:top w:w="65" w:type="dxa"/>
              <w:left w:w="75" w:type="dxa"/>
              <w:bottom w:w="65" w:type="dxa"/>
              <w:right w:w="75" w:type="dxa"/>
            </w:tcMar>
            <w:vAlign w:val="center"/>
          </w:tcPr>
          <w:p w14:paraId="5ECF14AB">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5C73462B">
            <w:pPr>
              <w:pStyle w:val="bdyC"/>
              <w:spacing w:after="20" w:line="252" w:lineRule="auto"/>
              <w:jc w:val="left"/>
            </w:pPr>
            <w:r>
              <w:rPr>
                <w:rFonts w:ascii="宋体" w:hAnsi="宋体" w:eastAsia="宋体" w:cs="宋体"/>
                <w:b w:val="0"/>
                <w:color w:val="000000"/>
                <w:sz w:val="17"/>
              </w:rPr>
              <w:t>模型元数据版本</w:t>
            </w:r>
          </w:p>
        </w:tc>
        <w:tc>
          <w:tcPr>
            <w:tcMar>
              <w:top w:w="65" w:type="dxa"/>
              <w:left w:w="75" w:type="dxa"/>
              <w:bottom w:w="65" w:type="dxa"/>
              <w:right w:w="75" w:type="dxa"/>
            </w:tcMar>
            <w:vAlign w:val="center"/>
          </w:tcPr>
          <w:p w14:paraId="36B3D1C5">
            <w:pPr>
              <w:pStyle w:val="bdyC"/>
              <w:spacing w:after="20" w:line="252" w:lineRule="auto"/>
              <w:jc w:val="left"/>
            </w:pPr>
            <w:r>
              <w:rPr>
                <w:rFonts w:ascii="宋体" w:hAnsi="宋体" w:eastAsia="宋体" w:cs="宋体"/>
                <w:b w:val="0"/>
                <w:color w:val="000000"/>
                <w:sz w:val="17"/>
              </w:rPr>
              <w:t>当前模型版本。</w:t>
            </w:r>
          </w:p>
        </w:tc>
      </w:tr>
      <w:tr w14:paraId="53FCB19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7708E6F">
            <w:pPr>
              <w:pStyle w:val="bdyC"/>
              <w:spacing w:after="20" w:line="252" w:lineRule="auto"/>
              <w:jc w:val="left"/>
            </w:pPr>
            <w:r>
              <w:rPr>
                <w:rStyle w:val="bdyE"/>
                <w:rFonts w:ascii="宋体" w:hAnsi="宋体" w:eastAsia="宋体" w:cs="宋体"/>
                <w:b w:val="0"/>
                <w:color w:val="000000"/>
                <w:sz w:val="17"/>
              </w:rPr>
              <w:t>assessment_scope</w:t>
            </w:r>
          </w:p>
        </w:tc>
        <w:tc>
          <w:tcPr>
            <w:tcMar>
              <w:top w:w="65" w:type="dxa"/>
              <w:left w:w="75" w:type="dxa"/>
              <w:bottom w:w="65" w:type="dxa"/>
              <w:right w:w="75" w:type="dxa"/>
            </w:tcMar>
            <w:vAlign w:val="center"/>
          </w:tcPr>
          <w:p w14:paraId="3718E602">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0119B4E1">
            <w:pPr>
              <w:pStyle w:val="bdyC"/>
              <w:spacing w:after="20" w:line="252" w:lineRule="auto"/>
              <w:jc w:val="left"/>
            </w:pPr>
            <w:r>
              <w:rPr>
                <w:rStyle w:val="bdyE"/>
                <w:rFonts w:ascii="宋体" w:hAnsi="宋体" w:eastAsia="宋体" w:cs="宋体"/>
                <w:b w:val="0"/>
                <w:color w:val="000000"/>
                <w:sz w:val="17"/>
              </w:rPr>
              <w:t>repository_reference_model</w:t>
            </w:r>
          </w:p>
        </w:tc>
        <w:tc>
          <w:tcPr>
            <w:tcMar>
              <w:top w:w="65" w:type="dxa"/>
              <w:left w:w="75" w:type="dxa"/>
              <w:bottom w:w="65" w:type="dxa"/>
              <w:right w:w="75" w:type="dxa"/>
            </w:tcMar>
            <w:vAlign w:val="center"/>
          </w:tcPr>
          <w:p w14:paraId="5242596C">
            <w:pPr>
              <w:pStyle w:val="bdyC"/>
              <w:spacing w:after="20" w:line="252" w:lineRule="auto"/>
              <w:jc w:val="left"/>
            </w:pPr>
            <w:r>
              <w:rPr>
                <w:rFonts w:ascii="宋体" w:hAnsi="宋体" w:eastAsia="宋体" w:cs="宋体"/>
                <w:b w:val="0"/>
                <w:color w:val="000000"/>
                <w:sz w:val="17"/>
              </w:rPr>
              <w:t>模型评估范围标识。</w:t>
            </w:r>
          </w:p>
        </w:tc>
      </w:tr>
      <w:tr w14:paraId="4C610CF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1F70D77">
            <w:pPr>
              <w:pStyle w:val="bdyC"/>
              <w:spacing w:after="20" w:line="252" w:lineRule="auto"/>
              <w:jc w:val="left"/>
            </w:pPr>
            <w:r>
              <w:rPr>
                <w:rStyle w:val="bdyE"/>
                <w:rFonts w:ascii="宋体" w:hAnsi="宋体" w:eastAsia="宋体" w:cs="宋体"/>
                <w:b w:val="0"/>
                <w:color w:val="000000"/>
                <w:sz w:val="17"/>
              </w:rPr>
              <w:t>model_runtime</w:t>
            </w:r>
          </w:p>
        </w:tc>
        <w:tc>
          <w:tcPr>
            <w:tcMar>
              <w:top w:w="65" w:type="dxa"/>
              <w:left w:w="75" w:type="dxa"/>
              <w:bottom w:w="65" w:type="dxa"/>
              <w:right w:w="75" w:type="dxa"/>
            </w:tcMar>
            <w:vAlign w:val="center"/>
          </w:tcPr>
          <w:p w14:paraId="1ABEC42B">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38FAB24B">
            <w:pPr>
              <w:pStyle w:val="bdyC"/>
              <w:spacing w:after="20" w:line="252" w:lineRule="auto"/>
              <w:jc w:val="left"/>
            </w:pPr>
            <w:r>
              <w:rPr>
                <w:rFonts w:ascii="宋体" w:hAnsi="宋体" w:eastAsia="宋体" w:cs="宋体"/>
                <w:b w:val="0"/>
                <w:color w:val="000000"/>
                <w:sz w:val="17"/>
              </w:rPr>
              <w:t>含工件哈希、后端名称和使用标记</w:t>
            </w:r>
          </w:p>
        </w:tc>
        <w:tc>
          <w:tcPr>
            <w:tcMar>
              <w:top w:w="65" w:type="dxa"/>
              <w:left w:w="75" w:type="dxa"/>
              <w:bottom w:w="65" w:type="dxa"/>
              <w:right w:w="75" w:type="dxa"/>
            </w:tcMar>
            <w:vAlign w:val="center"/>
          </w:tcPr>
          <w:p w14:paraId="1E932406">
            <w:pPr>
              <w:pStyle w:val="bdyC"/>
              <w:spacing w:after="20" w:line="252" w:lineRule="auto"/>
              <w:jc w:val="left"/>
            </w:pPr>
            <w:r>
              <w:rPr>
                <w:rFonts w:ascii="宋体" w:hAnsi="宋体" w:eastAsia="宋体" w:cs="宋体"/>
                <w:b w:val="0"/>
                <w:color w:val="000000"/>
                <w:sz w:val="17"/>
              </w:rPr>
              <w:t>本次推理使用的模型运行信息。</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91C00D1">
      <w:pPr>
        <w:pStyle w:val="5"/>
      </w:pPr>
      <w:r>
        <w:t>5.3.3.3 输入输出结构体定义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A563787">
      <w:pPr>
        <w:pStyle w:val="bdyD"/>
        <w:spacing w:before="40" w:after="100"/>
        <w:ind w:left="283"/>
      </w:pPr>
      <w:r>
        <w:rPr>
          <w:rStyle w:val="bdyE"/>
          <w:rFonts w:ascii="宋体" w:hAnsi="宋体" w:eastAsia="宋体" w:cs="宋体"/>
          <w:color w:val="000000"/>
          <w:sz w:val="18"/>
        </w:rPr>
        <w:t>ThreatInput = {</w:t>
      </w:r>
      <w:r>
        <w:rPr>
          <w:rFonts w:ascii="宋体" w:hAnsi="宋体" w:eastAsia="宋体" w:cs="宋体"/>
          <w:color w:val="000000"/>
          <w:sz w:val="18"/>
        </w:rPr>
        <w:br w:type="textWrapping"/>
      </w:r>
      <w:r>
        <w:rPr>
          <w:rStyle w:val="bdyE"/>
          <w:rFonts w:ascii="宋体" w:hAnsi="宋体" w:eastAsia="宋体" w:cs="宋体"/>
          <w:color w:val="000000"/>
          <w:sz w:val="18"/>
        </w:rPr>
        <w:t xml:space="preserve">  targets: [{</w:t>
      </w:r>
      <w:r>
        <w:rPr>
          <w:rFonts w:ascii="宋体" w:hAnsi="宋体" w:eastAsia="宋体" w:cs="宋体"/>
          <w:color w:val="000000"/>
          <w:sz w:val="18"/>
        </w:rPr>
        <w:br w:type="textWrapping"/>
      </w:r>
      <w:r>
        <w:rPr>
          <w:rStyle w:val="bdyE"/>
          <w:rFonts w:ascii="宋体" w:hAnsi="宋体" w:eastAsia="宋体" w:cs="宋体"/>
          <w:color w:val="000000"/>
          <w:sz w:val="18"/>
        </w:rPr>
        <w:t xml:space="preserve">    target_id: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threat_score: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distance_km: number,</w:t>
      </w:r>
      <w:r>
        <w:rPr>
          <w:rFonts w:ascii="宋体" w:hAnsi="宋体" w:eastAsia="宋体" w:cs="宋体"/>
          <w:color w:val="000000"/>
          <w:sz w:val="18"/>
        </w:rPr>
        <w:br w:type="textWrapping"/>
      </w:r>
      <w:r>
        <w:rPr>
          <w:rStyle w:val="bdyE"/>
          <w:rFonts w:ascii="宋体" w:hAnsi="宋体" w:eastAsia="宋体" w:cs="宋体"/>
          <w:color w:val="000000"/>
          <w:sz w:val="18"/>
        </w:rPr>
        <w:t xml:space="preserve">    speed_mps: number,</w:t>
      </w:r>
      <w:r>
        <w:rPr>
          <w:rFonts w:ascii="宋体" w:hAnsi="宋体" w:eastAsia="宋体" w:cs="宋体"/>
          <w:color w:val="000000"/>
          <w:sz w:val="18"/>
        </w:rPr>
        <w:br w:type="textWrapping"/>
      </w:r>
      <w:r>
        <w:rPr>
          <w:rStyle w:val="bdyE"/>
          <w:rFonts w:ascii="宋体" w:hAnsi="宋体" w:eastAsia="宋体" w:cs="宋体"/>
          <w:color w:val="000000"/>
          <w:sz w:val="18"/>
        </w:rPr>
        <w:t xml:space="preserve">    asset_value: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intel_confidence: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 xml:space="preserve">  params?: {sort_descending?: boolean}</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ThreatOutput = {</w:t>
      </w:r>
      <w:r>
        <w:rPr>
          <w:rFonts w:ascii="宋体" w:hAnsi="宋体" w:eastAsia="宋体" w:cs="宋体"/>
          <w:color w:val="000000"/>
          <w:sz w:val="18"/>
        </w:rPr>
        <w:br w:type="textWrapping"/>
      </w:r>
      <w:r>
        <w:rPr>
          <w:rStyle w:val="bdyE"/>
          <w:rFonts w:ascii="宋体" w:hAnsi="宋体" w:eastAsia="宋体" w:cs="宋体"/>
          <w:color w:val="000000"/>
          <w:sz w:val="18"/>
        </w:rPr>
        <w:t xml:space="preserve">  priorities: [{</w:t>
      </w:r>
      <w:r>
        <w:rPr>
          <w:rFonts w:ascii="宋体" w:hAnsi="宋体" w:eastAsia="宋体" w:cs="宋体"/>
          <w:color w:val="000000"/>
          <w:sz w:val="18"/>
        </w:rPr>
        <w:br w:type="textWrapping"/>
      </w:r>
      <w:r>
        <w:rPr>
          <w:rStyle w:val="bdyE"/>
          <w:rFonts w:ascii="宋体" w:hAnsi="宋体" w:eastAsia="宋体" w:cs="宋体"/>
          <w:color w:val="000000"/>
          <w:sz w:val="18"/>
        </w:rPr>
        <w:t xml:space="preserve">    target_id: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priority: "low" | "medium" | "high",</w:t>
      </w:r>
      <w:r>
        <w:rPr>
          <w:rFonts w:ascii="宋体" w:hAnsi="宋体" w:eastAsia="宋体" w:cs="宋体"/>
          <w:color w:val="000000"/>
          <w:sz w:val="18"/>
        </w:rPr>
        <w:br w:type="textWrapping"/>
      </w:r>
      <w:r>
        <w:rPr>
          <w:rStyle w:val="bdyE"/>
          <w:rFonts w:ascii="宋体" w:hAnsi="宋体" w:eastAsia="宋体" w:cs="宋体"/>
          <w:color w:val="000000"/>
          <w:sz w:val="18"/>
        </w:rPr>
        <w:t xml:space="preserve">    confidence: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class_probabilities: {</w:t>
      </w:r>
      <w:r>
        <w:rPr>
          <w:rFonts w:ascii="宋体" w:hAnsi="宋体" w:eastAsia="宋体" w:cs="宋体"/>
          <w:color w:val="000000"/>
          <w:sz w:val="18"/>
        </w:rPr>
        <w:br w:type="textWrapping"/>
      </w:r>
      <w:r>
        <w:rPr>
          <w:rStyle w:val="bdyE"/>
          <w:rFonts w:ascii="宋体" w:hAnsi="宋体" w:eastAsia="宋体" w:cs="宋体"/>
          <w:color w:val="000000"/>
          <w:sz w:val="18"/>
        </w:rPr>
        <w:t xml:space="preserve">      low: number, medium: number, high: number</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 xml:space="preserve">  target_count: integer,</w:t>
      </w:r>
      <w:r>
        <w:rPr>
          <w:rFonts w:ascii="宋体" w:hAnsi="宋体" w:eastAsia="宋体" w:cs="宋体"/>
          <w:color w:val="000000"/>
          <w:sz w:val="18"/>
        </w:rPr>
        <w:br w:type="textWrapping"/>
      </w:r>
      <w:r>
        <w:rPr>
          <w:rStyle w:val="bdyE"/>
          <w:rFonts w:ascii="宋体" w:hAnsi="宋体" w:eastAsia="宋体" w:cs="宋体"/>
          <w:color w:val="000000"/>
          <w:sz w:val="18"/>
        </w:rPr>
        <w:t xml:space="preserve">  model_version: string,</w:t>
      </w:r>
      <w:r>
        <w:rPr>
          <w:rFonts w:ascii="宋体" w:hAnsi="宋体" w:eastAsia="宋体" w:cs="宋体"/>
          <w:color w:val="000000"/>
          <w:sz w:val="18"/>
        </w:rPr>
        <w:br w:type="textWrapping"/>
      </w:r>
      <w:r>
        <w:rPr>
          <w:rStyle w:val="bdyE"/>
          <w:rFonts w:ascii="宋体" w:hAnsi="宋体" w:eastAsia="宋体" w:cs="宋体"/>
          <w:color w:val="000000"/>
          <w:sz w:val="18"/>
        </w:rPr>
        <w:t xml:space="preserve">  assessment_scope: string,</w:t>
      </w:r>
      <w:r>
        <w:rPr>
          <w:rFonts w:ascii="宋体" w:hAnsi="宋体" w:eastAsia="宋体" w:cs="宋体"/>
          <w:color w:val="000000"/>
          <w:sz w:val="18"/>
        </w:rPr>
        <w:br w:type="textWrapping"/>
      </w:r>
      <w:r>
        <w:rPr>
          <w:rStyle w:val="bdyE"/>
          <w:rFonts w:ascii="宋体" w:hAnsi="宋体" w:eastAsia="宋体" w:cs="宋体"/>
          <w:color w:val="000000"/>
          <w:sz w:val="18"/>
        </w:rPr>
        <w:t xml:space="preserve">  model_runtime: object</w:t>
      </w:r>
      <w:r>
        <w:rPr>
          <w:rFonts w:ascii="宋体" w:hAnsi="宋体" w:eastAsia="宋体" w:cs="宋体"/>
          <w:color w:val="000000"/>
          <w:sz w:val="18"/>
        </w:rPr>
        <w:br w:type="textWrapping"/>
      </w:r>
      <w:r>
        <w:rPr>
          <w:rStyle w:val="bdyE"/>
          <w:rFonts w:ascii="宋体" w:hAnsi="宋体" w:eastAsia="宋体" w:cs="宋体"/>
          <w:color w:val="000000"/>
          <w:sz w:val="18"/>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7D31327">
      <w:pPr>
        <w:pStyle w:val="4"/>
      </w:pPr>
      <w:r>
        <w:t>5.3.4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BE547CE">
      <w:pPr>
        <w:pStyle w:val="bdyC"/>
        <w:numPr>
          <w:ilvl w:val="0"/>
          <w:numId w:val="100"/>
        </w:numPr>
      </w:pPr>
      <w:r>
        <w:rPr>
          <w:rFonts w:ascii="宋体" w:hAnsi="宋体" w:eastAsia="宋体" w:cs="宋体"/>
          <w:color w:val="000000"/>
          <w:sz w:val="21"/>
        </w:rPr>
        <w:t>接收目标列表，检查列表是否为空及目标数量是否超过上限。</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6764016">
      <w:pPr>
        <w:pStyle w:val="bdyC"/>
        <w:numPr>
          <w:ilvl w:val="0"/>
          <w:numId w:val="100"/>
        </w:numPr>
      </w:pPr>
      <w:r>
        <w:rPr>
          <w:rFonts w:ascii="宋体" w:hAnsi="宋体" w:eastAsia="宋体" w:cs="宋体"/>
          <w:color w:val="000000"/>
          <w:sz w:val="21"/>
        </w:rPr>
        <w:t>对每个目标检查标识和五项特征，验证类型、有限性与取值范围。</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1FA1D5A">
      <w:pPr>
        <w:pStyle w:val="bdyC"/>
        <w:numPr>
          <w:ilvl w:val="0"/>
          <w:numId w:val="100"/>
        </w:numPr>
      </w:pPr>
      <w:r>
        <w:rPr>
          <w:rFonts w:ascii="宋体" w:hAnsi="宋体" w:eastAsia="宋体" w:cs="宋体"/>
          <w:color w:val="000000"/>
          <w:sz w:val="21"/>
        </w:rPr>
        <w:t xml:space="preserve">按模型元数据中的 </w:t>
      </w:r>
      <w:r>
        <w:rPr>
          <w:rStyle w:val="bdyE"/>
          <w:rFonts w:ascii="宋体" w:hAnsi="宋体" w:eastAsia="宋体" w:cs="宋体"/>
          <w:color w:val="000000"/>
          <w:sz w:val="21"/>
        </w:rPr>
        <w:t>features</w:t>
      </w:r>
      <w:r>
        <w:rPr>
          <w:rFonts w:ascii="宋体" w:hAnsi="宋体" w:eastAsia="宋体" w:cs="宋体"/>
          <w:color w:val="000000"/>
          <w:sz w:val="21"/>
        </w:rPr>
        <w:t xml:space="preserve"> 顺序，将每个目标转换为特征向量并组成二维矩阵。</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BA7E41A">
      <w:pPr>
        <w:pStyle w:val="bdyC"/>
        <w:numPr>
          <w:ilvl w:val="0"/>
          <w:numId w:val="100"/>
        </w:numPr>
      </w:pPr>
      <w:r>
        <w:rPr>
          <w:rFonts w:ascii="宋体" w:hAnsi="宋体" w:eastAsia="宋体" w:cs="宋体"/>
          <w:color w:val="000000"/>
          <w:sz w:val="21"/>
        </w:rPr>
        <w:t xml:space="preserve">调用随机森林 </w:t>
      </w:r>
      <w:r>
        <w:rPr>
          <w:rStyle w:val="bdyE"/>
          <w:rFonts w:ascii="宋体" w:hAnsi="宋体" w:eastAsia="宋体" w:cs="宋体"/>
          <w:color w:val="000000"/>
          <w:sz w:val="21"/>
        </w:rPr>
        <w:t>predict_proba</w:t>
      </w:r>
      <w:r>
        <w:rPr>
          <w:rFonts w:ascii="宋体" w:hAnsi="宋体" w:eastAsia="宋体" w:cs="宋体"/>
          <w:color w:val="000000"/>
          <w:sz w:val="21"/>
        </w:rPr>
        <w:t xml:space="preserve">，读取分类器的类别顺序，并将概率统一映射到 </w:t>
      </w:r>
      <w:r>
        <w:rPr>
          <w:rStyle w:val="bdyE"/>
          <w:rFonts w:ascii="宋体" w:hAnsi="宋体" w:eastAsia="宋体" w:cs="宋体"/>
          <w:color w:val="000000"/>
          <w:sz w:val="21"/>
        </w:rPr>
        <w:t>low</w:t>
      </w:r>
      <w:r>
        <w:rPr>
          <w:rFonts w:ascii="宋体" w:hAnsi="宋体" w:eastAsia="宋体" w:cs="宋体"/>
          <w:color w:val="000000"/>
          <w:sz w:val="21"/>
        </w:rPr>
        <w:t>、</w:t>
      </w:r>
      <w:r>
        <w:rPr>
          <w:rStyle w:val="bdyE"/>
          <w:rFonts w:ascii="宋体" w:hAnsi="宋体" w:eastAsia="宋体" w:cs="宋体"/>
          <w:color w:val="000000"/>
          <w:sz w:val="21"/>
        </w:rPr>
        <w:t>medium</w:t>
      </w:r>
      <w:r>
        <w:rPr>
          <w:rFonts w:ascii="宋体" w:hAnsi="宋体" w:eastAsia="宋体" w:cs="宋体"/>
          <w:color w:val="000000"/>
          <w:sz w:val="21"/>
        </w:rPr>
        <w:t>、</w:t>
      </w:r>
      <w:r>
        <w:rPr>
          <w:rStyle w:val="bdyE"/>
          <w:rFonts w:ascii="宋体" w:hAnsi="宋体" w:eastAsia="宋体" w:cs="宋体"/>
          <w:color w:val="000000"/>
          <w:sz w:val="21"/>
        </w:rPr>
        <w:t>high</w:t>
      </w:r>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56259C9">
      <w:pPr>
        <w:pStyle w:val="bdyC"/>
        <w:numPr>
          <w:ilvl w:val="0"/>
          <w:numId w:val="100"/>
        </w:numPr>
      </w:pPr>
      <w:r>
        <w:rPr>
          <w:rFonts w:ascii="宋体" w:hAnsi="宋体" w:eastAsia="宋体" w:cs="宋体"/>
          <w:color w:val="000000"/>
          <w:sz w:val="21"/>
        </w:rPr>
        <w:t xml:space="preserve">选择概率最大的类别作为 </w:t>
      </w:r>
      <w:r>
        <w:rPr>
          <w:rStyle w:val="bdyE"/>
          <w:rFonts w:ascii="宋体" w:hAnsi="宋体" w:eastAsia="宋体" w:cs="宋体"/>
          <w:color w:val="000000"/>
          <w:sz w:val="21"/>
        </w:rPr>
        <w:t>priority</w:t>
      </w:r>
      <w:r>
        <w:rPr>
          <w:rFonts w:ascii="宋体" w:hAnsi="宋体" w:eastAsia="宋体" w:cs="宋体"/>
          <w:color w:val="000000"/>
          <w:sz w:val="21"/>
        </w:rPr>
        <w:t xml:space="preserve">，将该类别概率作为 </w:t>
      </w:r>
      <w:r>
        <w:rPr>
          <w:rStyle w:val="bdyE"/>
          <w:rFonts w:ascii="宋体" w:hAnsi="宋体" w:eastAsia="宋体" w:cs="宋体"/>
          <w:color w:val="000000"/>
          <w:sz w:val="21"/>
        </w:rPr>
        <w:t>confidence</w:t>
      </w:r>
      <w:r>
        <w:rPr>
          <w:rFonts w:ascii="宋体" w:hAnsi="宋体" w:eastAsia="宋体" w:cs="宋体"/>
          <w:color w:val="000000"/>
          <w:sz w:val="21"/>
        </w:rPr>
        <w:t>，同时返回三类概率。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903F2C1">
      <w:pPr>
        <w:pStyle w:val="bdyC"/>
        <w:numPr>
          <w:ilvl w:val="0"/>
          <w:numId w:val="100"/>
        </w:numPr>
      </w:pPr>
      <w:r>
        <w:rPr>
          <w:rFonts w:ascii="宋体" w:hAnsi="宋体" w:eastAsia="宋体" w:cs="宋体"/>
          <w:color w:val="000000"/>
          <w:sz w:val="21"/>
        </w:rPr>
        <w:t>根据可选排序参数对结果排序；未启用排序时，结果按输入目标顺序返回。</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E5B849D">
      <w:pPr>
        <w:pStyle w:val="bdyC"/>
        <w:numPr>
          <w:ilvl w:val="0"/>
          <w:numId w:val="100"/>
        </w:numPr>
      </w:pPr>
      <w:r>
        <w:rPr>
          <w:rFonts w:ascii="宋体" w:hAnsi="宋体" w:eastAsia="宋体" w:cs="宋体"/>
          <w:color w:val="000000"/>
          <w:sz w:val="21"/>
        </w:rPr>
        <w:t>将分类结果、目标数量、模型版本、评估范围及模型运行信息封装为响应。</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0DC9C2F"/>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F7E6CD6">
      <w:pPr>
        <w:pStyle w:val="2"/>
        <w:keepNext/>
        <w:pageBreakBefore/>
        <w:spacing w:before="100" w:after="200"/>
        <w:jc w:val="both"/>
      </w:pPr>
      <w:r>
        <w:t>M06 传统神经网络</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FFDA766">
      <w:pPr>
        <w:pStyle w:val="3"/>
      </w:pPr>
      <w:r>
        <w:t>6.1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F3AE069">
      <w:pPr>
        <w:pStyle w:val="4"/>
      </w:pPr>
      <w:r>
        <w:t>6.1.1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841331D">
      <w:pPr>
        <w:pStyle w:val="bdyB"/>
      </w:pPr>
      <w:r>
        <w:rPr>
          <w:rFonts w:ascii="宋体" w:hAnsi="宋体" w:eastAsia="宋体" w:cs="宋体"/>
          <w:color w:val="000000"/>
          <w:sz w:val="21"/>
        </w:rPr>
        <w:t>监督对比学习元分类算法用于对上游融合模块生成的目标嵌入进行分类。算法通过投影网络将输入向量映射到低维单位向量空间，再根据类别原型与查询向量的相似程度计算类别概率。调用方还可提供少量带标签支持样本，在当前请求中对相应类别原型进行更新，以适应当前任务中的样本分布。</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2EDB92D">
      <w:pPr>
        <w:pStyle w:val="bdyA"/>
      </w:pPr>
      <w:r>
        <w:rPr>
          <w:rFonts w:ascii="宋体" w:hAnsi="宋体" w:eastAsia="宋体" w:cs="宋体"/>
          <w:color w:val="000000"/>
          <w:sz w:val="21"/>
        </w:rPr>
        <w:t xml:space="preserve">算法输出 </w:t>
      </w:r>
      <w:r>
        <w:rPr>
          <w:rStyle w:val="bdyE"/>
          <w:rFonts w:ascii="宋体" w:hAnsi="宋体" w:eastAsia="宋体" w:cs="宋体"/>
          <w:color w:val="000000"/>
          <w:sz w:val="21"/>
        </w:rPr>
        <w:t>friendly</w:t>
      </w:r>
      <w:r>
        <w:rPr>
          <w:rFonts w:ascii="宋体" w:hAnsi="宋体" w:eastAsia="宋体" w:cs="宋体"/>
          <w:color w:val="000000"/>
          <w:sz w:val="21"/>
        </w:rPr>
        <w:t>、</w:t>
      </w:r>
      <w:r>
        <w:rPr>
          <w:rStyle w:val="bdyE"/>
          <w:rFonts w:ascii="宋体" w:hAnsi="宋体" w:eastAsia="宋体" w:cs="宋体"/>
          <w:color w:val="000000"/>
          <w:sz w:val="21"/>
        </w:rPr>
        <w:t>neutral</w:t>
      </w:r>
      <w:r>
        <w:rPr>
          <w:rFonts w:ascii="宋体" w:hAnsi="宋体" w:eastAsia="宋体" w:cs="宋体"/>
          <w:color w:val="000000"/>
          <w:sz w:val="21"/>
        </w:rPr>
        <w:t>、</w:t>
      </w:r>
      <w:r>
        <w:rPr>
          <w:rStyle w:val="bdyE"/>
          <w:rFonts w:ascii="宋体" w:hAnsi="宋体" w:eastAsia="宋体" w:cs="宋体"/>
          <w:color w:val="000000"/>
          <w:sz w:val="21"/>
        </w:rPr>
        <w:t>hostile</w:t>
      </w:r>
      <w:r>
        <w:rPr>
          <w:rFonts w:ascii="宋体" w:hAnsi="宋体" w:eastAsia="宋体" w:cs="宋体"/>
          <w:color w:val="000000"/>
          <w:sz w:val="21"/>
        </w:rPr>
        <w:t>、</w:t>
      </w:r>
      <w:r>
        <w:rPr>
          <w:rStyle w:val="bdyE"/>
          <w:rFonts w:ascii="宋体" w:hAnsi="宋体" w:eastAsia="宋体" w:cs="宋体"/>
          <w:color w:val="000000"/>
          <w:sz w:val="21"/>
        </w:rPr>
        <w:t>unknown</w:t>
      </w:r>
      <w:r>
        <w:rPr>
          <w:rFonts w:ascii="宋体" w:hAnsi="宋体" w:eastAsia="宋体" w:cs="宋体"/>
          <w:color w:val="000000"/>
          <w:sz w:val="21"/>
        </w:rPr>
        <w:t xml:space="preserve"> 四类标签及其概率，供认知模块整合目标类别信息。模型使用固定的网络权重和类别原型，并在推理时按请求提供的支持样本执行原型适配。</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7592398">
      <w:pPr>
        <w:pStyle w:val="4"/>
      </w:pPr>
      <w:r>
        <w:t>6.1.2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836"/>
        <w:gridCol w:w="7726"/>
      </w:tblGrid>
      <w:tr w14:paraId="4CA2138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cantSplit/>
          <w:tblHeader/>
          <w:jc w:val="center"/>
        </w:trPr>
        <w:tc>
          <w:tcPr>
            <w:shd w:val="clear" w:color="auto" w:fill="D9E2F3"/>
            <w:tcMar>
              <w:top w:w="65" w:type="dxa"/>
              <w:left w:w="75" w:type="dxa"/>
              <w:bottom w:w="65" w:type="dxa"/>
              <w:right w:w="75" w:type="dxa"/>
            </w:tcMar>
            <w:vAlign w:val="center"/>
          </w:tcPr>
          <w:p w14:paraId="0DC34A74">
            <w:pPr>
              <w:pStyle w:val="bdyC"/>
              <w:spacing w:after="20" w:line="252" w:lineRule="auto"/>
              <w:jc w:val="left"/>
            </w:pPr>
            <w:r>
              <w:rPr>
                <w:rFonts w:ascii="宋体" w:hAnsi="宋体" w:eastAsia="宋体" w:cs="宋体"/>
                <w:b/>
                <w:color w:val="000000"/>
                <w:sz w:val="17"/>
              </w:rPr>
              <w:t>术语 / 缩写</w:t>
            </w:r>
          </w:p>
        </w:tc>
        <w:tc>
          <w:tcPr>
            <w:shd w:val="clear" w:color="auto" w:fill="D9E2F3"/>
            <w:tcMar>
              <w:top w:w="65" w:type="dxa"/>
              <w:left w:w="75" w:type="dxa"/>
              <w:bottom w:w="65" w:type="dxa"/>
              <w:right w:w="75" w:type="dxa"/>
            </w:tcMar>
            <w:vAlign w:val="center"/>
          </w:tcPr>
          <w:p w14:paraId="0C29E1F6">
            <w:pPr>
              <w:pStyle w:val="bdyC"/>
              <w:spacing w:after="20" w:line="252" w:lineRule="auto"/>
              <w:jc w:val="left"/>
            </w:pPr>
            <w:r>
              <w:rPr>
                <w:rFonts w:ascii="宋体" w:hAnsi="宋体" w:eastAsia="宋体" w:cs="宋体"/>
                <w:b/>
                <w:color w:val="000000"/>
                <w:sz w:val="17"/>
              </w:rPr>
              <w:t>含义</w:t>
            </w:r>
          </w:p>
        </w:tc>
      </w:tr>
      <w:tr w14:paraId="5B2BCC9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8E5FE6D">
            <w:pPr>
              <w:pStyle w:val="bdyC"/>
              <w:spacing w:after="20" w:line="252" w:lineRule="auto"/>
              <w:jc w:val="left"/>
            </w:pPr>
            <w:r>
              <w:rPr>
                <w:rFonts w:ascii="宋体" w:hAnsi="宋体" w:eastAsia="宋体" w:cs="宋体"/>
                <w:b w:val="0"/>
                <w:color w:val="000000"/>
                <w:sz w:val="17"/>
              </w:rPr>
              <w:t>SupCon</w:t>
            </w:r>
          </w:p>
        </w:tc>
        <w:tc>
          <w:tcPr>
            <w:tcMar>
              <w:top w:w="65" w:type="dxa"/>
              <w:left w:w="75" w:type="dxa"/>
              <w:bottom w:w="65" w:type="dxa"/>
              <w:right w:w="75" w:type="dxa"/>
            </w:tcMar>
            <w:vAlign w:val="center"/>
          </w:tcPr>
          <w:p w14:paraId="47CC8076">
            <w:pPr>
              <w:pStyle w:val="bdyC"/>
              <w:spacing w:after="20" w:line="252" w:lineRule="auto"/>
              <w:jc w:val="left"/>
            </w:pPr>
            <w:r>
              <w:rPr>
                <w:rFonts w:ascii="宋体" w:hAnsi="宋体" w:eastAsia="宋体" w:cs="宋体"/>
                <w:b w:val="0"/>
                <w:color w:val="000000"/>
                <w:sz w:val="17"/>
              </w:rPr>
              <w:t>Supervised Contrastive Learning，监督对比学习，通过标签关系约束嵌入空间。</w:t>
            </w:r>
          </w:p>
        </w:tc>
      </w:tr>
      <w:tr w14:paraId="21E64C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0179892">
            <w:pPr>
              <w:pStyle w:val="bdyC"/>
              <w:spacing w:after="20" w:line="252" w:lineRule="auto"/>
              <w:jc w:val="left"/>
            </w:pPr>
            <w:r>
              <w:rPr>
                <w:rFonts w:ascii="宋体" w:hAnsi="宋体" w:eastAsia="宋体" w:cs="宋体"/>
                <w:b w:val="0"/>
                <w:color w:val="000000"/>
                <w:sz w:val="17"/>
              </w:rPr>
              <w:t>Embedding</w:t>
            </w:r>
          </w:p>
        </w:tc>
        <w:tc>
          <w:tcPr>
            <w:tcMar>
              <w:top w:w="65" w:type="dxa"/>
              <w:left w:w="75" w:type="dxa"/>
              <w:bottom w:w="65" w:type="dxa"/>
              <w:right w:w="75" w:type="dxa"/>
            </w:tcMar>
            <w:vAlign w:val="center"/>
          </w:tcPr>
          <w:p w14:paraId="00CB5FF0">
            <w:pPr>
              <w:pStyle w:val="bdyC"/>
              <w:spacing w:after="20" w:line="252" w:lineRule="auto"/>
              <w:jc w:val="left"/>
            </w:pPr>
            <w:r>
              <w:rPr>
                <w:rFonts w:ascii="宋体" w:hAnsi="宋体" w:eastAsia="宋体" w:cs="宋体"/>
                <w:b w:val="0"/>
                <w:color w:val="000000"/>
                <w:sz w:val="17"/>
              </w:rPr>
              <w:t>上游融合模块生成的数值向量，用于表示目标特征。</w:t>
            </w:r>
          </w:p>
        </w:tc>
      </w:tr>
      <w:tr w14:paraId="6A8B08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3BAD70F">
            <w:pPr>
              <w:pStyle w:val="bdyC"/>
              <w:spacing w:after="20" w:line="252" w:lineRule="auto"/>
              <w:jc w:val="left"/>
            </w:pPr>
            <w:r>
              <w:rPr>
                <w:rFonts w:ascii="宋体" w:hAnsi="宋体" w:eastAsia="宋体" w:cs="宋体"/>
                <w:b w:val="0"/>
                <w:color w:val="000000"/>
                <w:sz w:val="17"/>
              </w:rPr>
              <w:t>MLP</w:t>
            </w:r>
          </w:p>
        </w:tc>
        <w:tc>
          <w:tcPr>
            <w:tcMar>
              <w:top w:w="65" w:type="dxa"/>
              <w:left w:w="75" w:type="dxa"/>
              <w:bottom w:w="65" w:type="dxa"/>
              <w:right w:w="75" w:type="dxa"/>
            </w:tcMar>
            <w:vAlign w:val="center"/>
          </w:tcPr>
          <w:p w14:paraId="1E463881">
            <w:pPr>
              <w:pStyle w:val="bdyC"/>
              <w:spacing w:after="20" w:line="252" w:lineRule="auto"/>
              <w:jc w:val="left"/>
            </w:pPr>
            <w:r>
              <w:rPr>
                <w:rFonts w:ascii="宋体" w:hAnsi="宋体" w:eastAsia="宋体" w:cs="宋体"/>
                <w:b w:val="0"/>
                <w:color w:val="000000"/>
                <w:sz w:val="17"/>
              </w:rPr>
              <w:t>Multi-Layer Perceptron，多层感知机。</w:t>
            </w:r>
          </w:p>
        </w:tc>
      </w:tr>
      <w:tr w14:paraId="6994601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F99CB7B">
            <w:pPr>
              <w:pStyle w:val="bdyC"/>
              <w:spacing w:after="20" w:line="252" w:lineRule="auto"/>
              <w:jc w:val="left"/>
            </w:pPr>
            <w:r>
              <w:rPr>
                <w:rFonts w:ascii="宋体" w:hAnsi="宋体" w:eastAsia="宋体" w:cs="宋体"/>
                <w:b w:val="0"/>
                <w:color w:val="000000"/>
                <w:sz w:val="17"/>
              </w:rPr>
              <w:t>Prototype</w:t>
            </w:r>
          </w:p>
        </w:tc>
        <w:tc>
          <w:tcPr>
            <w:tcMar>
              <w:top w:w="65" w:type="dxa"/>
              <w:left w:w="75" w:type="dxa"/>
              <w:bottom w:w="65" w:type="dxa"/>
              <w:right w:w="75" w:type="dxa"/>
            </w:tcMar>
            <w:vAlign w:val="center"/>
          </w:tcPr>
          <w:p w14:paraId="6D0CBACC">
            <w:pPr>
              <w:pStyle w:val="bdyC"/>
              <w:spacing w:after="20" w:line="252" w:lineRule="auto"/>
              <w:jc w:val="left"/>
            </w:pPr>
            <w:r>
              <w:rPr>
                <w:rFonts w:ascii="宋体" w:hAnsi="宋体" w:eastAsia="宋体" w:cs="宋体"/>
                <w:b w:val="0"/>
                <w:color w:val="000000"/>
                <w:sz w:val="17"/>
              </w:rPr>
              <w:t>类别原型向量，用于代表某一类别在嵌入空间中的特征中心。</w:t>
            </w:r>
          </w:p>
        </w:tc>
      </w:tr>
      <w:tr w14:paraId="5A2C41F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28E1D7B">
            <w:pPr>
              <w:pStyle w:val="bdyC"/>
              <w:spacing w:after="20" w:line="252" w:lineRule="auto"/>
              <w:jc w:val="left"/>
            </w:pPr>
            <w:r>
              <w:rPr>
                <w:rFonts w:ascii="宋体" w:hAnsi="宋体" w:eastAsia="宋体" w:cs="宋体"/>
                <w:b w:val="0"/>
                <w:color w:val="000000"/>
                <w:sz w:val="17"/>
              </w:rPr>
              <w:t>Support shot</w:t>
            </w:r>
          </w:p>
        </w:tc>
        <w:tc>
          <w:tcPr>
            <w:tcMar>
              <w:top w:w="65" w:type="dxa"/>
              <w:left w:w="75" w:type="dxa"/>
              <w:bottom w:w="65" w:type="dxa"/>
              <w:right w:w="75" w:type="dxa"/>
            </w:tcMar>
            <w:vAlign w:val="center"/>
          </w:tcPr>
          <w:p w14:paraId="726FD684">
            <w:pPr>
              <w:pStyle w:val="bdyC"/>
              <w:spacing w:after="20" w:line="252" w:lineRule="auto"/>
              <w:jc w:val="left"/>
            </w:pPr>
            <w:r>
              <w:rPr>
                <w:rFonts w:ascii="宋体" w:hAnsi="宋体" w:eastAsia="宋体" w:cs="宋体"/>
                <w:b w:val="0"/>
                <w:color w:val="000000"/>
                <w:sz w:val="17"/>
              </w:rPr>
              <w:t>带有类别标签和嵌入向量的支持样本。</w:t>
            </w:r>
          </w:p>
        </w:tc>
      </w:tr>
      <w:tr w14:paraId="5BD2A18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3177797">
            <w:pPr>
              <w:pStyle w:val="bdyC"/>
              <w:spacing w:after="20" w:line="252" w:lineRule="auto"/>
              <w:jc w:val="left"/>
            </w:pPr>
            <w:r>
              <w:rPr>
                <w:rFonts w:ascii="宋体" w:hAnsi="宋体" w:eastAsia="宋体" w:cs="宋体"/>
                <w:b w:val="0"/>
                <w:color w:val="000000"/>
                <w:sz w:val="17"/>
              </w:rPr>
              <w:t xml:space="preserve">Temperature </w:t>
            </w:r>
            <m:oMath>
              <m:r>
                <m:rPr/>
                <m:t>τ</m:t>
              </m:r>
            </m:oMath>
          </w:p>
        </w:tc>
        <w:tc>
          <w:tcPr>
            <w:tcMar>
              <w:top w:w="65" w:type="dxa"/>
              <w:left w:w="75" w:type="dxa"/>
              <w:bottom w:w="65" w:type="dxa"/>
              <w:right w:w="75" w:type="dxa"/>
            </w:tcMar>
            <w:vAlign w:val="center"/>
          </w:tcPr>
          <w:p w14:paraId="4D79356C">
            <w:pPr>
              <w:pStyle w:val="bdyC"/>
              <w:spacing w:after="20" w:line="252" w:lineRule="auto"/>
              <w:jc w:val="left"/>
            </w:pPr>
            <w:r>
              <w:rPr>
                <w:rFonts w:ascii="宋体" w:hAnsi="宋体" w:eastAsia="宋体" w:cs="宋体"/>
                <w:b w:val="0"/>
                <w:color w:val="000000"/>
                <w:sz w:val="17"/>
              </w:rPr>
              <w:t>Softmax 温度参数，用于调节相似度分数的分布平滑程度。</w:t>
            </w:r>
          </w:p>
        </w:tc>
      </w:tr>
      <w:tr w14:paraId="2E3BFB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5431310">
            <w:pPr>
              <w:pStyle w:val="bdyC"/>
              <w:spacing w:after="20" w:line="252" w:lineRule="auto"/>
              <w:jc w:val="left"/>
            </w:pPr>
            <w:r>
              <w:rPr>
                <w:rFonts w:ascii="宋体" w:hAnsi="宋体" w:eastAsia="宋体" w:cs="宋体"/>
                <w:b w:val="0"/>
                <w:color w:val="000000"/>
                <w:sz w:val="17"/>
              </w:rPr>
              <w:t>L2 normalization</w:t>
            </w:r>
          </w:p>
        </w:tc>
        <w:tc>
          <w:tcPr>
            <w:tcMar>
              <w:top w:w="65" w:type="dxa"/>
              <w:left w:w="75" w:type="dxa"/>
              <w:bottom w:w="65" w:type="dxa"/>
              <w:right w:w="75" w:type="dxa"/>
            </w:tcMar>
            <w:vAlign w:val="center"/>
          </w:tcPr>
          <w:p w14:paraId="237DA3B5">
            <w:pPr>
              <w:pStyle w:val="bdyC"/>
              <w:spacing w:after="20" w:line="252" w:lineRule="auto"/>
              <w:jc w:val="left"/>
            </w:pPr>
            <w:r>
              <w:rPr>
                <w:rFonts w:ascii="宋体" w:hAnsi="宋体" w:eastAsia="宋体" w:cs="宋体"/>
                <w:b w:val="0"/>
                <w:color w:val="000000"/>
                <w:sz w:val="17"/>
              </w:rPr>
              <w:t>将向量按二范数归一化，使其长度为 1。</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CBF0767">
      <w:pPr>
        <w:pStyle w:val="3"/>
      </w:pPr>
      <w:r>
        <w:t>6.2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53BDC7F">
      <w:pPr>
        <w:pStyle w:val="bdyB"/>
      </w:pPr>
      <w:r>
        <w:rPr>
          <w:rFonts w:ascii="宋体" w:hAnsi="宋体" w:eastAsia="宋体" w:cs="宋体"/>
          <w:color w:val="000000"/>
          <w:sz w:val="21"/>
        </w:rPr>
        <w:t>算法包含投影网络、类别原型和概率分类三个核心环节。输入向量先经 MLP 投影并归一化；随后可用支持样本对对应类别原型进行更新；最终通过查询嵌入与各类别原型的点积相似度计算类别概率。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7264EBD">
      <w:pPr>
        <w:pStyle w:val="4"/>
      </w:pPr>
      <w:r>
        <w:t>6.2.1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620A8A6">
      <w:pPr>
        <w:pStyle w:val="bdyB"/>
      </w:pPr>
      <w:r>
        <w:rPr>
          <w:rFonts w:ascii="宋体" w:hAnsi="宋体" w:eastAsia="宋体" w:cs="宋体"/>
          <w:b/>
          <w:bCs/>
          <w:color w:val="000000"/>
          <w:sz w:val="21"/>
        </w:rPr>
        <w:t>（1）嵌入投影网络</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9D71078">
      <w:pPr>
        <w:pStyle w:val="bdyA"/>
      </w:pPr>
      <w:r>
        <w:rPr>
          <w:rFonts w:ascii="宋体" w:hAnsi="宋体" w:eastAsia="宋体" w:cs="宋体"/>
          <w:color w:val="000000"/>
          <w:sz w:val="21"/>
        </w:rPr>
        <w:t xml:space="preserve">网络由输入层、隐藏层和投影层构成。对输入向量 </w:t>
      </w:r>
      <m:oMath>
        <m:r>
          <m:rPr>
            <m:sty m:val="b"/>
          </m:rPr>
          <m:t>x</m:t>
        </m:r>
      </m:oMath>
      <w:r>
        <w:rPr>
          <w:rFonts w:ascii="宋体" w:hAnsi="宋体" w:eastAsia="宋体" w:cs="宋体"/>
          <w:color w:val="000000"/>
          <w:sz w:val="21"/>
        </w:rPr>
        <w:t>，隐藏表示和归一化投影为：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AC329BF">
      <w:pPr>
        <w:pStyle w:val="bdyA"/>
      </w:pPr>
      <m:oMathPara>
        <m:oMathParaPr>
          <m:jc m:val="center"/>
        </m:oMathParaPr>
        <m:oMath>
          <m:r>
            <m:rPr>
              <m:sty m:val="b"/>
            </m:rPr>
            <m:t>h</m:t>
          </m:r>
          <m:r>
            <m:rPr>
              <m:sty m:val="p"/>
            </m:rPr>
            <m:t>=ReLU</m:t>
          </m:r>
          <m:d>
            <m:dPr>
              <m:sepChr m:val=""/>
            </m:dPr>
            <m:e>
              <m:sSub>
                <m:sSubPr/>
                <m:e>
                  <m:r>
                    <m:rPr/>
                    <m:t>W</m:t>
                  </m:r>
                </m:e>
                <m:sub>
                  <m:r>
                    <m:rPr/>
                    <m:t>1</m:t>
                  </m:r>
                </m:sub>
              </m:sSub>
              <m:r>
                <m:rPr>
                  <m:sty m:val="b"/>
                </m:rPr>
                <m:t>x</m:t>
              </m:r>
              <m:r>
                <m:rPr>
                  <m:sty m:val="p"/>
                </m:rPr>
                <m:t>+</m:t>
              </m:r>
              <m:sSub>
                <m:sSubPr/>
                <m:e>
                  <m:r>
                    <m:rPr/>
                    <m:t>b</m:t>
                  </m:r>
                </m:e>
                <m:sub>
                  <m:r>
                    <m:rPr/>
                    <m:t>1</m:t>
                  </m:r>
                </m:sub>
              </m:sSub>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AEF0F5A">
      <w:pPr>
        <w:pStyle w:val="bdyB"/>
      </w:pPr>
      <m:oMathPara>
        <m:oMathParaPr>
          <m:jc m:val="center"/>
        </m:oMathParaPr>
        <m:oMath>
          <m:r>
            <m:rPr>
              <m:sty m:val="b"/>
            </m:rPr>
            <m:t>z</m:t>
          </m:r>
          <m:r>
            <m:rPr>
              <m:sty m:val="p"/>
            </m:rPr>
            <m:t>=</m:t>
          </m:r>
          <m:f>
            <m:fPr/>
            <m:num>
              <m:sSub>
                <m:sSubPr/>
                <m:e>
                  <m:r>
                    <m:rPr/>
                    <m:t>W</m:t>
                  </m:r>
                </m:e>
                <m:sub>
                  <m:r>
                    <m:rPr/>
                    <m:t>2</m:t>
                  </m:r>
                </m:sub>
              </m:sSub>
              <m:r>
                <m:rPr>
                  <m:sty m:val="b"/>
                </m:rPr>
                <m:t>h</m:t>
              </m:r>
              <m:r>
                <m:rPr>
                  <m:sty m:val="p"/>
                </m:rPr>
                <m:t>+</m:t>
              </m:r>
              <m:sSub>
                <m:sSubPr/>
                <m:e>
                  <m:r>
                    <m:rPr/>
                    <m:t>b</m:t>
                  </m:r>
                </m:e>
                <m:sub>
                  <m:r>
                    <m:rPr/>
                    <m:t>2</m:t>
                  </m:r>
                </m:sub>
              </m:sSub>
            </m:num>
            <m:den>
              <m:r>
                <m:rPr>
                  <m:sty m:val="p"/>
                </m:rPr>
                <m:t>∥</m:t>
              </m:r>
              <m:sSub>
                <m:sSubPr/>
                <m:e>
                  <m:r>
                    <m:rPr/>
                    <m:t>W</m:t>
                  </m:r>
                </m:e>
                <m:sub>
                  <m:r>
                    <m:rPr/>
                    <m:t>2</m:t>
                  </m:r>
                </m:sub>
              </m:sSub>
              <m:r>
                <m:rPr>
                  <m:sty m:val="b"/>
                </m:rPr>
                <m:t>h</m:t>
              </m:r>
              <m:r>
                <m:rPr>
                  <m:sty m:val="p"/>
                </m:rPr>
                <m:t>+</m:t>
              </m:r>
              <m:sSub>
                <m:sSubPr/>
                <m:e>
                  <m:r>
                    <m:rPr/>
                    <m:t>b</m:t>
                  </m:r>
                </m:e>
                <m:sub>
                  <m:r>
                    <m:rPr/>
                    <m:t>2</m:t>
                  </m:r>
                </m:sub>
              </m:sSub>
              <m:sSub>
                <m:sSubPr/>
                <m:e>
                  <m:r>
                    <m:rPr>
                      <m:sty m:val="p"/>
                    </m:rPr>
                    <m:t>∥</m:t>
                  </m:r>
                </m:e>
                <m:sub>
                  <m:r>
                    <m:rPr/>
                    <m:t>2</m:t>
                  </m:r>
                </m:sub>
              </m:sSub>
            </m:den>
          </m:f>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EB0B239">
      <w:pPr>
        <w:pStyle w:val="bdyB"/>
      </w:pPr>
      <w:r>
        <w:rPr>
          <w:rFonts w:ascii="宋体" w:hAnsi="宋体" w:eastAsia="宋体" w:cs="宋体"/>
          <w:color w:val="000000"/>
          <w:sz w:val="21"/>
        </w:rPr>
        <w:t>其中，</w:t>
      </w:r>
      <m:oMath>
        <m:sSub>
          <m:sSubPr/>
          <m:e>
            <m:r>
              <m:rPr/>
              <m:t>W</m:t>
            </m:r>
          </m:e>
          <m:sub>
            <m:r>
              <m:rPr/>
              <m:t>1</m:t>
            </m:r>
          </m:sub>
        </m:sSub>
        <m:r>
          <m:rPr>
            <m:sty m:val="p"/>
          </m:rPr>
          <m:t>,</m:t>
        </m:r>
        <m:sSub>
          <m:sSubPr/>
          <m:e>
            <m:r>
              <m:rPr/>
              <m:t>W</m:t>
            </m:r>
          </m:e>
          <m:sub>
            <m:r>
              <m:rPr/>
              <m:t>2</m:t>
            </m:r>
          </m:sub>
        </m:sSub>
      </m:oMath>
      <w:r>
        <w:rPr>
          <w:rFonts w:ascii="宋体" w:hAnsi="宋体" w:eastAsia="宋体" w:cs="宋体"/>
          <w:color w:val="000000"/>
          <w:sz w:val="21"/>
        </w:rPr>
        <w:t xml:space="preserve"> 为权重矩阵，</w:t>
      </w:r>
      <m:oMath>
        <m:sSub>
          <m:sSubPr/>
          <m:e>
            <m:r>
              <m:rPr/>
              <m:t>b</m:t>
            </m:r>
          </m:e>
          <m:sub>
            <m:r>
              <m:rPr/>
              <m:t>1</m:t>
            </m:r>
          </m:sub>
        </m:sSub>
        <m:r>
          <m:rPr>
            <m:sty m:val="p"/>
          </m:rPr>
          <m:t>,</m:t>
        </m:r>
        <m:sSub>
          <m:sSubPr/>
          <m:e>
            <m:r>
              <m:rPr/>
              <m:t>b</m:t>
            </m:r>
          </m:e>
          <m:sub>
            <m:r>
              <m:rPr/>
              <m:t>2</m:t>
            </m:r>
          </m:sub>
        </m:sSub>
      </m:oMath>
      <w:r>
        <w:rPr>
          <w:rFonts w:ascii="宋体" w:hAnsi="宋体" w:eastAsia="宋体" w:cs="宋体"/>
          <w:color w:val="000000"/>
          <w:sz w:val="21"/>
        </w:rPr>
        <w:t xml:space="preserve"> 为偏置，</w:t>
      </w:r>
      <m:oMath>
        <m:r>
          <m:rPr>
            <m:sty m:val="b"/>
          </m:rPr>
          <m:t>h</m:t>
        </m:r>
      </m:oMath>
      <w:r>
        <w:rPr>
          <w:rFonts w:ascii="宋体" w:hAnsi="宋体" w:eastAsia="宋体" w:cs="宋体"/>
          <w:color w:val="000000"/>
          <w:sz w:val="21"/>
        </w:rPr>
        <w:t xml:space="preserve"> 为隐藏表示，</w:t>
      </w:r>
      <m:oMath>
        <m:r>
          <m:rPr>
            <m:sty m:val="b"/>
          </m:rPr>
          <m:t>z</m:t>
        </m:r>
      </m:oMath>
      <w:r>
        <w:rPr>
          <w:rFonts w:ascii="宋体" w:hAnsi="宋体" w:eastAsia="宋体" w:cs="宋体"/>
          <w:color w:val="000000"/>
          <w:sz w:val="21"/>
        </w:rPr>
        <w:t xml:space="preserve"> 为 128 维单位嵌入。small 模型配置为输入维度 256、隐藏维度 256、投影维度 128、类别数 4，网络及类别原型合计 99,200 个参数。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5C7B9A3">
      <w:pPr>
        <w:pStyle w:val="bdyA"/>
      </w:pPr>
      <w:r>
        <w:rPr>
          <w:rFonts w:ascii="宋体" w:hAnsi="宋体" w:eastAsia="宋体" w:cs="宋体"/>
          <w:b/>
          <w:bCs/>
          <w:color w:val="000000"/>
          <w:sz w:val="21"/>
        </w:rPr>
        <w:t>（2）支持样本原型更新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4D33DCF">
      <w:pPr>
        <w:pStyle w:val="bdyA"/>
      </w:pPr>
      <w:r>
        <w:rPr>
          <w:rFonts w:ascii="宋体" w:hAnsi="宋体" w:eastAsia="宋体" w:cs="宋体"/>
          <w:color w:val="000000"/>
          <w:sz w:val="21"/>
        </w:rPr>
        <w:t xml:space="preserve">设类别 </w:t>
      </w:r>
      <m:oMath>
        <m:r>
          <m:rPr/>
          <m:t>c</m:t>
        </m:r>
      </m:oMath>
      <w:r>
        <w:rPr>
          <w:rFonts w:ascii="宋体" w:hAnsi="宋体" w:eastAsia="宋体" w:cs="宋体"/>
          <w:color w:val="000000"/>
          <w:sz w:val="21"/>
        </w:rPr>
        <w:t xml:space="preserve"> 的初始原型为 </w:t>
      </w:r>
      <m:oMath>
        <m:sSub>
          <m:sSubPr/>
          <m:e>
            <m:r>
              <m:rPr>
                <m:sty m:val="b"/>
              </m:rPr>
              <m:t>p</m:t>
            </m:r>
          </m:e>
          <m:sub>
            <m:r>
              <m:rPr/>
              <m:t>c</m:t>
            </m:r>
          </m:sub>
        </m:sSub>
      </m:oMath>
      <w:r>
        <w:rPr>
          <w:rFonts w:ascii="宋体" w:hAnsi="宋体" w:eastAsia="宋体" w:cs="宋体"/>
          <w:color w:val="000000"/>
          <w:sz w:val="21"/>
        </w:rPr>
        <w:t xml:space="preserve">，支持样本投影为 </w:t>
      </w:r>
      <m:oMath>
        <m:sSub>
          <m:sSubPr/>
          <m:e>
            <m:r>
              <m:rPr>
                <m:sty m:val="b"/>
              </m:rPr>
              <m:t>z</m:t>
            </m:r>
          </m:e>
          <m:sub>
            <m:r>
              <m:rPr/>
              <m:t>s</m:t>
            </m:r>
          </m:sub>
        </m:sSub>
      </m:oMath>
      <w:r>
        <w:rPr>
          <w:rFonts w:ascii="宋体" w:hAnsi="宋体" w:eastAsia="宋体" w:cs="宋体"/>
          <w:color w:val="000000"/>
          <w:sz w:val="21"/>
        </w:rPr>
        <w:t>，更新后的原型为：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743A7FB">
      <w:pPr>
        <w:pStyle w:val="bdyA"/>
      </w:pPr>
      <m:oMathPara>
        <m:oMathParaPr>
          <m:jc m:val="center"/>
        </m:oMathParaPr>
        <m:oMath>
          <m:r>
            <m:rPr>
              <m:sty m:val="b"/>
            </m:rPr>
            <m:t>p</m:t>
          </m:r>
          <m:sSub>
            <m:sSubPr/>
            <m:e>
              <m:r>
                <m:rPr>
                  <m:sty m:val="p"/>
                </m:rPr>
                <m:t>′</m:t>
              </m:r>
            </m:e>
            <m:sub>
              <m:r>
                <m:rPr/>
                <m:t>c</m:t>
              </m:r>
            </m:sub>
          </m:sSub>
          <m:r>
            <m:rPr>
              <m:sty m:val="p"/>
            </m:rPr>
            <m:t>=norm</m:t>
          </m:r>
          <m:d>
            <m:dPr>
              <m:sepChr m:val=""/>
            </m:dPr>
            <m:e>
              <m:r>
                <m:rPr/>
                <m:t>0.7</m:t>
              </m:r>
              <m:sSub>
                <m:sSubPr/>
                <m:e>
                  <m:r>
                    <m:rPr>
                      <m:sty m:val="b"/>
                    </m:rPr>
                    <m:t>p</m:t>
                  </m:r>
                </m:e>
                <m:sub>
                  <m:r>
                    <m:rPr/>
                    <m:t>c</m:t>
                  </m:r>
                </m:sub>
              </m:sSub>
              <m:r>
                <m:rPr>
                  <m:sty m:val="p"/>
                </m:rPr>
                <m:t>+</m:t>
              </m:r>
              <m:r>
                <m:rPr/>
                <m:t>0.3</m:t>
              </m:r>
              <m:sSub>
                <m:sSubPr/>
                <m:e>
                  <m:r>
                    <m:rPr>
                      <m:sty m:val="b"/>
                    </m:rPr>
                    <m:t>z</m:t>
                  </m:r>
                </m:e>
                <m:sub>
                  <m:r>
                    <m:rPr/>
                    <m:t>s</m:t>
                  </m:r>
                </m:sub>
              </m:sSub>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AD910A4">
      <w:pPr>
        <w:pStyle w:val="bdyB"/>
      </w:pPr>
      <w:r>
        <w:rPr>
          <w:rFonts w:ascii="宋体" w:hAnsi="宋体" w:eastAsia="宋体" w:cs="宋体"/>
          <w:color w:val="000000"/>
          <w:sz w:val="21"/>
        </w:rPr>
        <w:t>其中，</w:t>
      </w:r>
      <m:oMath>
        <m:r>
          <m:rPr>
            <m:sty m:val="p"/>
          </m:rPr>
          <m:t>norm</m:t>
        </m:r>
        <m:d>
          <m:dPr>
            <m:sepChr m:val=""/>
          </m:dPr>
          <m:e>
            <m:r>
              <m:rPr>
                <m:sty m:val="p"/>
              </m:rPr>
              <m:t>⋅</m:t>
            </m:r>
          </m:e>
        </m:d>
      </m:oMath>
      <w:r>
        <w:rPr>
          <w:rFonts w:ascii="宋体" w:hAnsi="宋体" w:eastAsia="宋体" w:cs="宋体"/>
          <w:color w:val="000000"/>
          <w:sz w:val="21"/>
        </w:rPr>
        <w:t xml:space="preserve"> 表示 L2 归一化。支持样本按输入顺序逐项更新其对应类别原型；标签仅接受 </w:t>
      </w:r>
      <w:r>
        <w:rPr>
          <w:rStyle w:val="bdyE"/>
          <w:rFonts w:ascii="宋体" w:hAnsi="宋体" w:eastAsia="宋体" w:cs="宋体"/>
          <w:color w:val="000000"/>
          <w:sz w:val="21"/>
        </w:rPr>
        <w:t>friendly</w:t>
      </w:r>
      <w:r>
        <w:rPr>
          <w:rFonts w:ascii="宋体" w:hAnsi="宋体" w:eastAsia="宋体" w:cs="宋体"/>
          <w:color w:val="000000"/>
          <w:sz w:val="21"/>
        </w:rPr>
        <w:t>、</w:t>
      </w:r>
      <w:r>
        <w:rPr>
          <w:rStyle w:val="bdyE"/>
          <w:rFonts w:ascii="宋体" w:hAnsi="宋体" w:eastAsia="宋体" w:cs="宋体"/>
          <w:color w:val="000000"/>
          <w:sz w:val="21"/>
        </w:rPr>
        <w:t>neutral</w:t>
      </w:r>
      <w:r>
        <w:rPr>
          <w:rFonts w:ascii="宋体" w:hAnsi="宋体" w:eastAsia="宋体" w:cs="宋体"/>
          <w:color w:val="000000"/>
          <w:sz w:val="21"/>
        </w:rPr>
        <w:t>、</w:t>
      </w:r>
      <w:r>
        <w:rPr>
          <w:rStyle w:val="bdyE"/>
          <w:rFonts w:ascii="宋体" w:hAnsi="宋体" w:eastAsia="宋体" w:cs="宋体"/>
          <w:color w:val="000000"/>
          <w:sz w:val="21"/>
        </w:rPr>
        <w:t>hostile</w:t>
      </w:r>
      <w:r>
        <w:rPr>
          <w:rFonts w:ascii="宋体" w:hAnsi="宋体" w:eastAsia="宋体" w:cs="宋体"/>
          <w:color w:val="000000"/>
          <w:sz w:val="21"/>
        </w:rPr>
        <w:t>、</w:t>
      </w:r>
      <w:r>
        <w:rPr>
          <w:rStyle w:val="bdyE"/>
          <w:rFonts w:ascii="宋体" w:hAnsi="宋体" w:eastAsia="宋体" w:cs="宋体"/>
          <w:color w:val="000000"/>
          <w:sz w:val="21"/>
        </w:rPr>
        <w:t>unknown</w:t>
      </w:r>
      <w:r>
        <w:rPr>
          <w:rFonts w:ascii="宋体" w:hAnsi="宋体" w:eastAsia="宋体" w:cs="宋体"/>
          <w:color w:val="000000"/>
          <w:sz w:val="21"/>
        </w:rPr>
        <w:t xml:space="preserve"> 四类。</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0C3B250">
      <w:pPr>
        <w:pStyle w:val="bdyA"/>
      </w:pPr>
      <w:r>
        <w:rPr>
          <w:rFonts w:ascii="宋体" w:hAnsi="宋体" w:eastAsia="宋体" w:cs="宋体"/>
          <w:b/>
          <w:bCs/>
          <w:color w:val="000000"/>
          <w:sz w:val="21"/>
        </w:rPr>
        <w:t>（3）类别概率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AD6EDE1">
      <w:pPr>
        <w:pStyle w:val="bdyA"/>
      </w:pPr>
      <w:r>
        <w:rPr>
          <w:rFonts w:ascii="宋体" w:hAnsi="宋体" w:eastAsia="宋体" w:cs="宋体"/>
          <w:color w:val="000000"/>
          <w:sz w:val="21"/>
        </w:rPr>
        <w:t xml:space="preserve">对查询嵌入 </w:t>
      </w:r>
      <m:oMath>
        <m:r>
          <m:rPr>
            <m:sty m:val="b"/>
          </m:rPr>
          <m:t>z</m:t>
        </m:r>
      </m:oMath>
      <w:r>
        <w:rPr>
          <w:rFonts w:ascii="宋体" w:hAnsi="宋体" w:eastAsia="宋体" w:cs="宋体"/>
          <w:color w:val="000000"/>
          <w:sz w:val="21"/>
        </w:rPr>
        <w:t>，其与类别原型的温度缩放分数为：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D9E704C">
      <w:pPr>
        <w:pStyle w:val="bdyA"/>
      </w:pPr>
      <m:oMathPara>
        <m:oMathParaPr>
          <m:jc m:val="center"/>
        </m:oMathParaPr>
        <m:oMath>
          <m:sSub>
            <m:sSubPr/>
            <m:e>
              <m:r>
                <m:rPr/>
                <m:t>s</m:t>
              </m:r>
            </m:e>
            <m:sub>
              <m:r>
                <m:rPr/>
                <m:t>c</m:t>
              </m:r>
            </m:sub>
          </m:sSub>
          <m:r>
            <m:rPr>
              <m:sty m:val="p"/>
            </m:rPr>
            <m:t>=</m:t>
          </m:r>
          <m:f>
            <m:fPr/>
            <m:num>
              <m:sSup>
                <m:sSupPr/>
                <m:e>
                  <m:r>
                    <m:rPr>
                      <m:sty m:val="b"/>
                    </m:rPr>
                    <m:t>z</m:t>
                  </m:r>
                </m:e>
                <m:sup>
                  <m:r>
                    <m:rPr/>
                    <m:t>T</m:t>
                  </m:r>
                </m:sup>
              </m:sSup>
              <m:r>
                <m:rPr>
                  <m:sty m:val="b"/>
                </m:rPr>
                <m:t>p</m:t>
              </m:r>
              <m:sSub>
                <m:sSubPr/>
                <m:e>
                  <m:r>
                    <m:rPr>
                      <m:sty m:val="p"/>
                    </m:rPr>
                    <m:t>′</m:t>
                  </m:r>
                </m:e>
                <m:sub>
                  <m:r>
                    <m:rPr/>
                    <m:t>c</m:t>
                  </m:r>
                </m:sub>
              </m:sSub>
            </m:num>
            <m:den>
              <m:r>
                <m:rPr/>
                <m:t>τ</m:t>
              </m:r>
            </m:den>
          </m:f>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E1F33F4">
      <w:pPr>
        <w:pStyle w:val="bdyB"/>
      </w:pPr>
      <w:r>
        <w:rPr>
          <w:rFonts w:ascii="宋体" w:hAnsi="宋体" w:eastAsia="宋体" w:cs="宋体"/>
          <w:color w:val="000000"/>
          <w:sz w:val="21"/>
        </w:rPr>
        <w:t>类别概率由 Softmax 得到：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B33E853">
      <w:pPr>
        <w:pStyle w:val="bdyA"/>
      </w:pPr>
      <m:oMathPara>
        <m:oMathParaPr>
          <m:jc m:val="center"/>
        </m:oMathParaPr>
        <m:oMath>
          <m:r>
            <m:rPr/>
            <m:t>P</m:t>
          </m:r>
          <m:d>
            <m:dPr>
              <m:sepChr m:val=""/>
            </m:dPr>
            <m:e>
              <m:r>
                <m:rPr/>
                <m:t>c</m:t>
              </m:r>
              <m:r>
                <m:rPr>
                  <m:sty m:val="p"/>
                </m:rPr>
                <m:t>∣</m:t>
              </m:r>
              <m:r>
                <m:rPr>
                  <m:sty m:val="b"/>
                </m:rPr>
                <m:t>x</m:t>
              </m:r>
            </m:e>
          </m:d>
          <m:r>
            <m:rPr>
              <m:sty m:val="p"/>
            </m:rPr>
            <m:t>=</m:t>
          </m:r>
          <m:f>
            <m:fPr/>
            <m:num>
              <m:r>
                <m:rPr>
                  <m:sty m:val="p"/>
                </m:rPr>
                <m:t>exp</m:t>
              </m:r>
              <m:d>
                <m:dPr>
                  <m:sepChr m:val=""/>
                </m:dPr>
                <m:e>
                  <m:sSub>
                    <m:sSubPr/>
                    <m:e>
                      <m:r>
                        <m:rPr/>
                        <m:t>s</m:t>
                      </m:r>
                    </m:e>
                    <m:sub>
                      <m:r>
                        <m:rPr/>
                        <m:t>c</m:t>
                      </m:r>
                    </m:sub>
                  </m:sSub>
                </m:e>
              </m:d>
            </m:num>
            <m:den>
              <m:nary>
                <m:naryPr>
                  <m:chr m:val="∑"/>
                  <m:limLoc m:val="undOvr"/>
                </m:naryPr>
                <m:sub>
                  <m:r>
                    <m:rPr/>
                    <m:t>j</m:t>
                  </m:r>
                  <m:r>
                    <m:rPr>
                      <m:sty m:val="p"/>
                    </m:rPr>
                    <m:t>=</m:t>
                  </m:r>
                  <m:r>
                    <m:rPr/>
                    <m:t>1</m:t>
                  </m:r>
                </m:sub>
                <m:sup>
                  <m:r>
                    <m:rPr/>
                    <m:t>4</m:t>
                  </m:r>
                </m:sup>
                <m:e>
                  <m:r>
                    <m:rPr>
                      <m:sty m:val="p"/>
                    </m:rPr>
                    <m:t>exp</m:t>
                  </m:r>
                </m:e>
              </m:nary>
              <m:d>
                <m:dPr>
                  <m:sepChr m:val=""/>
                </m:dPr>
                <m:e>
                  <m:sSub>
                    <m:sSubPr/>
                    <m:e>
                      <m:r>
                        <m:rPr/>
                        <m:t>s</m:t>
                      </m:r>
                    </m:e>
                    <m:sub>
                      <m:r>
                        <m:rPr/>
                        <m:t>j</m:t>
                      </m:r>
                    </m:sub>
                  </m:sSub>
                </m:e>
              </m:d>
            </m:den>
          </m:f>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01A1E33">
      <w:pPr>
        <w:pStyle w:val="bdyB"/>
      </w:pPr>
      <w:r>
        <w:rPr>
          <w:rFonts w:ascii="宋体" w:hAnsi="宋体" w:eastAsia="宋体" w:cs="宋体"/>
          <w:color w:val="000000"/>
          <w:sz w:val="21"/>
        </w:rPr>
        <w:t>其中，</w:t>
      </w:r>
      <m:oMath>
        <m:r>
          <m:rPr/>
          <m:t>τ</m:t>
        </m:r>
      </m:oMath>
      <w:r>
        <w:rPr>
          <w:rFonts w:ascii="宋体" w:hAnsi="宋体" w:eastAsia="宋体" w:cs="宋体"/>
          <w:color w:val="000000"/>
          <w:sz w:val="21"/>
        </w:rPr>
        <w:t xml:space="preserve"> 为温度参数；推理默认温度为 0.07，训练配置记录的温度为 0.1。预测标签为概率最大的类别，</w:t>
      </w:r>
      <w:r>
        <w:rPr>
          <w:rStyle w:val="bdyE"/>
          <w:rFonts w:ascii="宋体" w:hAnsi="宋体" w:eastAsia="宋体" w:cs="宋体"/>
          <w:color w:val="000000"/>
          <w:sz w:val="21"/>
        </w:rPr>
        <w:t>confidence</w:t>
      </w:r>
      <w:r>
        <w:rPr>
          <w:rFonts w:ascii="宋体" w:hAnsi="宋体" w:eastAsia="宋体" w:cs="宋体"/>
          <w:color w:val="000000"/>
          <w:sz w:val="21"/>
        </w:rPr>
        <w:t xml:space="preserve"> 为最大类别概率。输出字段 </w:t>
      </w:r>
      <w:r>
        <w:rPr>
          <w:rStyle w:val="bdyE"/>
          <w:rFonts w:ascii="宋体" w:hAnsi="宋体" w:eastAsia="宋体" w:cs="宋体"/>
          <w:color w:val="000000"/>
          <w:sz w:val="21"/>
        </w:rPr>
        <w:t>similarity_scores</w:t>
      </w:r>
      <w:r>
        <w:rPr>
          <w:rFonts w:ascii="宋体" w:hAnsi="宋体" w:eastAsia="宋体" w:cs="宋体"/>
          <w:color w:val="000000"/>
          <w:sz w:val="21"/>
        </w:rPr>
        <w:t xml:space="preserve"> 保存四个类别经 Softmax 归一化后的概率。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3FAADFA">
      <w:pPr>
        <w:pStyle w:val="bdyA"/>
      </w:pPr>
      <w:r>
        <w:rPr>
          <w:rFonts w:ascii="宋体" w:hAnsi="宋体" w:eastAsia="宋体" w:cs="宋体"/>
          <w:b/>
          <w:bCs/>
          <w:color w:val="000000"/>
          <w:sz w:val="21"/>
        </w:rPr>
        <w:t>（4）训练目标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CCDBE97">
      <w:pPr>
        <w:pStyle w:val="bdyA"/>
      </w:pPr>
      <w:r>
        <w:rPr>
          <w:rFonts w:ascii="宋体" w:hAnsi="宋体" w:eastAsia="宋体" w:cs="宋体"/>
          <w:color w:val="000000"/>
          <w:sz w:val="21"/>
        </w:rPr>
        <w:t>训练阶段联合使用交叉熵分类损失和监督对比损失：</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7DDEF95">
      <w:pPr>
        <w:pStyle w:val="bdyA"/>
      </w:pPr>
      <m:oMathPara>
        <m:oMathParaPr>
          <m:jc m:val="center"/>
        </m:oMathParaPr>
        <m:oMath>
          <m:r>
            <m:rPr>
              <m:scr m:val="script"/>
              <m:sty m:val="p"/>
            </m:rPr>
            <m:t>ℒ</m:t>
          </m:r>
          <m:r>
            <m:rPr>
              <m:sty m:val="p"/>
            </m:rPr>
            <m:t>=</m:t>
          </m:r>
          <m:r>
            <m:rPr/>
            <m:t>0.75</m:t>
          </m:r>
          <m:sSub>
            <m:sSubPr/>
            <m:e>
              <m:r>
                <m:rPr>
                  <m:scr m:val="script"/>
                  <m:sty m:val="p"/>
                </m:rPr>
                <m:t>ℒ</m:t>
              </m:r>
            </m:e>
            <m:sub>
              <m:r>
                <m:rPr/>
                <m:t>CE</m:t>
              </m:r>
            </m:sub>
          </m:sSub>
          <m:r>
            <m:rPr>
              <m:sty m:val="p"/>
            </m:rPr>
            <m:t>+</m:t>
          </m:r>
          <m:r>
            <m:rPr/>
            <m:t>0.25</m:t>
          </m:r>
          <m:sSub>
            <m:sSubPr/>
            <m:e>
              <m:r>
                <m:rPr>
                  <m:scr m:val="script"/>
                  <m:sty m:val="p"/>
                </m:rPr>
                <m:t>ℒ</m:t>
              </m:r>
            </m:e>
            <m:sub>
              <m:r>
                <m:rPr/>
                <m:t>SupCon</m:t>
              </m:r>
            </m:sub>
          </m:sSub>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C7B93B1">
      <w:pPr>
        <w:pStyle w:val="bdyB"/>
      </w:pPr>
      <w:r>
        <w:rPr>
          <w:rFonts w:ascii="宋体" w:hAnsi="宋体" w:eastAsia="宋体" w:cs="宋体"/>
          <w:color w:val="000000"/>
          <w:sz w:val="21"/>
        </w:rPr>
        <w:t>其中，</w:t>
      </w:r>
      <m:oMath>
        <m:sSub>
          <m:sSubPr/>
          <m:e>
            <m:r>
              <m:rPr>
                <m:scr m:val="script"/>
                <m:sty m:val="p"/>
              </m:rPr>
              <m:t>ℒ</m:t>
            </m:r>
          </m:e>
          <m:sub>
            <m:r>
              <m:rPr/>
              <m:t>CE</m:t>
            </m:r>
          </m:sub>
        </m:sSub>
      </m:oMath>
      <w:r>
        <w:rPr>
          <w:rFonts w:ascii="宋体" w:hAnsi="宋体" w:eastAsia="宋体" w:cs="宋体"/>
          <w:color w:val="000000"/>
          <w:sz w:val="21"/>
        </w:rPr>
        <w:t xml:space="preserve"> 用于约束分类结果，</w:t>
      </w:r>
      <m:oMath>
        <m:sSub>
          <m:sSubPr/>
          <m:e>
            <m:r>
              <m:rPr>
                <m:scr m:val="script"/>
                <m:sty m:val="p"/>
              </m:rPr>
              <m:t>ℒ</m:t>
            </m:r>
          </m:e>
          <m:sub>
            <m:r>
              <m:rPr/>
              <m:t>SupCon</m:t>
            </m:r>
          </m:sub>
        </m:sSub>
      </m:oMath>
      <w:r>
        <w:rPr>
          <w:rFonts w:ascii="宋体" w:hAnsi="宋体" w:eastAsia="宋体" w:cs="宋体"/>
          <w:color w:val="000000"/>
          <w:sz w:val="21"/>
        </w:rPr>
        <w:t xml:space="preserve"> 用于拉近同类样本并区分不同类别的嵌入表示。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BD3AEEA">
      <w:pPr>
        <w:pStyle w:val="3"/>
      </w:pPr>
      <w:r>
        <w:t>6.3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D8639A4">
      <w:pPr>
        <w:pStyle w:val="4"/>
      </w:pPr>
      <w:r>
        <w:t>6.3.1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8385B3B">
      <w:pPr>
        <w:pStyle w:val="bdyB"/>
      </w:pPr>
      <w:r>
        <w:rPr>
          <w:rFonts w:ascii="宋体" w:hAnsi="宋体" w:eastAsia="宋体" w:cs="宋体"/>
          <w:color w:val="000000"/>
          <w:sz w:val="21"/>
        </w:rPr>
        <w:t>认知模块向算法服务提交按目标标识组织的融合嵌入，并可附带少样本支持集。服务适配层整理输入后调用分类器；分类器加载模型权重、生成查询嵌入、按支持样本更新类别原型、计算四类概率并封装结果。</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B282598">
      <w:pPr>
        <w:pStyle w:val="bdyA"/>
      </w:pPr>
      <w:r>
        <w:rPr>
          <w:rFonts w:ascii="宋体" w:hAnsi="宋体" w:eastAsia="宋体" w:cs="宋体"/>
          <w:b/>
          <w:bCs/>
          <w:color w:val="000000"/>
          <w:sz w:val="21"/>
        </w:rPr>
        <w:t>数据流：</w:t>
      </w:r>
      <w:r>
        <w:rPr>
          <w:rFonts w:ascii="宋体" w:hAnsi="宋体" w:eastAsia="宋体" w:cs="宋体"/>
          <w:color w:val="000000"/>
          <w:sz w:val="21"/>
        </w:rPr>
        <w:t xml:space="preserve"> 上游融合特征 → </w:t>
      </w:r>
      <w:r>
        <w:rPr>
          <w:rStyle w:val="bdyE"/>
          <w:rFonts w:ascii="宋体" w:hAnsi="宋体" w:eastAsia="宋体" w:cs="宋体"/>
          <w:color w:val="000000"/>
          <w:sz w:val="21"/>
        </w:rPr>
        <w:t>fused_embeddings</w:t>
      </w:r>
      <w:r>
        <w:rPr>
          <w:rFonts w:ascii="宋体" w:hAnsi="宋体" w:eastAsia="宋体" w:cs="宋体"/>
          <w:color w:val="000000"/>
          <w:sz w:val="21"/>
        </w:rPr>
        <w:t xml:space="preserve"> → SupCon 投影网络 → 支持样本原型适配 → 温度缩放与 Softmax → 四类分类概率 → 认知模块。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D237C14">
      <w:pPr>
        <w:pStyle w:val="bdyA"/>
      </w:pPr>
      <w:r>
        <w:rPr>
          <w:rFonts w:ascii="宋体" w:hAnsi="宋体" w:eastAsia="宋体" w:cs="宋体"/>
          <w:color w:val="000000"/>
          <w:sz w:val="21"/>
        </w:rPr>
        <w:t xml:space="preserve">核心实现包括 </w:t>
      </w:r>
      <w:r>
        <w:rPr>
          <w:rStyle w:val="bdyE"/>
          <w:rFonts w:ascii="宋体" w:hAnsi="宋体" w:eastAsia="宋体" w:cs="宋体"/>
          <w:color w:val="000000"/>
          <w:sz w:val="21"/>
        </w:rPr>
        <w:t>supcon_meta_classifier/app/main.py</w:t>
      </w:r>
      <w:r>
        <w:rPr>
          <w:rFonts w:ascii="宋体" w:hAnsi="宋体" w:eastAsia="宋体" w:cs="宋体"/>
          <w:color w:val="000000"/>
          <w:sz w:val="21"/>
        </w:rPr>
        <w:t>、</w:t>
      </w:r>
      <w:r>
        <w:rPr>
          <w:rStyle w:val="bdyE"/>
          <w:rFonts w:ascii="宋体" w:hAnsi="宋体" w:eastAsia="宋体" w:cs="宋体"/>
          <w:color w:val="000000"/>
          <w:sz w:val="21"/>
        </w:rPr>
        <w:t>tia_predictors.py</w:t>
      </w:r>
      <w:r>
        <w:rPr>
          <w:rFonts w:ascii="宋体" w:hAnsi="宋体" w:eastAsia="宋体" w:cs="宋体"/>
          <w:color w:val="000000"/>
          <w:sz w:val="21"/>
        </w:rPr>
        <w:t>、</w:t>
      </w:r>
      <w:r>
        <w:rPr>
          <w:rStyle w:val="bdyE"/>
          <w:rFonts w:ascii="宋体" w:hAnsi="宋体" w:eastAsia="宋体" w:cs="宋体"/>
          <w:color w:val="000000"/>
          <w:sz w:val="21"/>
        </w:rPr>
        <w:t>inference/models/supcon_meta.py</w:t>
      </w:r>
      <w:r>
        <w:rPr>
          <w:rFonts w:ascii="宋体" w:hAnsi="宋体" w:eastAsia="宋体" w:cs="宋体"/>
          <w:color w:val="000000"/>
          <w:sz w:val="21"/>
        </w:rPr>
        <w:t>、</w:t>
      </w:r>
      <w:r>
        <w:rPr>
          <w:rStyle w:val="bdyE"/>
          <w:rFonts w:ascii="宋体" w:hAnsi="宋体" w:eastAsia="宋体" w:cs="宋体"/>
          <w:color w:val="000000"/>
          <w:sz w:val="21"/>
        </w:rPr>
        <w:t>inference/classify.py</w:t>
      </w:r>
      <w:r>
        <w:rPr>
          <w:rFonts w:ascii="宋体" w:hAnsi="宋体" w:eastAsia="宋体" w:cs="宋体"/>
          <w:color w:val="000000"/>
          <w:sz w:val="21"/>
        </w:rPr>
        <w:t xml:space="preserve"> 和模型注册模块。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6393EA8">
      <w:pPr>
        <w:pStyle w:val="4"/>
      </w:pPr>
      <w:r>
        <w:t>6.3.2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215"/>
        <w:gridCol w:w="4217"/>
        <w:gridCol w:w="4130"/>
      </w:tblGrid>
      <w:tr w14:paraId="573C810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6FB8AB1B">
            <w:pPr>
              <w:pStyle w:val="bdyC"/>
              <w:spacing w:after="20" w:line="252" w:lineRule="auto"/>
              <w:jc w:val="left"/>
            </w:pPr>
            <w:r>
              <w:rPr>
                <w:rFonts w:ascii="宋体" w:hAnsi="宋体" w:eastAsia="宋体" w:cs="宋体"/>
                <w:b/>
                <w:color w:val="000000"/>
                <w:sz w:val="17"/>
              </w:rPr>
              <w:t>模块名称</w:t>
            </w:r>
          </w:p>
        </w:tc>
        <w:tc>
          <w:tcPr>
            <w:shd w:val="clear" w:color="auto" w:fill="D9E2F3"/>
            <w:tcMar>
              <w:top w:w="65" w:type="dxa"/>
              <w:left w:w="75" w:type="dxa"/>
              <w:bottom w:w="65" w:type="dxa"/>
              <w:right w:w="75" w:type="dxa"/>
            </w:tcMar>
            <w:vAlign w:val="center"/>
          </w:tcPr>
          <w:p w14:paraId="65062287">
            <w:pPr>
              <w:pStyle w:val="bdyC"/>
              <w:spacing w:after="20" w:line="252" w:lineRule="auto"/>
              <w:jc w:val="left"/>
            </w:pPr>
            <w:r>
              <w:rPr>
                <w:rFonts w:ascii="宋体" w:hAnsi="宋体" w:eastAsia="宋体" w:cs="宋体"/>
                <w:b/>
                <w:color w:val="000000"/>
                <w:sz w:val="17"/>
              </w:rPr>
              <w:t>职责说明</w:t>
            </w:r>
          </w:p>
        </w:tc>
        <w:tc>
          <w:tcPr>
            <w:shd w:val="clear" w:color="auto" w:fill="D9E2F3"/>
            <w:tcMar>
              <w:top w:w="65" w:type="dxa"/>
              <w:left w:w="75" w:type="dxa"/>
              <w:bottom w:w="65" w:type="dxa"/>
              <w:right w:w="75" w:type="dxa"/>
            </w:tcMar>
            <w:vAlign w:val="center"/>
          </w:tcPr>
          <w:p w14:paraId="14CE62C6">
            <w:pPr>
              <w:pStyle w:val="bdyC"/>
              <w:spacing w:after="20" w:line="252" w:lineRule="auto"/>
              <w:jc w:val="left"/>
            </w:pPr>
            <w:r>
              <w:rPr>
                <w:rFonts w:ascii="宋体" w:hAnsi="宋体" w:eastAsia="宋体" w:cs="宋体"/>
                <w:b/>
                <w:color w:val="000000"/>
                <w:sz w:val="17"/>
              </w:rPr>
              <w:t>关键逻辑 / 依赖</w:t>
            </w:r>
          </w:p>
        </w:tc>
      </w:tr>
      <w:tr w14:paraId="7380A0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600846B">
            <w:pPr>
              <w:pStyle w:val="bdyC"/>
              <w:spacing w:after="20" w:line="252" w:lineRule="auto"/>
              <w:jc w:val="left"/>
            </w:pPr>
            <w:r>
              <w:rPr>
                <w:rFonts w:ascii="宋体" w:hAnsi="宋体" w:eastAsia="宋体" w:cs="宋体"/>
                <w:b w:val="0"/>
                <w:color w:val="000000"/>
                <w:sz w:val="17"/>
              </w:rPr>
              <w:t>输入适配模块</w:t>
            </w:r>
          </w:p>
        </w:tc>
        <w:tc>
          <w:tcPr>
            <w:tcMar>
              <w:top w:w="65" w:type="dxa"/>
              <w:left w:w="75" w:type="dxa"/>
              <w:bottom w:w="65" w:type="dxa"/>
              <w:right w:w="75" w:type="dxa"/>
            </w:tcMar>
            <w:vAlign w:val="center"/>
          </w:tcPr>
          <w:p w14:paraId="3C5A2E76">
            <w:pPr>
              <w:pStyle w:val="bdyC"/>
              <w:spacing w:after="20" w:line="252" w:lineRule="auto"/>
              <w:jc w:val="left"/>
            </w:pPr>
            <w:r>
              <w:rPr>
                <w:rFonts w:ascii="宋体" w:hAnsi="宋体" w:eastAsia="宋体" w:cs="宋体"/>
                <w:b w:val="0"/>
                <w:color w:val="000000"/>
                <w:sz w:val="17"/>
              </w:rPr>
              <w:t>读取目标嵌入和支持样本列表。</w:t>
            </w:r>
          </w:p>
        </w:tc>
        <w:tc>
          <w:tcPr>
            <w:tcMar>
              <w:top w:w="65" w:type="dxa"/>
              <w:left w:w="75" w:type="dxa"/>
              <w:bottom w:w="65" w:type="dxa"/>
              <w:right w:w="75" w:type="dxa"/>
            </w:tcMar>
            <w:vAlign w:val="center"/>
          </w:tcPr>
          <w:p w14:paraId="3B880DEF">
            <w:pPr>
              <w:pStyle w:val="bdyC"/>
              <w:spacing w:after="20" w:line="252" w:lineRule="auto"/>
              <w:jc w:val="left"/>
            </w:pPr>
            <w:r>
              <w:rPr>
                <w:rFonts w:ascii="宋体" w:hAnsi="宋体" w:eastAsia="宋体" w:cs="宋体"/>
                <w:b w:val="0"/>
                <w:color w:val="000000"/>
                <w:sz w:val="17"/>
              </w:rPr>
              <w:t xml:space="preserve">将 </w:t>
            </w:r>
            <w:r>
              <w:rPr>
                <w:rStyle w:val="bdyE"/>
                <w:rFonts w:ascii="宋体" w:hAnsi="宋体" w:eastAsia="宋体" w:cs="宋体"/>
                <w:b w:val="0"/>
                <w:color w:val="000000"/>
                <w:sz w:val="17"/>
              </w:rPr>
              <w:t>fused_embeddings</w:t>
            </w:r>
            <w:r>
              <w:rPr>
                <w:rFonts w:ascii="宋体" w:hAnsi="宋体" w:eastAsia="宋体" w:cs="宋体"/>
                <w:b w:val="0"/>
                <w:color w:val="000000"/>
                <w:sz w:val="17"/>
              </w:rPr>
              <w:t xml:space="preserve"> 按目标标识组织。</w:t>
            </w:r>
          </w:p>
        </w:tc>
      </w:tr>
      <w:tr w14:paraId="1C5CA31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33A58BD">
            <w:pPr>
              <w:pStyle w:val="bdyC"/>
              <w:spacing w:after="20" w:line="252" w:lineRule="auto"/>
              <w:jc w:val="left"/>
            </w:pPr>
            <w:r>
              <w:rPr>
                <w:rFonts w:ascii="宋体" w:hAnsi="宋体" w:eastAsia="宋体" w:cs="宋体"/>
                <w:b w:val="0"/>
                <w:color w:val="000000"/>
                <w:sz w:val="17"/>
              </w:rPr>
              <w:t>权重加载模块</w:t>
            </w:r>
          </w:p>
        </w:tc>
        <w:tc>
          <w:tcPr>
            <w:tcMar>
              <w:top w:w="65" w:type="dxa"/>
              <w:left w:w="75" w:type="dxa"/>
              <w:bottom w:w="65" w:type="dxa"/>
              <w:right w:w="75" w:type="dxa"/>
            </w:tcMar>
            <w:vAlign w:val="center"/>
          </w:tcPr>
          <w:p w14:paraId="1D984984">
            <w:pPr>
              <w:pStyle w:val="bdyC"/>
              <w:spacing w:after="20" w:line="252" w:lineRule="auto"/>
              <w:jc w:val="left"/>
            </w:pPr>
            <w:r>
              <w:rPr>
                <w:rFonts w:ascii="宋体" w:hAnsi="宋体" w:eastAsia="宋体" w:cs="宋体"/>
                <w:b w:val="0"/>
                <w:color w:val="000000"/>
                <w:sz w:val="17"/>
              </w:rPr>
              <w:t>加载 SupCon 网络权重及模型配置。</w:t>
            </w:r>
          </w:p>
        </w:tc>
        <w:tc>
          <w:tcPr>
            <w:tcMar>
              <w:top w:w="65" w:type="dxa"/>
              <w:left w:w="75" w:type="dxa"/>
              <w:bottom w:w="65" w:type="dxa"/>
              <w:right w:w="75" w:type="dxa"/>
            </w:tcMar>
            <w:vAlign w:val="center"/>
          </w:tcPr>
          <w:p w14:paraId="17E8BBE8">
            <w:pPr>
              <w:pStyle w:val="bdyC"/>
              <w:spacing w:after="20" w:line="252" w:lineRule="auto"/>
              <w:jc w:val="left"/>
            </w:pPr>
            <w:r>
              <w:rPr>
                <w:rFonts w:ascii="宋体" w:hAnsi="宋体" w:eastAsia="宋体" w:cs="宋体"/>
                <w:b w:val="0"/>
                <w:color w:val="000000"/>
                <w:sz w:val="17"/>
              </w:rPr>
              <w:t>根据配置确定输入维度、投影维度和温度。</w:t>
            </w:r>
          </w:p>
        </w:tc>
      </w:tr>
      <w:tr w14:paraId="3B7E70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967269A">
            <w:pPr>
              <w:pStyle w:val="bdyC"/>
              <w:spacing w:after="20" w:line="252" w:lineRule="auto"/>
              <w:jc w:val="left"/>
            </w:pPr>
            <w:r>
              <w:rPr>
                <w:rFonts w:ascii="宋体" w:hAnsi="宋体" w:eastAsia="宋体" w:cs="宋体"/>
                <w:b w:val="0"/>
                <w:color w:val="000000"/>
                <w:sz w:val="17"/>
              </w:rPr>
              <w:t>嵌入投影模块</w:t>
            </w:r>
          </w:p>
        </w:tc>
        <w:tc>
          <w:tcPr>
            <w:tcMar>
              <w:top w:w="65" w:type="dxa"/>
              <w:left w:w="75" w:type="dxa"/>
              <w:bottom w:w="65" w:type="dxa"/>
              <w:right w:w="75" w:type="dxa"/>
            </w:tcMar>
            <w:vAlign w:val="center"/>
          </w:tcPr>
          <w:p w14:paraId="1B6B3C90">
            <w:pPr>
              <w:pStyle w:val="bdyC"/>
              <w:spacing w:after="20" w:line="252" w:lineRule="auto"/>
              <w:jc w:val="left"/>
            </w:pPr>
            <w:r>
              <w:rPr>
                <w:rFonts w:ascii="宋体" w:hAnsi="宋体" w:eastAsia="宋体" w:cs="宋体"/>
                <w:b w:val="0"/>
                <w:color w:val="000000"/>
                <w:sz w:val="17"/>
              </w:rPr>
              <w:t>将目标输入向量映射到 128 维单位向量。</w:t>
            </w:r>
          </w:p>
        </w:tc>
        <w:tc>
          <w:tcPr>
            <w:tcMar>
              <w:top w:w="65" w:type="dxa"/>
              <w:left w:w="75" w:type="dxa"/>
              <w:bottom w:w="65" w:type="dxa"/>
              <w:right w:w="75" w:type="dxa"/>
            </w:tcMar>
            <w:vAlign w:val="center"/>
          </w:tcPr>
          <w:p w14:paraId="6E13D9FE">
            <w:pPr>
              <w:pStyle w:val="bdyC"/>
              <w:spacing w:after="20" w:line="252" w:lineRule="auto"/>
              <w:jc w:val="left"/>
            </w:pPr>
            <w:r>
              <w:rPr>
                <w:rFonts w:ascii="宋体" w:hAnsi="宋体" w:eastAsia="宋体" w:cs="宋体"/>
                <w:b w:val="0"/>
                <w:color w:val="000000"/>
                <w:sz w:val="17"/>
              </w:rPr>
              <w:t>MLP、ReLU 和 L2 归一化。</w:t>
            </w:r>
          </w:p>
        </w:tc>
      </w:tr>
      <w:tr w14:paraId="2A49BF8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F251C54">
            <w:pPr>
              <w:pStyle w:val="bdyC"/>
              <w:spacing w:after="20" w:line="252" w:lineRule="auto"/>
              <w:jc w:val="left"/>
            </w:pPr>
            <w:r>
              <w:rPr>
                <w:rFonts w:ascii="宋体" w:hAnsi="宋体" w:eastAsia="宋体" w:cs="宋体"/>
                <w:b w:val="0"/>
                <w:color w:val="000000"/>
                <w:sz w:val="17"/>
              </w:rPr>
              <w:t>原型适配模块</w:t>
            </w:r>
          </w:p>
        </w:tc>
        <w:tc>
          <w:tcPr>
            <w:tcMar>
              <w:top w:w="65" w:type="dxa"/>
              <w:left w:w="75" w:type="dxa"/>
              <w:bottom w:w="65" w:type="dxa"/>
              <w:right w:w="75" w:type="dxa"/>
            </w:tcMar>
            <w:vAlign w:val="center"/>
          </w:tcPr>
          <w:p w14:paraId="5863D562">
            <w:pPr>
              <w:pStyle w:val="bdyC"/>
              <w:spacing w:after="20" w:line="252" w:lineRule="auto"/>
              <w:jc w:val="left"/>
            </w:pPr>
            <w:r>
              <w:rPr>
                <w:rFonts w:ascii="宋体" w:hAnsi="宋体" w:eastAsia="宋体" w:cs="宋体"/>
                <w:b w:val="0"/>
                <w:color w:val="000000"/>
                <w:sz w:val="17"/>
              </w:rPr>
              <w:t>使用请求内支持样本更新类别原型。</w:t>
            </w:r>
          </w:p>
        </w:tc>
        <w:tc>
          <w:tcPr>
            <w:tcMar>
              <w:top w:w="65" w:type="dxa"/>
              <w:left w:w="75" w:type="dxa"/>
              <w:bottom w:w="65" w:type="dxa"/>
              <w:right w:w="75" w:type="dxa"/>
            </w:tcMar>
            <w:vAlign w:val="center"/>
          </w:tcPr>
          <w:p w14:paraId="368F3BD3">
            <w:pPr>
              <w:pStyle w:val="bdyC"/>
              <w:spacing w:after="20" w:line="252" w:lineRule="auto"/>
              <w:jc w:val="left"/>
            </w:pPr>
            <w:r>
              <w:rPr>
                <w:rFonts w:ascii="宋体" w:hAnsi="宋体" w:eastAsia="宋体" w:cs="宋体"/>
                <w:b w:val="0"/>
                <w:color w:val="000000"/>
                <w:sz w:val="17"/>
              </w:rPr>
              <w:t>按标签选取原型，按 0.7/0.3 权重更新并归一化。</w:t>
            </w:r>
          </w:p>
        </w:tc>
      </w:tr>
      <w:tr w14:paraId="427FA7E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34618A7">
            <w:pPr>
              <w:pStyle w:val="bdyC"/>
              <w:spacing w:after="20" w:line="252" w:lineRule="auto"/>
              <w:jc w:val="left"/>
            </w:pPr>
            <w:r>
              <w:rPr>
                <w:rFonts w:ascii="宋体" w:hAnsi="宋体" w:eastAsia="宋体" w:cs="宋体"/>
                <w:b w:val="0"/>
                <w:color w:val="000000"/>
                <w:sz w:val="17"/>
              </w:rPr>
              <w:t>概率分类模块</w:t>
            </w:r>
          </w:p>
        </w:tc>
        <w:tc>
          <w:tcPr>
            <w:tcMar>
              <w:top w:w="65" w:type="dxa"/>
              <w:left w:w="75" w:type="dxa"/>
              <w:bottom w:w="65" w:type="dxa"/>
              <w:right w:w="75" w:type="dxa"/>
            </w:tcMar>
            <w:vAlign w:val="center"/>
          </w:tcPr>
          <w:p w14:paraId="43DA24F3">
            <w:pPr>
              <w:pStyle w:val="bdyC"/>
              <w:spacing w:after="20" w:line="252" w:lineRule="auto"/>
              <w:jc w:val="left"/>
            </w:pPr>
            <w:r>
              <w:rPr>
                <w:rFonts w:ascii="宋体" w:hAnsi="宋体" w:eastAsia="宋体" w:cs="宋体"/>
                <w:b w:val="0"/>
                <w:color w:val="000000"/>
                <w:sz w:val="17"/>
              </w:rPr>
              <w:t>计算查询向量与类别原型的分数和概率。</w:t>
            </w:r>
          </w:p>
        </w:tc>
        <w:tc>
          <w:tcPr>
            <w:tcMar>
              <w:top w:w="65" w:type="dxa"/>
              <w:left w:w="75" w:type="dxa"/>
              <w:bottom w:w="65" w:type="dxa"/>
              <w:right w:w="75" w:type="dxa"/>
            </w:tcMar>
            <w:vAlign w:val="center"/>
          </w:tcPr>
          <w:p w14:paraId="48483766">
            <w:pPr>
              <w:pStyle w:val="bdyC"/>
              <w:spacing w:after="20" w:line="252" w:lineRule="auto"/>
              <w:jc w:val="left"/>
            </w:pPr>
            <w:r>
              <w:rPr>
                <w:rFonts w:ascii="宋体" w:hAnsi="宋体" w:eastAsia="宋体" w:cs="宋体"/>
                <w:b w:val="0"/>
                <w:color w:val="000000"/>
                <w:sz w:val="17"/>
              </w:rPr>
              <w:t>温度缩放、Softmax、最大概率标签选择。</w:t>
            </w:r>
          </w:p>
        </w:tc>
      </w:tr>
      <w:tr w14:paraId="17B5FA4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4267516">
            <w:pPr>
              <w:pStyle w:val="bdyC"/>
              <w:spacing w:after="20" w:line="252" w:lineRule="auto"/>
              <w:jc w:val="left"/>
            </w:pPr>
            <w:r>
              <w:rPr>
                <w:rFonts w:ascii="宋体" w:hAnsi="宋体" w:eastAsia="宋体" w:cs="宋体"/>
                <w:b w:val="0"/>
                <w:color w:val="000000"/>
                <w:sz w:val="17"/>
              </w:rPr>
              <w:t>结果封装模块</w:t>
            </w:r>
          </w:p>
        </w:tc>
        <w:tc>
          <w:tcPr>
            <w:tcMar>
              <w:top w:w="65" w:type="dxa"/>
              <w:left w:w="75" w:type="dxa"/>
              <w:bottom w:w="65" w:type="dxa"/>
              <w:right w:w="75" w:type="dxa"/>
            </w:tcMar>
            <w:vAlign w:val="center"/>
          </w:tcPr>
          <w:p w14:paraId="0FF6DA58">
            <w:pPr>
              <w:pStyle w:val="bdyC"/>
              <w:spacing w:after="20" w:line="252" w:lineRule="auto"/>
              <w:jc w:val="left"/>
            </w:pPr>
            <w:r>
              <w:rPr>
                <w:rFonts w:ascii="宋体" w:hAnsi="宋体" w:eastAsia="宋体" w:cs="宋体"/>
                <w:b w:val="0"/>
                <w:color w:val="000000"/>
                <w:sz w:val="17"/>
              </w:rPr>
              <w:t>输出分类标签、置信度、类别概率及支持样本计数。</w:t>
            </w:r>
          </w:p>
        </w:tc>
        <w:tc>
          <w:tcPr>
            <w:tcMar>
              <w:top w:w="65" w:type="dxa"/>
              <w:left w:w="75" w:type="dxa"/>
              <w:bottom w:w="65" w:type="dxa"/>
              <w:right w:w="75" w:type="dxa"/>
            </w:tcMar>
            <w:vAlign w:val="center"/>
          </w:tcPr>
          <w:p w14:paraId="7CB702A4">
            <w:pPr>
              <w:pStyle w:val="bdyC"/>
              <w:spacing w:after="20" w:line="252" w:lineRule="auto"/>
              <w:jc w:val="left"/>
            </w:pPr>
            <w:r>
              <w:rPr>
                <w:rFonts w:ascii="宋体" w:hAnsi="宋体" w:eastAsia="宋体" w:cs="宋体"/>
                <w:b w:val="0"/>
                <w:color w:val="000000"/>
                <w:sz w:val="17"/>
              </w:rPr>
              <w:t xml:space="preserve">形成统一的 </w:t>
            </w:r>
            <w:r>
              <w:rPr>
                <w:rStyle w:val="bdyE"/>
                <w:rFonts w:ascii="宋体" w:hAnsi="宋体" w:eastAsia="宋体" w:cs="宋体"/>
                <w:b w:val="0"/>
                <w:color w:val="000000"/>
                <w:sz w:val="17"/>
              </w:rPr>
              <w:t>classifications</w:t>
            </w:r>
            <w:r>
              <w:rPr>
                <w:rFonts w:ascii="宋体" w:hAnsi="宋体" w:eastAsia="宋体" w:cs="宋体"/>
                <w:b w:val="0"/>
                <w:color w:val="000000"/>
                <w:sz w:val="17"/>
              </w:rPr>
              <w:t xml:space="preserve"> 数组。</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23BDD06">
      <w:pPr>
        <w:pStyle w:val="4"/>
      </w:pPr>
      <w:r>
        <w:t>6.3.3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AE1CFB2">
      <w:pPr>
        <w:pStyle w:val="5"/>
      </w:pPr>
      <w:r>
        <w:t>6.3.3.1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275"/>
        <w:gridCol w:w="1586"/>
        <w:gridCol w:w="743"/>
        <w:gridCol w:w="1879"/>
        <w:gridCol w:w="561"/>
        <w:gridCol w:w="2518"/>
      </w:tblGrid>
      <w:tr w14:paraId="4FFCBE1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46E307F4">
            <w:pPr>
              <w:pStyle w:val="bdyC"/>
              <w:spacing w:after="20" w:line="252" w:lineRule="auto"/>
              <w:jc w:val="left"/>
            </w:pPr>
            <w:r>
              <w:rPr>
                <w:rFonts w:ascii="宋体" w:hAnsi="宋体" w:eastAsia="宋体" w:cs="宋体"/>
                <w:b/>
                <w:color w:val="000000"/>
                <w:sz w:val="17"/>
              </w:rPr>
              <w:t>参数名称</w:t>
            </w:r>
          </w:p>
        </w:tc>
        <w:tc>
          <w:tcPr>
            <w:shd w:val="clear" w:color="auto" w:fill="D9E2F3"/>
            <w:tcMar>
              <w:top w:w="65" w:type="dxa"/>
              <w:left w:w="75" w:type="dxa"/>
              <w:bottom w:w="65" w:type="dxa"/>
              <w:right w:w="75" w:type="dxa"/>
            </w:tcMar>
            <w:vAlign w:val="center"/>
          </w:tcPr>
          <w:p w14:paraId="5C2BB1DE">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2D758A46">
            <w:pPr>
              <w:pStyle w:val="bdyC"/>
              <w:spacing w:after="20" w:line="252" w:lineRule="auto"/>
              <w:jc w:val="left"/>
            </w:pPr>
            <w:r>
              <w:rPr>
                <w:rFonts w:ascii="宋体" w:hAnsi="宋体" w:eastAsia="宋体" w:cs="宋体"/>
                <w:b/>
                <w:color w:val="000000"/>
                <w:sz w:val="17"/>
              </w:rPr>
              <w:t>必填</w:t>
            </w:r>
          </w:p>
        </w:tc>
        <w:tc>
          <w:tcPr>
            <w:shd w:val="clear" w:color="auto" w:fill="D9E2F3"/>
            <w:tcMar>
              <w:top w:w="65" w:type="dxa"/>
              <w:left w:w="75" w:type="dxa"/>
              <w:bottom w:w="65" w:type="dxa"/>
              <w:right w:w="75" w:type="dxa"/>
            </w:tcMar>
            <w:vAlign w:val="center"/>
          </w:tcPr>
          <w:p w14:paraId="6C53A286">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6EF3D229">
            <w:pPr>
              <w:pStyle w:val="bdyC"/>
              <w:spacing w:after="20" w:line="252" w:lineRule="auto"/>
              <w:jc w:val="left"/>
            </w:pPr>
            <w:r>
              <w:rPr>
                <w:rFonts w:ascii="宋体" w:hAnsi="宋体" w:eastAsia="宋体" w:cs="宋体"/>
                <w:b/>
                <w:color w:val="000000"/>
                <w:sz w:val="17"/>
              </w:rPr>
              <w:t>默认值</w:t>
            </w:r>
          </w:p>
        </w:tc>
        <w:tc>
          <w:tcPr>
            <w:shd w:val="clear" w:color="auto" w:fill="D9E2F3"/>
            <w:tcMar>
              <w:top w:w="65" w:type="dxa"/>
              <w:left w:w="75" w:type="dxa"/>
              <w:bottom w:w="65" w:type="dxa"/>
              <w:right w:w="75" w:type="dxa"/>
            </w:tcMar>
            <w:vAlign w:val="center"/>
          </w:tcPr>
          <w:p w14:paraId="3CBE2D55">
            <w:pPr>
              <w:pStyle w:val="bdyC"/>
              <w:spacing w:after="20" w:line="252" w:lineRule="auto"/>
              <w:jc w:val="left"/>
            </w:pPr>
            <w:r>
              <w:rPr>
                <w:rFonts w:ascii="宋体" w:hAnsi="宋体" w:eastAsia="宋体" w:cs="宋体"/>
                <w:b/>
                <w:color w:val="000000"/>
                <w:sz w:val="17"/>
              </w:rPr>
              <w:t>说明与示例</w:t>
            </w:r>
          </w:p>
        </w:tc>
      </w:tr>
      <w:tr w14:paraId="2C548CE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68E6F3E">
            <w:pPr>
              <w:pStyle w:val="bdyC"/>
              <w:spacing w:after="20" w:line="252" w:lineRule="auto"/>
              <w:jc w:val="left"/>
            </w:pPr>
            <w:r>
              <w:rPr>
                <w:rStyle w:val="bdyE"/>
                <w:rFonts w:ascii="宋体" w:hAnsi="宋体" w:eastAsia="宋体" w:cs="宋体"/>
                <w:b w:val="0"/>
                <w:color w:val="000000"/>
                <w:sz w:val="17"/>
              </w:rPr>
              <w:t>inputs.fused_embeddings</w:t>
            </w:r>
          </w:p>
        </w:tc>
        <w:tc>
          <w:tcPr>
            <w:tcMar>
              <w:top w:w="65" w:type="dxa"/>
              <w:left w:w="75" w:type="dxa"/>
              <w:bottom w:w="65" w:type="dxa"/>
              <w:right w:w="75" w:type="dxa"/>
            </w:tcMar>
            <w:vAlign w:val="center"/>
          </w:tcPr>
          <w:p w14:paraId="06BDE498">
            <w:pPr>
              <w:pStyle w:val="bdyC"/>
              <w:spacing w:after="20" w:line="252" w:lineRule="auto"/>
              <w:jc w:val="left"/>
            </w:pPr>
            <w:r>
              <w:rPr>
                <w:rFonts w:ascii="宋体" w:hAnsi="宋体" w:eastAsia="宋体" w:cs="宋体"/>
                <w:b w:val="0"/>
                <w:color w:val="000000"/>
                <w:sz w:val="17"/>
              </w:rPr>
              <w:t>Object&lt;String, Array&gt;</w:t>
            </w:r>
          </w:p>
        </w:tc>
        <w:tc>
          <w:tcPr>
            <w:tcMar>
              <w:top w:w="65" w:type="dxa"/>
              <w:left w:w="75" w:type="dxa"/>
              <w:bottom w:w="65" w:type="dxa"/>
              <w:right w:w="75" w:type="dxa"/>
            </w:tcMar>
            <w:vAlign w:val="center"/>
          </w:tcPr>
          <w:p w14:paraId="76EF3816">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7C2C5054">
            <w:pPr>
              <w:pStyle w:val="bdyC"/>
              <w:spacing w:after="20" w:line="252" w:lineRule="auto"/>
              <w:jc w:val="left"/>
            </w:pPr>
            <w:r>
              <w:rPr>
                <w:rFonts w:ascii="宋体" w:hAnsi="宋体" w:eastAsia="宋体" w:cs="宋体"/>
                <w:b w:val="0"/>
                <w:color w:val="000000"/>
                <w:sz w:val="17"/>
              </w:rPr>
              <w:t>每个目标标识对应一个数值向量</w:t>
            </w:r>
          </w:p>
        </w:tc>
        <w:tc>
          <w:tcPr>
            <w:tcMar>
              <w:top w:w="65" w:type="dxa"/>
              <w:left w:w="75" w:type="dxa"/>
              <w:bottom w:w="65" w:type="dxa"/>
              <w:right w:w="75" w:type="dxa"/>
            </w:tcMar>
            <w:vAlign w:val="center"/>
          </w:tcPr>
          <w:p w14:paraId="4905B7A3">
            <w:pPr>
              <w:pStyle w:val="bdyC"/>
              <w:spacing w:after="20" w:line="252" w:lineRule="auto"/>
              <w:jc w:val="left"/>
            </w:pPr>
            <w:r>
              <w:rPr>
                <w:rStyle w:val="bdyE"/>
                <w:rFonts w:ascii="宋体" w:hAnsi="宋体" w:eastAsia="宋体" w:cs="宋体"/>
                <w:b w:val="0"/>
                <w:color w:val="000000"/>
                <w:sz w:val="17"/>
              </w:rPr>
              <w:t>{}</w:t>
            </w:r>
          </w:p>
        </w:tc>
        <w:tc>
          <w:tcPr>
            <w:tcMar>
              <w:top w:w="65" w:type="dxa"/>
              <w:left w:w="75" w:type="dxa"/>
              <w:bottom w:w="65" w:type="dxa"/>
              <w:right w:w="75" w:type="dxa"/>
            </w:tcMar>
            <w:vAlign w:val="center"/>
          </w:tcPr>
          <w:p w14:paraId="02F44118">
            <w:pPr>
              <w:pStyle w:val="bdyC"/>
              <w:spacing w:after="20" w:line="252" w:lineRule="auto"/>
              <w:jc w:val="left"/>
            </w:pPr>
            <w:r>
              <w:rPr>
                <w:rFonts w:ascii="宋体" w:hAnsi="宋体" w:eastAsia="宋体" w:cs="宋体"/>
                <w:b w:val="0"/>
                <w:color w:val="000000"/>
                <w:sz w:val="17"/>
              </w:rPr>
              <w:t xml:space="preserve">例如 </w:t>
            </w:r>
            <w:r>
              <w:rPr>
                <w:rStyle w:val="bdyE"/>
                <w:rFonts w:ascii="宋体" w:hAnsi="宋体" w:eastAsia="宋体" w:cs="宋体"/>
                <w:b w:val="0"/>
                <w:color w:val="000000"/>
                <w:sz w:val="17"/>
              </w:rPr>
              <w:t>{"target-01":[0.1,0.2,...]}</w:t>
            </w:r>
            <w:r>
              <w:rPr>
                <w:rFonts w:ascii="宋体" w:hAnsi="宋体" w:eastAsia="宋体" w:cs="宋体"/>
                <w:b w:val="0"/>
                <w:color w:val="000000"/>
                <w:sz w:val="17"/>
              </w:rPr>
              <w:t>。</w:t>
            </w:r>
          </w:p>
        </w:tc>
      </w:tr>
      <w:tr w14:paraId="31264AF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8F9E935">
            <w:pPr>
              <w:pStyle w:val="bdyC"/>
              <w:spacing w:after="20" w:line="252" w:lineRule="auto"/>
              <w:jc w:val="left"/>
            </w:pPr>
            <w:r>
              <w:rPr>
                <w:rStyle w:val="bdyE"/>
                <w:rFonts w:ascii="宋体" w:hAnsi="宋体" w:eastAsia="宋体" w:cs="宋体"/>
                <w:b w:val="0"/>
                <w:color w:val="000000"/>
                <w:sz w:val="17"/>
              </w:rPr>
              <w:t>inputs.support_shots</w:t>
            </w:r>
          </w:p>
        </w:tc>
        <w:tc>
          <w:tcPr>
            <w:tcMar>
              <w:top w:w="65" w:type="dxa"/>
              <w:left w:w="75" w:type="dxa"/>
              <w:bottom w:w="65" w:type="dxa"/>
              <w:right w:w="75" w:type="dxa"/>
            </w:tcMar>
            <w:vAlign w:val="center"/>
          </w:tcPr>
          <w:p w14:paraId="7F0F58B6">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5957B24E">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7B953EF3">
            <w:pPr>
              <w:pStyle w:val="bdyC"/>
              <w:spacing w:after="20" w:line="252" w:lineRule="auto"/>
              <w:jc w:val="left"/>
            </w:pPr>
            <w:r>
              <w:rPr>
                <w:rFonts w:ascii="宋体" w:hAnsi="宋体" w:eastAsia="宋体" w:cs="宋体"/>
                <w:b w:val="0"/>
                <w:color w:val="000000"/>
                <w:sz w:val="17"/>
              </w:rPr>
              <w:t xml:space="preserve">每项包含 </w:t>
            </w:r>
            <w:r>
              <w:rPr>
                <w:rStyle w:val="bdyE"/>
                <w:rFonts w:ascii="宋体" w:hAnsi="宋体" w:eastAsia="宋体" w:cs="宋体"/>
                <w:b w:val="0"/>
                <w:color w:val="000000"/>
                <w:sz w:val="17"/>
              </w:rPr>
              <w:t>label</w:t>
            </w:r>
            <w:r>
              <w:rPr>
                <w:rFonts w:ascii="宋体" w:hAnsi="宋体" w:eastAsia="宋体" w:cs="宋体"/>
                <w:b w:val="0"/>
                <w:color w:val="000000"/>
                <w:sz w:val="17"/>
              </w:rPr>
              <w:t xml:space="preserve"> 和 </w:t>
            </w:r>
            <w:r>
              <w:rPr>
                <w:rStyle w:val="bdyE"/>
                <w:rFonts w:ascii="宋体" w:hAnsi="宋体" w:eastAsia="宋体" w:cs="宋体"/>
                <w:b w:val="0"/>
                <w:color w:val="000000"/>
                <w:sz w:val="17"/>
              </w:rPr>
              <w:t>embedding</w:t>
            </w:r>
          </w:p>
        </w:tc>
        <w:tc>
          <w:tcPr>
            <w:tcMar>
              <w:top w:w="65" w:type="dxa"/>
              <w:left w:w="75" w:type="dxa"/>
              <w:bottom w:w="65" w:type="dxa"/>
              <w:right w:w="75" w:type="dxa"/>
            </w:tcMar>
            <w:vAlign w:val="center"/>
          </w:tcPr>
          <w:p w14:paraId="76506E77">
            <w:pPr>
              <w:pStyle w:val="bdyC"/>
              <w:spacing w:after="20" w:line="252" w:lineRule="auto"/>
              <w:jc w:val="left"/>
            </w:pPr>
            <w:r>
              <w:rPr>
                <w:rStyle w:val="bdyE"/>
                <w:rFonts w:ascii="宋体" w:hAnsi="宋体" w:eastAsia="宋体" w:cs="宋体"/>
                <w:b w:val="0"/>
                <w:color w:val="000000"/>
                <w:sz w:val="17"/>
              </w:rPr>
              <w:t>[]</w:t>
            </w:r>
          </w:p>
        </w:tc>
        <w:tc>
          <w:tcPr>
            <w:tcMar>
              <w:top w:w="65" w:type="dxa"/>
              <w:left w:w="75" w:type="dxa"/>
              <w:bottom w:w="65" w:type="dxa"/>
              <w:right w:w="75" w:type="dxa"/>
            </w:tcMar>
            <w:vAlign w:val="center"/>
          </w:tcPr>
          <w:p w14:paraId="2AF001A5">
            <w:pPr>
              <w:pStyle w:val="bdyC"/>
              <w:spacing w:after="20" w:line="252" w:lineRule="auto"/>
              <w:jc w:val="left"/>
            </w:pPr>
            <w:r>
              <w:rPr>
                <w:rFonts w:ascii="宋体" w:hAnsi="宋体" w:eastAsia="宋体" w:cs="宋体"/>
                <w:b w:val="0"/>
                <w:color w:val="000000"/>
                <w:sz w:val="17"/>
              </w:rPr>
              <w:t>请求级少样本支持集。</w:t>
            </w:r>
          </w:p>
        </w:tc>
      </w:tr>
      <w:tr w14:paraId="590034B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558C3D1">
            <w:pPr>
              <w:pStyle w:val="bdyC"/>
              <w:spacing w:after="20" w:line="252" w:lineRule="auto"/>
              <w:jc w:val="left"/>
            </w:pPr>
            <w:r>
              <w:rPr>
                <w:rStyle w:val="bdyE"/>
                <w:rFonts w:ascii="宋体" w:hAnsi="宋体" w:eastAsia="宋体" w:cs="宋体"/>
                <w:b w:val="0"/>
                <w:color w:val="000000"/>
                <w:sz w:val="17"/>
              </w:rPr>
              <w:t>support_shots[].label</w:t>
            </w:r>
          </w:p>
        </w:tc>
        <w:tc>
          <w:tcPr>
            <w:tcMar>
              <w:top w:w="65" w:type="dxa"/>
              <w:left w:w="75" w:type="dxa"/>
              <w:bottom w:w="65" w:type="dxa"/>
              <w:right w:w="75" w:type="dxa"/>
            </w:tcMar>
            <w:vAlign w:val="center"/>
          </w:tcPr>
          <w:p w14:paraId="0EB6C7BE">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3FA9BC43">
            <w:pPr>
              <w:pStyle w:val="bdyC"/>
              <w:spacing w:after="20" w:line="252" w:lineRule="auto"/>
              <w:jc w:val="left"/>
            </w:pPr>
            <w:r>
              <w:rPr>
                <w:rFonts w:ascii="宋体" w:hAnsi="宋体" w:eastAsia="宋体" w:cs="宋体"/>
                <w:b w:val="0"/>
                <w:color w:val="000000"/>
                <w:sz w:val="17"/>
              </w:rPr>
              <w:t>支持样本中必需</w:t>
            </w:r>
          </w:p>
        </w:tc>
        <w:tc>
          <w:tcPr>
            <w:tcMar>
              <w:top w:w="65" w:type="dxa"/>
              <w:left w:w="75" w:type="dxa"/>
              <w:bottom w:w="65" w:type="dxa"/>
              <w:right w:w="75" w:type="dxa"/>
            </w:tcMar>
            <w:vAlign w:val="center"/>
          </w:tcPr>
          <w:p w14:paraId="1D840288">
            <w:pPr>
              <w:pStyle w:val="bdyC"/>
              <w:spacing w:after="20" w:line="252" w:lineRule="auto"/>
              <w:jc w:val="left"/>
            </w:pPr>
            <w:r>
              <w:rPr>
                <w:rStyle w:val="bdyE"/>
                <w:rFonts w:ascii="宋体" w:hAnsi="宋体" w:eastAsia="宋体" w:cs="宋体"/>
                <w:b w:val="0"/>
                <w:color w:val="000000"/>
                <w:sz w:val="17"/>
              </w:rPr>
              <w:t>friendly</w:t>
            </w:r>
            <w:r>
              <w:rPr>
                <w:rFonts w:ascii="宋体" w:hAnsi="宋体" w:eastAsia="宋体" w:cs="宋体"/>
                <w:b w:val="0"/>
                <w:color w:val="000000"/>
                <w:sz w:val="17"/>
              </w:rPr>
              <w:t>、</w:t>
            </w:r>
            <w:r>
              <w:rPr>
                <w:rStyle w:val="bdyE"/>
                <w:rFonts w:ascii="宋体" w:hAnsi="宋体" w:eastAsia="宋体" w:cs="宋体"/>
                <w:b w:val="0"/>
                <w:color w:val="000000"/>
                <w:sz w:val="17"/>
              </w:rPr>
              <w:t>neutral</w:t>
            </w:r>
            <w:r>
              <w:rPr>
                <w:rFonts w:ascii="宋体" w:hAnsi="宋体" w:eastAsia="宋体" w:cs="宋体"/>
                <w:b w:val="0"/>
                <w:color w:val="000000"/>
                <w:sz w:val="17"/>
              </w:rPr>
              <w:t>、</w:t>
            </w:r>
            <w:r>
              <w:rPr>
                <w:rStyle w:val="bdyE"/>
                <w:rFonts w:ascii="宋体" w:hAnsi="宋体" w:eastAsia="宋体" w:cs="宋体"/>
                <w:b w:val="0"/>
                <w:color w:val="000000"/>
                <w:sz w:val="17"/>
              </w:rPr>
              <w:t>hostile</w:t>
            </w:r>
            <w:r>
              <w:rPr>
                <w:rFonts w:ascii="宋体" w:hAnsi="宋体" w:eastAsia="宋体" w:cs="宋体"/>
                <w:b w:val="0"/>
                <w:color w:val="000000"/>
                <w:sz w:val="17"/>
              </w:rPr>
              <w:t>、</w:t>
            </w:r>
            <w:r>
              <w:rPr>
                <w:rStyle w:val="bdyE"/>
                <w:rFonts w:ascii="宋体" w:hAnsi="宋体" w:eastAsia="宋体" w:cs="宋体"/>
                <w:b w:val="0"/>
                <w:color w:val="000000"/>
                <w:sz w:val="17"/>
              </w:rPr>
              <w:t>unknown</w:t>
            </w:r>
          </w:p>
        </w:tc>
        <w:tc>
          <w:tcPr>
            <w:tcMar>
              <w:top w:w="65" w:type="dxa"/>
              <w:left w:w="75" w:type="dxa"/>
              <w:bottom w:w="65" w:type="dxa"/>
              <w:right w:w="75" w:type="dxa"/>
            </w:tcMar>
            <w:vAlign w:val="center"/>
          </w:tcPr>
          <w:p w14:paraId="430BBC3F">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768C532B">
            <w:pPr>
              <w:pStyle w:val="bdyC"/>
              <w:spacing w:after="20" w:line="252" w:lineRule="auto"/>
              <w:jc w:val="left"/>
            </w:pPr>
            <w:r>
              <w:rPr>
                <w:rFonts w:ascii="宋体" w:hAnsi="宋体" w:eastAsia="宋体" w:cs="宋体"/>
                <w:b w:val="0"/>
                <w:color w:val="000000"/>
                <w:sz w:val="17"/>
              </w:rPr>
              <w:t>支持样本类别标签。</w:t>
            </w:r>
          </w:p>
        </w:tc>
      </w:tr>
      <w:tr w14:paraId="5505A7E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26CF947">
            <w:pPr>
              <w:pStyle w:val="bdyC"/>
              <w:spacing w:after="20" w:line="252" w:lineRule="auto"/>
              <w:jc w:val="left"/>
            </w:pPr>
            <w:r>
              <w:rPr>
                <w:rStyle w:val="bdyE"/>
                <w:rFonts w:ascii="宋体" w:hAnsi="宋体" w:eastAsia="宋体" w:cs="宋体"/>
                <w:b w:val="0"/>
                <w:color w:val="000000"/>
                <w:sz w:val="17"/>
              </w:rPr>
              <w:t>support_shots[].embedding</w:t>
            </w:r>
          </w:p>
        </w:tc>
        <w:tc>
          <w:tcPr>
            <w:tcMar>
              <w:top w:w="65" w:type="dxa"/>
              <w:left w:w="75" w:type="dxa"/>
              <w:bottom w:w="65" w:type="dxa"/>
              <w:right w:w="75" w:type="dxa"/>
            </w:tcMar>
            <w:vAlign w:val="center"/>
          </w:tcPr>
          <w:p w14:paraId="1D7644AC">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4157E1DB">
            <w:pPr>
              <w:pStyle w:val="bdyC"/>
              <w:spacing w:after="20" w:line="252" w:lineRule="auto"/>
              <w:jc w:val="left"/>
            </w:pPr>
            <w:r>
              <w:rPr>
                <w:rFonts w:ascii="宋体" w:hAnsi="宋体" w:eastAsia="宋体" w:cs="宋体"/>
                <w:b w:val="0"/>
                <w:color w:val="000000"/>
                <w:sz w:val="17"/>
              </w:rPr>
              <w:t>支持样本中必需</w:t>
            </w:r>
          </w:p>
        </w:tc>
        <w:tc>
          <w:tcPr>
            <w:tcMar>
              <w:top w:w="65" w:type="dxa"/>
              <w:left w:w="75" w:type="dxa"/>
              <w:bottom w:w="65" w:type="dxa"/>
              <w:right w:w="75" w:type="dxa"/>
            </w:tcMar>
            <w:vAlign w:val="center"/>
          </w:tcPr>
          <w:p w14:paraId="5C483710">
            <w:pPr>
              <w:pStyle w:val="bdyC"/>
              <w:spacing w:after="20" w:line="252" w:lineRule="auto"/>
              <w:jc w:val="left"/>
            </w:pPr>
            <w:r>
              <w:rPr>
                <w:rFonts w:ascii="宋体" w:hAnsi="宋体" w:eastAsia="宋体" w:cs="宋体"/>
                <w:b w:val="0"/>
                <w:color w:val="000000"/>
                <w:sz w:val="17"/>
              </w:rPr>
              <w:t>数值向量；非空</w:t>
            </w:r>
          </w:p>
        </w:tc>
        <w:tc>
          <w:tcPr>
            <w:tcMar>
              <w:top w:w="65" w:type="dxa"/>
              <w:left w:w="75" w:type="dxa"/>
              <w:bottom w:w="65" w:type="dxa"/>
              <w:right w:w="75" w:type="dxa"/>
            </w:tcMar>
            <w:vAlign w:val="center"/>
          </w:tcPr>
          <w:p w14:paraId="33572198">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33F30F9B">
            <w:pPr>
              <w:pStyle w:val="bdyC"/>
              <w:spacing w:after="20" w:line="252" w:lineRule="auto"/>
              <w:jc w:val="left"/>
            </w:pPr>
            <w:r>
              <w:rPr>
                <w:rFonts w:ascii="宋体" w:hAnsi="宋体" w:eastAsia="宋体" w:cs="宋体"/>
                <w:b w:val="0"/>
                <w:color w:val="000000"/>
                <w:sz w:val="17"/>
              </w:rPr>
              <w:t>支持样本的嵌入向量。</w:t>
            </w:r>
          </w:p>
        </w:tc>
      </w:tr>
      <w:tr w14:paraId="49179C3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0191A9A">
            <w:pPr>
              <w:pStyle w:val="bdyC"/>
              <w:spacing w:after="20" w:line="252" w:lineRule="auto"/>
              <w:jc w:val="left"/>
            </w:pPr>
            <w:r>
              <w:rPr>
                <w:rStyle w:val="bdyE"/>
                <w:rFonts w:ascii="宋体" w:hAnsi="宋体" w:eastAsia="宋体" w:cs="宋体"/>
                <w:b w:val="0"/>
                <w:color w:val="000000"/>
                <w:sz w:val="17"/>
              </w:rPr>
              <w:t>supcon_temperature</w:t>
            </w:r>
          </w:p>
        </w:tc>
        <w:tc>
          <w:tcPr>
            <w:tcMar>
              <w:top w:w="65" w:type="dxa"/>
              <w:left w:w="75" w:type="dxa"/>
              <w:bottom w:w="65" w:type="dxa"/>
              <w:right w:w="75" w:type="dxa"/>
            </w:tcMar>
            <w:vAlign w:val="center"/>
          </w:tcPr>
          <w:p w14:paraId="70163C46">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0EBC62A0">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047D6AE6">
            <w:pPr>
              <w:pStyle w:val="bdyC"/>
              <w:spacing w:after="20" w:line="252" w:lineRule="auto"/>
              <w:jc w:val="left"/>
            </w:pPr>
            <w:r>
              <w:rPr>
                <w:rFonts w:ascii="宋体" w:hAnsi="宋体" w:eastAsia="宋体" w:cs="宋体"/>
                <w:b w:val="0"/>
                <w:color w:val="000000"/>
                <w:sz w:val="17"/>
              </w:rPr>
              <w:t>正数</w:t>
            </w:r>
          </w:p>
        </w:tc>
        <w:tc>
          <w:tcPr>
            <w:tcMar>
              <w:top w:w="65" w:type="dxa"/>
              <w:left w:w="75" w:type="dxa"/>
              <w:bottom w:w="65" w:type="dxa"/>
              <w:right w:w="75" w:type="dxa"/>
            </w:tcMar>
            <w:vAlign w:val="center"/>
          </w:tcPr>
          <w:p w14:paraId="29E5DADF">
            <w:pPr>
              <w:pStyle w:val="bdyC"/>
              <w:spacing w:after="20" w:line="252" w:lineRule="auto"/>
              <w:jc w:val="left"/>
            </w:pPr>
            <w:r>
              <w:rPr>
                <w:rStyle w:val="bdyE"/>
                <w:rFonts w:ascii="宋体" w:hAnsi="宋体" w:eastAsia="宋体" w:cs="宋体"/>
                <w:b w:val="0"/>
                <w:color w:val="000000"/>
                <w:sz w:val="17"/>
              </w:rPr>
              <w:t>0.07</w:t>
            </w:r>
          </w:p>
        </w:tc>
        <w:tc>
          <w:tcPr>
            <w:tcMar>
              <w:top w:w="65" w:type="dxa"/>
              <w:left w:w="75" w:type="dxa"/>
              <w:bottom w:w="65" w:type="dxa"/>
              <w:right w:w="75" w:type="dxa"/>
            </w:tcMar>
            <w:vAlign w:val="center"/>
          </w:tcPr>
          <w:p w14:paraId="283AA13F">
            <w:pPr>
              <w:pStyle w:val="bdyC"/>
              <w:spacing w:after="20" w:line="252" w:lineRule="auto"/>
              <w:jc w:val="left"/>
            </w:pPr>
            <w:r>
              <w:rPr>
                <w:rFonts w:ascii="宋体" w:hAnsi="宋体" w:eastAsia="宋体" w:cs="宋体"/>
                <w:b w:val="0"/>
                <w:color w:val="000000"/>
                <w:sz w:val="17"/>
              </w:rPr>
              <w:t>分类 Softmax 温度，通常由模型配置提供。</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1853BE7">
      <w:pPr>
        <w:pStyle w:val="5"/>
      </w:pPr>
      <w:r>
        <w:t>6.3.3.2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378"/>
        <w:gridCol w:w="805"/>
        <w:gridCol w:w="2551"/>
        <w:gridCol w:w="2828"/>
      </w:tblGrid>
      <w:tr w14:paraId="5322B82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3F9A5E12">
            <w:pPr>
              <w:pStyle w:val="bdyC"/>
              <w:spacing w:after="20" w:line="252" w:lineRule="auto"/>
              <w:jc w:val="left"/>
            </w:pPr>
            <w:r>
              <w:rPr>
                <w:rFonts w:ascii="宋体" w:hAnsi="宋体" w:eastAsia="宋体" w:cs="宋体"/>
                <w:b/>
                <w:color w:val="000000"/>
                <w:sz w:val="17"/>
              </w:rPr>
              <w:t>字段名称</w:t>
            </w:r>
          </w:p>
        </w:tc>
        <w:tc>
          <w:tcPr>
            <w:shd w:val="clear" w:color="auto" w:fill="D9E2F3"/>
            <w:tcMar>
              <w:top w:w="65" w:type="dxa"/>
              <w:left w:w="75" w:type="dxa"/>
              <w:bottom w:w="65" w:type="dxa"/>
              <w:right w:w="75" w:type="dxa"/>
            </w:tcMar>
            <w:vAlign w:val="center"/>
          </w:tcPr>
          <w:p w14:paraId="07B4E79B">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33E2E72B">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65DB35F9">
            <w:pPr>
              <w:pStyle w:val="bdyC"/>
              <w:spacing w:after="20" w:line="252" w:lineRule="auto"/>
              <w:jc w:val="left"/>
            </w:pPr>
            <w:r>
              <w:rPr>
                <w:rFonts w:ascii="宋体" w:hAnsi="宋体" w:eastAsia="宋体" w:cs="宋体"/>
                <w:b/>
                <w:color w:val="000000"/>
                <w:sz w:val="17"/>
              </w:rPr>
              <w:t>说明与示例</w:t>
            </w:r>
          </w:p>
        </w:tc>
      </w:tr>
      <w:tr w14:paraId="63D7A94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49E69E8">
            <w:pPr>
              <w:pStyle w:val="bdyC"/>
              <w:spacing w:after="20" w:line="252" w:lineRule="auto"/>
              <w:jc w:val="left"/>
            </w:pPr>
            <w:r>
              <w:rPr>
                <w:rStyle w:val="bdyE"/>
                <w:rFonts w:ascii="宋体" w:hAnsi="宋体" w:eastAsia="宋体" w:cs="宋体"/>
                <w:b w:val="0"/>
                <w:color w:val="000000"/>
                <w:sz w:val="17"/>
              </w:rPr>
              <w:t>classifications</w:t>
            </w:r>
          </w:p>
        </w:tc>
        <w:tc>
          <w:tcPr>
            <w:tcMar>
              <w:top w:w="65" w:type="dxa"/>
              <w:left w:w="75" w:type="dxa"/>
              <w:bottom w:w="65" w:type="dxa"/>
              <w:right w:w="75" w:type="dxa"/>
            </w:tcMar>
            <w:vAlign w:val="center"/>
          </w:tcPr>
          <w:p w14:paraId="6A4BC8DD">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2D2EF953">
            <w:pPr>
              <w:pStyle w:val="bdyC"/>
              <w:spacing w:after="20" w:line="252" w:lineRule="auto"/>
              <w:jc w:val="left"/>
            </w:pPr>
            <w:r>
              <w:rPr>
                <w:rFonts w:ascii="宋体" w:hAnsi="宋体" w:eastAsia="宋体" w:cs="宋体"/>
                <w:b w:val="0"/>
                <w:color w:val="000000"/>
                <w:sz w:val="17"/>
              </w:rPr>
              <w:t>每个输入目标对应一项</w:t>
            </w:r>
          </w:p>
        </w:tc>
        <w:tc>
          <w:tcPr>
            <w:tcMar>
              <w:top w:w="65" w:type="dxa"/>
              <w:left w:w="75" w:type="dxa"/>
              <w:bottom w:w="65" w:type="dxa"/>
              <w:right w:w="75" w:type="dxa"/>
            </w:tcMar>
            <w:vAlign w:val="center"/>
          </w:tcPr>
          <w:p w14:paraId="3B3B2D32">
            <w:pPr>
              <w:pStyle w:val="bdyC"/>
              <w:spacing w:after="20" w:line="252" w:lineRule="auto"/>
              <w:jc w:val="left"/>
            </w:pPr>
            <w:r>
              <w:rPr>
                <w:rFonts w:ascii="宋体" w:hAnsi="宋体" w:eastAsia="宋体" w:cs="宋体"/>
                <w:b w:val="0"/>
                <w:color w:val="000000"/>
                <w:sz w:val="17"/>
              </w:rPr>
              <w:t>分类结果列表。</w:t>
            </w:r>
          </w:p>
        </w:tc>
      </w:tr>
      <w:tr w14:paraId="319D6CF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6DFF44B">
            <w:pPr>
              <w:pStyle w:val="bdyC"/>
              <w:spacing w:after="20" w:line="252" w:lineRule="auto"/>
              <w:jc w:val="left"/>
            </w:pPr>
            <w:r>
              <w:rPr>
                <w:rStyle w:val="bdyE"/>
                <w:rFonts w:ascii="宋体" w:hAnsi="宋体" w:eastAsia="宋体" w:cs="宋体"/>
                <w:b w:val="0"/>
                <w:color w:val="000000"/>
                <w:sz w:val="17"/>
              </w:rPr>
              <w:t>classifications[].target_id</w:t>
            </w:r>
          </w:p>
        </w:tc>
        <w:tc>
          <w:tcPr>
            <w:tcMar>
              <w:top w:w="65" w:type="dxa"/>
              <w:left w:w="75" w:type="dxa"/>
              <w:bottom w:w="65" w:type="dxa"/>
              <w:right w:w="75" w:type="dxa"/>
            </w:tcMar>
            <w:vAlign w:val="center"/>
          </w:tcPr>
          <w:p w14:paraId="4C6281DB">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046C5046">
            <w:pPr>
              <w:pStyle w:val="bdyC"/>
              <w:spacing w:after="20" w:line="252" w:lineRule="auto"/>
              <w:jc w:val="left"/>
            </w:pPr>
            <w:r>
              <w:rPr>
                <w:rFonts w:ascii="宋体" w:hAnsi="宋体" w:eastAsia="宋体" w:cs="宋体"/>
                <w:b w:val="0"/>
                <w:color w:val="000000"/>
                <w:sz w:val="17"/>
              </w:rPr>
              <w:t>与输入键一致</w:t>
            </w:r>
          </w:p>
        </w:tc>
        <w:tc>
          <w:tcPr>
            <w:tcMar>
              <w:top w:w="65" w:type="dxa"/>
              <w:left w:w="75" w:type="dxa"/>
              <w:bottom w:w="65" w:type="dxa"/>
              <w:right w:w="75" w:type="dxa"/>
            </w:tcMar>
            <w:vAlign w:val="center"/>
          </w:tcPr>
          <w:p w14:paraId="0CA1696B">
            <w:pPr>
              <w:pStyle w:val="bdyC"/>
              <w:spacing w:after="20" w:line="252" w:lineRule="auto"/>
              <w:jc w:val="left"/>
            </w:pPr>
            <w:r>
              <w:rPr>
                <w:rFonts w:ascii="宋体" w:hAnsi="宋体" w:eastAsia="宋体" w:cs="宋体"/>
                <w:b w:val="0"/>
                <w:color w:val="000000"/>
                <w:sz w:val="17"/>
              </w:rPr>
              <w:t>目标标识。</w:t>
            </w:r>
          </w:p>
        </w:tc>
      </w:tr>
      <w:tr w14:paraId="5AB7D28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A21AC70">
            <w:pPr>
              <w:pStyle w:val="bdyC"/>
              <w:spacing w:after="20" w:line="252" w:lineRule="auto"/>
              <w:jc w:val="left"/>
            </w:pPr>
            <w:r>
              <w:rPr>
                <w:rStyle w:val="bdyE"/>
                <w:rFonts w:ascii="宋体" w:hAnsi="宋体" w:eastAsia="宋体" w:cs="宋体"/>
                <w:b w:val="0"/>
                <w:color w:val="000000"/>
                <w:sz w:val="17"/>
              </w:rPr>
              <w:t>classifications[].label</w:t>
            </w:r>
          </w:p>
        </w:tc>
        <w:tc>
          <w:tcPr>
            <w:tcMar>
              <w:top w:w="65" w:type="dxa"/>
              <w:left w:w="75" w:type="dxa"/>
              <w:bottom w:w="65" w:type="dxa"/>
              <w:right w:w="75" w:type="dxa"/>
            </w:tcMar>
            <w:vAlign w:val="center"/>
          </w:tcPr>
          <w:p w14:paraId="5F12C969">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2FCE356F">
            <w:pPr>
              <w:pStyle w:val="bdyC"/>
              <w:spacing w:after="20" w:line="252" w:lineRule="auto"/>
              <w:jc w:val="left"/>
            </w:pPr>
            <w:r>
              <w:rPr>
                <w:rFonts w:ascii="宋体" w:hAnsi="宋体" w:eastAsia="宋体" w:cs="宋体"/>
                <w:b w:val="0"/>
                <w:color w:val="000000"/>
                <w:sz w:val="17"/>
              </w:rPr>
              <w:t>四个定义类别之一</w:t>
            </w:r>
          </w:p>
        </w:tc>
        <w:tc>
          <w:tcPr>
            <w:tcMar>
              <w:top w:w="65" w:type="dxa"/>
              <w:left w:w="75" w:type="dxa"/>
              <w:bottom w:w="65" w:type="dxa"/>
              <w:right w:w="75" w:type="dxa"/>
            </w:tcMar>
            <w:vAlign w:val="center"/>
          </w:tcPr>
          <w:p w14:paraId="1225EFD1">
            <w:pPr>
              <w:pStyle w:val="bdyC"/>
              <w:spacing w:after="20" w:line="252" w:lineRule="auto"/>
              <w:jc w:val="left"/>
            </w:pPr>
            <w:r>
              <w:rPr>
                <w:rFonts w:ascii="宋体" w:hAnsi="宋体" w:eastAsia="宋体" w:cs="宋体"/>
                <w:b w:val="0"/>
                <w:color w:val="000000"/>
                <w:sz w:val="17"/>
              </w:rPr>
              <w:t>预测类别。</w:t>
            </w:r>
          </w:p>
        </w:tc>
      </w:tr>
      <w:tr w14:paraId="71B9F5A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484BDCD">
            <w:pPr>
              <w:pStyle w:val="bdyC"/>
              <w:spacing w:after="20" w:line="252" w:lineRule="auto"/>
              <w:jc w:val="left"/>
            </w:pPr>
            <w:r>
              <w:rPr>
                <w:rStyle w:val="bdyE"/>
                <w:rFonts w:ascii="宋体" w:hAnsi="宋体" w:eastAsia="宋体" w:cs="宋体"/>
                <w:b w:val="0"/>
                <w:color w:val="000000"/>
                <w:sz w:val="17"/>
              </w:rPr>
              <w:t>classifications[].confidence</w:t>
            </w:r>
          </w:p>
        </w:tc>
        <w:tc>
          <w:tcPr>
            <w:tcMar>
              <w:top w:w="65" w:type="dxa"/>
              <w:left w:w="75" w:type="dxa"/>
              <w:bottom w:w="65" w:type="dxa"/>
              <w:right w:w="75" w:type="dxa"/>
            </w:tcMar>
            <w:vAlign w:val="center"/>
          </w:tcPr>
          <w:p w14:paraId="2AB1F72D">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76FA447F">
            <w:pPr>
              <w:pStyle w:val="bdyC"/>
              <w:spacing w:after="20" w:line="252" w:lineRule="auto"/>
              <w:jc w:val="left"/>
            </w:pPr>
            <w:r>
              <w:rPr>
                <w:rFonts w:ascii="宋体" w:hAnsi="宋体" w:eastAsia="宋体" w:cs="宋体"/>
                <w:b w:val="0"/>
                <w:color w:val="000000"/>
                <w:sz w:val="17"/>
              </w:rPr>
              <w:t>0 到 1</w:t>
            </w:r>
          </w:p>
        </w:tc>
        <w:tc>
          <w:tcPr>
            <w:tcMar>
              <w:top w:w="65" w:type="dxa"/>
              <w:left w:w="75" w:type="dxa"/>
              <w:bottom w:w="65" w:type="dxa"/>
              <w:right w:w="75" w:type="dxa"/>
            </w:tcMar>
            <w:vAlign w:val="center"/>
          </w:tcPr>
          <w:p w14:paraId="6381DAFC">
            <w:pPr>
              <w:pStyle w:val="bdyC"/>
              <w:spacing w:after="20" w:line="252" w:lineRule="auto"/>
              <w:jc w:val="left"/>
            </w:pPr>
            <w:r>
              <w:rPr>
                <w:rFonts w:ascii="宋体" w:hAnsi="宋体" w:eastAsia="宋体" w:cs="宋体"/>
                <w:b w:val="0"/>
                <w:color w:val="000000"/>
                <w:sz w:val="17"/>
              </w:rPr>
              <w:t>最大类别概率，保留 4 位小数。</w:t>
            </w:r>
          </w:p>
        </w:tc>
      </w:tr>
      <w:tr w14:paraId="75F4E2E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57E693F">
            <w:pPr>
              <w:pStyle w:val="bdyC"/>
              <w:spacing w:after="20" w:line="252" w:lineRule="auto"/>
              <w:jc w:val="left"/>
            </w:pPr>
            <w:r>
              <w:rPr>
                <w:rStyle w:val="bdyE"/>
                <w:rFonts w:ascii="宋体" w:hAnsi="宋体" w:eastAsia="宋体" w:cs="宋体"/>
                <w:b w:val="0"/>
                <w:color w:val="000000"/>
                <w:sz w:val="17"/>
              </w:rPr>
              <w:t>classifications[].support_shots</w:t>
            </w:r>
          </w:p>
        </w:tc>
        <w:tc>
          <w:tcPr>
            <w:tcMar>
              <w:top w:w="65" w:type="dxa"/>
              <w:left w:w="75" w:type="dxa"/>
              <w:bottom w:w="65" w:type="dxa"/>
              <w:right w:w="75" w:type="dxa"/>
            </w:tcMar>
            <w:vAlign w:val="center"/>
          </w:tcPr>
          <w:p w14:paraId="23E6863B">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5ED6C99E">
            <w:pPr>
              <w:pStyle w:val="bdyC"/>
              <w:spacing w:after="20" w:line="252" w:lineRule="auto"/>
              <w:jc w:val="left"/>
            </w:pPr>
            <w:r>
              <w:rPr>
                <w:rFonts w:ascii="宋体" w:hAnsi="宋体" w:eastAsia="宋体" w:cs="宋体"/>
                <w:b w:val="0"/>
                <w:color w:val="000000"/>
                <w:sz w:val="17"/>
              </w:rPr>
              <w:t>非负整数</w:t>
            </w:r>
          </w:p>
        </w:tc>
        <w:tc>
          <w:tcPr>
            <w:tcMar>
              <w:top w:w="65" w:type="dxa"/>
              <w:left w:w="75" w:type="dxa"/>
              <w:bottom w:w="65" w:type="dxa"/>
              <w:right w:w="75" w:type="dxa"/>
            </w:tcMar>
            <w:vAlign w:val="center"/>
          </w:tcPr>
          <w:p w14:paraId="06D57C9B">
            <w:pPr>
              <w:pStyle w:val="bdyC"/>
              <w:spacing w:after="20" w:line="252" w:lineRule="auto"/>
              <w:jc w:val="left"/>
            </w:pPr>
            <w:r>
              <w:rPr>
                <w:rFonts w:ascii="宋体" w:hAnsi="宋体" w:eastAsia="宋体" w:cs="宋体"/>
                <w:b w:val="0"/>
                <w:color w:val="000000"/>
                <w:sz w:val="17"/>
              </w:rPr>
              <w:t>本次请求提供的支持样本数量。</w:t>
            </w:r>
          </w:p>
        </w:tc>
      </w:tr>
      <w:tr w14:paraId="6191B8D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19C0544">
            <w:pPr>
              <w:pStyle w:val="bdyC"/>
              <w:spacing w:after="20" w:line="252" w:lineRule="auto"/>
              <w:jc w:val="left"/>
            </w:pPr>
            <w:r>
              <w:rPr>
                <w:rStyle w:val="bdyE"/>
                <w:rFonts w:ascii="宋体" w:hAnsi="宋体" w:eastAsia="宋体" w:cs="宋体"/>
                <w:b w:val="0"/>
                <w:color w:val="000000"/>
                <w:sz w:val="17"/>
              </w:rPr>
              <w:t>classifications[].similarity_scores</w:t>
            </w:r>
          </w:p>
        </w:tc>
        <w:tc>
          <w:tcPr>
            <w:tcMar>
              <w:top w:w="65" w:type="dxa"/>
              <w:left w:w="75" w:type="dxa"/>
              <w:bottom w:w="65" w:type="dxa"/>
              <w:right w:w="75" w:type="dxa"/>
            </w:tcMar>
            <w:vAlign w:val="center"/>
          </w:tcPr>
          <w:p w14:paraId="1ED28C85">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7425D4DE">
            <w:pPr>
              <w:pStyle w:val="bdyC"/>
              <w:spacing w:after="20" w:line="252" w:lineRule="auto"/>
              <w:jc w:val="left"/>
            </w:pPr>
            <w:r>
              <w:rPr>
                <w:rFonts w:ascii="宋体" w:hAnsi="宋体" w:eastAsia="宋体" w:cs="宋体"/>
                <w:b w:val="0"/>
                <w:color w:val="000000"/>
                <w:sz w:val="17"/>
              </w:rPr>
              <w:t>包含四类概率</w:t>
            </w:r>
          </w:p>
        </w:tc>
        <w:tc>
          <w:tcPr>
            <w:tcMar>
              <w:top w:w="65" w:type="dxa"/>
              <w:left w:w="75" w:type="dxa"/>
              <w:bottom w:w="65" w:type="dxa"/>
              <w:right w:w="75" w:type="dxa"/>
            </w:tcMar>
            <w:vAlign w:val="center"/>
          </w:tcPr>
          <w:p w14:paraId="4A1DCBEF">
            <w:pPr>
              <w:pStyle w:val="bdyC"/>
              <w:spacing w:after="20" w:line="252" w:lineRule="auto"/>
              <w:jc w:val="left"/>
            </w:pPr>
            <w:r>
              <w:rPr>
                <w:rFonts w:ascii="宋体" w:hAnsi="宋体" w:eastAsia="宋体" w:cs="宋体"/>
                <w:b w:val="0"/>
                <w:color w:val="000000"/>
                <w:sz w:val="17"/>
              </w:rPr>
              <w:t>各类别 Softmax 概率。</w:t>
            </w:r>
          </w:p>
        </w:tc>
      </w:tr>
      <w:tr w14:paraId="25B2D6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00CB5CB">
            <w:pPr>
              <w:pStyle w:val="bdyC"/>
              <w:spacing w:after="20" w:line="252" w:lineRule="auto"/>
              <w:jc w:val="left"/>
            </w:pPr>
            <w:r>
              <w:rPr>
                <w:rStyle w:val="bdyE"/>
                <w:rFonts w:ascii="宋体" w:hAnsi="宋体" w:eastAsia="宋体" w:cs="宋体"/>
                <w:b w:val="0"/>
                <w:color w:val="000000"/>
                <w:sz w:val="17"/>
              </w:rPr>
              <w:t>count</w:t>
            </w:r>
          </w:p>
        </w:tc>
        <w:tc>
          <w:tcPr>
            <w:tcMar>
              <w:top w:w="65" w:type="dxa"/>
              <w:left w:w="75" w:type="dxa"/>
              <w:bottom w:w="65" w:type="dxa"/>
              <w:right w:w="75" w:type="dxa"/>
            </w:tcMar>
            <w:vAlign w:val="center"/>
          </w:tcPr>
          <w:p w14:paraId="72C41E59">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5AF28847">
            <w:pPr>
              <w:pStyle w:val="bdyC"/>
              <w:spacing w:after="20" w:line="252" w:lineRule="auto"/>
              <w:jc w:val="left"/>
            </w:pPr>
            <w:r>
              <w:rPr>
                <w:rFonts w:ascii="宋体" w:hAnsi="宋体" w:eastAsia="宋体" w:cs="宋体"/>
                <w:b w:val="0"/>
                <w:color w:val="000000"/>
                <w:sz w:val="17"/>
              </w:rPr>
              <w:t>非负整数</w:t>
            </w:r>
          </w:p>
        </w:tc>
        <w:tc>
          <w:tcPr>
            <w:tcMar>
              <w:top w:w="65" w:type="dxa"/>
              <w:left w:w="75" w:type="dxa"/>
              <w:bottom w:w="65" w:type="dxa"/>
              <w:right w:w="75" w:type="dxa"/>
            </w:tcMar>
            <w:vAlign w:val="center"/>
          </w:tcPr>
          <w:p w14:paraId="619C8DF4">
            <w:pPr>
              <w:pStyle w:val="bdyC"/>
              <w:spacing w:after="20" w:line="252" w:lineRule="auto"/>
              <w:jc w:val="left"/>
            </w:pPr>
            <w:r>
              <w:rPr>
                <w:rFonts w:ascii="宋体" w:hAnsi="宋体" w:eastAsia="宋体" w:cs="宋体"/>
                <w:b w:val="0"/>
                <w:color w:val="000000"/>
                <w:sz w:val="17"/>
              </w:rPr>
              <w:t>分类结果数量。</w:t>
            </w:r>
          </w:p>
        </w:tc>
      </w:tr>
      <w:tr w14:paraId="5FCE70F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3D6A5BC">
            <w:pPr>
              <w:pStyle w:val="bdyC"/>
              <w:spacing w:after="20" w:line="252" w:lineRule="auto"/>
              <w:jc w:val="left"/>
            </w:pPr>
            <w:r>
              <w:rPr>
                <w:rStyle w:val="bdyE"/>
                <w:rFonts w:ascii="宋体" w:hAnsi="宋体" w:eastAsia="宋体" w:cs="宋体"/>
                <w:b w:val="0"/>
                <w:color w:val="000000"/>
                <w:sz w:val="17"/>
              </w:rPr>
              <w:t>model</w:t>
            </w:r>
          </w:p>
        </w:tc>
        <w:tc>
          <w:tcPr>
            <w:tcMar>
              <w:top w:w="65" w:type="dxa"/>
              <w:left w:w="75" w:type="dxa"/>
              <w:bottom w:w="65" w:type="dxa"/>
              <w:right w:w="75" w:type="dxa"/>
            </w:tcMar>
            <w:vAlign w:val="center"/>
          </w:tcPr>
          <w:p w14:paraId="07934F64">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3861B152">
            <w:pPr>
              <w:pStyle w:val="bdyC"/>
              <w:spacing w:after="20" w:line="252" w:lineRule="auto"/>
              <w:jc w:val="left"/>
            </w:pPr>
            <w:r>
              <w:rPr>
                <w:rFonts w:ascii="宋体" w:hAnsi="宋体" w:eastAsia="宋体" w:cs="宋体"/>
                <w:b w:val="0"/>
                <w:color w:val="000000"/>
                <w:sz w:val="17"/>
              </w:rPr>
              <w:t>真实模型推理时包含模型身份</w:t>
            </w:r>
          </w:p>
        </w:tc>
        <w:tc>
          <w:tcPr>
            <w:tcMar>
              <w:top w:w="65" w:type="dxa"/>
              <w:left w:w="75" w:type="dxa"/>
              <w:bottom w:w="65" w:type="dxa"/>
              <w:right w:w="75" w:type="dxa"/>
            </w:tcMar>
            <w:vAlign w:val="center"/>
          </w:tcPr>
          <w:p w14:paraId="78D64094">
            <w:pPr>
              <w:pStyle w:val="bdyC"/>
              <w:spacing w:after="20" w:line="252" w:lineRule="auto"/>
              <w:jc w:val="left"/>
            </w:pPr>
            <w:r>
              <w:rPr>
                <w:rFonts w:ascii="宋体" w:hAnsi="宋体" w:eastAsia="宋体" w:cs="宋体"/>
                <w:b w:val="0"/>
                <w:color w:val="000000"/>
                <w:sz w:val="17"/>
              </w:rPr>
              <w:t>模型标识和工件信息。</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4C8F017">
      <w:pPr>
        <w:pStyle w:val="5"/>
      </w:pPr>
      <w:r>
        <w:t>6.3.3.3 输入输出结构体定义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0FC2C15">
      <w:pPr>
        <w:pStyle w:val="bdyD"/>
        <w:spacing w:before="40" w:after="100"/>
        <w:ind w:left="283"/>
      </w:pPr>
      <w:r>
        <w:rPr>
          <w:rStyle w:val="bdyE"/>
          <w:rFonts w:ascii="宋体" w:hAnsi="宋体" w:eastAsia="宋体" w:cs="宋体"/>
          <w:color w:val="000000"/>
          <w:sz w:val="18"/>
        </w:rPr>
        <w:t>SupConInput = {</w:t>
      </w:r>
      <w:r>
        <w:rPr>
          <w:rFonts w:ascii="宋体" w:hAnsi="宋体" w:eastAsia="宋体" w:cs="宋体"/>
          <w:color w:val="000000"/>
          <w:sz w:val="18"/>
        </w:rPr>
        <w:br w:type="textWrapping"/>
      </w:r>
      <w:r>
        <w:rPr>
          <w:rStyle w:val="bdyE"/>
          <w:rFonts w:ascii="宋体" w:hAnsi="宋体" w:eastAsia="宋体" w:cs="宋体"/>
          <w:color w:val="000000"/>
          <w:sz w:val="18"/>
        </w:rPr>
        <w:t xml:space="preserve">  fused_embeddings: {</w:t>
      </w:r>
      <w:r>
        <w:rPr>
          <w:rFonts w:ascii="宋体" w:hAnsi="宋体" w:eastAsia="宋体" w:cs="宋体"/>
          <w:color w:val="000000"/>
          <w:sz w:val="18"/>
        </w:rPr>
        <w:br w:type="textWrapping"/>
      </w:r>
      <w:r>
        <w:rPr>
          <w:rStyle w:val="bdyE"/>
          <w:rFonts w:ascii="宋体" w:hAnsi="宋体" w:eastAsia="宋体" w:cs="宋体"/>
          <w:color w:val="000000"/>
          <w:sz w:val="18"/>
        </w:rPr>
        <w:t xml:space="preserve">    target_id: [number, ...]</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 xml:space="preserve">  support_shots?: [{</w:t>
      </w:r>
      <w:r>
        <w:rPr>
          <w:rFonts w:ascii="宋体" w:hAnsi="宋体" w:eastAsia="宋体" w:cs="宋体"/>
          <w:color w:val="000000"/>
          <w:sz w:val="18"/>
        </w:rPr>
        <w:br w:type="textWrapping"/>
      </w:r>
      <w:r>
        <w:rPr>
          <w:rStyle w:val="bdyE"/>
          <w:rFonts w:ascii="宋体" w:hAnsi="宋体" w:eastAsia="宋体" w:cs="宋体"/>
          <w:color w:val="000000"/>
          <w:sz w:val="18"/>
        </w:rPr>
        <w:t xml:space="preserve">    label: "friendly" | "neutral" | "hostile" | "unknown",</w:t>
      </w:r>
      <w:r>
        <w:rPr>
          <w:rFonts w:ascii="宋体" w:hAnsi="宋体" w:eastAsia="宋体" w:cs="宋体"/>
          <w:color w:val="000000"/>
          <w:sz w:val="18"/>
        </w:rPr>
        <w:br w:type="textWrapping"/>
      </w:r>
      <w:r>
        <w:rPr>
          <w:rStyle w:val="bdyE"/>
          <w:rFonts w:ascii="宋体" w:hAnsi="宋体" w:eastAsia="宋体" w:cs="宋体"/>
          <w:color w:val="000000"/>
          <w:sz w:val="18"/>
        </w:rPr>
        <w:t xml:space="preserve">    embedding: [number, ...]</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 xml:space="preserve">  supcon_temperature?: number</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Classification = {</w:t>
      </w:r>
      <w:r>
        <w:rPr>
          <w:rFonts w:ascii="宋体" w:hAnsi="宋体" w:eastAsia="宋体" w:cs="宋体"/>
          <w:color w:val="000000"/>
          <w:sz w:val="18"/>
        </w:rPr>
        <w:br w:type="textWrapping"/>
      </w:r>
      <w:r>
        <w:rPr>
          <w:rStyle w:val="bdyE"/>
          <w:rFonts w:ascii="宋体" w:hAnsi="宋体" w:eastAsia="宋体" w:cs="宋体"/>
          <w:color w:val="000000"/>
          <w:sz w:val="18"/>
        </w:rPr>
        <w:t xml:space="preserve">  target_id: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label: "friendly" | "neutral" | "hostile" | "unknown",</w:t>
      </w:r>
      <w:r>
        <w:rPr>
          <w:rFonts w:ascii="宋体" w:hAnsi="宋体" w:eastAsia="宋体" w:cs="宋体"/>
          <w:color w:val="000000"/>
          <w:sz w:val="18"/>
        </w:rPr>
        <w:br w:type="textWrapping"/>
      </w:r>
      <w:r>
        <w:rPr>
          <w:rStyle w:val="bdyE"/>
          <w:rFonts w:ascii="宋体" w:hAnsi="宋体" w:eastAsia="宋体" w:cs="宋体"/>
          <w:color w:val="000000"/>
          <w:sz w:val="18"/>
        </w:rPr>
        <w:t xml:space="preserve">  confidence: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support_shots: integer,</w:t>
      </w:r>
      <w:r>
        <w:rPr>
          <w:rFonts w:ascii="宋体" w:hAnsi="宋体" w:eastAsia="宋体" w:cs="宋体"/>
          <w:color w:val="000000"/>
          <w:sz w:val="18"/>
        </w:rPr>
        <w:br w:type="textWrapping"/>
      </w:r>
      <w:r>
        <w:rPr>
          <w:rStyle w:val="bdyE"/>
          <w:rFonts w:ascii="宋体" w:hAnsi="宋体" w:eastAsia="宋体" w:cs="宋体"/>
          <w:color w:val="000000"/>
          <w:sz w:val="18"/>
        </w:rPr>
        <w:t xml:space="preserve">  similarity_scores: {</w:t>
      </w:r>
      <w:r>
        <w:rPr>
          <w:rFonts w:ascii="宋体" w:hAnsi="宋体" w:eastAsia="宋体" w:cs="宋体"/>
          <w:color w:val="000000"/>
          <w:sz w:val="18"/>
        </w:rPr>
        <w:br w:type="textWrapping"/>
      </w:r>
      <w:r>
        <w:rPr>
          <w:rStyle w:val="bdyE"/>
          <w:rFonts w:ascii="宋体" w:hAnsi="宋体" w:eastAsia="宋体" w:cs="宋体"/>
          <w:color w:val="000000"/>
          <w:sz w:val="18"/>
        </w:rPr>
        <w:t xml:space="preserve">    friendly: number, neutral: number,</w:t>
      </w:r>
      <w:r>
        <w:rPr>
          <w:rFonts w:ascii="宋体" w:hAnsi="宋体" w:eastAsia="宋体" w:cs="宋体"/>
          <w:color w:val="000000"/>
          <w:sz w:val="18"/>
        </w:rPr>
        <w:br w:type="textWrapping"/>
      </w:r>
      <w:r>
        <w:rPr>
          <w:rStyle w:val="bdyE"/>
          <w:rFonts w:ascii="宋体" w:hAnsi="宋体" w:eastAsia="宋体" w:cs="宋体"/>
          <w:color w:val="000000"/>
          <w:sz w:val="18"/>
        </w:rPr>
        <w:t xml:space="preserve">    hostile: number, unknown: number</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SupConOutput = {</w:t>
      </w:r>
      <w:r>
        <w:rPr>
          <w:rFonts w:ascii="宋体" w:hAnsi="宋体" w:eastAsia="宋体" w:cs="宋体"/>
          <w:color w:val="000000"/>
          <w:sz w:val="18"/>
        </w:rPr>
        <w:br w:type="textWrapping"/>
      </w:r>
      <w:r>
        <w:rPr>
          <w:rStyle w:val="bdyE"/>
          <w:rFonts w:ascii="宋体" w:hAnsi="宋体" w:eastAsia="宋体" w:cs="宋体"/>
          <w:color w:val="000000"/>
          <w:sz w:val="18"/>
        </w:rPr>
        <w:t xml:space="preserve">  classifications: [Classification, ...],</w:t>
      </w:r>
      <w:r>
        <w:rPr>
          <w:rFonts w:ascii="宋体" w:hAnsi="宋体" w:eastAsia="宋体" w:cs="宋体"/>
          <w:color w:val="000000"/>
          <w:sz w:val="18"/>
        </w:rPr>
        <w:br w:type="textWrapping"/>
      </w:r>
      <w:r>
        <w:rPr>
          <w:rStyle w:val="bdyE"/>
          <w:rFonts w:ascii="宋体" w:hAnsi="宋体" w:eastAsia="宋体" w:cs="宋体"/>
          <w:color w:val="000000"/>
          <w:sz w:val="18"/>
        </w:rPr>
        <w:t xml:space="preserve">  count: integer,</w:t>
      </w:r>
      <w:r>
        <w:rPr>
          <w:rFonts w:ascii="宋体" w:hAnsi="宋体" w:eastAsia="宋体" w:cs="宋体"/>
          <w:color w:val="000000"/>
          <w:sz w:val="18"/>
        </w:rPr>
        <w:br w:type="textWrapping"/>
      </w:r>
      <w:r>
        <w:rPr>
          <w:rStyle w:val="bdyE"/>
          <w:rFonts w:ascii="宋体" w:hAnsi="宋体" w:eastAsia="宋体" w:cs="宋体"/>
          <w:color w:val="000000"/>
          <w:sz w:val="18"/>
        </w:rPr>
        <w:t xml:space="preserve">  model?: object</w:t>
      </w:r>
      <w:r>
        <w:rPr>
          <w:rFonts w:ascii="宋体" w:hAnsi="宋体" w:eastAsia="宋体" w:cs="宋体"/>
          <w:color w:val="000000"/>
          <w:sz w:val="18"/>
        </w:rPr>
        <w:br w:type="textWrapping"/>
      </w:r>
      <w:r>
        <w:rPr>
          <w:rStyle w:val="bdyE"/>
          <w:rFonts w:ascii="宋体" w:hAnsi="宋体" w:eastAsia="宋体" w:cs="宋体"/>
          <w:color w:val="000000"/>
          <w:sz w:val="18"/>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8851177">
      <w:pPr>
        <w:pStyle w:val="4"/>
      </w:pPr>
      <w:r>
        <w:t>6.3.4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1DC64AF">
      <w:pPr>
        <w:pStyle w:val="bdyC"/>
        <w:numPr>
          <w:ilvl w:val="0"/>
          <w:numId w:val="100"/>
        </w:numPr>
      </w:pPr>
      <w:r>
        <w:rPr>
          <w:rFonts w:ascii="宋体" w:hAnsi="宋体" w:eastAsia="宋体" w:cs="宋体"/>
          <w:color w:val="000000"/>
          <w:sz w:val="21"/>
        </w:rPr>
        <w:t>接收目标嵌入映射和可选支持样本列表，读取模型输入维度、投影维度及温度参数。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FCE561E">
      <w:pPr>
        <w:pStyle w:val="bdyC"/>
        <w:numPr>
          <w:ilvl w:val="0"/>
          <w:numId w:val="100"/>
        </w:numPr>
      </w:pPr>
      <w:r>
        <w:rPr>
          <w:rFonts w:ascii="宋体" w:hAnsi="宋体" w:eastAsia="宋体" w:cs="宋体"/>
          <w:color w:val="000000"/>
          <w:sz w:val="21"/>
        </w:rPr>
        <w:t>加载 SupCon 网络权重和初始类别原型，将目标嵌入转换为浮点张量。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B3E1FB2">
      <w:pPr>
        <w:pStyle w:val="bdyC"/>
        <w:numPr>
          <w:ilvl w:val="0"/>
          <w:numId w:val="100"/>
        </w:numPr>
      </w:pPr>
      <w:r>
        <w:rPr>
          <w:rFonts w:ascii="宋体" w:hAnsi="宋体" w:eastAsia="宋体" w:cs="宋体"/>
          <w:color w:val="000000"/>
          <w:sz w:val="21"/>
        </w:rPr>
        <w:t>逐个目标执行 MLP 前向计算，获得归一化的 128 维查询嵌入。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DC26965">
      <w:pPr>
        <w:pStyle w:val="bdyC"/>
        <w:numPr>
          <w:ilvl w:val="0"/>
          <w:numId w:val="100"/>
        </w:numPr>
      </w:pPr>
      <w:r>
        <w:rPr>
          <w:rFonts w:ascii="宋体" w:hAnsi="宋体" w:eastAsia="宋体" w:cs="宋体"/>
          <w:color w:val="000000"/>
          <w:sz w:val="21"/>
        </w:rPr>
        <w:t>遍历支持样本，校验标签与嵌入内容；对有效支持样本进行维度适配和归一化，并按对应类别更新原型。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060F708">
      <w:pPr>
        <w:pStyle w:val="bdyC"/>
        <w:numPr>
          <w:ilvl w:val="0"/>
          <w:numId w:val="100"/>
        </w:numPr>
      </w:pPr>
      <w:r>
        <w:rPr>
          <w:rFonts w:ascii="宋体" w:hAnsi="宋体" w:eastAsia="宋体" w:cs="宋体"/>
          <w:color w:val="000000"/>
          <w:sz w:val="21"/>
        </w:rPr>
        <w:t>计算查询嵌入与四类更新后原型的点积相似度，除以温度参数获得类别分数。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E5A3799">
      <w:pPr>
        <w:pStyle w:val="bdyC"/>
        <w:numPr>
          <w:ilvl w:val="0"/>
          <w:numId w:val="100"/>
        </w:numPr>
      </w:pPr>
      <w:r>
        <w:rPr>
          <w:rFonts w:ascii="宋体" w:hAnsi="宋体" w:eastAsia="宋体" w:cs="宋体"/>
          <w:color w:val="000000"/>
          <w:sz w:val="21"/>
        </w:rPr>
        <w:t>对类别分数执行 Softmax，选取概率最大的类别作为标签，并将最大概率作为置信度。</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1E6E955">
      <w:pPr>
        <w:pStyle w:val="bdyC"/>
        <w:numPr>
          <w:ilvl w:val="0"/>
          <w:numId w:val="100"/>
        </w:numPr>
      </w:pPr>
      <w:r>
        <w:rPr>
          <w:rFonts w:ascii="宋体" w:hAnsi="宋体" w:eastAsia="宋体" w:cs="宋体"/>
          <w:color w:val="000000"/>
          <w:sz w:val="21"/>
        </w:rPr>
        <w:t xml:space="preserve">将目标标识、类别标签、置信度、支持样本数量和四类概率写入 </w:t>
      </w:r>
      <w:r>
        <w:rPr>
          <w:rStyle w:val="bdyE"/>
          <w:rFonts w:ascii="宋体" w:hAnsi="宋体" w:eastAsia="宋体" w:cs="宋体"/>
          <w:color w:val="000000"/>
          <w:sz w:val="21"/>
        </w:rPr>
        <w:t>classifications</w:t>
      </w:r>
      <w:r>
        <w:rPr>
          <w:rFonts w:ascii="宋体" w:hAnsi="宋体" w:eastAsia="宋体" w:cs="宋体"/>
          <w:color w:val="000000"/>
          <w:sz w:val="21"/>
        </w:rPr>
        <w:t>，并返回结果总数及模型身份信息。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DC90F2B"/>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2"/>
        <w:keepNext/>
        <w:pageBreakBefore/>
        <w:spacing w:after="100" w:line="276" w:lineRule="auto" w:before="0"/>
      </w:pPr>
      <w:r>
        <w:t>M07 高斯朴素贝叶斯分类</w:t>
      </w:r>
    </w:p>
    <w:p>
      <w:pPr>
        <w:pStyle w:val="3"/>
      </w:pPr>
      <w:r>
        <w:t xml:space="preserve">7.1 项目概要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7.1.1 技术背景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当上游已将观测转换为五项 0～1 连续特征时，算法给出三类活动的后验概率，供态势分析环节参考。接口类别分别为 benign、surveillance、hostile。模型使用合成参考样本训练，输出后验仅表示模型内的相对分类结果，不等同于现实事件概率。</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7.1.2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68"/>
        <w:gridCol w:w="6633"/>
      </w:tblGrid>
      <w:tr>
        <w:trPr>
          <w:cantSplit/>
          <w:tblHeader w:val="true"/>
        </w:trPr>
        <w:tc>
          <w:tcPr>
            <w:tcW w:type="dxa" w:w="226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术语 / 缩写</w:t>
            </w:r>
          </w:p>
        </w:tc>
        <w:tc>
          <w:tcPr>
            <w:tcW w:type="dxa" w:w="6633"/>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含义</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先验概率</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观察特征前某类别出现的概率</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似然</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给定类别时出现当前特征的概率密度</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后验概率</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结合当前特征后，目标属于各类别的概率</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条件独立</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在类别已知条件下，将各特征的似然分别估计</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7.2 算法相关原理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高斯朴素贝叶斯先从训练样本估计每一类别的先验概率，以及每一连续特征在该类下的均值和方差。推理时，计算每类的对数先验与五项对数高斯似然之和，再归一化为后验概率。</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7.2.1 核心公式与模型定义</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r>
            <w:rPr>
              <w:rFonts w:ascii="DejaVu Math TeX Gyre" w:eastAsia="黑体" w:hAnsi="DejaVu Math TeX Gyre" w:cs="黑体" w:hint="eastAsia"/>
            </w:rPr>
            <m:t>P(y=c | x) =</m:t>
          </m:r>
          <m:f>
            <m:fPr>
              <m:ctrlPr>
                <w:rPr>
                  <w:rFonts w:ascii="DejaVu Math TeX Gyre" w:eastAsia="黑体" w:hAnsi="DejaVu Math TeX Gyre" w:cs="黑体" w:hint="eastAsia"/>
                </w:rPr>
              </m:ctrlPr>
            </m:fPr>
            <m:num>
              <m:r>
                <w:rPr>
                  <w:rFonts w:ascii="DejaVu Math TeX Gyre" w:eastAsia="黑体" w:hAnsi="DejaVu Math TeX Gyre" w:cs="黑体" w:hint="eastAsia"/>
                </w:rPr>
                <m:t>P(y=c) P(x | y=c)</m:t>
              </m:r>
            </m:num>
            <m:den>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c'∈C</m:t>
                  </m:r>
                </m:sub>
                <m:sup/>
                <m:e>
                  <m:r>
                    <w:rPr>
                      <w:rFonts w:ascii="DejaVu Math TeX Gyre" w:eastAsia="黑体" w:hAnsi="DejaVu Math TeX Gyre" w:cs="黑体" w:hint="eastAsia"/>
                    </w:rPr>
                    <m:t>P(y=c') P(x | y=c')</m:t>
                  </m:r>
                </m:e>
              </m:nary>
            </m:den>
          </m:f>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(7-1)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贝叶斯公式：分子由类别先验和该类别下的观测似然组成；分母汇总所有候选类别，使三类后验之和为 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r>
            <w:rPr>
              <w:rFonts w:ascii="DejaVu Math TeX Gyre" w:eastAsia="黑体" w:hAnsi="DejaVu Math TeX Gyre" w:cs="黑体" w:hint="eastAsia"/>
            </w:rPr>
            <m:t>P(x | y=c)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j=1</m:t>
              </m:r>
            </m:sub>
            <m:sup>
              <m:r>
                <w:rPr>
                  <w:rFonts w:ascii="DejaVu Math TeX Gyre" w:eastAsia="黑体" w:hAnsi="DejaVu Math TeX Gyre" w:cs="黑体" w:hint="eastAsia"/>
                </w:rPr>
                <m:t>d</m:t>
              </m:r>
            </m:sup>
            <m:e>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m:t>
              </m:r>
            </m:e>
          </m:nary>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(7-2)</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条件独立假设：把五维联合似然近似为各维似然之积。这是模型轻量、高效的来源，也是其表达相关特征关系的限制。</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 =</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ad>
                <m:radPr>
                  <m:degHide m:val="1"/>
                  <m:ctrlPr>
                    <w:rPr>
                      <w:rFonts w:ascii="DejaVu Math TeX Gyre" w:eastAsia="黑体" w:hAnsi="DejaVu Math TeX Gyre" w:cs="黑体" w:hint="eastAsia"/>
                      <w:i/>
                    </w:rPr>
                  </m:ctrlPr>
                </m:radPr>
                <m:deg/>
                <m:e>
                  <m:r>
                    <w:rPr>
                      <w:rFonts w:ascii="DejaVu Math TeX Gyre" w:eastAsia="黑体" w:hAnsi="DejaVu Math TeX Gyre" w:cs="黑体" w:hint="eastAsia"/>
                    </w:rPr>
                    <m:t>(2π</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r>
                    <w:rPr>
                      <w:rFonts w:ascii="DejaVu Math TeX Gyre" w:eastAsia="黑体" w:hAnsi="DejaVu Math TeX Gyre" w:cs="黑体" w:hint="eastAsia"/>
                    </w:rPr>
                    <m:t>)</m:t>
                  </m:r>
                </m:e>
              </m:rad>
            </m:den>
          </m:f>
          <m:r>
            <w:rPr>
              <w:rFonts w:ascii="DejaVu Math TeX Gyre" w:eastAsia="黑体" w:hAnsi="DejaVu Math TeX Gyre" w:cs="黑体" w:hint="eastAsia"/>
            </w:rPr>
            <m:t>exp(-</m:t>
          </m:r>
          <m:f>
            <m:fPr>
              <m:ctrlPr>
                <w:rPr>
                  <w:rFonts w:ascii="DejaVu Math TeX Gyre" w:eastAsia="黑体" w:hAnsi="DejaVu Math TeX Gyre" w:cs="黑体" w:hint="eastAsia"/>
                </w:rPr>
              </m:ctrlPr>
            </m:fPr>
            <m:num>
              <m:sSup>
                <m:sSupPr>
                  <m:ctrlPr>
                    <w:rPr>
                      <w:rFonts w:ascii="DejaVu Math TeX Gyre" w:eastAsia="黑体" w:hAnsi="DejaVu Math TeX Gyre" w:cs="黑体" w:hint="eastAsia"/>
                      <w:i/>
                    </w:rPr>
                  </m:ctrlPr>
                </m:sSupPr>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cj</m:t>
                      </m:r>
                    </m:sub>
                  </m:sSub>
                  <m:r>
                    <w:rPr>
                      <w:rFonts w:ascii="DejaVu Math TeX Gyre" w:eastAsia="黑体" w:hAnsi="DejaVu Math TeX Gyre" w:cs="黑体" w:hint="eastAsia"/>
                    </w:rPr>
                    <m:t>)</m:t>
                  </m:r>
                </m:e>
                <m:sup>
                  <m:r>
                    <w:rPr>
                      <w:rFonts w:ascii="DejaVu Math TeX Gyre" w:eastAsia="黑体" w:hAnsi="DejaVu Math TeX Gyre" w:cs="黑体" w:hint="eastAsia"/>
                    </w:rPr>
                    <m:t>2</m:t>
                  </m:r>
                </m:sup>
              </m:sSup>
            </m:num>
            <m:den>
              <m:r>
                <w:rPr>
                  <w:rFonts w:ascii="DejaVu Math TeX Gyre" w:eastAsia="黑体" w:hAnsi="DejaVu Math TeX Gyre" w:cs="黑体" w:hint="eastAsia"/>
                </w:rPr>
                <m:t>2</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den>
          </m:f>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(7-3)</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高斯似然：对每个类别、每项连续特征分别保存均值与方差，并计算观测值在对应正态分布下的密度。</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7.3 算法设计</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7.3.1 核心架构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上游形成五项归一化观测，按固定列序构成特征矩阵。两种部署形式使用相同的高斯朴素贝叶斯分类原理：服务接口关联观测标识并返回类别名称及三类后验；ONNX 接口接收特征矩阵，直接返回类别索引与概率矩阵，由调用方按行序关联原始观测。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7.3.2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01"/>
        <w:gridCol w:w="3090"/>
        <w:gridCol w:w="4110"/>
      </w:tblGrid>
      <w:tr>
        <w:trPr>
          <w:cantSplit/>
          <w:tblHeader w:val="true"/>
        </w:trPr>
        <w:tc>
          <w:tcPr>
            <w:tcW w:type="dxa" w:w="170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模块名称</w:t>
            </w:r>
          </w:p>
        </w:tc>
        <w:tc>
          <w:tcPr>
            <w:tcW w:type="dxa" w:w="309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职责说明</w:t>
            </w:r>
          </w:p>
        </w:tc>
        <w:tc>
          <w:tcPr>
            <w:tcW w:type="dxa" w:w="411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关键逻辑 / 依赖</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特征校验</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校验五项连续特征及固定列序</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取值限定为 0～1</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后验计算</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按类别先验与五项高斯似然计算并归一化</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服务和 ONNX 形式共用算法定义</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结果整理</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服务关联观测标识；ONNX 返回索引与概率矩阵</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ONNX 调用方按输入行序回连标识</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7.3.3 算法输入输出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同一算法提供两种部署形式，调用方式均为 POST /run。业务数据置于 inputs，执行参数置于 params；响应应先核验 ok，再读取 outputs。两种形式的字段与返回结构按下表分别列示。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587"/>
        <w:gridCol w:w="3855"/>
        <w:gridCol w:w="1757"/>
        <w:gridCol w:w="1701"/>
      </w:tblGrid>
      <w:tr>
        <w:trPr>
          <w:cantSplit/>
          <w:tblHeader w:val="true"/>
        </w:trPr>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部署形式</w:t>
            </w:r>
          </w:p>
        </w:tc>
        <w:tc>
          <w:tcPr>
            <w:tcW w:type="dxa" w:w="385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算法包标识</w:t>
            </w:r>
          </w:p>
        </w:tc>
        <w:tc>
          <w:tcPr>
            <w:tcW w:type="dxa" w:w="175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后端类型</w:t>
            </w:r>
          </w:p>
        </w:tc>
        <w:tc>
          <w:tcPr>
            <w:tcW w:type="dxa" w:w="170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版本</w:t>
            </w:r>
          </w:p>
        </w:tc>
      </w:tr>
      <w:tr>
        <w:trPr>
          <w:cantSplit/>
        </w:trPr>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服务接口</w:t>
            </w:r>
          </w:p>
        </w:tc>
        <w:tc>
          <w:tcPr>
            <w:tcW w:type="dxa" w:w="3855"/>
            <w:tcMar>
              <w:top w:w="68" w:type="dxa"/>
              <w:left w:w="68" w:type="dxa"/>
              <w:bottom w:w="68" w:type="dxa"/>
              <w:right w:w="68" w:type="dxa"/>
            </w:tcMar>
            <w:vAlign w:val="center"/>
          </w:tcPr>
          <w:p>
            <w:pPr>
              <w:spacing w:after="0" w:line="264" w:lineRule="auto"/>
            </w:pPr>
            <w:r/>
            <w:r>
              <w:rPr>
                <w:rFonts w:ascii="宋体" w:hAnsi="宋体" w:eastAsia="宋体"/>
                <w:b w:val="0"/>
                <w:sz w:val="18"/>
              </w:rPr>
              <w:t>intent_gaussian_naive_bayes</w:t>
            </w:r>
          </w:p>
        </w:tc>
        <w:tc>
          <w:tcPr>
            <w:tcW w:type="dxa" w:w="1757"/>
            <w:tcMar>
              <w:top w:w="68" w:type="dxa"/>
              <w:left w:w="68" w:type="dxa"/>
              <w:bottom w:w="68" w:type="dxa"/>
              <w:right w:w="68" w:type="dxa"/>
            </w:tcMar>
            <w:vAlign w:val="center"/>
          </w:tcPr>
          <w:p>
            <w:pPr>
              <w:spacing w:after="0" w:line="264" w:lineRule="auto"/>
            </w:pPr>
            <w:r/>
            <w:r>
              <w:rPr>
                <w:rFonts w:ascii="宋体" w:hAnsi="宋体" w:eastAsia="宋体"/>
                <w:b w:val="0"/>
                <w:sz w:val="18"/>
              </w:rPr>
              <w:t>python_http_service</w:t>
            </w:r>
          </w:p>
        </w:tc>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1.0.0</w:t>
            </w:r>
          </w:p>
        </w:tc>
      </w:tr>
      <w:tr>
        <w:trPr>
          <w:cantSplit/>
        </w:trPr>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ONNX 接口</w:t>
            </w:r>
          </w:p>
        </w:tc>
        <w:tc>
          <w:tcPr>
            <w:tcW w:type="dxa" w:w="3855"/>
            <w:tcMar>
              <w:top w:w="68" w:type="dxa"/>
              <w:left w:w="68" w:type="dxa"/>
              <w:bottom w:w="68" w:type="dxa"/>
              <w:right w:w="68" w:type="dxa"/>
            </w:tcMar>
            <w:vAlign w:val="center"/>
          </w:tcPr>
          <w:p>
            <w:pPr>
              <w:spacing w:after="0" w:line="264" w:lineRule="auto"/>
            </w:pPr>
            <w:r/>
            <w:r>
              <w:rPr>
                <w:rFonts w:ascii="宋体" w:hAnsi="宋体" w:eastAsia="宋体"/>
                <w:b w:val="0"/>
                <w:sz w:val="18"/>
              </w:rPr>
              <w:t>intent_gaussian_naive_bayes_onnx</w:t>
            </w:r>
          </w:p>
        </w:tc>
        <w:tc>
          <w:tcPr>
            <w:tcW w:type="dxa" w:w="1757"/>
            <w:tcMar>
              <w:top w:w="68" w:type="dxa"/>
              <w:left w:w="68" w:type="dxa"/>
              <w:bottom w:w="68" w:type="dxa"/>
              <w:right w:w="68" w:type="dxa"/>
            </w:tcMar>
            <w:vAlign w:val="center"/>
          </w:tcPr>
          <w:p>
            <w:pPr>
              <w:spacing w:after="0" w:line="264" w:lineRule="auto"/>
            </w:pPr>
            <w:r/>
            <w:r>
              <w:rPr>
                <w:rFonts w:ascii="宋体" w:hAnsi="宋体" w:eastAsia="宋体"/>
                <w:b w:val="0"/>
                <w:sz w:val="18"/>
              </w:rPr>
              <w:t>onnx</w:t>
            </w:r>
          </w:p>
        </w:tc>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1.0.0</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7.3.3.1 算法输入</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86"/>
        <w:gridCol w:w="1247"/>
        <w:gridCol w:w="425"/>
        <w:gridCol w:w="2154"/>
        <w:gridCol w:w="624"/>
        <w:gridCol w:w="2665"/>
      </w:tblGrid>
      <w:tr>
        <w:trPr>
          <w:cantSplit/>
          <w:tblHeader w:val="true"/>
        </w:trPr>
        <w:tc>
          <w:tcPr>
            <w:tcW w:type="dxa" w:w="1786"/>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参数名称</w:t>
            </w:r>
          </w:p>
        </w:tc>
        <w:tc>
          <w:tcPr>
            <w:tcW w:type="dxa" w:w="1247"/>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类型</w:t>
            </w:r>
          </w:p>
        </w:tc>
        <w:tc>
          <w:tcPr>
            <w:tcW w:type="dxa" w:w="42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必填</w:t>
            </w:r>
          </w:p>
        </w:tc>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约束及取值范围</w:t>
            </w:r>
          </w:p>
        </w:tc>
        <w:tc>
          <w:tcPr>
            <w:tcW w:type="dxa" w:w="62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默认值</w:t>
            </w:r>
          </w:p>
        </w:tc>
        <w:tc>
          <w:tcPr>
            <w:tcW w:type="dxa" w:w="266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参数说明</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observations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Array&lt;Object&gt;</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1～10000条</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批量观测</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86"/>
        <w:gridCol w:w="1247"/>
        <w:gridCol w:w="425"/>
        <w:gridCol w:w="2154"/>
        <w:gridCol w:w="624"/>
        <w:gridCol w:w="2665"/>
      </w:tblGrid>
      <w:tr>
        <w:trPr>
          <w:cantSplit/>
          <w:tblHeader w:val="true"/>
        </w:trPr>
        <w:tc>
          <w:tcPr>
            <w:tcW w:type="dxa" w:w="1786"/>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参数名称</w:t>
            </w:r>
          </w:p>
        </w:tc>
        <w:tc>
          <w:tcPr>
            <w:tcW w:type="dxa" w:w="1247"/>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类型</w:t>
            </w:r>
          </w:p>
        </w:tc>
        <w:tc>
          <w:tcPr>
            <w:tcW w:type="dxa" w:w="42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必填</w:t>
            </w:r>
          </w:p>
        </w:tc>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约束及取值范围</w:t>
            </w:r>
          </w:p>
        </w:tc>
        <w:tc>
          <w:tcPr>
            <w:tcW w:type="dxa" w:w="62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默认值</w:t>
            </w:r>
          </w:p>
        </w:tc>
        <w:tc>
          <w:tcPr>
            <w:tcW w:type="dxa" w:w="266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参数说明</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features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float32[N,5]</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1≤N≤10000；每值0～1；列序固定</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列序：radar_activity、communication_intensity、movement_consistency、weapon_signature、proximity_score</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7.3.3.2 算法输出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154"/>
        <w:gridCol w:w="1417"/>
        <w:gridCol w:w="2381"/>
        <w:gridCol w:w="2948"/>
      </w:tblGrid>
      <w:tr>
        <w:trPr>
          <w:cantSplit/>
          <w:tblHeader w:val="true"/>
        </w:trPr>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41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8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294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predictions[]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与输入观测逐条对应</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每条分类结果</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observation_count</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实际输出条数</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model_version</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1.0.0</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模型版本</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assessment_scope</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synthetic_reference_model</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合成参考模型标识；不得当作实战概率校准</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model_runtime</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backend、used、artifact_sha256</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模型后端与制品哈希</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154"/>
        <w:gridCol w:w="1417"/>
        <w:gridCol w:w="2381"/>
        <w:gridCol w:w="2948"/>
      </w:tblGrid>
      <w:tr>
        <w:trPr>
          <w:cantSplit/>
          <w:tblHeader w:val="true"/>
        </w:trPr>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41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8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294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predicted_class_indices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int64[N]</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每值0～2</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0 benign；1 surveillance；2 hostile</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class_probabilities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float32[N,3]</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列序同上；每值约0～1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三类后验概率</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7.3.3.3 输入输出结构体定义</w:t>
      </w:r>
    </w:p>
    <w:p>
      <w:pPr>
        <w:spacing w:before="120" w:after="60"/>
      </w:pPr>
      <w:r>
        <w:rPr>
          <w:b/>
        </w:rPr>
        <w:t xml:space="preserve">输入结构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所属对象：observations[]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observation_id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非空；调用方保持唯一</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观测标识</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radar_activity</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有限数，0～1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雷达活动强度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communication_intensity</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有限数，0～1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通信活动强度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movement_consistency</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有限数，0～1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运动一致性</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weapon_signature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有限数，0～1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相关信号特征强度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proximity_score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有限数，0～1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接近程度</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041"/>
        <w:gridCol w:w="1587"/>
        <w:gridCol w:w="1928"/>
        <w:gridCol w:w="3345"/>
      </w:tblGrid>
      <w:tr>
        <w:trPr>
          <w:cantSplit/>
          <w:tblHeader w:val="true"/>
        </w:trPr>
        <w:tc>
          <w:tcPr>
            <w:tcW w:type="dxa" w:w="204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张量名称</w:t>
            </w:r>
          </w:p>
        </w:tc>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位置或维度</w:t>
            </w:r>
          </w:p>
        </w:tc>
        <w:tc>
          <w:tcPr>
            <w:tcW w:type="dxa" w:w="192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w:t>
            </w:r>
          </w:p>
        </w:tc>
        <w:tc>
          <w:tcPr>
            <w:tcW w:type="dxa" w:w="334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结构说明</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features</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 维 N</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1～10000</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每行对应一条观测；行序由调用方保持。</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features</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1 维 5</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固定列数</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依次为雷达活动、通信活动、运动一致性、相关信号特征、接近程度。</w:t>
            </w:r>
          </w:p>
        </w:tc>
      </w:tr>
    </w:tbl>
    <w:p>
      <w:pPr>
        <w:spacing w:before="120" w:after="60"/>
      </w:pPr>
      <w:r>
        <w:rPr>
          <w:b/>
        </w:rPr>
        <w:t xml:space="preserve">输出结构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所属对象：predictions[]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observation_id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同输入</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用于结果回连</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intent</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benign|surveillance|hostile</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最高后验概率类别</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confidence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最高后验概率，不等于现实可靠度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posterior_probabilities</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包含上述三类，每值0～1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完整类别后验概率</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041"/>
        <w:gridCol w:w="1587"/>
        <w:gridCol w:w="1928"/>
        <w:gridCol w:w="3345"/>
      </w:tblGrid>
      <w:tr>
        <w:trPr>
          <w:cantSplit/>
          <w:tblHeader w:val="true"/>
        </w:trPr>
        <w:tc>
          <w:tcPr>
            <w:tcW w:type="dxa" w:w="204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张量名称</w:t>
            </w:r>
          </w:p>
        </w:tc>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位置或维度</w:t>
            </w:r>
          </w:p>
        </w:tc>
        <w:tc>
          <w:tcPr>
            <w:tcW w:type="dxa" w:w="192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w:t>
            </w:r>
          </w:p>
        </w:tc>
        <w:tc>
          <w:tcPr>
            <w:tcW w:type="dxa" w:w="334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结构说明</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predicted_class_indices</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 维 N</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与输入行数一致</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类别索引：0 为 benign，1 为 surveillance，2 为 hostile。</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class_probabilities</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0～1 维 N×3</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与输入行数一致</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三列依次对应 benign、surveillance、hostile。</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7.3.4 算法过程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1. 检查五项归一化特征，按固定列序形成观测或批量特征矩阵。</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2. 读取冻结的三类先验、均值和方差，计算各类对数高斯似然并归一化为后验。</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3. 取最大后验对应的类别；服务接口返回观测标识和类别名称，ONNX 接口返回类别索引及概率矩阵。</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2"/>
        <w:keepNext/>
        <w:pageBreakBefore/>
        <w:spacing w:after="100" w:line="276" w:lineRule="auto" w:before="0"/>
      </w:pPr>
      <w:r>
        <w:t>M08 条件表格生成对抗网络</w:t>
      </w:r>
    </w:p>
    <w:p>
      <w:pPr>
        <w:pStyle w:val="3"/>
      </w:pPr>
      <w:r>
        <w:t xml:space="preserve">8.1 项目概要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8.1.1 技术背景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条件表格生成对抗网络用于生成结构化合成测试样本，以覆盖接口联调、回归测试及低频场景。同一生成器提供服务接口与 ONNX 部署形式：服务接口接收类别与数量，ONNX 形式直接接收噪声和类别向量。输出始终是合成数据，不代表真实传感器观测。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8.1.2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68"/>
        <w:gridCol w:w="6633"/>
      </w:tblGrid>
      <w:tr>
        <w:trPr>
          <w:cantSplit/>
          <w:tblHeader w:val="true"/>
        </w:trPr>
        <w:tc>
          <w:tcPr>
            <w:tcW w:type="dxa" w:w="226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术语 / 缩写</w:t>
            </w:r>
          </w:p>
        </w:tc>
        <w:tc>
          <w:tcPr>
            <w:tcW w:type="dxa" w:w="6633"/>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含义</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生成器</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把随机噪声及类别条件映射为特征样本的网络</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判别器</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在训练时区分参考样本与生成样本的网络</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独热编码</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用三维向量表示三种类别条件</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温度</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控制生成噪声幅度的参数</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8.2 算法相关原理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条件生成对抗网络由生成器与判别器交替训练。生成器学习在指定类别下形成五维样本；判别器学习区分训练参考样本与生成样本。在线生成只使用冻结的生成器。</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8.2.1 核心公式与模型定义</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x</m:t>
              </m:r>
            </m:e>
            <m:sup>
              <m:r>
                <w:rPr>
                  <w:rFonts w:ascii="DejaVu Math TeX Gyre" w:eastAsia="黑体" w:hAnsi="DejaVu Math TeX Gyre" w:cs="黑体" w:hint="eastAsia"/>
                </w:rPr>
                <m:t>ˆ</m:t>
              </m:r>
            </m:sup>
          </m:sSup>
          <m:r>
            <w:rPr>
              <w:rFonts w:ascii="DejaVu Math TeX Gyre" w:eastAsia="黑体" w:hAnsi="DejaVu Math TeX Gyre" w:cs="黑体" w:hint="eastAsia"/>
            </w:rPr>
            <m:t>= G(z,c),   z ∼ N(0,I)</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(8-1)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条件生成：随机噪声服从标准正态分布，类别条件为独热向量；生成器输出五维合成特征。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D</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data</m:t>
              </m:r>
            </m:sub>
          </m:sSub>
          <m:r>
            <w:rPr>
              <w:rFonts w:ascii="DejaVu Math TeX Gyre" w:eastAsia="黑体" w:hAnsi="DejaVu Math TeX Gyre" w:cs="黑体" w:hint="eastAsia"/>
            </w:rPr>
            <m:t>[log σ(D(x,c))] -</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[log(1-σ(D(G(z,c),c)))]</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(8-2)</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判别器损失：鼓励判别器给训练参考样本高分、给生成样本低分；期望符号表示对对应样本分布取平均。</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G</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 σ(D(G(z,c),c))]</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(8-3)</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生成器损失：鼓励生成样本在指定条件下被判别器视为训练参考样本；训练完成后不再调用判别器生成结果。</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8.3 算法设计</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8.3.1 核心架构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两种部署形式共用冻结生成器。服务接口根据条件类别、数量、随机种子及温度构造八维噪声和三维独热条件，并把五维输出整理为命名字段；ONNX 形式由调用方自行构造噪声与独热条件，直接返回五维特征矩阵。</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实现补充：生成器接收八维随机噪声与三维类别独热向量，依次经过两个宽度为 32 的全连接隐藏层，最后通过 Sigmoid 输出五项 0～1 特征。生成器共有 1,605 个参数。判别器在训练阶段参与对抗学习，在线推理和 ONNX 导出仅使用冻结的生成器。</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数据与结果边界：训练使用 540 条按三类条件构造的参考观测，属于合成参考数据。五项输出依次对应雷达活动、通信强度、运动一致性、武器特征及接近程度的归一化数值；它们用于算法联调与合成样本测试，不能写成真实传感器观测或真实场景概率。</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8.3.2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01"/>
        <w:gridCol w:w="3090"/>
        <w:gridCol w:w="4110"/>
      </w:tblGrid>
      <w:tr>
        <w:trPr>
          <w:cantSplit/>
          <w:tblHeader w:val="true"/>
        </w:trPr>
        <w:tc>
          <w:tcPr>
            <w:tcW w:type="dxa" w:w="170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模块名称</w:t>
            </w:r>
          </w:p>
        </w:tc>
        <w:tc>
          <w:tcPr>
            <w:tcW w:type="dxa" w:w="309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职责说明</w:t>
            </w:r>
          </w:p>
        </w:tc>
        <w:tc>
          <w:tcPr>
            <w:tcW w:type="dxa" w:w="411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关键逻辑 / 依赖</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输入准备</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服务接口解析类别与随机参数；ONNX 形式接收已构造的张量</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噪声为八维，条件为三维</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冻结生成器</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将噪声与条件映射为五维合成特征</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末层 Sigmoid 约束到 0～1</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结果整理</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服务接口映射命名字段；ONNX 形式输出矩阵</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调用方负责标识合成数据</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8.3.3 算法输入输出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同一算法提供两种部署形式，调用方式均为 POST /run。业务数据置于 inputs，执行参数置于 params；响应应先核验 ok，再读取 outputs。两种形式的字段与返回结构按下表分别列示。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587"/>
        <w:gridCol w:w="3855"/>
        <w:gridCol w:w="1757"/>
        <w:gridCol w:w="1701"/>
      </w:tblGrid>
      <w:tr>
        <w:trPr>
          <w:cantSplit/>
          <w:tblHeader w:val="true"/>
        </w:trPr>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部署形式</w:t>
            </w:r>
          </w:p>
        </w:tc>
        <w:tc>
          <w:tcPr>
            <w:tcW w:type="dxa" w:w="385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算法包标识</w:t>
            </w:r>
          </w:p>
        </w:tc>
        <w:tc>
          <w:tcPr>
            <w:tcW w:type="dxa" w:w="175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后端类型</w:t>
            </w:r>
          </w:p>
        </w:tc>
        <w:tc>
          <w:tcPr>
            <w:tcW w:type="dxa" w:w="170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版本</w:t>
            </w:r>
          </w:p>
        </w:tc>
      </w:tr>
      <w:tr>
        <w:trPr>
          <w:cantSplit/>
        </w:trPr>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服务接口</w:t>
            </w:r>
          </w:p>
        </w:tc>
        <w:tc>
          <w:tcPr>
            <w:tcW w:type="dxa" w:w="3855"/>
            <w:tcMar>
              <w:top w:w="68" w:type="dxa"/>
              <w:left w:w="68" w:type="dxa"/>
              <w:bottom w:w="68" w:type="dxa"/>
              <w:right w:w="68" w:type="dxa"/>
            </w:tcMar>
            <w:vAlign w:val="center"/>
          </w:tcPr>
          <w:p>
            <w:pPr>
              <w:spacing w:after="0" w:line="264" w:lineRule="auto"/>
            </w:pPr>
            <w:r/>
            <w:r>
              <w:rPr>
                <w:rFonts w:ascii="宋体" w:hAnsi="宋体" w:eastAsia="宋体"/>
                <w:b w:val="0"/>
                <w:sz w:val="18"/>
              </w:rPr>
              <w:t>conditional_tabular_gan</w:t>
            </w:r>
          </w:p>
        </w:tc>
        <w:tc>
          <w:tcPr>
            <w:tcW w:type="dxa" w:w="1757"/>
            <w:tcMar>
              <w:top w:w="68" w:type="dxa"/>
              <w:left w:w="68" w:type="dxa"/>
              <w:bottom w:w="68" w:type="dxa"/>
              <w:right w:w="68" w:type="dxa"/>
            </w:tcMar>
            <w:vAlign w:val="center"/>
          </w:tcPr>
          <w:p>
            <w:pPr>
              <w:spacing w:after="0" w:line="264" w:lineRule="auto"/>
            </w:pPr>
            <w:r/>
            <w:r>
              <w:rPr>
                <w:rFonts w:ascii="宋体" w:hAnsi="宋体" w:eastAsia="宋体"/>
                <w:b w:val="0"/>
                <w:sz w:val="18"/>
              </w:rPr>
              <w:t>python_http_service</w:t>
            </w:r>
          </w:p>
        </w:tc>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1.0.0</w:t>
            </w:r>
          </w:p>
        </w:tc>
      </w:tr>
      <w:tr>
        <w:trPr>
          <w:cantSplit/>
        </w:trPr>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ONNX 接口</w:t>
            </w:r>
          </w:p>
        </w:tc>
        <w:tc>
          <w:tcPr>
            <w:tcW w:type="dxa" w:w="3855"/>
            <w:tcMar>
              <w:top w:w="68" w:type="dxa"/>
              <w:left w:w="68" w:type="dxa"/>
              <w:bottom w:w="68" w:type="dxa"/>
              <w:right w:w="68" w:type="dxa"/>
            </w:tcMar>
            <w:vAlign w:val="center"/>
          </w:tcPr>
          <w:p>
            <w:pPr>
              <w:spacing w:after="0" w:line="264" w:lineRule="auto"/>
            </w:pPr>
            <w:r/>
            <w:r>
              <w:rPr>
                <w:rFonts w:ascii="宋体" w:hAnsi="宋体" w:eastAsia="宋体"/>
                <w:b w:val="0"/>
                <w:sz w:val="18"/>
              </w:rPr>
              <w:t>conditional_tabular_gan_onnx</w:t>
            </w:r>
          </w:p>
        </w:tc>
        <w:tc>
          <w:tcPr>
            <w:tcW w:type="dxa" w:w="1757"/>
            <w:tcMar>
              <w:top w:w="68" w:type="dxa"/>
              <w:left w:w="68" w:type="dxa"/>
              <w:bottom w:w="68" w:type="dxa"/>
              <w:right w:w="68" w:type="dxa"/>
            </w:tcMar>
            <w:vAlign w:val="center"/>
          </w:tcPr>
          <w:p>
            <w:pPr>
              <w:spacing w:after="0" w:line="264" w:lineRule="auto"/>
            </w:pPr>
            <w:r/>
            <w:r>
              <w:rPr>
                <w:rFonts w:ascii="宋体" w:hAnsi="宋体" w:eastAsia="宋体"/>
                <w:b w:val="0"/>
                <w:sz w:val="18"/>
              </w:rPr>
              <w:t>onnx</w:t>
            </w:r>
          </w:p>
        </w:tc>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1.0.0</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8.3.3.1 算法输入</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86"/>
        <w:gridCol w:w="1247"/>
        <w:gridCol w:w="425"/>
        <w:gridCol w:w="2154"/>
        <w:gridCol w:w="624"/>
        <w:gridCol w:w="2665"/>
      </w:tblGrid>
      <w:tr>
        <w:trPr>
          <w:cantSplit/>
          <w:tblHeader w:val="true"/>
        </w:trPr>
        <w:tc>
          <w:tcPr>
            <w:tcW w:type="dxa" w:w="1786"/>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参数名称</w:t>
            </w:r>
          </w:p>
        </w:tc>
        <w:tc>
          <w:tcPr>
            <w:tcW w:type="dxa" w:w="1247"/>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类型</w:t>
            </w:r>
          </w:p>
        </w:tc>
        <w:tc>
          <w:tcPr>
            <w:tcW w:type="dxa" w:w="42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必填</w:t>
            </w:r>
          </w:p>
        </w:tc>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约束及取值范围</w:t>
            </w:r>
          </w:p>
        </w:tc>
        <w:tc>
          <w:tcPr>
            <w:tcW w:type="dxa" w:w="62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默认值</w:t>
            </w:r>
          </w:p>
        </w:tc>
        <w:tc>
          <w:tcPr>
            <w:tcW w:type="dxa" w:w="266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参数说明</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condition</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String</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benign|surveillance|hostile</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条件类别</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sample_count</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Integer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1～1000</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生成样本数量</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seed</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Integer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0～2^63-1</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0</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执行参数；随机种子，支持复现</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temperature</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Number</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有限数，0&lt;值≤5</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1.0</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执行参数；生成噪声倍率</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86"/>
        <w:gridCol w:w="1247"/>
        <w:gridCol w:w="425"/>
        <w:gridCol w:w="2154"/>
        <w:gridCol w:w="624"/>
        <w:gridCol w:w="2665"/>
      </w:tblGrid>
      <w:tr>
        <w:trPr>
          <w:cantSplit/>
          <w:tblHeader w:val="true"/>
        </w:trPr>
        <w:tc>
          <w:tcPr>
            <w:tcW w:type="dxa" w:w="1786"/>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参数名称</w:t>
            </w:r>
          </w:p>
        </w:tc>
        <w:tc>
          <w:tcPr>
            <w:tcW w:type="dxa" w:w="1247"/>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类型</w:t>
            </w:r>
          </w:p>
        </w:tc>
        <w:tc>
          <w:tcPr>
            <w:tcW w:type="dxa" w:w="42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必填</w:t>
            </w:r>
          </w:p>
        </w:tc>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约束及取值范围</w:t>
            </w:r>
          </w:p>
        </w:tc>
        <w:tc>
          <w:tcPr>
            <w:tcW w:type="dxa" w:w="62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默认值</w:t>
            </w:r>
          </w:p>
        </w:tc>
        <w:tc>
          <w:tcPr>
            <w:tcW w:type="dxa" w:w="266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参数说明</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noise</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float32[N,8]</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1≤N≤10000；有限数</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调用方提供噪声</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conditions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float32[N,3]</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与 noise 同批量；one-hot；类别列序固定</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benign、surveillance、hostile</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8.3.3.2 算法输出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154"/>
        <w:gridCol w:w="1417"/>
        <w:gridCol w:w="2381"/>
        <w:gridCol w:w="2948"/>
      </w:tblGrid>
      <w:tr>
        <w:trPr>
          <w:cantSplit/>
          <w:tblHeader w:val="true"/>
        </w:trPr>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41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8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294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condition</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同输入</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实际使用的条件类别</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samples[]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条数=sample_count</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每条包含5项0～1数值特征</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sample_count</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1～1000</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实际生成条数</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generation_seed</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≥0</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实际使用的种子</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data_status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synthetic_generated_data</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合成数据标识</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model_version</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非空</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模型版本</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model_runtime</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backend、used、artifact_sha256</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模型执行与哈希信息</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154"/>
        <w:gridCol w:w="1417"/>
        <w:gridCol w:w="2381"/>
        <w:gridCol w:w="2948"/>
      </w:tblGrid>
      <w:tr>
        <w:trPr>
          <w:cantSplit/>
          <w:tblHeader w:val="true"/>
        </w:trPr>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41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8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294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generated_features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float32[N,5]</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各值约0～1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五列顺序与 M07 输入特征顺序一致</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8.3.3.3 输入输出结构体定义</w:t>
      </w:r>
    </w:p>
    <w:p>
      <w:pPr>
        <w:spacing w:before="120" w:after="60"/>
      </w:pPr>
      <w:r>
        <w:rPr>
          <w:b/>
        </w:rPr>
        <w:t xml:space="preserve">输入结构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输入不含嵌套对象；字段类型及约束见输入表。</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041"/>
        <w:gridCol w:w="1587"/>
        <w:gridCol w:w="1928"/>
        <w:gridCol w:w="3345"/>
      </w:tblGrid>
      <w:tr>
        <w:trPr>
          <w:cantSplit/>
          <w:tblHeader w:val="true"/>
        </w:trPr>
        <w:tc>
          <w:tcPr>
            <w:tcW w:type="dxa" w:w="204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张量名称</w:t>
            </w:r>
          </w:p>
        </w:tc>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位置或维度</w:t>
            </w:r>
          </w:p>
        </w:tc>
        <w:tc>
          <w:tcPr>
            <w:tcW w:type="dxa" w:w="192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w:t>
            </w:r>
          </w:p>
        </w:tc>
        <w:tc>
          <w:tcPr>
            <w:tcW w:type="dxa" w:w="334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结构说明</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noise</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0～1 维 N×8</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1≤N≤10000</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每行八项噪声值；调用方负责生成。</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conditions</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0～1 维 N×3</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与 noise 共用 N</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每行三项独热编码，列序为 benign、surveillance、hostile。</w:t>
            </w:r>
          </w:p>
        </w:tc>
      </w:tr>
    </w:tbl>
    <w:p>
      <w:pPr>
        <w:spacing w:before="120" w:after="60"/>
      </w:pPr>
      <w:r>
        <w:rPr>
          <w:b/>
        </w:rPr>
        <w:t xml:space="preserve">输出结构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服务接口</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所属对象：samples[]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radar_activity</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雷达活动强度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communication_intensity</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通信活动强度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movement_consistency</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运动一致性</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weapon_signature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相关信号特征强度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proximity_score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接近程度</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ONNX 接口</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041"/>
        <w:gridCol w:w="1587"/>
        <w:gridCol w:w="1928"/>
        <w:gridCol w:w="3345"/>
      </w:tblGrid>
      <w:tr>
        <w:trPr>
          <w:cantSplit/>
          <w:tblHeader w:val="true"/>
        </w:trPr>
        <w:tc>
          <w:tcPr>
            <w:tcW w:type="dxa" w:w="204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张量名称</w:t>
            </w:r>
          </w:p>
        </w:tc>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位置或维度</w:t>
            </w:r>
          </w:p>
        </w:tc>
        <w:tc>
          <w:tcPr>
            <w:tcW w:type="dxa" w:w="192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w:t>
            </w:r>
          </w:p>
        </w:tc>
        <w:tc>
          <w:tcPr>
            <w:tcW w:type="dxa" w:w="334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结构说明</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generated_features</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0～1 维 N×5</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与输入批量一致</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五列依次为雷达活动、通信活动、运动一致性、相关信号特征、接近程度。</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8.3.4 算法过程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1. 生成服务校验条件类别、数量与随机参数；ONNX 调用方自行准备噪声矩阵和独热条件矩阵。</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2. 根据指定条件形成八维噪声和三维独热编码，并保证两者批量一致。</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3. 冻结生成器将噪声与条件映射为五维、0～1 范围的合成特征。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4. 服务接口返回命名字段及合成数据标识；ONNX 接口返回特征矩阵，由调用方完成字段映射与标识。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8EF2DAA" w14:textId="77777777" w:rsidR="00DB0A5D" w:rsidRDefault="00000000">
      <w:pPr>
        <w:pStyle w:val="2"/>
        <w:keepNext/>
        <w:keepLines/>
        <w:pageBreakBefore/>
        <w:spacing w:after="120" w:line="276" w:lineRule="auto"/>
        <w:rPr>
          <w:rFonts w:hint="eastAsia"/>
        </w:rPr>
      </w:pPr>
      <w:r>
        <w:lastRenderedPageBreak/>
        <w:t>M09 大语言模型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AB7C3D3" w14:textId="77777777" w:rsidR="00DB0A5D" w:rsidRDefault="00000000">
      <w:pPr>
        <w:pStyle w:val="3"/>
        <w:keepNext/>
        <w:keepLines/>
        <w:spacing w:line="276" w:lineRule="auto"/>
        <w:rPr>
          <w:rFonts w:hint="eastAsia"/>
        </w:rPr>
      </w:pPr>
      <w:r>
        <w:t>9.1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6E0532A" w14:textId="77777777" w:rsidR="00DB0A5D" w:rsidRDefault="00000000">
      <w:pPr>
        <w:pStyle w:val="4"/>
        <w:keepNext/>
        <w:keepLines/>
        <w:spacing w:before="160" w:after="120" w:line="276" w:lineRule="auto"/>
        <w:rPr>
          <w:rFonts w:hint="eastAsia"/>
        </w:rPr>
      </w:pPr>
      <w:r>
        <w:t>9.1.1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6E3401B" w14:textId="77777777" w:rsidR="00DB0A5D" w:rsidRDefault="00000000">
      <w:pPr>
        <w:widowControl/>
        <w:spacing w:after="120" w:line="360" w:lineRule="auto"/>
        <w:ind w:firstLine="440"/>
        <w:jc w:val="both"/>
        <w:rPr>
          <w:rFonts w:hint="eastAsia"/>
        </w:rPr>
      </w:pPr>
      <w:r>
        <w:rPr>
          <w:color w:val="000000"/>
        </w:rPr>
        <w:t>自然语言任务与算法调用之间存在语义差距。任务描述可能省略字段、混用业务术语或包含多个约束，难以直接转换为固定接口请求。本项目引入大语言模型，负责把任务归一化为结构化意图、识别缺失信息、依据当前算法目录生成调用计划，并对已有计算结果生成说明。</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71F4172" w14:textId="77777777" w:rsidR="00DB0A5D" w:rsidRDefault="00000000">
      <w:pPr>
        <w:widowControl/>
        <w:spacing w:after="120" w:line="360" w:lineRule="auto"/>
        <w:ind w:firstLine="440"/>
        <w:jc w:val="both"/>
        <w:rPr>
          <w:rFonts w:hint="eastAsia"/>
        </w:rPr>
      </w:pPr>
      <w:r>
        <w:rPr>
          <w:color w:val="000000"/>
        </w:rPr>
        <w:t>项目采用已有模型服务提供语言推理能力。容器部署使用Ollama承载qwen3:1.7b，通过OpenAI兼容接口调用；客户端同时支持其他兼容服务及Azure部署。算法库提供可发现的算法资产与契约，模型负责理解和提出调用候选，实际计算、规则判断与证据形成由对应工具完成。</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51E92FF" w14:textId="77777777" w:rsidR="00DB0A5D" w:rsidRDefault="00000000">
      <w:pPr>
        <w:widowControl/>
        <w:spacing w:after="120" w:line="360" w:lineRule="auto"/>
        <w:ind w:firstLine="440"/>
        <w:jc w:val="both"/>
        <w:rPr>
          <w:rFonts w:hint="eastAsia"/>
        </w:rPr>
      </w:pPr>
      <w:r>
        <w:rPr>
          <w:color w:val="000000"/>
        </w:rPr>
        <w:t>本节以实际共享模型客户端及其在决策Agent中的使用方式为设计对象。算法库中的llm_rule_explainer示例包用于说明解释服务的注册契约，其接口与当前任务规划JSON不是同一套数据结构；示例卡片中的7B资源画像也不作为qwen3:1.7b的实测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0FA1FA5" w14:textId="77777777" w:rsidR="00DB0A5D" w:rsidRDefault="00000000">
      <w:pPr>
        <w:pStyle w:val="4"/>
        <w:keepNext/>
        <w:keepLines/>
        <w:spacing w:before="160" w:after="120" w:line="276" w:lineRule="auto"/>
        <w:rPr>
          <w:rFonts w:hint="eastAsia"/>
        </w:rPr>
      </w:pPr>
      <w:r>
        <w:t>9.1.2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6589"/>
      </w:tblGrid>
      <w:tr w:rsidR="00DB0A5D" w14:paraId="5DE18DD8" w14:textId="77777777">
        <w:trPr>
          <w:cantSplit/>
          <w:tblHeader/>
          <w:jc w:val="center"/>
        </w:trPr>
        <w:tc>
          <w:tcPr>
            <w:tcW w:w="2437" w:type="dxa"/>
            <w:shd w:val="clear" w:color="auto" w:fill="E7E6E6"/>
            <w:vAlign w:val="center"/>
          </w:tcPr>
          <w:p w14:paraId="469CE312" w14:textId="77777777" w:rsidR="00DB0A5D" w:rsidRDefault="00000000">
            <w:pPr>
              <w:keepNext/>
              <w:widowControl/>
              <w:spacing w:before="20" w:after="20" w:line="269" w:lineRule="auto"/>
              <w:jc w:val="center"/>
              <w:rPr>
                <w:rFonts w:hint="eastAsia"/>
              </w:rPr>
            </w:pPr>
            <w:r>
              <w:rPr>
                <w:b/>
                <w:color w:val="000000"/>
                <w:sz w:val="20"/>
              </w:rPr>
              <w:t>术语或缩写</w:t>
            </w:r>
          </w:p>
        </w:tc>
        <w:tc>
          <w:tcPr>
            <w:tcW w:w="6589" w:type="dxa"/>
            <w:shd w:val="clear" w:color="auto" w:fill="E7E6E6"/>
            <w:vAlign w:val="center"/>
          </w:tcPr>
          <w:p w14:paraId="0BBFF332" w14:textId="77777777" w:rsidR="00DB0A5D" w:rsidRDefault="00000000">
            <w:pPr>
              <w:keepNext/>
              <w:widowControl/>
              <w:spacing w:before="20" w:after="20" w:line="269" w:lineRule="auto"/>
              <w:jc w:val="center"/>
              <w:rPr>
                <w:rFonts w:hint="eastAsia"/>
              </w:rPr>
            </w:pPr>
            <w:r>
              <w:rPr>
                <w:b/>
                <w:color w:val="000000"/>
                <w:sz w:val="20"/>
              </w:rPr>
              <w:t>含义</w:t>
            </w:r>
          </w:p>
        </w:tc>
      </w:tr>
      <w:tr w:rsidR="00DB0A5D" w14:paraId="165D6030" w14:textId="77777777">
        <w:trPr>
          <w:cantSplit/>
          <w:jc w:val="center"/>
        </w:trPr>
        <w:tc>
          <w:tcPr>
            <w:tcW w:w="2437" w:type="dxa"/>
            <w:vAlign w:val="center"/>
          </w:tcPr>
          <w:p w14:paraId="310B78A7" w14:textId="77777777" w:rsidR="00DB0A5D" w:rsidRDefault="00000000">
            <w:pPr>
              <w:widowControl/>
              <w:spacing w:before="20" w:after="20" w:line="269" w:lineRule="auto"/>
              <w:rPr>
                <w:rFonts w:hint="eastAsia"/>
              </w:rPr>
            </w:pPr>
            <w:r>
              <w:rPr>
                <w:color w:val="000000"/>
                <w:sz w:val="20"/>
              </w:rPr>
              <w:t>LLM</w:t>
            </w:r>
          </w:p>
        </w:tc>
        <w:tc>
          <w:tcPr>
            <w:tcW w:w="6589" w:type="dxa"/>
            <w:vAlign w:val="center"/>
          </w:tcPr>
          <w:p w14:paraId="202068B3" w14:textId="77777777" w:rsidR="00DB0A5D" w:rsidRDefault="00000000">
            <w:pPr>
              <w:widowControl/>
              <w:spacing w:before="20" w:after="20" w:line="269" w:lineRule="auto"/>
              <w:rPr>
                <w:rFonts w:hint="eastAsia"/>
              </w:rPr>
            </w:pPr>
            <w:r>
              <w:rPr>
                <w:color w:val="000000"/>
                <w:sz w:val="20"/>
              </w:rPr>
              <w:t>Large Language Model，大语言模型。</w:t>
            </w:r>
          </w:p>
        </w:tc>
      </w:tr>
      <w:tr w:rsidR="00DB0A5D" w14:paraId="76017BF8" w14:textId="77777777">
        <w:trPr>
          <w:cantSplit/>
          <w:jc w:val="center"/>
        </w:trPr>
        <w:tc>
          <w:tcPr>
            <w:tcW w:w="2437" w:type="dxa"/>
            <w:vAlign w:val="center"/>
          </w:tcPr>
          <w:p w14:paraId="173FDE04" w14:textId="77777777" w:rsidR="00DB0A5D" w:rsidRDefault="00000000">
            <w:pPr>
              <w:widowControl/>
              <w:spacing w:before="20" w:after="20" w:line="269" w:lineRule="auto"/>
              <w:rPr>
                <w:rFonts w:hint="eastAsia"/>
              </w:rPr>
            </w:pPr>
            <w:r>
              <w:rPr>
                <w:color w:val="000000"/>
                <w:sz w:val="20"/>
              </w:rPr>
              <w:t>Token</w:t>
            </w:r>
          </w:p>
        </w:tc>
        <w:tc>
          <w:tcPr>
            <w:tcW w:w="6589" w:type="dxa"/>
            <w:vAlign w:val="center"/>
          </w:tcPr>
          <w:p w14:paraId="08350B5C" w14:textId="77777777" w:rsidR="00DB0A5D" w:rsidRDefault="00000000">
            <w:pPr>
              <w:widowControl/>
              <w:spacing w:before="20" w:after="20" w:line="269" w:lineRule="auto"/>
              <w:rPr>
                <w:rFonts w:hint="eastAsia"/>
              </w:rPr>
            </w:pPr>
            <w:r>
              <w:rPr>
                <w:color w:val="000000"/>
                <w:sz w:val="20"/>
              </w:rPr>
              <w:t>分词器输出的离散符号，作为模型输入输出单位。</w:t>
            </w:r>
          </w:p>
        </w:tc>
      </w:tr>
      <w:tr w:rsidR="00DB0A5D" w14:paraId="36E1872B" w14:textId="77777777">
        <w:trPr>
          <w:cantSplit/>
          <w:jc w:val="center"/>
        </w:trPr>
        <w:tc>
          <w:tcPr>
            <w:tcW w:w="2437" w:type="dxa"/>
            <w:vAlign w:val="center"/>
          </w:tcPr>
          <w:p w14:paraId="31FDD819" w14:textId="77777777" w:rsidR="00DB0A5D" w:rsidRDefault="00000000">
            <w:pPr>
              <w:widowControl/>
              <w:spacing w:before="20" w:after="20" w:line="269" w:lineRule="auto"/>
              <w:rPr>
                <w:rFonts w:hint="eastAsia"/>
              </w:rPr>
            </w:pPr>
            <w:r>
              <w:rPr>
                <w:color w:val="000000"/>
                <w:sz w:val="20"/>
              </w:rPr>
              <w:t>Prompt</w:t>
            </w:r>
          </w:p>
        </w:tc>
        <w:tc>
          <w:tcPr>
            <w:tcW w:w="6589" w:type="dxa"/>
            <w:vAlign w:val="center"/>
          </w:tcPr>
          <w:p w14:paraId="72580C6C" w14:textId="77777777" w:rsidR="00DB0A5D" w:rsidRDefault="00000000">
            <w:pPr>
              <w:widowControl/>
              <w:spacing w:before="20" w:after="20" w:line="269" w:lineRule="auto"/>
              <w:rPr>
                <w:rFonts w:hint="eastAsia"/>
              </w:rPr>
            </w:pPr>
            <w:r>
              <w:rPr>
                <w:color w:val="000000"/>
                <w:sz w:val="20"/>
              </w:rPr>
              <w:t>角色、任务、约束、目录及输出格式的组合提示。</w:t>
            </w:r>
          </w:p>
        </w:tc>
      </w:tr>
      <w:tr w:rsidR="00DB0A5D" w14:paraId="6B636D02" w14:textId="77777777">
        <w:trPr>
          <w:cantSplit/>
          <w:jc w:val="center"/>
        </w:trPr>
        <w:tc>
          <w:tcPr>
            <w:tcW w:w="2437" w:type="dxa"/>
            <w:vAlign w:val="center"/>
          </w:tcPr>
          <w:p w14:paraId="050B40E2" w14:textId="77777777" w:rsidR="00DB0A5D" w:rsidRDefault="00000000">
            <w:pPr>
              <w:widowControl/>
              <w:spacing w:before="20" w:after="20" w:line="269" w:lineRule="auto"/>
              <w:rPr>
                <w:rFonts w:hint="eastAsia"/>
              </w:rPr>
            </w:pPr>
            <w:r>
              <w:rPr>
                <w:color w:val="000000"/>
                <w:sz w:val="20"/>
              </w:rPr>
              <w:t>JSON模式</w:t>
            </w:r>
          </w:p>
        </w:tc>
        <w:tc>
          <w:tcPr>
            <w:tcW w:w="6589" w:type="dxa"/>
            <w:vAlign w:val="center"/>
          </w:tcPr>
          <w:p w14:paraId="1BC4E3CA" w14:textId="77777777" w:rsidR="00DB0A5D" w:rsidRDefault="00000000">
            <w:pPr>
              <w:widowControl/>
              <w:spacing w:before="20" w:after="20" w:line="269" w:lineRule="auto"/>
              <w:rPr>
                <w:rFonts w:hint="eastAsia"/>
              </w:rPr>
            </w:pPr>
            <w:r>
              <w:rPr>
                <w:color w:val="000000"/>
                <w:sz w:val="20"/>
              </w:rPr>
              <w:t>请求模型生成JSON对象的接口选项，仍需程序解析和校验。</w:t>
            </w:r>
          </w:p>
        </w:tc>
      </w:tr>
      <w:tr w:rsidR="00DB0A5D" w14:paraId="23826332" w14:textId="77777777">
        <w:trPr>
          <w:cantSplit/>
          <w:jc w:val="center"/>
        </w:trPr>
        <w:tc>
          <w:tcPr>
            <w:tcW w:w="2437" w:type="dxa"/>
            <w:vAlign w:val="center"/>
          </w:tcPr>
          <w:p w14:paraId="6059E182" w14:textId="77777777" w:rsidR="00DB0A5D" w:rsidRDefault="00000000">
            <w:pPr>
              <w:widowControl/>
              <w:spacing w:before="20" w:after="20" w:line="269" w:lineRule="auto"/>
              <w:rPr>
                <w:rFonts w:hint="eastAsia"/>
              </w:rPr>
            </w:pPr>
            <w:r>
              <w:rPr>
                <w:color w:val="000000"/>
                <w:sz w:val="20"/>
              </w:rPr>
              <w:t>Ollama</w:t>
            </w:r>
          </w:p>
        </w:tc>
        <w:tc>
          <w:tcPr>
            <w:tcW w:w="6589" w:type="dxa"/>
            <w:vAlign w:val="center"/>
          </w:tcPr>
          <w:p w14:paraId="732D14C3" w14:textId="77777777" w:rsidR="00DB0A5D" w:rsidRDefault="00000000">
            <w:pPr>
              <w:widowControl/>
              <w:spacing w:before="20" w:after="20" w:line="269" w:lineRule="auto"/>
              <w:rPr>
                <w:rFonts w:hint="eastAsia"/>
              </w:rPr>
            </w:pPr>
            <w:r>
              <w:rPr>
                <w:color w:val="000000"/>
                <w:sz w:val="20"/>
              </w:rPr>
              <w:t>本地模型管理和HTTP推理服务层。</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C242D6F"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2EFE4F8" w14:textId="77777777" w:rsidR="00DB0A5D" w:rsidRDefault="00000000">
      <w:pPr>
        <w:pStyle w:val="3"/>
        <w:keepNext/>
        <w:keepLines/>
        <w:spacing w:line="276" w:lineRule="auto"/>
        <w:rPr>
          <w:rFonts w:hint="eastAsia"/>
        </w:rPr>
      </w:pPr>
      <w:r>
        <w:t>9.2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83002A4" w14:textId="77777777" w:rsidR="00DB0A5D" w:rsidRDefault="00000000">
      <w:pPr>
        <w:widowControl/>
        <w:spacing w:after="120" w:line="360" w:lineRule="auto"/>
        <w:ind w:firstLine="440"/>
        <w:jc w:val="both"/>
        <w:rPr>
          <w:rFonts w:hint="eastAsia"/>
        </w:rPr>
      </w:pPr>
      <w:r>
        <w:rPr>
          <w:color w:val="000000"/>
        </w:rPr>
        <w:t>语言模型把输入上下文转换为Token序列，并按前缀条件逐步生成后续Token。项目复用预训练模型的语义能力，不在共享调用客户端内训练模型权重。模型原理用于说明推理过程，工程实现则围绕提示构造、服务调用和结构化响应处理展开。</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4E233DA" w14:textId="77777777" w:rsidR="00DB0A5D" w:rsidRDefault="00000000">
      <w:pPr>
        <w:pStyle w:val="4"/>
        <w:keepNext/>
        <w:keepLines/>
        <w:spacing w:before="160" w:after="120" w:line="276" w:lineRule="auto"/>
        <w:rPr>
          <w:rFonts w:hint="eastAsia"/>
        </w:rPr>
      </w:pPr>
      <w:r>
        <w:t>9.2.1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4EC3026" w14:textId="77777777" w:rsidR="00DB0A5D" w:rsidRDefault="00000000">
      <w:pPr>
        <w:spacing w:before="100" w:after="100" w:line="288" w:lineRule="auto"/>
        <w:jc w:val="center"/>
        <w:rPr>
          <w:rFonts w:hint="eastAsia"/>
        </w:rPr>
      </w:pPr>
      <m:oMath>
        <m:r>
          <w:rPr>
            <w:rFonts w:ascii="Cambria Math" w:hAnsi="Cambria Math"/>
          </w:rPr>
          <m:t xml:space="preserve">P(y|x) = </m:t>
        </m:r>
        <m:nary>
          <m:naryPr>
            <m:chr m:val="∏"/>
            <m:limLoc m:val="subSup"/>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P(yₜ|x,y₁:ₜ₋₁)</m:t>
            </m:r>
          </m:e>
        </m:nary>
        <m:r>
          <w:rPr>
            <w:rFonts w:ascii="Cambria Math" w:hAnsi="Cambria Math"/>
          </w:rPr>
          <m:t>,    L = -</m:t>
        </m:r>
        <m:nary>
          <m:naryPr>
            <m:chr m:val="∑"/>
            <m:limLoc m:val="subSup"/>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ln P(yₜ*|x,y₁:ₜ₋₁)</m:t>
            </m:r>
          </m:e>
        </m:nary>
      </m:oMath>
      <w:r>
        <w:rPr>
          <w:color w:val="000000"/>
          <w:sz w:val="20"/>
        </w:rPr>
        <w:t xml:space="preserve">    （9-1）</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400089C" w14:textId="77777777" w:rsidR="00DB0A5D" w:rsidRDefault="00000000">
      <w:pPr>
        <w:widowControl/>
        <w:spacing w:after="120" w:line="360" w:lineRule="auto"/>
        <w:ind w:firstLine="440"/>
        <w:jc w:val="both"/>
        <w:rPr>
          <w:rFonts w:hint="eastAsia"/>
        </w:rPr>
      </w:pPr>
      <w:r>
        <w:rPr>
          <w:color w:val="000000"/>
        </w:rPr>
        <w:t>式中，x为输入上下文，y为目标Token序列，T为输出长度，y₁:ₜ₋₁为第t步之前的输出前缀，yₜ*为目标Token。自回归概率的链式分解用于逐Token生成；负对数似然是语言模型训练的基本目标，本项目调用层不执行该训练。</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057043E" w14:textId="77777777" w:rsidR="00DB0A5D" w:rsidRDefault="00000000">
      <w:pPr>
        <w:spacing w:before="100" w:after="100" w:line="288" w:lineRule="auto"/>
        <w:jc w:val="center"/>
        <w:rPr>
          <w:rFonts w:hint="eastAsia"/>
        </w:rPr>
      </w:pPr>
      <m:oMath>
        <m:r>
          <w:rPr>
            <w:rFonts w:ascii="Cambria Math" w:hAnsi="Cambria Math"/>
          </w:rPr>
          <m:t>Attention(Q,K,V) = softmax(</m:t>
        </m:r>
        <m:f>
          <m:fPr>
            <m:ctrlPr>
              <w:rPr>
                <w:rFonts w:ascii="Cambria Math" w:hAnsi="Cambria Math"/>
              </w:rPr>
            </m:ctrlPr>
          </m:fPr>
          <m:num>
            <m:r>
              <w:rPr>
                <w:rFonts w:ascii="Cambria Math" w:hAnsi="Cambria Math"/>
              </w:rPr>
              <m:t>QKᵀ</m:t>
            </m:r>
          </m:num>
          <m:den>
            <m:r>
              <w:rPr>
                <w:rFonts w:ascii="Cambria Math" w:hAnsi="Cambria Math"/>
              </w:rPr>
              <m:t>√dₖ</m:t>
            </m:r>
          </m:den>
        </m:f>
        <m:r>
          <w:rPr>
            <w:rFonts w:ascii="Cambria Math" w:hAnsi="Cambria Math"/>
          </w:rPr>
          <m:t xml:space="preserve"> + M)V</m:t>
        </m:r>
      </m:oMath>
      <w:r>
        <w:rPr>
          <w:color w:val="000000"/>
          <w:sz w:val="20"/>
        </w:rPr>
        <w:t xml:space="preserve">    （9-2）</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54A8182" w14:textId="77777777" w:rsidR="00DB0A5D" w:rsidRDefault="00000000">
      <w:pPr>
        <w:widowControl/>
        <w:spacing w:after="120" w:line="360" w:lineRule="auto"/>
        <w:ind w:firstLine="440"/>
        <w:jc w:val="both"/>
        <w:rPr>
          <w:rFonts w:hint="eastAsia"/>
        </w:rPr>
      </w:pPr>
      <w:r>
        <w:rPr>
          <w:color w:val="000000"/>
        </w:rPr>
        <w:lastRenderedPageBreak/>
        <w:t>式中，Q、K、V分别为查询、键和值矩阵，dₖ为键维度，M为因果掩码。Transformer借助注意力建模上下文关系，并结合前馈网络、位置表示和归一化完成表示变换。具体层数、权重精度与上下文能力由所部署的模型版本决定。</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65740E7" w14:textId="77777777" w:rsidR="00DB0A5D" w:rsidRDefault="00000000">
      <w:pPr>
        <w:widowControl/>
        <w:spacing w:after="120" w:line="360" w:lineRule="auto"/>
        <w:ind w:firstLine="440"/>
        <w:jc w:val="both"/>
        <w:rPr>
          <w:rFonts w:hint="eastAsia"/>
        </w:rPr>
      </w:pPr>
      <w:r>
        <w:rPr>
          <w:color w:val="000000"/>
        </w:rPr>
        <w:t>模型输出具有概率性。低temperature与JSON模式有助于减少格式波动，但JSON可解析只表示语法成立，不能证明算法选择、字段内容和业务结论正确。客户端负责解析JSON对象，Agent运行时进一步执行字段、算法白名单与业务输入校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C61AE52" w14:textId="77777777" w:rsidR="00DB0A5D" w:rsidRDefault="00000000">
      <w:pPr>
        <w:pStyle w:val="3"/>
        <w:keepNext/>
        <w:keepLines/>
        <w:spacing w:line="276" w:lineRule="auto"/>
        <w:rPr>
          <w:rFonts w:hint="eastAsia"/>
        </w:rPr>
      </w:pPr>
      <w:r>
        <w:t>9.3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A692F71" w14:textId="77777777" w:rsidR="00DB0A5D" w:rsidRDefault="00000000">
      <w:pPr>
        <w:pStyle w:val="4"/>
        <w:keepNext/>
        <w:keepLines/>
        <w:spacing w:before="160" w:after="120" w:line="276" w:lineRule="auto"/>
        <w:rPr>
          <w:rFonts w:hint="eastAsia"/>
        </w:rPr>
      </w:pPr>
      <w:r>
        <w:t>9.3.1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04DEFF8" w14:textId="77777777" w:rsidR="00DB0A5D" w:rsidRDefault="00000000">
      <w:pPr>
        <w:widowControl/>
        <w:spacing w:after="120" w:line="360" w:lineRule="auto"/>
        <w:ind w:firstLine="440"/>
        <w:jc w:val="both"/>
        <w:rPr>
          <w:rFonts w:hint="eastAsia"/>
        </w:rPr>
      </w:pPr>
      <w:r>
        <w:rPr>
          <w:color w:val="000000"/>
        </w:rPr>
        <w:t>整体结构由业务提示层、统一客户端、模型服务与结构化处理层组成。提示层维护Agent角色、任务目标、输入说明、可用算法与输出格式；客户端将system_prompt和user_prompt封装为两条消息；模型服务完成推理；结构化处理层提取assistant内容并清理包装文本。</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8FBE8D8" w14:textId="77777777" w:rsidR="00DB0A5D" w:rsidRDefault="00000000">
      <w:pPr>
        <w:keepNext/>
        <w:spacing w:after="100" w:line="288" w:lineRule="auto"/>
        <w:jc w:val="center"/>
        <w:rPr>
          <w:rFonts w:hint="eastAsia"/>
        </w:rPr>
      </w:pPr>
      <w:r>
        <w:rPr>
          <w:noProof/>
        </w:rPr>
        <w:drawing>
          <wp:inline distT="0" distB="0" distL="0" distR="0" wp14:anchorId="5C12A140" wp14:editId="51C0F3EF">
            <wp:extent cx="5731459" cy="1719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architecture.png"/>
                    <pic:cNvPicPr/>
                  </pic:nvPicPr>
                  <pic:blipFill>
                    <a:blip r:embed="rId106"/>
                    <a:stretch>
                      <a:fillRect/>
                    </a:stretch>
                  </pic:blipFill>
                  <pic:spPr>
                    <a:xfrm>
                      <a:off x="0" y="0"/>
                      <a:ext cx="5731459" cy="171943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3206196" w14:textId="77777777" w:rsidR="00DB0A5D" w:rsidRDefault="00000000">
      <w:pPr>
        <w:spacing w:after="100" w:line="288" w:lineRule="auto"/>
        <w:jc w:val="center"/>
        <w:rPr>
          <w:rFonts w:hint="eastAsia"/>
        </w:rPr>
      </w:pPr>
      <w:r>
        <w:rPr>
          <w:color w:val="000000"/>
          <w:sz w:val="20"/>
        </w:rPr>
        <w:t>图9-1 大语言模型接入与结构化输出流程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C4C9D64" w14:textId="77777777" w:rsidR="00DB0A5D" w:rsidRDefault="00000000">
      <w:pPr>
        <w:widowControl/>
        <w:spacing w:after="120" w:line="360" w:lineRule="auto"/>
        <w:ind w:firstLine="440"/>
        <w:jc w:val="both"/>
        <w:rPr>
          <w:rFonts w:hint="eastAsia"/>
        </w:rPr>
      </w:pPr>
      <w:r>
        <w:rPr>
          <w:color w:val="000000"/>
        </w:rPr>
        <w:t>共享客户端调用chat_json方法时，对响应执行JSON解析并要求结果为对象。解析失败或结果不是对象时，可把前次错误输出摘要加入纠错提示后再次请求；最多请求次数为1加json_retry_count。网络错误、HTTP错误或响应缺少消息内容时，返回明确的LLMClientError，由上层选择报错或进入已配置的默认算法路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23F06BA" w14:textId="77777777" w:rsidR="00DB0A5D" w:rsidRDefault="00000000">
      <w:pPr>
        <w:pStyle w:val="4"/>
        <w:keepNext/>
        <w:keepLines/>
        <w:spacing w:before="160" w:after="120" w:line="276" w:lineRule="auto"/>
        <w:rPr>
          <w:rFonts w:hint="eastAsia"/>
        </w:rPr>
      </w:pPr>
      <w:r>
        <w:t>9.3.2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3520"/>
        <w:gridCol w:w="3520"/>
      </w:tblGrid>
      <w:tr w:rsidR="00DB0A5D" w14:paraId="435B50D6" w14:textId="77777777">
        <w:trPr>
          <w:cantSplit/>
          <w:tblHeader/>
          <w:jc w:val="center"/>
        </w:trPr>
        <w:tc>
          <w:tcPr>
            <w:tcW w:w="1986" w:type="dxa"/>
            <w:shd w:val="clear" w:color="auto" w:fill="E7E6E6"/>
            <w:vAlign w:val="center"/>
          </w:tcPr>
          <w:p w14:paraId="56F20215" w14:textId="77777777" w:rsidR="00DB0A5D" w:rsidRDefault="00000000">
            <w:pPr>
              <w:keepNext/>
              <w:widowControl/>
              <w:spacing w:before="20" w:after="20" w:line="269" w:lineRule="auto"/>
              <w:jc w:val="center"/>
              <w:rPr>
                <w:rFonts w:hint="eastAsia"/>
              </w:rPr>
            </w:pPr>
            <w:r>
              <w:rPr>
                <w:b/>
                <w:color w:val="000000"/>
                <w:sz w:val="20"/>
              </w:rPr>
              <w:t>模块名称</w:t>
            </w:r>
          </w:p>
        </w:tc>
        <w:tc>
          <w:tcPr>
            <w:tcW w:w="3520" w:type="dxa"/>
            <w:shd w:val="clear" w:color="auto" w:fill="E7E6E6"/>
            <w:vAlign w:val="center"/>
          </w:tcPr>
          <w:p w14:paraId="1D46CAC7" w14:textId="77777777" w:rsidR="00DB0A5D" w:rsidRDefault="00000000">
            <w:pPr>
              <w:keepNext/>
              <w:widowControl/>
              <w:spacing w:before="20" w:after="20" w:line="269" w:lineRule="auto"/>
              <w:jc w:val="center"/>
              <w:rPr>
                <w:rFonts w:hint="eastAsia"/>
              </w:rPr>
            </w:pPr>
            <w:r>
              <w:rPr>
                <w:b/>
                <w:color w:val="000000"/>
                <w:sz w:val="20"/>
              </w:rPr>
              <w:t>职责说明</w:t>
            </w:r>
          </w:p>
        </w:tc>
        <w:tc>
          <w:tcPr>
            <w:tcW w:w="3520" w:type="dxa"/>
            <w:shd w:val="clear" w:color="auto" w:fill="E7E6E6"/>
            <w:vAlign w:val="center"/>
          </w:tcPr>
          <w:p w14:paraId="3FDE0464" w14:textId="77777777" w:rsidR="00DB0A5D" w:rsidRDefault="00000000">
            <w:pPr>
              <w:keepNext/>
              <w:widowControl/>
              <w:spacing w:before="20" w:after="20" w:line="269" w:lineRule="auto"/>
              <w:jc w:val="center"/>
              <w:rPr>
                <w:rFonts w:hint="eastAsia"/>
              </w:rPr>
            </w:pPr>
            <w:r>
              <w:rPr>
                <w:b/>
                <w:color w:val="000000"/>
                <w:sz w:val="20"/>
              </w:rPr>
              <w:t>关键逻辑与依赖</w:t>
            </w:r>
          </w:p>
        </w:tc>
      </w:tr>
      <w:tr w:rsidR="00DB0A5D" w14:paraId="097E08A6" w14:textId="77777777">
        <w:trPr>
          <w:cantSplit/>
          <w:jc w:val="center"/>
        </w:trPr>
        <w:tc>
          <w:tcPr>
            <w:tcW w:w="1986" w:type="dxa"/>
            <w:vAlign w:val="center"/>
          </w:tcPr>
          <w:p w14:paraId="2138F9C9" w14:textId="77777777" w:rsidR="00DB0A5D" w:rsidRDefault="00000000">
            <w:pPr>
              <w:widowControl/>
              <w:spacing w:before="20" w:after="20" w:line="269" w:lineRule="auto"/>
              <w:rPr>
                <w:rFonts w:hint="eastAsia"/>
              </w:rPr>
            </w:pPr>
            <w:r>
              <w:rPr>
                <w:color w:val="000000"/>
                <w:sz w:val="20"/>
              </w:rPr>
              <w:t>角色提示</w:t>
            </w:r>
          </w:p>
        </w:tc>
        <w:tc>
          <w:tcPr>
            <w:tcW w:w="3520" w:type="dxa"/>
            <w:vAlign w:val="center"/>
          </w:tcPr>
          <w:p w14:paraId="21D357E8" w14:textId="77777777" w:rsidR="00DB0A5D" w:rsidRDefault="00000000">
            <w:pPr>
              <w:widowControl/>
              <w:spacing w:before="20" w:after="20" w:line="269" w:lineRule="auto"/>
              <w:rPr>
                <w:rFonts w:hint="eastAsia"/>
              </w:rPr>
            </w:pPr>
            <w:r>
              <w:rPr>
                <w:color w:val="000000"/>
                <w:sz w:val="20"/>
              </w:rPr>
              <w:t>约束任务职责与输出结构</w:t>
            </w:r>
          </w:p>
        </w:tc>
        <w:tc>
          <w:tcPr>
            <w:tcW w:w="3520" w:type="dxa"/>
            <w:vAlign w:val="center"/>
          </w:tcPr>
          <w:p w14:paraId="43E0287C" w14:textId="77777777" w:rsidR="00DB0A5D" w:rsidRDefault="00000000">
            <w:pPr>
              <w:widowControl/>
              <w:spacing w:before="20" w:after="20" w:line="269" w:lineRule="auto"/>
              <w:rPr>
                <w:rFonts w:hint="eastAsia"/>
              </w:rPr>
            </w:pPr>
            <w:r>
              <w:rPr>
                <w:color w:val="000000"/>
                <w:sz w:val="20"/>
              </w:rPr>
              <w:t>规划与合规Agent使用不同Prompt，共用通信能力。</w:t>
            </w:r>
          </w:p>
        </w:tc>
      </w:tr>
      <w:tr w:rsidR="00DB0A5D" w14:paraId="4747957A" w14:textId="77777777">
        <w:trPr>
          <w:cantSplit/>
          <w:jc w:val="center"/>
        </w:trPr>
        <w:tc>
          <w:tcPr>
            <w:tcW w:w="1986" w:type="dxa"/>
            <w:vAlign w:val="center"/>
          </w:tcPr>
          <w:p w14:paraId="431E757D" w14:textId="77777777" w:rsidR="00DB0A5D" w:rsidRDefault="00000000">
            <w:pPr>
              <w:widowControl/>
              <w:spacing w:before="20" w:after="20" w:line="269" w:lineRule="auto"/>
              <w:rPr>
                <w:rFonts w:hint="eastAsia"/>
              </w:rPr>
            </w:pPr>
            <w:r>
              <w:rPr>
                <w:color w:val="000000"/>
                <w:sz w:val="20"/>
              </w:rPr>
              <w:t>服务配置</w:t>
            </w:r>
          </w:p>
        </w:tc>
        <w:tc>
          <w:tcPr>
            <w:tcW w:w="3520" w:type="dxa"/>
            <w:vAlign w:val="center"/>
          </w:tcPr>
          <w:p w14:paraId="028E0432" w14:textId="77777777" w:rsidR="00DB0A5D" w:rsidRDefault="00000000">
            <w:pPr>
              <w:widowControl/>
              <w:spacing w:before="20" w:after="20" w:line="269" w:lineRule="auto"/>
              <w:rPr>
                <w:rFonts w:hint="eastAsia"/>
              </w:rPr>
            </w:pPr>
            <w:r>
              <w:rPr>
                <w:color w:val="000000"/>
                <w:sz w:val="20"/>
              </w:rPr>
              <w:t>选择提供方、模型和调用参数</w:t>
            </w:r>
          </w:p>
        </w:tc>
        <w:tc>
          <w:tcPr>
            <w:tcW w:w="3520" w:type="dxa"/>
            <w:vAlign w:val="center"/>
          </w:tcPr>
          <w:p w14:paraId="1D43A618" w14:textId="77777777" w:rsidR="00DB0A5D" w:rsidRDefault="00000000">
            <w:pPr>
              <w:widowControl/>
              <w:spacing w:before="20" w:after="20" w:line="269" w:lineRule="auto"/>
              <w:rPr>
                <w:rFonts w:hint="eastAsia"/>
              </w:rPr>
            </w:pPr>
            <w:r>
              <w:rPr>
                <w:color w:val="000000"/>
                <w:sz w:val="20"/>
              </w:rPr>
              <w:t>读取Settings；模型名及服务地址须显式配置。</w:t>
            </w:r>
          </w:p>
        </w:tc>
      </w:tr>
      <w:tr w:rsidR="00DB0A5D" w14:paraId="03027D86" w14:textId="77777777">
        <w:trPr>
          <w:cantSplit/>
          <w:jc w:val="center"/>
        </w:trPr>
        <w:tc>
          <w:tcPr>
            <w:tcW w:w="1986" w:type="dxa"/>
            <w:vAlign w:val="center"/>
          </w:tcPr>
          <w:p w14:paraId="203E40FD" w14:textId="77777777" w:rsidR="00DB0A5D" w:rsidRDefault="00000000">
            <w:pPr>
              <w:widowControl/>
              <w:spacing w:before="20" w:after="20" w:line="269" w:lineRule="auto"/>
              <w:rPr>
                <w:rFonts w:hint="eastAsia"/>
              </w:rPr>
            </w:pPr>
            <w:r>
              <w:rPr>
                <w:color w:val="000000"/>
                <w:sz w:val="20"/>
              </w:rPr>
              <w:t>HTTP调用</w:t>
            </w:r>
          </w:p>
        </w:tc>
        <w:tc>
          <w:tcPr>
            <w:tcW w:w="3520" w:type="dxa"/>
            <w:vAlign w:val="center"/>
          </w:tcPr>
          <w:p w14:paraId="0F4FF152" w14:textId="77777777" w:rsidR="00DB0A5D" w:rsidRDefault="00000000">
            <w:pPr>
              <w:widowControl/>
              <w:spacing w:before="20" w:after="20" w:line="269" w:lineRule="auto"/>
              <w:rPr>
                <w:rFonts w:hint="eastAsia"/>
              </w:rPr>
            </w:pPr>
            <w:r>
              <w:rPr>
                <w:color w:val="000000"/>
                <w:sz w:val="20"/>
              </w:rPr>
              <w:t>发送消息并读取assistant内容</w:t>
            </w:r>
          </w:p>
        </w:tc>
        <w:tc>
          <w:tcPr>
            <w:tcW w:w="3520" w:type="dxa"/>
            <w:vAlign w:val="center"/>
          </w:tcPr>
          <w:p w14:paraId="08E98E3D" w14:textId="77777777" w:rsidR="00DB0A5D" w:rsidRDefault="00000000">
            <w:pPr>
              <w:widowControl/>
              <w:spacing w:before="20" w:after="20" w:line="269" w:lineRule="auto"/>
              <w:rPr>
                <w:rFonts w:hint="eastAsia"/>
              </w:rPr>
            </w:pPr>
            <w:r>
              <w:rPr>
                <w:color w:val="000000"/>
                <w:sz w:val="20"/>
              </w:rPr>
              <w:t>兼容接口使用Bearer；Azure使用部署地址和api-key。</w:t>
            </w:r>
          </w:p>
        </w:tc>
      </w:tr>
      <w:tr w:rsidR="00DB0A5D" w14:paraId="5DF1384B" w14:textId="77777777">
        <w:trPr>
          <w:cantSplit/>
          <w:jc w:val="center"/>
        </w:trPr>
        <w:tc>
          <w:tcPr>
            <w:tcW w:w="1986" w:type="dxa"/>
            <w:vAlign w:val="center"/>
          </w:tcPr>
          <w:p w14:paraId="11963C79" w14:textId="77777777" w:rsidR="00DB0A5D" w:rsidRDefault="00000000">
            <w:pPr>
              <w:widowControl/>
              <w:spacing w:before="20" w:after="20" w:line="269" w:lineRule="auto"/>
              <w:rPr>
                <w:rFonts w:hint="eastAsia"/>
              </w:rPr>
            </w:pPr>
            <w:r>
              <w:rPr>
                <w:color w:val="000000"/>
                <w:sz w:val="20"/>
              </w:rPr>
              <w:lastRenderedPageBreak/>
              <w:t>包装清理</w:t>
            </w:r>
          </w:p>
        </w:tc>
        <w:tc>
          <w:tcPr>
            <w:tcW w:w="3520" w:type="dxa"/>
            <w:vAlign w:val="center"/>
          </w:tcPr>
          <w:p w14:paraId="4B9AA9AD" w14:textId="77777777" w:rsidR="00DB0A5D" w:rsidRDefault="00000000">
            <w:pPr>
              <w:widowControl/>
              <w:spacing w:before="20" w:after="20" w:line="269" w:lineRule="auto"/>
              <w:rPr>
                <w:rFonts w:hint="eastAsia"/>
              </w:rPr>
            </w:pPr>
            <w:r>
              <w:rPr>
                <w:color w:val="000000"/>
                <w:sz w:val="20"/>
              </w:rPr>
              <w:t>处理思考标记与Markdown代码围栏</w:t>
            </w:r>
          </w:p>
        </w:tc>
        <w:tc>
          <w:tcPr>
            <w:tcW w:w="3520" w:type="dxa"/>
            <w:vAlign w:val="center"/>
          </w:tcPr>
          <w:p w14:paraId="076C39C7" w14:textId="77777777" w:rsidR="00DB0A5D" w:rsidRDefault="00000000">
            <w:pPr>
              <w:widowControl/>
              <w:spacing w:before="20" w:after="20" w:line="269" w:lineRule="auto"/>
              <w:rPr>
                <w:rFonts w:hint="eastAsia"/>
              </w:rPr>
            </w:pPr>
            <w:r>
              <w:rPr>
                <w:color w:val="000000"/>
                <w:sz w:val="20"/>
              </w:rPr>
              <w:t>按配置去除think块及JSON围栏。</w:t>
            </w:r>
          </w:p>
        </w:tc>
      </w:tr>
      <w:tr w:rsidR="00DB0A5D" w14:paraId="394EC95B" w14:textId="77777777">
        <w:trPr>
          <w:cantSplit/>
          <w:jc w:val="center"/>
        </w:trPr>
        <w:tc>
          <w:tcPr>
            <w:tcW w:w="1986" w:type="dxa"/>
            <w:vAlign w:val="center"/>
          </w:tcPr>
          <w:p w14:paraId="0A098D82" w14:textId="77777777" w:rsidR="00DB0A5D" w:rsidRDefault="00000000">
            <w:pPr>
              <w:widowControl/>
              <w:spacing w:before="20" w:after="20" w:line="269" w:lineRule="auto"/>
              <w:rPr>
                <w:rFonts w:hint="eastAsia"/>
              </w:rPr>
            </w:pPr>
            <w:r>
              <w:rPr>
                <w:color w:val="000000"/>
                <w:sz w:val="20"/>
              </w:rPr>
              <w:t>JSON解析与重试</w:t>
            </w:r>
          </w:p>
        </w:tc>
        <w:tc>
          <w:tcPr>
            <w:tcW w:w="3520" w:type="dxa"/>
            <w:vAlign w:val="center"/>
          </w:tcPr>
          <w:p w14:paraId="2B867C29" w14:textId="77777777" w:rsidR="00DB0A5D" w:rsidRDefault="00000000">
            <w:pPr>
              <w:widowControl/>
              <w:spacing w:before="20" w:after="20" w:line="269" w:lineRule="auto"/>
              <w:rPr>
                <w:rFonts w:hint="eastAsia"/>
              </w:rPr>
            </w:pPr>
            <w:r>
              <w:rPr>
                <w:color w:val="000000"/>
                <w:sz w:val="20"/>
              </w:rPr>
              <w:t>返回对象或明确失败</w:t>
            </w:r>
          </w:p>
        </w:tc>
        <w:tc>
          <w:tcPr>
            <w:tcW w:w="3520" w:type="dxa"/>
            <w:vAlign w:val="center"/>
          </w:tcPr>
          <w:p w14:paraId="6155F2C1" w14:textId="77777777" w:rsidR="00DB0A5D" w:rsidRDefault="00000000">
            <w:pPr>
              <w:widowControl/>
              <w:spacing w:before="20" w:after="20" w:line="269" w:lineRule="auto"/>
              <w:rPr>
                <w:rFonts w:hint="eastAsia"/>
              </w:rPr>
            </w:pPr>
            <w:r>
              <w:rPr>
                <w:color w:val="000000"/>
                <w:sz w:val="20"/>
              </w:rPr>
              <w:t>使用有限纠错重试；不把数组作为合法对象返回。</w:t>
            </w:r>
          </w:p>
        </w:tc>
      </w:tr>
      <w:tr w:rsidR="00DB0A5D" w14:paraId="31DA5311" w14:textId="77777777">
        <w:trPr>
          <w:cantSplit/>
          <w:jc w:val="center"/>
        </w:trPr>
        <w:tc>
          <w:tcPr>
            <w:tcW w:w="1986" w:type="dxa"/>
            <w:vAlign w:val="center"/>
          </w:tcPr>
          <w:p w14:paraId="1E8F6979" w14:textId="77777777" w:rsidR="00DB0A5D" w:rsidRDefault="00000000">
            <w:pPr>
              <w:widowControl/>
              <w:spacing w:before="20" w:after="20" w:line="269" w:lineRule="auto"/>
              <w:rPr>
                <w:rFonts w:hint="eastAsia"/>
              </w:rPr>
            </w:pPr>
            <w:r>
              <w:rPr>
                <w:color w:val="000000"/>
                <w:sz w:val="20"/>
              </w:rPr>
              <w:t>上层语义校验</w:t>
            </w:r>
          </w:p>
        </w:tc>
        <w:tc>
          <w:tcPr>
            <w:tcW w:w="3520" w:type="dxa"/>
            <w:vAlign w:val="center"/>
          </w:tcPr>
          <w:p w14:paraId="7ECE1062" w14:textId="77777777" w:rsidR="00DB0A5D" w:rsidRDefault="00000000">
            <w:pPr>
              <w:widowControl/>
              <w:spacing w:before="20" w:after="20" w:line="269" w:lineRule="auto"/>
              <w:rPr>
                <w:rFonts w:hint="eastAsia"/>
              </w:rPr>
            </w:pPr>
            <w:r>
              <w:rPr>
                <w:color w:val="000000"/>
                <w:sz w:val="20"/>
              </w:rPr>
              <w:t>校验算法选择和业务输入</w:t>
            </w:r>
          </w:p>
        </w:tc>
        <w:tc>
          <w:tcPr>
            <w:tcW w:w="3520" w:type="dxa"/>
            <w:vAlign w:val="center"/>
          </w:tcPr>
          <w:p w14:paraId="4257801B" w14:textId="77777777" w:rsidR="00DB0A5D" w:rsidRDefault="00000000">
            <w:pPr>
              <w:widowControl/>
              <w:spacing w:before="20" w:after="20" w:line="269" w:lineRule="auto"/>
              <w:rPr>
                <w:rFonts w:hint="eastAsia"/>
              </w:rPr>
            </w:pPr>
            <w:r>
              <w:rPr>
                <w:color w:val="000000"/>
                <w:sz w:val="20"/>
              </w:rPr>
              <w:t>使用Agent专属白名单，执行前重建原始业务参数。</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FB1830D"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7FD5552" w14:textId="77777777" w:rsidR="00DB0A5D" w:rsidRDefault="00000000">
      <w:pPr>
        <w:pStyle w:val="4"/>
        <w:keepNext/>
        <w:keepLines/>
        <w:spacing w:before="160" w:after="120" w:line="276" w:lineRule="auto"/>
        <w:rPr>
          <w:rFonts w:hint="eastAsia"/>
        </w:rPr>
      </w:pPr>
      <w:r>
        <w:t>9.3.3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CBF358E" w14:textId="77777777" w:rsidR="00DB0A5D" w:rsidRDefault="00000000">
      <w:pPr>
        <w:widowControl/>
        <w:spacing w:after="120" w:line="360" w:lineRule="auto"/>
        <w:ind w:firstLine="440"/>
        <w:jc w:val="both"/>
        <w:rPr>
          <w:rFonts w:hint="eastAsia"/>
        </w:rPr>
      </w:pPr>
      <w:r>
        <w:rPr>
          <w:color w:val="000000"/>
        </w:rPr>
        <w:t>本节接口以共享客户端chat_json为主。该方法是项目内部函数接口，经HTTP访问模型服务；不是一个新增的AlgoLib /predict接口。算法目录和任务对象由上层序列化进user_prompt。下表区分方法输入与初始化配置，避免将服务参数误写成业务算法字段。</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E7671B5" w14:textId="77777777" w:rsidR="00DB0A5D" w:rsidRDefault="00000000">
      <w:pPr>
        <w:pStyle w:val="5"/>
        <w:keepNext/>
        <w:keepLines/>
        <w:spacing w:before="160" w:after="120" w:line="276" w:lineRule="auto"/>
        <w:rPr>
          <w:rFonts w:hint="eastAsia"/>
        </w:rPr>
      </w:pPr>
      <w:r>
        <w:t>9.3.3.1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1173"/>
        <w:gridCol w:w="722"/>
        <w:gridCol w:w="1895"/>
        <w:gridCol w:w="903"/>
        <w:gridCol w:w="2347"/>
      </w:tblGrid>
      <w:tr w:rsidR="00DB0A5D" w14:paraId="169F9EB0" w14:textId="77777777">
        <w:trPr>
          <w:cantSplit/>
          <w:tblHeader/>
          <w:jc w:val="center"/>
        </w:trPr>
        <w:tc>
          <w:tcPr>
            <w:tcW w:w="1986" w:type="dxa"/>
            <w:shd w:val="clear" w:color="auto" w:fill="E7E6E6"/>
            <w:vAlign w:val="center"/>
          </w:tcPr>
          <w:p w14:paraId="00F526E4" w14:textId="77777777" w:rsidR="00DB0A5D" w:rsidRDefault="00000000">
            <w:pPr>
              <w:keepNext/>
              <w:widowControl/>
              <w:spacing w:before="20" w:after="20" w:line="269" w:lineRule="auto"/>
              <w:jc w:val="center"/>
              <w:rPr>
                <w:rFonts w:hint="eastAsia"/>
              </w:rPr>
            </w:pPr>
            <w:r>
              <w:rPr>
                <w:b/>
                <w:color w:val="000000"/>
                <w:sz w:val="20"/>
              </w:rPr>
              <w:t>参数名称</w:t>
            </w:r>
          </w:p>
        </w:tc>
        <w:tc>
          <w:tcPr>
            <w:tcW w:w="1173" w:type="dxa"/>
            <w:shd w:val="clear" w:color="auto" w:fill="E7E6E6"/>
            <w:vAlign w:val="center"/>
          </w:tcPr>
          <w:p w14:paraId="57E1AF26" w14:textId="77777777" w:rsidR="00DB0A5D" w:rsidRDefault="00000000">
            <w:pPr>
              <w:keepNext/>
              <w:widowControl/>
              <w:spacing w:before="20" w:after="20" w:line="269" w:lineRule="auto"/>
              <w:jc w:val="center"/>
              <w:rPr>
                <w:rFonts w:hint="eastAsia"/>
              </w:rPr>
            </w:pPr>
            <w:r>
              <w:rPr>
                <w:b/>
                <w:color w:val="000000"/>
                <w:sz w:val="20"/>
              </w:rPr>
              <w:t>类型</w:t>
            </w:r>
          </w:p>
        </w:tc>
        <w:tc>
          <w:tcPr>
            <w:tcW w:w="722" w:type="dxa"/>
            <w:shd w:val="clear" w:color="auto" w:fill="E7E6E6"/>
            <w:vAlign w:val="center"/>
          </w:tcPr>
          <w:p w14:paraId="08093919" w14:textId="77777777" w:rsidR="00DB0A5D" w:rsidRDefault="00000000">
            <w:pPr>
              <w:keepNext/>
              <w:widowControl/>
              <w:spacing w:before="20" w:after="20" w:line="269" w:lineRule="auto"/>
              <w:jc w:val="center"/>
              <w:rPr>
                <w:rFonts w:hint="eastAsia"/>
              </w:rPr>
            </w:pPr>
            <w:r>
              <w:rPr>
                <w:b/>
                <w:color w:val="000000"/>
                <w:sz w:val="20"/>
              </w:rPr>
              <w:t>必填</w:t>
            </w:r>
          </w:p>
        </w:tc>
        <w:tc>
          <w:tcPr>
            <w:tcW w:w="1895" w:type="dxa"/>
            <w:shd w:val="clear" w:color="auto" w:fill="E7E6E6"/>
            <w:vAlign w:val="center"/>
          </w:tcPr>
          <w:p w14:paraId="64E02F6C"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903" w:type="dxa"/>
            <w:shd w:val="clear" w:color="auto" w:fill="E7E6E6"/>
            <w:vAlign w:val="center"/>
          </w:tcPr>
          <w:p w14:paraId="07883D0C" w14:textId="77777777" w:rsidR="00DB0A5D" w:rsidRDefault="00000000">
            <w:pPr>
              <w:keepNext/>
              <w:widowControl/>
              <w:spacing w:before="20" w:after="20" w:line="269" w:lineRule="auto"/>
              <w:jc w:val="center"/>
              <w:rPr>
                <w:rFonts w:hint="eastAsia"/>
              </w:rPr>
            </w:pPr>
            <w:r>
              <w:rPr>
                <w:b/>
                <w:color w:val="000000"/>
                <w:sz w:val="20"/>
              </w:rPr>
              <w:t>默认值</w:t>
            </w:r>
          </w:p>
        </w:tc>
        <w:tc>
          <w:tcPr>
            <w:tcW w:w="2347" w:type="dxa"/>
            <w:shd w:val="clear" w:color="auto" w:fill="E7E6E6"/>
            <w:vAlign w:val="center"/>
          </w:tcPr>
          <w:p w14:paraId="109A9DAD"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4C17C322" w14:textId="77777777">
        <w:trPr>
          <w:cantSplit/>
          <w:jc w:val="center"/>
        </w:trPr>
        <w:tc>
          <w:tcPr>
            <w:tcW w:w="1986" w:type="dxa"/>
            <w:vAlign w:val="center"/>
          </w:tcPr>
          <w:p w14:paraId="04977931" w14:textId="77777777" w:rsidR="00DB0A5D" w:rsidRDefault="00000000">
            <w:pPr>
              <w:widowControl/>
              <w:spacing w:before="20" w:after="20" w:line="269" w:lineRule="auto"/>
              <w:rPr>
                <w:rFonts w:hint="eastAsia"/>
              </w:rPr>
            </w:pPr>
            <w:r>
              <w:rPr>
                <w:color w:val="000000"/>
                <w:sz w:val="20"/>
              </w:rPr>
              <w:t>system_​prompt</w:t>
            </w:r>
          </w:p>
        </w:tc>
        <w:tc>
          <w:tcPr>
            <w:tcW w:w="1173" w:type="dxa"/>
            <w:vAlign w:val="center"/>
          </w:tcPr>
          <w:p w14:paraId="42110991"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22A8E56E"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44767A10" w14:textId="77777777" w:rsidR="00DB0A5D" w:rsidRDefault="00000000">
            <w:pPr>
              <w:widowControl/>
              <w:spacing w:before="20" w:after="20" w:line="269" w:lineRule="auto"/>
              <w:rPr>
                <w:rFonts w:hint="eastAsia"/>
              </w:rPr>
            </w:pPr>
            <w:r>
              <w:rPr>
                <w:color w:val="000000"/>
                <w:sz w:val="20"/>
              </w:rPr>
              <w:t>调用方提供角色与格式约束</w:t>
            </w:r>
          </w:p>
        </w:tc>
        <w:tc>
          <w:tcPr>
            <w:tcW w:w="903" w:type="dxa"/>
            <w:vAlign w:val="center"/>
          </w:tcPr>
          <w:p w14:paraId="10358E22"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719A6B6A" w14:textId="77777777" w:rsidR="00DB0A5D" w:rsidRDefault="00000000">
            <w:pPr>
              <w:widowControl/>
              <w:spacing w:before="20" w:after="20" w:line="269" w:lineRule="auto"/>
              <w:rPr>
                <w:rFonts w:hint="eastAsia"/>
              </w:rPr>
            </w:pPr>
            <w:r>
              <w:rPr>
                <w:color w:val="000000"/>
                <w:sz w:val="20"/>
              </w:rPr>
              <w:t>例如仅选择已激活且允许的算法。</w:t>
            </w:r>
          </w:p>
        </w:tc>
      </w:tr>
      <w:tr w:rsidR="00DB0A5D" w14:paraId="7600710D" w14:textId="77777777">
        <w:trPr>
          <w:cantSplit/>
          <w:jc w:val="center"/>
        </w:trPr>
        <w:tc>
          <w:tcPr>
            <w:tcW w:w="1986" w:type="dxa"/>
            <w:vAlign w:val="center"/>
          </w:tcPr>
          <w:p w14:paraId="46A5D27B" w14:textId="77777777" w:rsidR="00DB0A5D" w:rsidRDefault="00000000">
            <w:pPr>
              <w:widowControl/>
              <w:spacing w:before="20" w:after="20" w:line="269" w:lineRule="auto"/>
              <w:rPr>
                <w:rFonts w:hint="eastAsia"/>
              </w:rPr>
            </w:pPr>
            <w:r>
              <w:rPr>
                <w:color w:val="000000"/>
                <w:sz w:val="20"/>
              </w:rPr>
              <w:t>user_​prompt</w:t>
            </w:r>
          </w:p>
        </w:tc>
        <w:tc>
          <w:tcPr>
            <w:tcW w:w="1173" w:type="dxa"/>
            <w:vAlign w:val="center"/>
          </w:tcPr>
          <w:p w14:paraId="62889E6F"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2E32FBCA"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74F24AB3" w14:textId="77777777" w:rsidR="00DB0A5D" w:rsidRDefault="00000000">
            <w:pPr>
              <w:widowControl/>
              <w:spacing w:before="20" w:after="20" w:line="269" w:lineRule="auto"/>
              <w:rPr>
                <w:rFonts w:hint="eastAsia"/>
              </w:rPr>
            </w:pPr>
            <w:r>
              <w:rPr>
                <w:color w:val="000000"/>
                <w:sz w:val="20"/>
              </w:rPr>
              <w:t>包含任务和必要上下文</w:t>
            </w:r>
          </w:p>
        </w:tc>
        <w:tc>
          <w:tcPr>
            <w:tcW w:w="903" w:type="dxa"/>
            <w:vAlign w:val="center"/>
          </w:tcPr>
          <w:p w14:paraId="0E289876"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466D9BD7" w14:textId="77777777" w:rsidR="00DB0A5D" w:rsidRDefault="00000000">
            <w:pPr>
              <w:widowControl/>
              <w:spacing w:before="20" w:after="20" w:line="269" w:lineRule="auto"/>
              <w:rPr>
                <w:rFonts w:hint="eastAsia"/>
              </w:rPr>
            </w:pPr>
            <w:r>
              <w:rPr>
                <w:color w:val="000000"/>
                <w:sz w:val="20"/>
              </w:rPr>
              <w:t>任务摘要、算法目录与AgentRequest。</w:t>
            </w:r>
          </w:p>
        </w:tc>
      </w:tr>
      <w:tr w:rsidR="00DB0A5D" w14:paraId="21B9B686" w14:textId="77777777">
        <w:trPr>
          <w:cantSplit/>
          <w:jc w:val="center"/>
        </w:trPr>
        <w:tc>
          <w:tcPr>
            <w:tcW w:w="1986" w:type="dxa"/>
            <w:vAlign w:val="center"/>
          </w:tcPr>
          <w:p w14:paraId="09FDF9C9" w14:textId="77777777" w:rsidR="00DB0A5D" w:rsidRDefault="00000000">
            <w:pPr>
              <w:widowControl/>
              <w:spacing w:before="20" w:after="20" w:line="269" w:lineRule="auto"/>
              <w:rPr>
                <w:rFonts w:hint="eastAsia"/>
              </w:rPr>
            </w:pPr>
            <w:r>
              <w:rPr>
                <w:color w:val="000000"/>
                <w:sz w:val="20"/>
              </w:rPr>
              <w:t>model（初始化覆盖）</w:t>
            </w:r>
          </w:p>
        </w:tc>
        <w:tc>
          <w:tcPr>
            <w:tcW w:w="1173" w:type="dxa"/>
            <w:vAlign w:val="center"/>
          </w:tcPr>
          <w:p w14:paraId="6F644372"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747C6BCA"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64401C7E" w14:textId="77777777" w:rsidR="00DB0A5D" w:rsidRDefault="00000000">
            <w:pPr>
              <w:widowControl/>
              <w:spacing w:before="20" w:after="20" w:line="269" w:lineRule="auto"/>
              <w:jc w:val="center"/>
              <w:rPr>
                <w:rFonts w:hint="eastAsia"/>
              </w:rPr>
            </w:pPr>
            <w:r>
              <w:rPr>
                <w:color w:val="000000"/>
                <w:sz w:val="20"/>
              </w:rPr>
              <w:t>取允许的模型名</w:t>
            </w:r>
          </w:p>
        </w:tc>
        <w:tc>
          <w:tcPr>
            <w:tcW w:w="903" w:type="dxa"/>
            <w:vAlign w:val="center"/>
          </w:tcPr>
          <w:p w14:paraId="0A91EE36" w14:textId="77777777" w:rsidR="00DB0A5D" w:rsidRDefault="00000000">
            <w:pPr>
              <w:widowControl/>
              <w:spacing w:before="20" w:after="20" w:line="269" w:lineRule="auto"/>
              <w:rPr>
                <w:rFonts w:hint="eastAsia"/>
              </w:rPr>
            </w:pPr>
            <w:r>
              <w:rPr>
                <w:color w:val="000000"/>
                <w:sz w:val="20"/>
              </w:rPr>
              <w:t>Settings模型名</w:t>
            </w:r>
          </w:p>
        </w:tc>
        <w:tc>
          <w:tcPr>
            <w:tcW w:w="2347" w:type="dxa"/>
            <w:vAlign w:val="center"/>
          </w:tcPr>
          <w:p w14:paraId="1B6C3854" w14:textId="77777777" w:rsidR="00DB0A5D" w:rsidRDefault="00000000">
            <w:pPr>
              <w:widowControl/>
              <w:spacing w:before="20" w:after="20" w:line="269" w:lineRule="auto"/>
              <w:rPr>
                <w:rFonts w:hint="eastAsia"/>
              </w:rPr>
            </w:pPr>
            <w:r>
              <w:rPr>
                <w:color w:val="000000"/>
                <w:sz w:val="20"/>
              </w:rPr>
              <w:t>可按请求算法参数选择已允许模型。</w:t>
            </w:r>
          </w:p>
        </w:tc>
      </w:tr>
      <w:tr w:rsidR="00DB0A5D" w14:paraId="4E1F7944" w14:textId="77777777">
        <w:trPr>
          <w:cantSplit/>
          <w:jc w:val="center"/>
        </w:trPr>
        <w:tc>
          <w:tcPr>
            <w:tcW w:w="1986" w:type="dxa"/>
            <w:vAlign w:val="center"/>
          </w:tcPr>
          <w:p w14:paraId="6C9BFB82" w14:textId="77777777" w:rsidR="00DB0A5D" w:rsidRDefault="00000000">
            <w:pPr>
              <w:widowControl/>
              <w:spacing w:before="20" w:after="20" w:line="269" w:lineRule="auto"/>
              <w:rPr>
                <w:rFonts w:hint="eastAsia"/>
              </w:rPr>
            </w:pPr>
            <w:r>
              <w:rPr>
                <w:color w:val="000000"/>
                <w:sz w:val="20"/>
              </w:rPr>
              <w:t>tool_​llm_​url（配置）</w:t>
            </w:r>
          </w:p>
        </w:tc>
        <w:tc>
          <w:tcPr>
            <w:tcW w:w="1173" w:type="dxa"/>
            <w:vAlign w:val="center"/>
          </w:tcPr>
          <w:p w14:paraId="370C9959"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7963AD31"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7FF82409" w14:textId="77777777" w:rsidR="00DB0A5D" w:rsidRDefault="00000000">
            <w:pPr>
              <w:widowControl/>
              <w:spacing w:before="20" w:after="20" w:line="269" w:lineRule="auto"/>
              <w:rPr>
                <w:rFonts w:hint="eastAsia"/>
              </w:rPr>
            </w:pPr>
            <w:r>
              <w:rPr>
                <w:color w:val="000000"/>
                <w:sz w:val="20"/>
              </w:rPr>
              <w:t>有效模型服务地址</w:t>
            </w:r>
          </w:p>
        </w:tc>
        <w:tc>
          <w:tcPr>
            <w:tcW w:w="903" w:type="dxa"/>
            <w:vAlign w:val="center"/>
          </w:tcPr>
          <w:p w14:paraId="6D8B7B8E"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1B0FF465" w14:textId="77777777" w:rsidR="00DB0A5D" w:rsidRDefault="00000000">
            <w:pPr>
              <w:widowControl/>
              <w:spacing w:before="20" w:after="20" w:line="269" w:lineRule="auto"/>
              <w:rPr>
                <w:rFonts w:hint="eastAsia"/>
              </w:rPr>
            </w:pPr>
            <w:r>
              <w:rPr>
                <w:color w:val="000000"/>
                <w:sz w:val="20"/>
              </w:rPr>
              <w:t>容器指向Ollama兼容接口。</w:t>
            </w:r>
          </w:p>
        </w:tc>
      </w:tr>
      <w:tr w:rsidR="00DB0A5D" w14:paraId="706ED526" w14:textId="77777777">
        <w:trPr>
          <w:cantSplit/>
          <w:jc w:val="center"/>
        </w:trPr>
        <w:tc>
          <w:tcPr>
            <w:tcW w:w="1986" w:type="dxa"/>
            <w:vAlign w:val="center"/>
          </w:tcPr>
          <w:p w14:paraId="287C16D9" w14:textId="77777777" w:rsidR="00DB0A5D" w:rsidRDefault="00000000">
            <w:pPr>
              <w:widowControl/>
              <w:spacing w:before="20" w:after="20" w:line="269" w:lineRule="auto"/>
              <w:rPr>
                <w:rFonts w:hint="eastAsia"/>
              </w:rPr>
            </w:pPr>
            <w:r>
              <w:rPr>
                <w:color w:val="000000"/>
                <w:sz w:val="20"/>
              </w:rPr>
              <w:t>tool_​llm_​name（配置）</w:t>
            </w:r>
          </w:p>
        </w:tc>
        <w:tc>
          <w:tcPr>
            <w:tcW w:w="1173" w:type="dxa"/>
            <w:vAlign w:val="center"/>
          </w:tcPr>
          <w:p w14:paraId="3B8540F3"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02197403"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25844061" w14:textId="77777777" w:rsidR="00DB0A5D" w:rsidRDefault="00000000">
            <w:pPr>
              <w:widowControl/>
              <w:spacing w:before="20" w:after="20" w:line="269" w:lineRule="auto"/>
              <w:rPr>
                <w:rFonts w:hint="eastAsia"/>
              </w:rPr>
            </w:pPr>
            <w:r>
              <w:rPr>
                <w:color w:val="000000"/>
                <w:sz w:val="20"/>
              </w:rPr>
              <w:t>服务中已部署的模型</w:t>
            </w:r>
          </w:p>
        </w:tc>
        <w:tc>
          <w:tcPr>
            <w:tcW w:w="903" w:type="dxa"/>
            <w:vAlign w:val="center"/>
          </w:tcPr>
          <w:p w14:paraId="5DA67FF0"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5786FB98" w14:textId="77777777" w:rsidR="00DB0A5D" w:rsidRDefault="00000000">
            <w:pPr>
              <w:widowControl/>
              <w:spacing w:before="20" w:after="20" w:line="269" w:lineRule="auto"/>
              <w:rPr>
                <w:rFonts w:hint="eastAsia"/>
              </w:rPr>
            </w:pPr>
            <w:r>
              <w:rPr>
                <w:color w:val="000000"/>
                <w:sz w:val="20"/>
              </w:rPr>
              <w:t>容器为qwen3:1.7b。</w:t>
            </w:r>
          </w:p>
        </w:tc>
      </w:tr>
      <w:tr w:rsidR="00DB0A5D" w14:paraId="34B25439" w14:textId="77777777">
        <w:trPr>
          <w:cantSplit/>
          <w:jc w:val="center"/>
        </w:trPr>
        <w:tc>
          <w:tcPr>
            <w:tcW w:w="1986" w:type="dxa"/>
            <w:vAlign w:val="center"/>
          </w:tcPr>
          <w:p w14:paraId="66F41853" w14:textId="77777777" w:rsidR="00DB0A5D" w:rsidRDefault="00000000">
            <w:pPr>
              <w:widowControl/>
              <w:spacing w:before="20" w:after="20" w:line="269" w:lineRule="auto"/>
              <w:rPr>
                <w:rFonts w:hint="eastAsia"/>
              </w:rPr>
            </w:pPr>
            <w:r>
              <w:rPr>
                <w:color w:val="000000"/>
                <w:sz w:val="20"/>
              </w:rPr>
              <w:t>llm_​temperature（配置）</w:t>
            </w:r>
          </w:p>
        </w:tc>
        <w:tc>
          <w:tcPr>
            <w:tcW w:w="1173" w:type="dxa"/>
            <w:vAlign w:val="center"/>
          </w:tcPr>
          <w:p w14:paraId="3D561C5E" w14:textId="77777777" w:rsidR="00DB0A5D" w:rsidRDefault="00000000">
            <w:pPr>
              <w:widowControl/>
              <w:spacing w:before="20" w:after="20" w:line="269" w:lineRule="auto"/>
              <w:jc w:val="center"/>
              <w:rPr>
                <w:rFonts w:hint="eastAsia"/>
              </w:rPr>
            </w:pPr>
            <w:r>
              <w:rPr>
                <w:color w:val="000000"/>
                <w:sz w:val="20"/>
              </w:rPr>
              <w:t>Float</w:t>
            </w:r>
          </w:p>
        </w:tc>
        <w:tc>
          <w:tcPr>
            <w:tcW w:w="722" w:type="dxa"/>
            <w:vAlign w:val="center"/>
          </w:tcPr>
          <w:p w14:paraId="2B8B116D"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11283CD2" w14:textId="77777777" w:rsidR="00DB0A5D" w:rsidRDefault="00000000">
            <w:pPr>
              <w:widowControl/>
              <w:spacing w:before="20" w:after="20" w:line="269" w:lineRule="auto"/>
              <w:rPr>
                <w:rFonts w:hint="eastAsia"/>
              </w:rPr>
            </w:pPr>
            <w:r>
              <w:rPr>
                <w:color w:val="000000"/>
                <w:sz w:val="20"/>
              </w:rPr>
              <w:t>服务支持的采样范围</w:t>
            </w:r>
          </w:p>
        </w:tc>
        <w:tc>
          <w:tcPr>
            <w:tcW w:w="903" w:type="dxa"/>
            <w:vAlign w:val="center"/>
          </w:tcPr>
          <w:p w14:paraId="4FB1FCEF" w14:textId="77777777" w:rsidR="00DB0A5D" w:rsidRDefault="00000000">
            <w:pPr>
              <w:widowControl/>
              <w:spacing w:before="20" w:after="20" w:line="269" w:lineRule="auto"/>
              <w:jc w:val="center"/>
              <w:rPr>
                <w:rFonts w:hint="eastAsia"/>
              </w:rPr>
            </w:pPr>
            <w:r>
              <w:rPr>
                <w:color w:val="000000"/>
                <w:sz w:val="20"/>
              </w:rPr>
              <w:t>0</w:t>
            </w:r>
          </w:p>
        </w:tc>
        <w:tc>
          <w:tcPr>
            <w:tcW w:w="2347" w:type="dxa"/>
            <w:vAlign w:val="center"/>
          </w:tcPr>
          <w:p w14:paraId="7A4142F3" w14:textId="77777777" w:rsidR="00DB0A5D" w:rsidRDefault="00000000">
            <w:pPr>
              <w:widowControl/>
              <w:spacing w:before="20" w:after="20" w:line="269" w:lineRule="auto"/>
              <w:rPr>
                <w:rFonts w:hint="eastAsia"/>
              </w:rPr>
            </w:pPr>
            <w:r>
              <w:rPr>
                <w:color w:val="000000"/>
                <w:sz w:val="20"/>
              </w:rPr>
              <w:t>降低格式波动的采样参数。</w:t>
            </w:r>
          </w:p>
        </w:tc>
      </w:tr>
      <w:tr w:rsidR="00DB0A5D" w14:paraId="7FF44C7D" w14:textId="77777777">
        <w:trPr>
          <w:cantSplit/>
          <w:jc w:val="center"/>
        </w:trPr>
        <w:tc>
          <w:tcPr>
            <w:tcW w:w="1986" w:type="dxa"/>
            <w:vAlign w:val="center"/>
          </w:tcPr>
          <w:p w14:paraId="3855D092" w14:textId="77777777" w:rsidR="00DB0A5D" w:rsidRDefault="00000000">
            <w:pPr>
              <w:widowControl/>
              <w:spacing w:before="20" w:after="20" w:line="269" w:lineRule="auto"/>
              <w:rPr>
                <w:rFonts w:hint="eastAsia"/>
              </w:rPr>
            </w:pPr>
            <w:r>
              <w:rPr>
                <w:color w:val="000000"/>
                <w:sz w:val="20"/>
              </w:rPr>
              <w:t>llm_​max_​tokens（配置）</w:t>
            </w:r>
          </w:p>
        </w:tc>
        <w:tc>
          <w:tcPr>
            <w:tcW w:w="1173" w:type="dxa"/>
            <w:vAlign w:val="center"/>
          </w:tcPr>
          <w:p w14:paraId="4F2F3DEA" w14:textId="77777777" w:rsidR="00DB0A5D" w:rsidRDefault="00000000">
            <w:pPr>
              <w:widowControl/>
              <w:spacing w:before="20" w:after="20" w:line="269" w:lineRule="auto"/>
              <w:rPr>
                <w:rFonts w:hint="eastAsia"/>
              </w:rPr>
            </w:pPr>
            <w:r>
              <w:rPr>
                <w:color w:val="000000"/>
                <w:sz w:val="20"/>
              </w:rPr>
              <w:t>Integer或Null</w:t>
            </w:r>
          </w:p>
        </w:tc>
        <w:tc>
          <w:tcPr>
            <w:tcW w:w="722" w:type="dxa"/>
            <w:vAlign w:val="center"/>
          </w:tcPr>
          <w:p w14:paraId="626721C8"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2987E573" w14:textId="77777777" w:rsidR="00DB0A5D" w:rsidRDefault="00000000">
            <w:pPr>
              <w:widowControl/>
              <w:spacing w:before="20" w:after="20" w:line="269" w:lineRule="auto"/>
              <w:rPr>
                <w:rFonts w:hint="eastAsia"/>
              </w:rPr>
            </w:pPr>
            <w:r>
              <w:rPr>
                <w:color w:val="000000"/>
                <w:sz w:val="20"/>
              </w:rPr>
              <w:t>服务支持的正整数</w:t>
            </w:r>
          </w:p>
        </w:tc>
        <w:tc>
          <w:tcPr>
            <w:tcW w:w="903" w:type="dxa"/>
            <w:vAlign w:val="center"/>
          </w:tcPr>
          <w:p w14:paraId="5D7A46EA" w14:textId="77777777" w:rsidR="00DB0A5D" w:rsidRDefault="00000000">
            <w:pPr>
              <w:widowControl/>
              <w:spacing w:before="20" w:after="20" w:line="269" w:lineRule="auto"/>
              <w:jc w:val="center"/>
              <w:rPr>
                <w:rFonts w:hint="eastAsia"/>
              </w:rPr>
            </w:pPr>
            <w:r>
              <w:rPr>
                <w:color w:val="000000"/>
                <w:sz w:val="20"/>
              </w:rPr>
              <w:t>不发送</w:t>
            </w:r>
          </w:p>
        </w:tc>
        <w:tc>
          <w:tcPr>
            <w:tcW w:w="2347" w:type="dxa"/>
            <w:vAlign w:val="center"/>
          </w:tcPr>
          <w:p w14:paraId="36FF6C8E" w14:textId="77777777" w:rsidR="00DB0A5D" w:rsidRDefault="00000000">
            <w:pPr>
              <w:widowControl/>
              <w:spacing w:before="20" w:after="20" w:line="269" w:lineRule="auto"/>
              <w:rPr>
                <w:rFonts w:hint="eastAsia"/>
              </w:rPr>
            </w:pPr>
            <w:r>
              <w:rPr>
                <w:color w:val="000000"/>
                <w:sz w:val="20"/>
              </w:rPr>
              <w:t>容器配置为1024；限制生成长度。</w:t>
            </w:r>
          </w:p>
        </w:tc>
      </w:tr>
      <w:tr w:rsidR="00DB0A5D" w14:paraId="17C03B9F" w14:textId="77777777">
        <w:trPr>
          <w:cantSplit/>
          <w:jc w:val="center"/>
        </w:trPr>
        <w:tc>
          <w:tcPr>
            <w:tcW w:w="1986" w:type="dxa"/>
            <w:vAlign w:val="center"/>
          </w:tcPr>
          <w:p w14:paraId="5A274D7F" w14:textId="77777777" w:rsidR="00DB0A5D" w:rsidRDefault="00000000">
            <w:pPr>
              <w:widowControl/>
              <w:spacing w:before="20" w:after="20" w:line="269" w:lineRule="auto"/>
              <w:rPr>
                <w:rFonts w:hint="eastAsia"/>
              </w:rPr>
            </w:pPr>
            <w:r>
              <w:rPr>
                <w:color w:val="000000"/>
                <w:sz w:val="20"/>
              </w:rPr>
              <w:t>llm_​timeout_​seconds（配置）</w:t>
            </w:r>
          </w:p>
        </w:tc>
        <w:tc>
          <w:tcPr>
            <w:tcW w:w="1173" w:type="dxa"/>
            <w:vAlign w:val="center"/>
          </w:tcPr>
          <w:p w14:paraId="30D4E52B" w14:textId="77777777" w:rsidR="00DB0A5D" w:rsidRDefault="00000000">
            <w:pPr>
              <w:widowControl/>
              <w:spacing w:before="20" w:after="20" w:line="269" w:lineRule="auto"/>
              <w:jc w:val="center"/>
              <w:rPr>
                <w:rFonts w:hint="eastAsia"/>
              </w:rPr>
            </w:pPr>
            <w:r>
              <w:rPr>
                <w:color w:val="000000"/>
                <w:sz w:val="20"/>
              </w:rPr>
              <w:t>Float</w:t>
            </w:r>
          </w:p>
        </w:tc>
        <w:tc>
          <w:tcPr>
            <w:tcW w:w="722" w:type="dxa"/>
            <w:vAlign w:val="center"/>
          </w:tcPr>
          <w:p w14:paraId="726868E7"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2A8D4E4B" w14:textId="77777777" w:rsidR="00DB0A5D" w:rsidRDefault="00000000">
            <w:pPr>
              <w:widowControl/>
              <w:spacing w:before="20" w:after="20" w:line="269" w:lineRule="auto"/>
              <w:jc w:val="center"/>
              <w:rPr>
                <w:rFonts w:hint="eastAsia"/>
              </w:rPr>
            </w:pPr>
            <w:r>
              <w:rPr>
                <w:color w:val="000000"/>
                <w:sz w:val="20"/>
              </w:rPr>
              <w:t>正数，单位秒</w:t>
            </w:r>
          </w:p>
        </w:tc>
        <w:tc>
          <w:tcPr>
            <w:tcW w:w="903" w:type="dxa"/>
            <w:vAlign w:val="center"/>
          </w:tcPr>
          <w:p w14:paraId="0A016E23" w14:textId="77777777" w:rsidR="00DB0A5D" w:rsidRDefault="00000000">
            <w:pPr>
              <w:widowControl/>
              <w:spacing w:before="20" w:after="20" w:line="269" w:lineRule="auto"/>
              <w:jc w:val="center"/>
              <w:rPr>
                <w:rFonts w:hint="eastAsia"/>
              </w:rPr>
            </w:pPr>
            <w:r>
              <w:rPr>
                <w:color w:val="000000"/>
                <w:sz w:val="20"/>
              </w:rPr>
              <w:t>30</w:t>
            </w:r>
          </w:p>
        </w:tc>
        <w:tc>
          <w:tcPr>
            <w:tcW w:w="2347" w:type="dxa"/>
            <w:vAlign w:val="center"/>
          </w:tcPr>
          <w:p w14:paraId="73EAF4DA" w14:textId="77777777" w:rsidR="00DB0A5D" w:rsidRDefault="00000000">
            <w:pPr>
              <w:widowControl/>
              <w:spacing w:before="20" w:after="20" w:line="269" w:lineRule="auto"/>
              <w:rPr>
                <w:rFonts w:hint="eastAsia"/>
              </w:rPr>
            </w:pPr>
            <w:r>
              <w:rPr>
                <w:color w:val="000000"/>
                <w:sz w:val="20"/>
              </w:rPr>
              <w:t>单次HTTP请求超时。</w:t>
            </w:r>
          </w:p>
        </w:tc>
      </w:tr>
      <w:tr w:rsidR="00DB0A5D" w14:paraId="446DE76E" w14:textId="77777777">
        <w:trPr>
          <w:cantSplit/>
          <w:jc w:val="center"/>
        </w:trPr>
        <w:tc>
          <w:tcPr>
            <w:tcW w:w="1986" w:type="dxa"/>
            <w:vAlign w:val="center"/>
          </w:tcPr>
          <w:p w14:paraId="44BBEFF2" w14:textId="77777777" w:rsidR="00DB0A5D" w:rsidRDefault="00000000">
            <w:pPr>
              <w:widowControl/>
              <w:spacing w:before="20" w:after="20" w:line="269" w:lineRule="auto"/>
              <w:rPr>
                <w:rFonts w:hint="eastAsia"/>
              </w:rPr>
            </w:pPr>
            <w:r>
              <w:rPr>
                <w:color w:val="000000"/>
                <w:sz w:val="20"/>
              </w:rPr>
              <w:t>llm_​json_​mode（配置）</w:t>
            </w:r>
          </w:p>
        </w:tc>
        <w:tc>
          <w:tcPr>
            <w:tcW w:w="1173" w:type="dxa"/>
            <w:vAlign w:val="center"/>
          </w:tcPr>
          <w:p w14:paraId="78F0DEB1" w14:textId="77777777" w:rsidR="00DB0A5D" w:rsidRDefault="00000000">
            <w:pPr>
              <w:widowControl/>
              <w:spacing w:before="20" w:after="20" w:line="269" w:lineRule="auto"/>
              <w:jc w:val="center"/>
              <w:rPr>
                <w:rFonts w:hint="eastAsia"/>
              </w:rPr>
            </w:pPr>
            <w:r>
              <w:rPr>
                <w:color w:val="000000"/>
                <w:sz w:val="20"/>
              </w:rPr>
              <w:t>Boolean</w:t>
            </w:r>
          </w:p>
        </w:tc>
        <w:tc>
          <w:tcPr>
            <w:tcW w:w="722" w:type="dxa"/>
            <w:vAlign w:val="center"/>
          </w:tcPr>
          <w:p w14:paraId="4B9C2CF4"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417561D6" w14:textId="77777777" w:rsidR="00DB0A5D" w:rsidRDefault="00000000">
            <w:pPr>
              <w:widowControl/>
              <w:spacing w:before="20" w:after="20" w:line="269" w:lineRule="auto"/>
              <w:rPr>
                <w:rFonts w:hint="eastAsia"/>
              </w:rPr>
            </w:pPr>
            <w:r>
              <w:rPr>
                <w:color w:val="000000"/>
                <w:sz w:val="20"/>
              </w:rPr>
              <w:t>true或false</w:t>
            </w:r>
          </w:p>
        </w:tc>
        <w:tc>
          <w:tcPr>
            <w:tcW w:w="903" w:type="dxa"/>
            <w:vAlign w:val="center"/>
          </w:tcPr>
          <w:p w14:paraId="4F37165F" w14:textId="77777777" w:rsidR="00DB0A5D" w:rsidRDefault="00000000">
            <w:pPr>
              <w:widowControl/>
              <w:spacing w:before="20" w:after="20" w:line="269" w:lineRule="auto"/>
              <w:jc w:val="center"/>
              <w:rPr>
                <w:rFonts w:hint="eastAsia"/>
              </w:rPr>
            </w:pPr>
            <w:r>
              <w:rPr>
                <w:color w:val="000000"/>
                <w:sz w:val="20"/>
              </w:rPr>
              <w:t>false</w:t>
            </w:r>
          </w:p>
        </w:tc>
        <w:tc>
          <w:tcPr>
            <w:tcW w:w="2347" w:type="dxa"/>
            <w:vAlign w:val="center"/>
          </w:tcPr>
          <w:p w14:paraId="0F622D3B" w14:textId="77777777" w:rsidR="00DB0A5D" w:rsidRDefault="00000000">
            <w:pPr>
              <w:widowControl/>
              <w:spacing w:before="20" w:after="20" w:line="269" w:lineRule="auto"/>
              <w:rPr>
                <w:rFonts w:hint="eastAsia"/>
              </w:rPr>
            </w:pPr>
            <w:r>
              <w:rPr>
                <w:color w:val="000000"/>
                <w:sz w:val="20"/>
              </w:rPr>
              <w:t>容器与环境可覆盖；true时发送JSON对象模式。</w:t>
            </w:r>
          </w:p>
        </w:tc>
      </w:tr>
      <w:tr w:rsidR="00DB0A5D" w14:paraId="6DA985E7" w14:textId="77777777">
        <w:trPr>
          <w:cantSplit/>
          <w:jc w:val="center"/>
        </w:trPr>
        <w:tc>
          <w:tcPr>
            <w:tcW w:w="1986" w:type="dxa"/>
            <w:vAlign w:val="center"/>
          </w:tcPr>
          <w:p w14:paraId="47544D3D" w14:textId="77777777" w:rsidR="00DB0A5D" w:rsidRDefault="00000000">
            <w:pPr>
              <w:widowControl/>
              <w:spacing w:before="20" w:after="20" w:line="269" w:lineRule="auto"/>
              <w:rPr>
                <w:rFonts w:hint="eastAsia"/>
              </w:rPr>
            </w:pPr>
            <w:r>
              <w:rPr>
                <w:color w:val="000000"/>
                <w:sz w:val="20"/>
              </w:rPr>
              <w:t>llm_​strip_​thinking（配置）</w:t>
            </w:r>
          </w:p>
        </w:tc>
        <w:tc>
          <w:tcPr>
            <w:tcW w:w="1173" w:type="dxa"/>
            <w:vAlign w:val="center"/>
          </w:tcPr>
          <w:p w14:paraId="0823F4AE" w14:textId="77777777" w:rsidR="00DB0A5D" w:rsidRDefault="00000000">
            <w:pPr>
              <w:widowControl/>
              <w:spacing w:before="20" w:after="20" w:line="269" w:lineRule="auto"/>
              <w:jc w:val="center"/>
              <w:rPr>
                <w:rFonts w:hint="eastAsia"/>
              </w:rPr>
            </w:pPr>
            <w:r>
              <w:rPr>
                <w:color w:val="000000"/>
                <w:sz w:val="20"/>
              </w:rPr>
              <w:t>Boolean</w:t>
            </w:r>
          </w:p>
        </w:tc>
        <w:tc>
          <w:tcPr>
            <w:tcW w:w="722" w:type="dxa"/>
            <w:vAlign w:val="center"/>
          </w:tcPr>
          <w:p w14:paraId="666E70AE"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35E5A944" w14:textId="77777777" w:rsidR="00DB0A5D" w:rsidRDefault="00000000">
            <w:pPr>
              <w:widowControl/>
              <w:spacing w:before="20" w:after="20" w:line="269" w:lineRule="auto"/>
              <w:rPr>
                <w:rFonts w:hint="eastAsia"/>
              </w:rPr>
            </w:pPr>
            <w:r>
              <w:rPr>
                <w:color w:val="000000"/>
                <w:sz w:val="20"/>
              </w:rPr>
              <w:t>true或false</w:t>
            </w:r>
          </w:p>
        </w:tc>
        <w:tc>
          <w:tcPr>
            <w:tcW w:w="903" w:type="dxa"/>
            <w:vAlign w:val="center"/>
          </w:tcPr>
          <w:p w14:paraId="469B5850" w14:textId="77777777" w:rsidR="00DB0A5D" w:rsidRDefault="00000000">
            <w:pPr>
              <w:widowControl/>
              <w:spacing w:before="20" w:after="20" w:line="269" w:lineRule="auto"/>
              <w:jc w:val="center"/>
              <w:rPr>
                <w:rFonts w:hint="eastAsia"/>
              </w:rPr>
            </w:pPr>
            <w:r>
              <w:rPr>
                <w:color w:val="000000"/>
                <w:sz w:val="20"/>
              </w:rPr>
              <w:t>true</w:t>
            </w:r>
          </w:p>
        </w:tc>
        <w:tc>
          <w:tcPr>
            <w:tcW w:w="2347" w:type="dxa"/>
            <w:vAlign w:val="center"/>
          </w:tcPr>
          <w:p w14:paraId="5097E142" w14:textId="77777777" w:rsidR="00DB0A5D" w:rsidRDefault="00000000">
            <w:pPr>
              <w:widowControl/>
              <w:spacing w:before="20" w:after="20" w:line="269" w:lineRule="auto"/>
              <w:rPr>
                <w:rFonts w:hint="eastAsia"/>
              </w:rPr>
            </w:pPr>
            <w:r>
              <w:rPr>
                <w:color w:val="000000"/>
                <w:sz w:val="20"/>
              </w:rPr>
              <w:t>是否去除think包装。</w:t>
            </w:r>
          </w:p>
        </w:tc>
      </w:tr>
      <w:tr w:rsidR="00DB0A5D" w14:paraId="7D1A3DFB" w14:textId="77777777">
        <w:trPr>
          <w:cantSplit/>
          <w:jc w:val="center"/>
        </w:trPr>
        <w:tc>
          <w:tcPr>
            <w:tcW w:w="1986" w:type="dxa"/>
            <w:vAlign w:val="center"/>
          </w:tcPr>
          <w:p w14:paraId="1B82E276" w14:textId="77777777" w:rsidR="00DB0A5D" w:rsidRDefault="00000000">
            <w:pPr>
              <w:widowControl/>
              <w:spacing w:before="20" w:after="20" w:line="269" w:lineRule="auto"/>
              <w:rPr>
                <w:rFonts w:hint="eastAsia"/>
              </w:rPr>
            </w:pPr>
            <w:r>
              <w:rPr>
                <w:color w:val="000000"/>
                <w:sz w:val="20"/>
              </w:rPr>
              <w:lastRenderedPageBreak/>
              <w:t>llm_​json_​retry_​count（配置）</w:t>
            </w:r>
          </w:p>
        </w:tc>
        <w:tc>
          <w:tcPr>
            <w:tcW w:w="1173" w:type="dxa"/>
            <w:vAlign w:val="center"/>
          </w:tcPr>
          <w:p w14:paraId="07367FF1" w14:textId="77777777" w:rsidR="00DB0A5D" w:rsidRDefault="00000000">
            <w:pPr>
              <w:widowControl/>
              <w:spacing w:before="20" w:after="20" w:line="269" w:lineRule="auto"/>
              <w:jc w:val="center"/>
              <w:rPr>
                <w:rFonts w:hint="eastAsia"/>
              </w:rPr>
            </w:pPr>
            <w:r>
              <w:rPr>
                <w:color w:val="000000"/>
                <w:sz w:val="20"/>
              </w:rPr>
              <w:t>Integer</w:t>
            </w:r>
          </w:p>
        </w:tc>
        <w:tc>
          <w:tcPr>
            <w:tcW w:w="722" w:type="dxa"/>
            <w:vAlign w:val="center"/>
          </w:tcPr>
          <w:p w14:paraId="50D7076F"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644500B8" w14:textId="77777777" w:rsidR="00DB0A5D" w:rsidRDefault="00000000">
            <w:pPr>
              <w:widowControl/>
              <w:spacing w:before="20" w:after="20" w:line="269" w:lineRule="auto"/>
              <w:jc w:val="center"/>
              <w:rPr>
                <w:rFonts w:hint="eastAsia"/>
              </w:rPr>
            </w:pPr>
            <w:r>
              <w:rPr>
                <w:color w:val="000000"/>
                <w:sz w:val="20"/>
              </w:rPr>
              <w:t>≥0</w:t>
            </w:r>
          </w:p>
        </w:tc>
        <w:tc>
          <w:tcPr>
            <w:tcW w:w="903" w:type="dxa"/>
            <w:vAlign w:val="center"/>
          </w:tcPr>
          <w:p w14:paraId="4639730D" w14:textId="77777777" w:rsidR="00DB0A5D" w:rsidRDefault="00000000">
            <w:pPr>
              <w:widowControl/>
              <w:spacing w:before="20" w:after="20" w:line="269" w:lineRule="auto"/>
              <w:jc w:val="center"/>
              <w:rPr>
                <w:rFonts w:hint="eastAsia"/>
              </w:rPr>
            </w:pPr>
            <w:r>
              <w:rPr>
                <w:color w:val="000000"/>
                <w:sz w:val="20"/>
              </w:rPr>
              <w:t>0</w:t>
            </w:r>
          </w:p>
        </w:tc>
        <w:tc>
          <w:tcPr>
            <w:tcW w:w="2347" w:type="dxa"/>
            <w:vAlign w:val="center"/>
          </w:tcPr>
          <w:p w14:paraId="24FF9C41" w14:textId="77777777" w:rsidR="00DB0A5D" w:rsidRDefault="00000000">
            <w:pPr>
              <w:widowControl/>
              <w:spacing w:before="20" w:after="20" w:line="269" w:lineRule="auto"/>
              <w:rPr>
                <w:rFonts w:hint="eastAsia"/>
              </w:rPr>
            </w:pPr>
            <w:r>
              <w:rPr>
                <w:color w:val="000000"/>
                <w:sz w:val="20"/>
              </w:rPr>
              <w:t>格式不合法时的额外尝试次数。</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2C8B440"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8B7F503" w14:textId="77777777" w:rsidR="00DB0A5D" w:rsidRDefault="00000000">
      <w:pPr>
        <w:widowControl/>
        <w:spacing w:after="120" w:line="360" w:lineRule="auto"/>
        <w:ind w:firstLine="440"/>
        <w:jc w:val="both"/>
        <w:rPr>
          <w:rFonts w:hint="eastAsia"/>
        </w:rPr>
      </w:pPr>
      <w:r>
        <w:rPr>
          <w:color w:val="000000"/>
        </w:rPr>
        <w:t>服务地址、API凭据、提供方和可选reasoning_effort由运行环境配置，不作为自然语言任务中的任意可改写字段。密钥只用于请求鉴权，不进入模型任务文本或报告示例。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43F2E02" w14:textId="77777777" w:rsidR="00DB0A5D" w:rsidRDefault="00000000">
      <w:pPr>
        <w:pStyle w:val="5"/>
        <w:keepNext/>
        <w:keepLines/>
        <w:spacing w:before="160" w:after="120" w:line="276" w:lineRule="auto"/>
        <w:rPr>
          <w:rFonts w:hint="eastAsia"/>
        </w:rPr>
      </w:pPr>
      <w:r>
        <w:t>9.3.3.2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1444"/>
        <w:gridCol w:w="1805"/>
        <w:gridCol w:w="3340"/>
      </w:tblGrid>
      <w:tr w:rsidR="00DB0A5D" w14:paraId="14CA8C33" w14:textId="77777777">
        <w:trPr>
          <w:cantSplit/>
          <w:tblHeader/>
          <w:jc w:val="center"/>
        </w:trPr>
        <w:tc>
          <w:tcPr>
            <w:tcW w:w="2437" w:type="dxa"/>
            <w:shd w:val="clear" w:color="auto" w:fill="E7E6E6"/>
            <w:vAlign w:val="center"/>
          </w:tcPr>
          <w:p w14:paraId="66D4EC39" w14:textId="77777777" w:rsidR="00DB0A5D" w:rsidRDefault="00000000">
            <w:pPr>
              <w:keepNext/>
              <w:widowControl/>
              <w:spacing w:before="20" w:after="20" w:line="269" w:lineRule="auto"/>
              <w:jc w:val="center"/>
              <w:rPr>
                <w:rFonts w:hint="eastAsia"/>
              </w:rPr>
            </w:pPr>
            <w:r>
              <w:rPr>
                <w:b/>
                <w:color w:val="000000"/>
                <w:sz w:val="20"/>
              </w:rPr>
              <w:t>字段名称</w:t>
            </w:r>
          </w:p>
        </w:tc>
        <w:tc>
          <w:tcPr>
            <w:tcW w:w="1444" w:type="dxa"/>
            <w:shd w:val="clear" w:color="auto" w:fill="E7E6E6"/>
            <w:vAlign w:val="center"/>
          </w:tcPr>
          <w:p w14:paraId="11773D52"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26783ADF"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3340" w:type="dxa"/>
            <w:shd w:val="clear" w:color="auto" w:fill="E7E6E6"/>
            <w:vAlign w:val="center"/>
          </w:tcPr>
          <w:p w14:paraId="6D774CCF"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3D710ED6" w14:textId="77777777">
        <w:trPr>
          <w:cantSplit/>
          <w:jc w:val="center"/>
        </w:trPr>
        <w:tc>
          <w:tcPr>
            <w:tcW w:w="2437" w:type="dxa"/>
            <w:vAlign w:val="center"/>
          </w:tcPr>
          <w:p w14:paraId="397142B1" w14:textId="77777777" w:rsidR="00DB0A5D" w:rsidRDefault="00000000">
            <w:pPr>
              <w:widowControl/>
              <w:spacing w:before="20" w:after="20" w:line="269" w:lineRule="auto"/>
              <w:rPr>
                <w:rFonts w:hint="eastAsia"/>
              </w:rPr>
            </w:pPr>
            <w:r>
              <w:rPr>
                <w:color w:val="000000"/>
                <w:sz w:val="20"/>
              </w:rPr>
              <w:t>chat_​json返回值</w:t>
            </w:r>
          </w:p>
        </w:tc>
        <w:tc>
          <w:tcPr>
            <w:tcW w:w="1444" w:type="dxa"/>
            <w:vAlign w:val="center"/>
          </w:tcPr>
          <w:p w14:paraId="491842B0" w14:textId="77777777" w:rsidR="00DB0A5D" w:rsidRDefault="00000000">
            <w:pPr>
              <w:widowControl/>
              <w:spacing w:before="20" w:after="20" w:line="269" w:lineRule="auto"/>
              <w:jc w:val="center"/>
              <w:rPr>
                <w:rFonts w:hint="eastAsia"/>
              </w:rPr>
            </w:pPr>
            <w:r>
              <w:rPr>
                <w:color w:val="000000"/>
                <w:sz w:val="20"/>
              </w:rPr>
              <w:t>Object</w:t>
            </w:r>
          </w:p>
        </w:tc>
        <w:tc>
          <w:tcPr>
            <w:tcW w:w="1805" w:type="dxa"/>
            <w:vAlign w:val="center"/>
          </w:tcPr>
          <w:p w14:paraId="42C3313B" w14:textId="77777777" w:rsidR="00DB0A5D" w:rsidRDefault="00000000">
            <w:pPr>
              <w:widowControl/>
              <w:spacing w:before="20" w:after="20" w:line="269" w:lineRule="auto"/>
              <w:rPr>
                <w:rFonts w:hint="eastAsia"/>
              </w:rPr>
            </w:pPr>
            <w:r>
              <w:rPr>
                <w:color w:val="000000"/>
                <w:sz w:val="20"/>
              </w:rPr>
              <w:t>必须是JSON对象</w:t>
            </w:r>
          </w:p>
        </w:tc>
        <w:tc>
          <w:tcPr>
            <w:tcW w:w="3340" w:type="dxa"/>
            <w:vAlign w:val="center"/>
          </w:tcPr>
          <w:p w14:paraId="55446F5C" w14:textId="77777777" w:rsidR="00DB0A5D" w:rsidRDefault="00000000">
            <w:pPr>
              <w:widowControl/>
              <w:spacing w:before="20" w:after="20" w:line="269" w:lineRule="auto"/>
              <w:rPr>
                <w:rFonts w:hint="eastAsia"/>
              </w:rPr>
            </w:pPr>
            <w:r>
              <w:rPr>
                <w:color w:val="000000"/>
                <w:sz w:val="20"/>
              </w:rPr>
              <w:t>具体字段由调用方Prompt和后续校验确定。</w:t>
            </w:r>
          </w:p>
        </w:tc>
      </w:tr>
      <w:tr w:rsidR="00DB0A5D" w14:paraId="5B58DE58" w14:textId="77777777">
        <w:trPr>
          <w:cantSplit/>
          <w:jc w:val="center"/>
        </w:trPr>
        <w:tc>
          <w:tcPr>
            <w:tcW w:w="2437" w:type="dxa"/>
            <w:vAlign w:val="center"/>
          </w:tcPr>
          <w:p w14:paraId="35530F98" w14:textId="77777777" w:rsidR="00DB0A5D" w:rsidRDefault="00000000">
            <w:pPr>
              <w:widowControl/>
              <w:spacing w:before="20" w:after="20" w:line="269" w:lineRule="auto"/>
              <w:rPr>
                <w:rFonts w:hint="eastAsia"/>
              </w:rPr>
            </w:pPr>
            <w:r>
              <w:rPr>
                <w:color w:val="000000"/>
                <w:sz w:val="20"/>
              </w:rPr>
              <w:t>intent</w:t>
            </w:r>
          </w:p>
        </w:tc>
        <w:tc>
          <w:tcPr>
            <w:tcW w:w="1444" w:type="dxa"/>
            <w:vAlign w:val="center"/>
          </w:tcPr>
          <w:p w14:paraId="4E8A0A9E"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0C6256B" w14:textId="77777777" w:rsidR="00DB0A5D" w:rsidRDefault="00000000">
            <w:pPr>
              <w:widowControl/>
              <w:spacing w:before="20" w:after="20" w:line="269" w:lineRule="auto"/>
              <w:rPr>
                <w:rFonts w:hint="eastAsia"/>
              </w:rPr>
            </w:pPr>
            <w:r>
              <w:rPr>
                <w:color w:val="000000"/>
                <w:sz w:val="20"/>
              </w:rPr>
              <w:t>算法规划场景字段</w:t>
            </w:r>
          </w:p>
        </w:tc>
        <w:tc>
          <w:tcPr>
            <w:tcW w:w="3340" w:type="dxa"/>
            <w:vAlign w:val="center"/>
          </w:tcPr>
          <w:p w14:paraId="6C96416D" w14:textId="77777777" w:rsidR="00DB0A5D" w:rsidRDefault="00000000">
            <w:pPr>
              <w:widowControl/>
              <w:spacing w:before="20" w:after="20" w:line="269" w:lineRule="auto"/>
              <w:jc w:val="center"/>
              <w:rPr>
                <w:rFonts w:hint="eastAsia"/>
              </w:rPr>
            </w:pPr>
            <w:r>
              <w:rPr>
                <w:color w:val="000000"/>
                <w:sz w:val="20"/>
              </w:rPr>
              <w:t>简短任务意图。</w:t>
            </w:r>
          </w:p>
        </w:tc>
      </w:tr>
      <w:tr w:rsidR="00DB0A5D" w14:paraId="0A1A71DB" w14:textId="77777777">
        <w:trPr>
          <w:cantSplit/>
          <w:jc w:val="center"/>
        </w:trPr>
        <w:tc>
          <w:tcPr>
            <w:tcW w:w="2437" w:type="dxa"/>
            <w:vAlign w:val="center"/>
          </w:tcPr>
          <w:p w14:paraId="7B56B799" w14:textId="77777777" w:rsidR="00DB0A5D" w:rsidRDefault="00000000">
            <w:pPr>
              <w:widowControl/>
              <w:spacing w:before="20" w:after="20" w:line="269" w:lineRule="auto"/>
              <w:rPr>
                <w:rFonts w:hint="eastAsia"/>
              </w:rPr>
            </w:pPr>
            <w:r>
              <w:rPr>
                <w:color w:val="000000"/>
                <w:sz w:val="20"/>
              </w:rPr>
              <w:t>algorithm_​calls</w:t>
            </w:r>
          </w:p>
        </w:tc>
        <w:tc>
          <w:tcPr>
            <w:tcW w:w="1444" w:type="dxa"/>
            <w:vAlign w:val="center"/>
          </w:tcPr>
          <w:p w14:paraId="48CE5C6C" w14:textId="77777777" w:rsidR="00DB0A5D" w:rsidRDefault="00000000">
            <w:pPr>
              <w:widowControl/>
              <w:spacing w:before="20" w:after="20" w:line="269" w:lineRule="auto"/>
              <w:rPr>
                <w:rFonts w:hint="eastAsia"/>
              </w:rPr>
            </w:pPr>
            <w:r>
              <w:rPr>
                <w:color w:val="000000"/>
                <w:sz w:val="20"/>
              </w:rPr>
              <w:t>List&lt;AlgorithmCall&gt;</w:t>
            </w:r>
          </w:p>
        </w:tc>
        <w:tc>
          <w:tcPr>
            <w:tcW w:w="1805" w:type="dxa"/>
            <w:vAlign w:val="center"/>
          </w:tcPr>
          <w:p w14:paraId="2FBC6E2E" w14:textId="77777777" w:rsidR="00DB0A5D" w:rsidRDefault="00000000">
            <w:pPr>
              <w:widowControl/>
              <w:spacing w:before="20" w:after="20" w:line="269" w:lineRule="auto"/>
              <w:jc w:val="center"/>
              <w:rPr>
                <w:rFonts w:hint="eastAsia"/>
              </w:rPr>
            </w:pPr>
            <w:r>
              <w:rPr>
                <w:color w:val="000000"/>
                <w:sz w:val="20"/>
              </w:rPr>
              <w:t>规划场景字段</w:t>
            </w:r>
          </w:p>
        </w:tc>
        <w:tc>
          <w:tcPr>
            <w:tcW w:w="3340" w:type="dxa"/>
            <w:vAlign w:val="center"/>
          </w:tcPr>
          <w:p w14:paraId="6ADBB778" w14:textId="77777777" w:rsidR="00DB0A5D" w:rsidRDefault="00000000">
            <w:pPr>
              <w:widowControl/>
              <w:spacing w:before="20" w:after="20" w:line="269" w:lineRule="auto"/>
              <w:rPr>
                <w:rFonts w:hint="eastAsia"/>
              </w:rPr>
            </w:pPr>
            <w:r>
              <w:rPr>
                <w:color w:val="000000"/>
                <w:sz w:val="20"/>
              </w:rPr>
              <w:t>一个或多个候选调用；实际数量由运行时约束。</w:t>
            </w:r>
          </w:p>
        </w:tc>
      </w:tr>
      <w:tr w:rsidR="00DB0A5D" w14:paraId="0E083748" w14:textId="77777777">
        <w:trPr>
          <w:cantSplit/>
          <w:jc w:val="center"/>
        </w:trPr>
        <w:tc>
          <w:tcPr>
            <w:tcW w:w="2437" w:type="dxa"/>
            <w:vAlign w:val="center"/>
          </w:tcPr>
          <w:p w14:paraId="338E8A65" w14:textId="77777777" w:rsidR="00DB0A5D" w:rsidRDefault="00000000">
            <w:pPr>
              <w:widowControl/>
              <w:spacing w:before="20" w:after="20" w:line="269" w:lineRule="auto"/>
              <w:rPr>
                <w:rFonts w:hint="eastAsia"/>
              </w:rPr>
            </w:pPr>
            <w:r>
              <w:rPr>
                <w:color w:val="000000"/>
                <w:sz w:val="20"/>
              </w:rPr>
              <w:t>missing_​fields</w:t>
            </w:r>
          </w:p>
        </w:tc>
        <w:tc>
          <w:tcPr>
            <w:tcW w:w="1444" w:type="dxa"/>
            <w:vAlign w:val="center"/>
          </w:tcPr>
          <w:p w14:paraId="7E600221"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443EAA18" w14:textId="77777777" w:rsidR="00DB0A5D" w:rsidRDefault="00000000">
            <w:pPr>
              <w:widowControl/>
              <w:spacing w:before="20" w:after="20" w:line="269" w:lineRule="auto"/>
              <w:jc w:val="center"/>
              <w:rPr>
                <w:rFonts w:hint="eastAsia"/>
              </w:rPr>
            </w:pPr>
            <w:r>
              <w:rPr>
                <w:color w:val="000000"/>
                <w:sz w:val="20"/>
              </w:rPr>
              <w:t>规划场景字段</w:t>
            </w:r>
          </w:p>
        </w:tc>
        <w:tc>
          <w:tcPr>
            <w:tcW w:w="3340" w:type="dxa"/>
            <w:vAlign w:val="center"/>
          </w:tcPr>
          <w:p w14:paraId="3310292B" w14:textId="77777777" w:rsidR="00DB0A5D" w:rsidRDefault="00000000">
            <w:pPr>
              <w:widowControl/>
              <w:spacing w:before="20" w:after="20" w:line="269" w:lineRule="auto"/>
              <w:rPr>
                <w:rFonts w:hint="eastAsia"/>
              </w:rPr>
            </w:pPr>
            <w:r>
              <w:rPr>
                <w:color w:val="000000"/>
                <w:sz w:val="20"/>
              </w:rPr>
              <w:t>模型识别的缺失项，须与程序判断核对。</w:t>
            </w:r>
          </w:p>
        </w:tc>
      </w:tr>
      <w:tr w:rsidR="00DB0A5D" w14:paraId="011542BD" w14:textId="77777777">
        <w:trPr>
          <w:cantSplit/>
          <w:jc w:val="center"/>
        </w:trPr>
        <w:tc>
          <w:tcPr>
            <w:tcW w:w="2437" w:type="dxa"/>
            <w:vAlign w:val="center"/>
          </w:tcPr>
          <w:p w14:paraId="6C3D84C5" w14:textId="77777777" w:rsidR="00DB0A5D" w:rsidRDefault="00000000">
            <w:pPr>
              <w:widowControl/>
              <w:spacing w:before="20" w:after="20" w:line="269" w:lineRule="auto"/>
              <w:rPr>
                <w:rFonts w:hint="eastAsia"/>
              </w:rPr>
            </w:pPr>
            <w:r>
              <w:rPr>
                <w:color w:val="000000"/>
                <w:sz w:val="20"/>
              </w:rPr>
              <w:t>explanation</w:t>
            </w:r>
          </w:p>
        </w:tc>
        <w:tc>
          <w:tcPr>
            <w:tcW w:w="1444" w:type="dxa"/>
            <w:vAlign w:val="center"/>
          </w:tcPr>
          <w:p w14:paraId="0F1B5B93"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794E05C" w14:textId="77777777" w:rsidR="00DB0A5D" w:rsidRDefault="00000000">
            <w:pPr>
              <w:widowControl/>
              <w:spacing w:before="20" w:after="20" w:line="269" w:lineRule="auto"/>
              <w:rPr>
                <w:rFonts w:hint="eastAsia"/>
              </w:rPr>
            </w:pPr>
            <w:r>
              <w:rPr>
                <w:color w:val="000000"/>
                <w:sz w:val="20"/>
              </w:rPr>
              <w:t>规划或解释场景字段</w:t>
            </w:r>
          </w:p>
        </w:tc>
        <w:tc>
          <w:tcPr>
            <w:tcW w:w="3340" w:type="dxa"/>
            <w:vAlign w:val="center"/>
          </w:tcPr>
          <w:p w14:paraId="156FE79E" w14:textId="77777777" w:rsidR="00DB0A5D" w:rsidRDefault="00000000">
            <w:pPr>
              <w:widowControl/>
              <w:spacing w:before="20" w:after="20" w:line="269" w:lineRule="auto"/>
              <w:rPr>
                <w:rFonts w:hint="eastAsia"/>
              </w:rPr>
            </w:pPr>
            <w:r>
              <w:rPr>
                <w:color w:val="000000"/>
                <w:sz w:val="20"/>
              </w:rPr>
              <w:t>简短说明，不替代算法实际结果。</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7ADF1D4"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7230917" w14:textId="77777777" w:rsidR="00DB0A5D" w:rsidRDefault="00000000">
      <w:pPr>
        <w:widowControl/>
        <w:spacing w:after="120" w:line="360" w:lineRule="auto"/>
        <w:ind w:firstLine="440"/>
        <w:jc w:val="both"/>
        <w:rPr>
          <w:rFonts w:hint="eastAsia"/>
        </w:rPr>
      </w:pPr>
      <w:r>
        <w:rPr>
          <w:color w:val="000000"/>
        </w:rPr>
        <w:t>共享客户端只检查JSON语法和对象类型，不在此处统一强制上述四个业务字段。自然语言提取场景还可返回request对象，结果解释场景主要返回explanation与missing_fields_advice；这些场景通过独立Prompt区分。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62089BC" w14:textId="77777777" w:rsidR="00DB0A5D" w:rsidRDefault="00000000">
      <w:pPr>
        <w:pStyle w:val="5"/>
        <w:keepNext/>
        <w:keepLines/>
        <w:spacing w:before="160" w:after="120" w:line="276" w:lineRule="auto"/>
        <w:rPr>
          <w:rFonts w:hint="eastAsia"/>
        </w:rPr>
      </w:pPr>
      <w:r>
        <w:t>9.3.3.3 输入输出结构体定义</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625"/>
        <w:gridCol w:w="1986"/>
        <w:gridCol w:w="1354"/>
        <w:gridCol w:w="1805"/>
        <w:gridCol w:w="2256"/>
      </w:tblGrid>
      <w:tr w:rsidR="00DB0A5D" w14:paraId="7730054E" w14:textId="77777777">
        <w:trPr>
          <w:cantSplit/>
          <w:tblHeader/>
          <w:jc w:val="center"/>
        </w:trPr>
        <w:tc>
          <w:tcPr>
            <w:tcW w:w="1625" w:type="dxa"/>
            <w:shd w:val="clear" w:color="auto" w:fill="E7E6E6"/>
            <w:vAlign w:val="center"/>
          </w:tcPr>
          <w:p w14:paraId="5950F9AA" w14:textId="77777777" w:rsidR="00DB0A5D" w:rsidRDefault="00000000">
            <w:pPr>
              <w:keepNext/>
              <w:widowControl/>
              <w:spacing w:before="20" w:after="20" w:line="269" w:lineRule="auto"/>
              <w:jc w:val="center"/>
              <w:rPr>
                <w:rFonts w:hint="eastAsia"/>
              </w:rPr>
            </w:pPr>
            <w:r>
              <w:rPr>
                <w:b/>
                <w:color w:val="000000"/>
                <w:sz w:val="20"/>
              </w:rPr>
              <w:t>结构体名称</w:t>
            </w:r>
          </w:p>
        </w:tc>
        <w:tc>
          <w:tcPr>
            <w:tcW w:w="1986" w:type="dxa"/>
            <w:shd w:val="clear" w:color="auto" w:fill="E7E6E6"/>
            <w:vAlign w:val="center"/>
          </w:tcPr>
          <w:p w14:paraId="1286DF14" w14:textId="77777777" w:rsidR="00DB0A5D" w:rsidRDefault="00000000">
            <w:pPr>
              <w:keepNext/>
              <w:widowControl/>
              <w:spacing w:before="20" w:after="20" w:line="269" w:lineRule="auto"/>
              <w:jc w:val="center"/>
              <w:rPr>
                <w:rFonts w:hint="eastAsia"/>
              </w:rPr>
            </w:pPr>
            <w:r>
              <w:rPr>
                <w:b/>
                <w:color w:val="000000"/>
                <w:sz w:val="20"/>
              </w:rPr>
              <w:t>字段名称</w:t>
            </w:r>
          </w:p>
        </w:tc>
        <w:tc>
          <w:tcPr>
            <w:tcW w:w="1354" w:type="dxa"/>
            <w:shd w:val="clear" w:color="auto" w:fill="E7E6E6"/>
            <w:vAlign w:val="center"/>
          </w:tcPr>
          <w:p w14:paraId="5B28C074"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456C1934"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2256" w:type="dxa"/>
            <w:shd w:val="clear" w:color="auto" w:fill="E7E6E6"/>
            <w:vAlign w:val="center"/>
          </w:tcPr>
          <w:p w14:paraId="5F0FAB6B"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5D9AC92B" w14:textId="77777777">
        <w:trPr>
          <w:cantSplit/>
          <w:jc w:val="center"/>
        </w:trPr>
        <w:tc>
          <w:tcPr>
            <w:tcW w:w="1625" w:type="dxa"/>
            <w:vAlign w:val="center"/>
          </w:tcPr>
          <w:p w14:paraId="08486E96" w14:textId="77777777" w:rsidR="00DB0A5D" w:rsidRDefault="00000000">
            <w:pPr>
              <w:widowControl/>
              <w:spacing w:before="20" w:after="20" w:line="269" w:lineRule="auto"/>
              <w:rPr>
                <w:rFonts w:hint="eastAsia"/>
              </w:rPr>
            </w:pPr>
            <w:r>
              <w:rPr>
                <w:color w:val="000000"/>
                <w:sz w:val="20"/>
              </w:rPr>
              <w:t>Message</w:t>
            </w:r>
          </w:p>
        </w:tc>
        <w:tc>
          <w:tcPr>
            <w:tcW w:w="1986" w:type="dxa"/>
            <w:vAlign w:val="center"/>
          </w:tcPr>
          <w:p w14:paraId="5DC71DAC" w14:textId="77777777" w:rsidR="00DB0A5D" w:rsidRDefault="00000000">
            <w:pPr>
              <w:widowControl/>
              <w:spacing w:before="20" w:after="20" w:line="269" w:lineRule="auto"/>
              <w:jc w:val="center"/>
              <w:rPr>
                <w:rFonts w:hint="eastAsia"/>
              </w:rPr>
            </w:pPr>
            <w:r>
              <w:rPr>
                <w:color w:val="000000"/>
                <w:sz w:val="20"/>
              </w:rPr>
              <w:t>role</w:t>
            </w:r>
          </w:p>
        </w:tc>
        <w:tc>
          <w:tcPr>
            <w:tcW w:w="1354" w:type="dxa"/>
            <w:vAlign w:val="center"/>
          </w:tcPr>
          <w:p w14:paraId="3ACA3DA1"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7BAB23C6" w14:textId="77777777" w:rsidR="00DB0A5D" w:rsidRDefault="00000000">
            <w:pPr>
              <w:widowControl/>
              <w:spacing w:before="20" w:after="20" w:line="269" w:lineRule="auto"/>
              <w:rPr>
                <w:rFonts w:hint="eastAsia"/>
              </w:rPr>
            </w:pPr>
            <w:r>
              <w:rPr>
                <w:color w:val="000000"/>
                <w:sz w:val="20"/>
              </w:rPr>
              <w:t>system或user</w:t>
            </w:r>
          </w:p>
        </w:tc>
        <w:tc>
          <w:tcPr>
            <w:tcW w:w="2256" w:type="dxa"/>
            <w:vAlign w:val="center"/>
          </w:tcPr>
          <w:p w14:paraId="6F885E69" w14:textId="77777777" w:rsidR="00DB0A5D" w:rsidRDefault="00000000">
            <w:pPr>
              <w:widowControl/>
              <w:spacing w:before="20" w:after="20" w:line="269" w:lineRule="auto"/>
              <w:rPr>
                <w:rFonts w:hint="eastAsia"/>
              </w:rPr>
            </w:pPr>
            <w:r>
              <w:rPr>
                <w:color w:val="000000"/>
                <w:sz w:val="20"/>
              </w:rPr>
              <w:t>当前客户端固定发送两条消息。</w:t>
            </w:r>
          </w:p>
        </w:tc>
      </w:tr>
      <w:tr w:rsidR="00DB0A5D" w14:paraId="69428D8F" w14:textId="77777777">
        <w:trPr>
          <w:cantSplit/>
          <w:jc w:val="center"/>
        </w:trPr>
        <w:tc>
          <w:tcPr>
            <w:tcW w:w="1625" w:type="dxa"/>
            <w:vAlign w:val="center"/>
          </w:tcPr>
          <w:p w14:paraId="16246D89" w14:textId="77777777" w:rsidR="00DB0A5D" w:rsidRDefault="00000000">
            <w:pPr>
              <w:widowControl/>
              <w:spacing w:before="20" w:after="20" w:line="269" w:lineRule="auto"/>
              <w:rPr>
                <w:rFonts w:hint="eastAsia"/>
              </w:rPr>
            </w:pPr>
            <w:r>
              <w:rPr>
                <w:color w:val="000000"/>
                <w:sz w:val="20"/>
              </w:rPr>
              <w:t>Message</w:t>
            </w:r>
          </w:p>
        </w:tc>
        <w:tc>
          <w:tcPr>
            <w:tcW w:w="1986" w:type="dxa"/>
            <w:vAlign w:val="center"/>
          </w:tcPr>
          <w:p w14:paraId="0E8ADE5D" w14:textId="77777777" w:rsidR="00DB0A5D" w:rsidRDefault="00000000">
            <w:pPr>
              <w:widowControl/>
              <w:spacing w:before="20" w:after="20" w:line="269" w:lineRule="auto"/>
              <w:jc w:val="center"/>
              <w:rPr>
                <w:rFonts w:hint="eastAsia"/>
              </w:rPr>
            </w:pPr>
            <w:r>
              <w:rPr>
                <w:color w:val="000000"/>
                <w:sz w:val="20"/>
              </w:rPr>
              <w:t>content</w:t>
            </w:r>
          </w:p>
        </w:tc>
        <w:tc>
          <w:tcPr>
            <w:tcW w:w="1354" w:type="dxa"/>
            <w:vAlign w:val="center"/>
          </w:tcPr>
          <w:p w14:paraId="0081551B"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7CAA8C93" w14:textId="77777777" w:rsidR="00DB0A5D" w:rsidRDefault="00000000">
            <w:pPr>
              <w:widowControl/>
              <w:spacing w:before="20" w:after="20" w:line="269" w:lineRule="auto"/>
              <w:jc w:val="center"/>
              <w:rPr>
                <w:rFonts w:hint="eastAsia"/>
              </w:rPr>
            </w:pPr>
            <w:r>
              <w:rPr>
                <w:color w:val="000000"/>
                <w:sz w:val="20"/>
              </w:rPr>
              <w:t>对应提示文本</w:t>
            </w:r>
          </w:p>
        </w:tc>
        <w:tc>
          <w:tcPr>
            <w:tcW w:w="2256" w:type="dxa"/>
            <w:vAlign w:val="center"/>
          </w:tcPr>
          <w:p w14:paraId="35DFE435" w14:textId="77777777" w:rsidR="00DB0A5D" w:rsidRDefault="00000000">
            <w:pPr>
              <w:widowControl/>
              <w:spacing w:before="20" w:after="20" w:line="269" w:lineRule="auto"/>
              <w:rPr>
                <w:rFonts w:hint="eastAsia"/>
              </w:rPr>
            </w:pPr>
            <w:r>
              <w:rPr>
                <w:color w:val="000000"/>
                <w:sz w:val="20"/>
              </w:rPr>
              <w:t>role与content成对组织。</w:t>
            </w:r>
          </w:p>
        </w:tc>
      </w:tr>
      <w:tr w:rsidR="00DB0A5D" w14:paraId="5B186D72" w14:textId="77777777">
        <w:trPr>
          <w:cantSplit/>
          <w:jc w:val="center"/>
        </w:trPr>
        <w:tc>
          <w:tcPr>
            <w:tcW w:w="1625" w:type="dxa"/>
            <w:vAlign w:val="center"/>
          </w:tcPr>
          <w:p w14:paraId="393D8BA7" w14:textId="77777777" w:rsidR="00DB0A5D" w:rsidRDefault="00000000">
            <w:pPr>
              <w:widowControl/>
              <w:spacing w:before="20" w:after="20" w:line="269" w:lineRule="auto"/>
              <w:rPr>
                <w:rFonts w:hint="eastAsia"/>
              </w:rPr>
            </w:pPr>
            <w:r>
              <w:rPr>
                <w:color w:val="000000"/>
                <w:sz w:val="20"/>
              </w:rPr>
              <w:t>AlgorithmCall</w:t>
            </w:r>
          </w:p>
        </w:tc>
        <w:tc>
          <w:tcPr>
            <w:tcW w:w="1986" w:type="dxa"/>
            <w:vAlign w:val="center"/>
          </w:tcPr>
          <w:p w14:paraId="0923644E" w14:textId="77777777" w:rsidR="00DB0A5D" w:rsidRDefault="00000000">
            <w:pPr>
              <w:widowControl/>
              <w:spacing w:before="20" w:after="20" w:line="269" w:lineRule="auto"/>
              <w:rPr>
                <w:rFonts w:hint="eastAsia"/>
              </w:rPr>
            </w:pPr>
            <w:r>
              <w:rPr>
                <w:color w:val="000000"/>
                <w:sz w:val="20"/>
              </w:rPr>
              <w:t>algorithm_​id</w:t>
            </w:r>
          </w:p>
        </w:tc>
        <w:tc>
          <w:tcPr>
            <w:tcW w:w="1354" w:type="dxa"/>
            <w:vAlign w:val="center"/>
          </w:tcPr>
          <w:p w14:paraId="2DCBC79F"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7DB5FCF1" w14:textId="77777777" w:rsidR="00DB0A5D" w:rsidRDefault="00000000">
            <w:pPr>
              <w:widowControl/>
              <w:spacing w:before="20" w:after="20" w:line="269" w:lineRule="auto"/>
              <w:rPr>
                <w:rFonts w:hint="eastAsia"/>
              </w:rPr>
            </w:pPr>
            <w:r>
              <w:rPr>
                <w:color w:val="000000"/>
                <w:sz w:val="20"/>
              </w:rPr>
              <w:t>已激活且在Agent白名单内</w:t>
            </w:r>
          </w:p>
        </w:tc>
        <w:tc>
          <w:tcPr>
            <w:tcW w:w="2256" w:type="dxa"/>
            <w:vAlign w:val="center"/>
          </w:tcPr>
          <w:p w14:paraId="49B5B61E" w14:textId="77777777" w:rsidR="00DB0A5D" w:rsidRDefault="00000000">
            <w:pPr>
              <w:widowControl/>
              <w:spacing w:before="20" w:after="20" w:line="269" w:lineRule="auto"/>
              <w:rPr>
                <w:rFonts w:hint="eastAsia"/>
              </w:rPr>
            </w:pPr>
            <w:r>
              <w:rPr>
                <w:color w:val="000000"/>
                <w:sz w:val="20"/>
              </w:rPr>
              <w:t>如decision_​planning_​core。</w:t>
            </w:r>
          </w:p>
        </w:tc>
      </w:tr>
      <w:tr w:rsidR="00DB0A5D" w14:paraId="1FD41D8D" w14:textId="77777777">
        <w:trPr>
          <w:cantSplit/>
          <w:jc w:val="center"/>
        </w:trPr>
        <w:tc>
          <w:tcPr>
            <w:tcW w:w="1625" w:type="dxa"/>
            <w:vAlign w:val="center"/>
          </w:tcPr>
          <w:p w14:paraId="532B925E" w14:textId="77777777" w:rsidR="00DB0A5D" w:rsidRDefault="00000000">
            <w:pPr>
              <w:widowControl/>
              <w:spacing w:before="20" w:after="20" w:line="269" w:lineRule="auto"/>
              <w:rPr>
                <w:rFonts w:hint="eastAsia"/>
              </w:rPr>
            </w:pPr>
            <w:r>
              <w:rPr>
                <w:color w:val="000000"/>
                <w:sz w:val="20"/>
              </w:rPr>
              <w:t>AlgorithmCall</w:t>
            </w:r>
          </w:p>
        </w:tc>
        <w:tc>
          <w:tcPr>
            <w:tcW w:w="1986" w:type="dxa"/>
            <w:vAlign w:val="center"/>
          </w:tcPr>
          <w:p w14:paraId="499B05D3" w14:textId="77777777" w:rsidR="00DB0A5D" w:rsidRDefault="00000000">
            <w:pPr>
              <w:widowControl/>
              <w:spacing w:before="20" w:after="20" w:line="269" w:lineRule="auto"/>
              <w:jc w:val="center"/>
              <w:rPr>
                <w:rFonts w:hint="eastAsia"/>
              </w:rPr>
            </w:pPr>
            <w:r>
              <w:rPr>
                <w:color w:val="000000"/>
                <w:sz w:val="20"/>
              </w:rPr>
              <w:t>version</w:t>
            </w:r>
          </w:p>
        </w:tc>
        <w:tc>
          <w:tcPr>
            <w:tcW w:w="1354" w:type="dxa"/>
            <w:vAlign w:val="center"/>
          </w:tcPr>
          <w:p w14:paraId="5B3B5C26"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0F4AF83F" w14:textId="77777777" w:rsidR="00DB0A5D" w:rsidRDefault="00000000">
            <w:pPr>
              <w:widowControl/>
              <w:spacing w:before="20" w:after="20" w:line="269" w:lineRule="auto"/>
              <w:jc w:val="center"/>
              <w:rPr>
                <w:rFonts w:hint="eastAsia"/>
              </w:rPr>
            </w:pPr>
            <w:r>
              <w:rPr>
                <w:color w:val="000000"/>
                <w:sz w:val="20"/>
              </w:rPr>
              <w:t>与注册版本一致</w:t>
            </w:r>
          </w:p>
        </w:tc>
        <w:tc>
          <w:tcPr>
            <w:tcW w:w="2256" w:type="dxa"/>
            <w:vAlign w:val="center"/>
          </w:tcPr>
          <w:p w14:paraId="4A224594" w14:textId="77777777" w:rsidR="00DB0A5D" w:rsidRDefault="00000000">
            <w:pPr>
              <w:widowControl/>
              <w:spacing w:before="20" w:after="20" w:line="269" w:lineRule="auto"/>
              <w:jc w:val="center"/>
              <w:rPr>
                <w:rFonts w:hint="eastAsia"/>
              </w:rPr>
            </w:pPr>
            <w:r>
              <w:rPr>
                <w:color w:val="000000"/>
                <w:sz w:val="20"/>
              </w:rPr>
              <w:t>如1.0.0。</w:t>
            </w:r>
          </w:p>
        </w:tc>
      </w:tr>
      <w:tr w:rsidR="00DB0A5D" w14:paraId="2367E994" w14:textId="77777777">
        <w:trPr>
          <w:cantSplit/>
          <w:jc w:val="center"/>
        </w:trPr>
        <w:tc>
          <w:tcPr>
            <w:tcW w:w="1625" w:type="dxa"/>
            <w:vAlign w:val="center"/>
          </w:tcPr>
          <w:p w14:paraId="277E7B72" w14:textId="77777777" w:rsidR="00DB0A5D" w:rsidRDefault="00000000">
            <w:pPr>
              <w:widowControl/>
              <w:spacing w:before="20" w:after="20" w:line="269" w:lineRule="auto"/>
              <w:rPr>
                <w:rFonts w:hint="eastAsia"/>
              </w:rPr>
            </w:pPr>
            <w:r>
              <w:rPr>
                <w:color w:val="000000"/>
                <w:sz w:val="20"/>
              </w:rPr>
              <w:t>AlgorithmCall</w:t>
            </w:r>
          </w:p>
        </w:tc>
        <w:tc>
          <w:tcPr>
            <w:tcW w:w="1986" w:type="dxa"/>
            <w:vAlign w:val="center"/>
          </w:tcPr>
          <w:p w14:paraId="3A529A5C" w14:textId="77777777" w:rsidR="00DB0A5D" w:rsidRDefault="00000000">
            <w:pPr>
              <w:widowControl/>
              <w:spacing w:before="20" w:after="20" w:line="269" w:lineRule="auto"/>
              <w:rPr>
                <w:rFonts w:hint="eastAsia"/>
              </w:rPr>
            </w:pPr>
            <w:r>
              <w:rPr>
                <w:color w:val="000000"/>
                <w:sz w:val="20"/>
              </w:rPr>
              <w:t>backend_​type</w:t>
            </w:r>
          </w:p>
        </w:tc>
        <w:tc>
          <w:tcPr>
            <w:tcW w:w="1354" w:type="dxa"/>
            <w:vAlign w:val="center"/>
          </w:tcPr>
          <w:p w14:paraId="0DF87C03"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10BA4899" w14:textId="77777777" w:rsidR="00DB0A5D" w:rsidRDefault="00000000">
            <w:pPr>
              <w:widowControl/>
              <w:spacing w:before="20" w:after="20" w:line="269" w:lineRule="auto"/>
              <w:rPr>
                <w:rFonts w:hint="eastAsia"/>
              </w:rPr>
            </w:pPr>
            <w:r>
              <w:rPr>
                <w:color w:val="000000"/>
                <w:sz w:val="20"/>
              </w:rPr>
              <w:t>与算法注册后端一致</w:t>
            </w:r>
          </w:p>
        </w:tc>
        <w:tc>
          <w:tcPr>
            <w:tcW w:w="2256" w:type="dxa"/>
            <w:vAlign w:val="center"/>
          </w:tcPr>
          <w:p w14:paraId="557FD053" w14:textId="77777777" w:rsidR="00DB0A5D" w:rsidRDefault="00000000">
            <w:pPr>
              <w:widowControl/>
              <w:spacing w:before="20" w:after="20" w:line="269" w:lineRule="auto"/>
              <w:rPr>
                <w:rFonts w:hint="eastAsia"/>
              </w:rPr>
            </w:pPr>
            <w:r>
              <w:rPr>
                <w:color w:val="000000"/>
                <w:sz w:val="20"/>
              </w:rPr>
              <w:t>如python_​http_​service。</w:t>
            </w:r>
          </w:p>
        </w:tc>
      </w:tr>
      <w:tr w:rsidR="00DB0A5D" w14:paraId="2F5A4A7A" w14:textId="77777777">
        <w:trPr>
          <w:cantSplit/>
          <w:jc w:val="center"/>
        </w:trPr>
        <w:tc>
          <w:tcPr>
            <w:tcW w:w="1625" w:type="dxa"/>
            <w:vAlign w:val="center"/>
          </w:tcPr>
          <w:p w14:paraId="64789C0B" w14:textId="77777777" w:rsidR="00DB0A5D" w:rsidRDefault="00000000">
            <w:pPr>
              <w:widowControl/>
              <w:spacing w:before="20" w:after="20" w:line="269" w:lineRule="auto"/>
              <w:rPr>
                <w:rFonts w:hint="eastAsia"/>
              </w:rPr>
            </w:pPr>
            <w:r>
              <w:rPr>
                <w:color w:val="000000"/>
                <w:sz w:val="20"/>
              </w:rPr>
              <w:t>AlgorithmCall</w:t>
            </w:r>
          </w:p>
        </w:tc>
        <w:tc>
          <w:tcPr>
            <w:tcW w:w="1986" w:type="dxa"/>
            <w:vAlign w:val="center"/>
          </w:tcPr>
          <w:p w14:paraId="02074491" w14:textId="77777777" w:rsidR="00DB0A5D" w:rsidRDefault="00000000">
            <w:pPr>
              <w:widowControl/>
              <w:spacing w:before="20" w:after="20" w:line="269" w:lineRule="auto"/>
              <w:jc w:val="center"/>
              <w:rPr>
                <w:rFonts w:hint="eastAsia"/>
              </w:rPr>
            </w:pPr>
            <w:r>
              <w:rPr>
                <w:color w:val="000000"/>
                <w:sz w:val="20"/>
              </w:rPr>
              <w:t>inputs</w:t>
            </w:r>
          </w:p>
        </w:tc>
        <w:tc>
          <w:tcPr>
            <w:tcW w:w="1354" w:type="dxa"/>
            <w:vAlign w:val="center"/>
          </w:tcPr>
          <w:p w14:paraId="6BDE17BC" w14:textId="77777777" w:rsidR="00DB0A5D" w:rsidRDefault="00000000">
            <w:pPr>
              <w:widowControl/>
              <w:spacing w:before="20" w:after="20" w:line="269" w:lineRule="auto"/>
              <w:jc w:val="center"/>
              <w:rPr>
                <w:rFonts w:hint="eastAsia"/>
              </w:rPr>
            </w:pPr>
            <w:r>
              <w:rPr>
                <w:color w:val="000000"/>
                <w:sz w:val="20"/>
              </w:rPr>
              <w:t>Object</w:t>
            </w:r>
          </w:p>
        </w:tc>
        <w:tc>
          <w:tcPr>
            <w:tcW w:w="1805" w:type="dxa"/>
            <w:vAlign w:val="center"/>
          </w:tcPr>
          <w:p w14:paraId="424175D2" w14:textId="77777777" w:rsidR="00DB0A5D" w:rsidRDefault="00000000">
            <w:pPr>
              <w:widowControl/>
              <w:spacing w:before="20" w:after="20" w:line="269" w:lineRule="auto"/>
              <w:jc w:val="center"/>
              <w:rPr>
                <w:rFonts w:hint="eastAsia"/>
              </w:rPr>
            </w:pPr>
            <w:r>
              <w:rPr>
                <w:color w:val="000000"/>
                <w:sz w:val="20"/>
              </w:rPr>
              <w:t>上层执行时重建</w:t>
            </w:r>
          </w:p>
        </w:tc>
        <w:tc>
          <w:tcPr>
            <w:tcW w:w="2256" w:type="dxa"/>
            <w:vAlign w:val="center"/>
          </w:tcPr>
          <w:p w14:paraId="6451C0B2" w14:textId="77777777" w:rsidR="00DB0A5D" w:rsidRDefault="00000000">
            <w:pPr>
              <w:widowControl/>
              <w:spacing w:before="20" w:after="20" w:line="269" w:lineRule="auto"/>
              <w:rPr>
                <w:rFonts w:hint="eastAsia"/>
              </w:rPr>
            </w:pPr>
            <w:r>
              <w:rPr>
                <w:color w:val="000000"/>
                <w:sz w:val="20"/>
              </w:rPr>
              <w:t>使用已验证的AgentRequest，防止模型改写。</w:t>
            </w:r>
          </w:p>
        </w:tc>
      </w:tr>
      <w:tr w:rsidR="00DB0A5D" w14:paraId="0D3D8308" w14:textId="77777777">
        <w:trPr>
          <w:cantSplit/>
          <w:jc w:val="center"/>
        </w:trPr>
        <w:tc>
          <w:tcPr>
            <w:tcW w:w="1625" w:type="dxa"/>
            <w:vAlign w:val="center"/>
          </w:tcPr>
          <w:p w14:paraId="35E7EDAF" w14:textId="77777777" w:rsidR="00DB0A5D" w:rsidRDefault="00000000">
            <w:pPr>
              <w:widowControl/>
              <w:spacing w:before="20" w:after="20" w:line="269" w:lineRule="auto"/>
              <w:rPr>
                <w:rFonts w:hint="eastAsia"/>
              </w:rPr>
            </w:pPr>
            <w:r>
              <w:rPr>
                <w:color w:val="000000"/>
                <w:sz w:val="20"/>
              </w:rPr>
              <w:lastRenderedPageBreak/>
              <w:t>AlgorithmCall</w:t>
            </w:r>
          </w:p>
        </w:tc>
        <w:tc>
          <w:tcPr>
            <w:tcW w:w="1986" w:type="dxa"/>
            <w:vAlign w:val="center"/>
          </w:tcPr>
          <w:p w14:paraId="1D96115E" w14:textId="77777777" w:rsidR="00DB0A5D" w:rsidRDefault="00000000">
            <w:pPr>
              <w:widowControl/>
              <w:spacing w:before="20" w:after="20" w:line="269" w:lineRule="auto"/>
              <w:jc w:val="center"/>
              <w:rPr>
                <w:rFonts w:hint="eastAsia"/>
              </w:rPr>
            </w:pPr>
            <w:r>
              <w:rPr>
                <w:color w:val="000000"/>
                <w:sz w:val="20"/>
              </w:rPr>
              <w:t>params</w:t>
            </w:r>
          </w:p>
        </w:tc>
        <w:tc>
          <w:tcPr>
            <w:tcW w:w="1354" w:type="dxa"/>
            <w:vAlign w:val="center"/>
          </w:tcPr>
          <w:p w14:paraId="2124FEDE" w14:textId="77777777" w:rsidR="00DB0A5D" w:rsidRDefault="00000000">
            <w:pPr>
              <w:widowControl/>
              <w:spacing w:before="20" w:after="20" w:line="269" w:lineRule="auto"/>
              <w:jc w:val="center"/>
              <w:rPr>
                <w:rFonts w:hint="eastAsia"/>
              </w:rPr>
            </w:pPr>
            <w:r>
              <w:rPr>
                <w:color w:val="000000"/>
                <w:sz w:val="20"/>
              </w:rPr>
              <w:t>Object</w:t>
            </w:r>
          </w:p>
        </w:tc>
        <w:tc>
          <w:tcPr>
            <w:tcW w:w="1805" w:type="dxa"/>
            <w:vAlign w:val="center"/>
          </w:tcPr>
          <w:p w14:paraId="23525B93" w14:textId="77777777" w:rsidR="00DB0A5D" w:rsidRDefault="00000000">
            <w:pPr>
              <w:widowControl/>
              <w:spacing w:before="20" w:after="20" w:line="269" w:lineRule="auto"/>
              <w:jc w:val="center"/>
              <w:rPr>
                <w:rFonts w:hint="eastAsia"/>
              </w:rPr>
            </w:pPr>
            <w:r>
              <w:rPr>
                <w:color w:val="000000"/>
                <w:sz w:val="20"/>
              </w:rPr>
              <w:t>由具体算法约束</w:t>
            </w:r>
          </w:p>
        </w:tc>
        <w:tc>
          <w:tcPr>
            <w:tcW w:w="2256" w:type="dxa"/>
            <w:vAlign w:val="center"/>
          </w:tcPr>
          <w:p w14:paraId="298FD079" w14:textId="77777777" w:rsidR="00DB0A5D" w:rsidRDefault="00000000">
            <w:pPr>
              <w:widowControl/>
              <w:spacing w:before="20" w:after="20" w:line="269" w:lineRule="auto"/>
              <w:rPr>
                <w:rFonts w:hint="eastAsia"/>
              </w:rPr>
            </w:pPr>
            <w:r>
              <w:rPr>
                <w:color w:val="000000"/>
                <w:sz w:val="20"/>
              </w:rPr>
              <w:t>不得突破算法允许参数范围。</w:t>
            </w:r>
          </w:p>
        </w:tc>
      </w:tr>
      <w:tr w:rsidR="00DB0A5D" w14:paraId="68F15CD6" w14:textId="77777777">
        <w:trPr>
          <w:cantSplit/>
          <w:jc w:val="center"/>
        </w:trPr>
        <w:tc>
          <w:tcPr>
            <w:tcW w:w="1625" w:type="dxa"/>
            <w:vAlign w:val="center"/>
          </w:tcPr>
          <w:p w14:paraId="0BD891EA" w14:textId="77777777" w:rsidR="00DB0A5D" w:rsidRDefault="00000000">
            <w:pPr>
              <w:widowControl/>
              <w:spacing w:before="20" w:after="20" w:line="269" w:lineRule="auto"/>
              <w:rPr>
                <w:rFonts w:hint="eastAsia"/>
              </w:rPr>
            </w:pPr>
            <w:r>
              <w:rPr>
                <w:color w:val="000000"/>
                <w:sz w:val="20"/>
              </w:rPr>
              <w:t>AlgorithmCall</w:t>
            </w:r>
          </w:p>
        </w:tc>
        <w:tc>
          <w:tcPr>
            <w:tcW w:w="1986" w:type="dxa"/>
            <w:vAlign w:val="center"/>
          </w:tcPr>
          <w:p w14:paraId="0E6286D7" w14:textId="77777777" w:rsidR="00DB0A5D" w:rsidRDefault="00000000">
            <w:pPr>
              <w:widowControl/>
              <w:spacing w:before="20" w:after="20" w:line="269" w:lineRule="auto"/>
              <w:jc w:val="center"/>
              <w:rPr>
                <w:rFonts w:hint="eastAsia"/>
              </w:rPr>
            </w:pPr>
            <w:r>
              <w:rPr>
                <w:color w:val="000000"/>
                <w:sz w:val="20"/>
              </w:rPr>
              <w:t>reason</w:t>
            </w:r>
          </w:p>
        </w:tc>
        <w:tc>
          <w:tcPr>
            <w:tcW w:w="1354" w:type="dxa"/>
            <w:vAlign w:val="center"/>
          </w:tcPr>
          <w:p w14:paraId="74DBAEDC"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AD01613" w14:textId="77777777" w:rsidR="00DB0A5D" w:rsidRDefault="00000000">
            <w:pPr>
              <w:widowControl/>
              <w:spacing w:before="20" w:after="20" w:line="269" w:lineRule="auto"/>
              <w:jc w:val="center"/>
              <w:rPr>
                <w:rFonts w:hint="eastAsia"/>
              </w:rPr>
            </w:pPr>
            <w:r>
              <w:rPr>
                <w:color w:val="000000"/>
                <w:sz w:val="20"/>
              </w:rPr>
              <w:t>选择理由</w:t>
            </w:r>
          </w:p>
        </w:tc>
        <w:tc>
          <w:tcPr>
            <w:tcW w:w="2256" w:type="dxa"/>
            <w:vAlign w:val="center"/>
          </w:tcPr>
          <w:p w14:paraId="0BEB9CF7" w14:textId="77777777" w:rsidR="00DB0A5D" w:rsidRDefault="00000000">
            <w:pPr>
              <w:widowControl/>
              <w:spacing w:before="20" w:after="20" w:line="269" w:lineRule="auto"/>
              <w:rPr>
                <w:rFonts w:hint="eastAsia"/>
              </w:rPr>
            </w:pPr>
            <w:r>
              <w:rPr>
                <w:color w:val="000000"/>
                <w:sz w:val="20"/>
              </w:rPr>
              <w:t>用于运行记录和展示。</w:t>
            </w:r>
          </w:p>
        </w:tc>
      </w:tr>
      <w:tr w:rsidR="00DB0A5D" w14:paraId="74A5FB4A" w14:textId="77777777">
        <w:trPr>
          <w:cantSplit/>
          <w:jc w:val="center"/>
        </w:trPr>
        <w:tc>
          <w:tcPr>
            <w:tcW w:w="1625" w:type="dxa"/>
            <w:vAlign w:val="center"/>
          </w:tcPr>
          <w:p w14:paraId="0E8364EC" w14:textId="77777777" w:rsidR="00DB0A5D" w:rsidRDefault="00000000">
            <w:pPr>
              <w:widowControl/>
              <w:spacing w:before="20" w:after="20" w:line="269" w:lineRule="auto"/>
              <w:rPr>
                <w:rFonts w:hint="eastAsia"/>
              </w:rPr>
            </w:pPr>
            <w:r>
              <w:rPr>
                <w:color w:val="000000"/>
                <w:sz w:val="20"/>
              </w:rPr>
              <w:t>HTTP响应</w:t>
            </w:r>
          </w:p>
        </w:tc>
        <w:tc>
          <w:tcPr>
            <w:tcW w:w="1986" w:type="dxa"/>
            <w:vAlign w:val="center"/>
          </w:tcPr>
          <w:p w14:paraId="61C369C7" w14:textId="77777777" w:rsidR="00DB0A5D" w:rsidRDefault="00000000">
            <w:pPr>
              <w:widowControl/>
              <w:spacing w:before="20" w:after="20" w:line="269" w:lineRule="auto"/>
              <w:rPr>
                <w:rFonts w:hint="eastAsia"/>
              </w:rPr>
            </w:pPr>
            <w:r>
              <w:rPr>
                <w:color w:val="000000"/>
                <w:sz w:val="20"/>
              </w:rPr>
              <w:t>choices[0].message.content</w:t>
            </w:r>
          </w:p>
        </w:tc>
        <w:tc>
          <w:tcPr>
            <w:tcW w:w="1354" w:type="dxa"/>
            <w:vAlign w:val="center"/>
          </w:tcPr>
          <w:p w14:paraId="20BDF267"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32091D9B" w14:textId="77777777" w:rsidR="00DB0A5D" w:rsidRDefault="00000000">
            <w:pPr>
              <w:widowControl/>
              <w:spacing w:before="20" w:after="20" w:line="269" w:lineRule="auto"/>
              <w:jc w:val="center"/>
              <w:rPr>
                <w:rFonts w:hint="eastAsia"/>
              </w:rPr>
            </w:pPr>
            <w:r>
              <w:rPr>
                <w:color w:val="000000"/>
                <w:sz w:val="20"/>
              </w:rPr>
              <w:t>服务必须返回</w:t>
            </w:r>
          </w:p>
        </w:tc>
        <w:tc>
          <w:tcPr>
            <w:tcW w:w="2256" w:type="dxa"/>
            <w:vAlign w:val="center"/>
          </w:tcPr>
          <w:p w14:paraId="22C18207" w14:textId="77777777" w:rsidR="00DB0A5D" w:rsidRDefault="00000000">
            <w:pPr>
              <w:widowControl/>
              <w:spacing w:before="20" w:after="20" w:line="269" w:lineRule="auto"/>
              <w:rPr>
                <w:rFonts w:hint="eastAsia"/>
              </w:rPr>
            </w:pPr>
            <w:r>
              <w:rPr>
                <w:color w:val="000000"/>
                <w:sz w:val="20"/>
              </w:rPr>
              <w:t>客户端从该字段提取模型输出。</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EA6414B"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B239403" w14:textId="77777777" w:rsidR="00DB0A5D" w:rsidRDefault="00000000">
      <w:pPr>
        <w:pStyle w:val="4"/>
        <w:keepNext/>
        <w:keepLines/>
        <w:spacing w:before="160" w:after="120" w:line="276" w:lineRule="auto"/>
        <w:rPr>
          <w:rFonts w:hint="eastAsia"/>
        </w:rPr>
      </w:pPr>
      <w:r>
        <w:t>9.3.4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EF23904" w14:textId="77777777" w:rsidR="00DB0A5D" w:rsidRDefault="00000000">
      <w:pPr>
        <w:keepNext/>
        <w:pBdr>
          <w:top w:val="single" w:sz="6" w:space="4" w:color="auto"/>
        </w:pBdr>
        <w:spacing w:after="100" w:line="288" w:lineRule="auto"/>
        <w:rPr>
          <w:rFonts w:hint="eastAsia"/>
        </w:rPr>
      </w:pPr>
      <w:r>
        <w:rPr>
          <w:b/>
          <w:color w:val="000000"/>
          <w:sz w:val="20"/>
        </w:rPr>
        <w:t>算法9-1 结构化语言模型调用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D822718" w14:textId="77777777" w:rsidR="00DB0A5D" w:rsidRDefault="00000000">
      <w:pPr>
        <w:keepNext/>
        <w:spacing w:after="100" w:line="288" w:lineRule="auto"/>
        <w:rPr>
          <w:rFonts w:hint="eastAsia"/>
        </w:rPr>
      </w:pPr>
      <w:r>
        <w:rPr>
          <w:color w:val="000000"/>
          <w:sz w:val="20"/>
        </w:rPr>
        <w:t>输入：角色提示、任务提示、服务配置与纠错重试次数R。</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52298FD" w14:textId="77777777" w:rsidR="00DB0A5D" w:rsidRDefault="00000000">
      <w:pPr>
        <w:keepNext/>
        <w:spacing w:after="100" w:line="288" w:lineRule="auto"/>
        <w:rPr>
          <w:rFonts w:hint="eastAsia"/>
        </w:rPr>
      </w:pPr>
      <w:r>
        <w:rPr>
          <w:color w:val="000000"/>
          <w:sz w:val="20"/>
        </w:rPr>
        <w:t>输出：解析后的JSON对象，或明确的模型调用错误。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B53F082" w14:textId="77777777" w:rsidR="00DB0A5D" w:rsidRDefault="00000000">
      <w:pPr>
        <w:keepNext/>
        <w:spacing w:after="40" w:line="264" w:lineRule="auto"/>
        <w:ind w:left="80"/>
        <w:rPr>
          <w:rFonts w:hint="eastAsia"/>
        </w:rPr>
      </w:pPr>
      <w:r>
        <w:rPr>
          <w:color w:val="000000"/>
          <w:sz w:val="20"/>
        </w:rPr>
        <w:t>01  检查模型服务地址和模型名，按提供方构造请求地址及鉴权头。</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E3E99D2" w14:textId="77777777" w:rsidR="00DB0A5D" w:rsidRDefault="00000000">
      <w:pPr>
        <w:keepNext/>
        <w:spacing w:after="40" w:line="264" w:lineRule="auto"/>
        <w:ind w:left="80"/>
        <w:rPr>
          <w:rFonts w:hint="eastAsia"/>
        </w:rPr>
      </w:pPr>
      <w:r>
        <w:rPr>
          <w:color w:val="000000"/>
          <w:sz w:val="20"/>
        </w:rPr>
        <w:t>02  以system和user消息构造输入，附加采样与输出长度配置。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29FEB07" w14:textId="77777777" w:rsidR="00DB0A5D" w:rsidRDefault="00000000">
      <w:pPr>
        <w:keepNext/>
        <w:spacing w:after="40" w:line="264" w:lineRule="auto"/>
        <w:ind w:left="80"/>
        <w:rPr>
          <w:rFonts w:hint="eastAsia"/>
        </w:rPr>
      </w:pPr>
      <w:r>
        <w:rPr>
          <w:color w:val="000000"/>
          <w:sz w:val="20"/>
        </w:rPr>
        <w:t>03  需要JSON模式时，设置响应格式为JSON对象。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C0827EF" w14:textId="77777777" w:rsidR="00DB0A5D" w:rsidRDefault="00000000">
      <w:pPr>
        <w:keepNext/>
        <w:spacing w:after="40" w:line="264" w:lineRule="auto"/>
        <w:ind w:left="80"/>
        <w:rPr>
          <w:rFonts w:hint="eastAsia"/>
        </w:rPr>
      </w:pPr>
      <w:r>
        <w:rPr>
          <w:color w:val="000000"/>
          <w:sz w:val="20"/>
        </w:rPr>
        <w:t>04  发送HTTP请求；网络或服务错误时抛出模型调用错误。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FF0E519" w14:textId="77777777" w:rsidR="00DB0A5D" w:rsidRDefault="00000000">
      <w:pPr>
        <w:keepNext/>
        <w:spacing w:after="40" w:line="264" w:lineRule="auto"/>
        <w:ind w:left="80"/>
        <w:rPr>
          <w:rFonts w:hint="eastAsia"/>
        </w:rPr>
      </w:pPr>
      <w:r>
        <w:rPr>
          <w:color w:val="000000"/>
          <w:sz w:val="20"/>
        </w:rPr>
        <w:t>05  从choices的第一项读取assistant消息正文。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791E8CC" w14:textId="77777777" w:rsidR="00DB0A5D" w:rsidRDefault="00000000">
      <w:pPr>
        <w:keepNext/>
        <w:spacing w:after="40" w:line="264" w:lineRule="auto"/>
        <w:ind w:left="80"/>
        <w:rPr>
          <w:rFonts w:hint="eastAsia"/>
        </w:rPr>
      </w:pPr>
      <w:r>
        <w:rPr>
          <w:color w:val="000000"/>
          <w:sz w:val="20"/>
        </w:rPr>
        <w:t>06  按配置清理think块和Markdown代码围栏。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39C7F34" w14:textId="77777777" w:rsidR="00DB0A5D" w:rsidRDefault="00000000">
      <w:pPr>
        <w:keepNext/>
        <w:spacing w:after="40" w:line="264" w:lineRule="auto"/>
        <w:ind w:left="80"/>
        <w:rPr>
          <w:rFonts w:hint="eastAsia"/>
        </w:rPr>
      </w:pPr>
      <w:r>
        <w:rPr>
          <w:color w:val="000000"/>
          <w:sz w:val="20"/>
        </w:rPr>
        <w:t>07  尝试解析JSON；若结果为对象，则返回该对象。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5C89DFF" w14:textId="77777777" w:rsidR="00DB0A5D" w:rsidRDefault="00000000">
      <w:pPr>
        <w:keepNext/>
        <w:spacing w:after="40" w:line="264" w:lineRule="auto"/>
        <w:ind w:left="80"/>
        <w:rPr>
          <w:rFonts w:hint="eastAsia"/>
        </w:rPr>
      </w:pPr>
      <w:r>
        <w:rPr>
          <w:color w:val="000000"/>
          <w:sz w:val="20"/>
        </w:rPr>
        <w:t>08  若解析失败且仍有重试额度，将前次输出摘要加入纠错提示。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C620AA4" w14:textId="77777777" w:rsidR="00DB0A5D" w:rsidRDefault="00000000">
      <w:pPr>
        <w:keepNext/>
        <w:spacing w:after="40" w:line="264" w:lineRule="auto"/>
        <w:ind w:left="80"/>
        <w:rPr>
          <w:rFonts w:hint="eastAsia"/>
        </w:rPr>
      </w:pPr>
      <w:r>
        <w:rPr>
          <w:color w:val="000000"/>
          <w:sz w:val="20"/>
        </w:rPr>
        <w:t>09  重复请求，直到成功或累计执行1+R次。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83F0898" w14:textId="77777777" w:rsidR="00DB0A5D" w:rsidRDefault="00000000">
      <w:pPr>
        <w:pBdr>
          <w:bottom w:val="single" w:sz="6" w:space="4" w:color="auto"/>
        </w:pBdr>
        <w:spacing w:after="40" w:line="264" w:lineRule="auto"/>
        <w:ind w:left="80"/>
        <w:rPr>
          <w:rFonts w:hint="eastAsia"/>
        </w:rPr>
      </w:pPr>
      <w:r>
        <w:rPr>
          <w:color w:val="000000"/>
          <w:sz w:val="20"/>
        </w:rPr>
        <w:t>10  重试耗尽时返回LLMClientError，保留失败原因。</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539B950"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28702E9" w14:textId="77777777" w:rsidR="00DB0A5D" w:rsidRDefault="00000000">
      <w:pPr>
        <w:widowControl/>
        <w:spacing w:after="120" w:line="360" w:lineRule="auto"/>
        <w:ind w:firstLine="440"/>
        <w:jc w:val="both"/>
        <w:rPr>
          <w:rFonts w:hint="eastAsia"/>
        </w:rPr>
      </w:pPr>
      <w:r>
        <w:rPr>
          <w:color w:val="000000"/>
        </w:rPr>
        <w:t>调用计划进入Agent运行时后，还需验证所选算法与当前目录、版本和后端一致，并用已验证请求重建执行输入。JSON格式校验、算法选择校验和业务结果正确性属于不同层次，三者分别记录。模型调用的真实可用性需结合目标环境中的服务健康、响应模型和工作流调用记录判断。</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0877E1D" w14:textId="77777777" w:rsidR="00DB0A5D" w:rsidRDefault="00000000">
      <w:pPr>
        <w:pStyle w:val="2"/>
        <w:keepNext/>
        <w:keepLines/>
        <w:pageBreakBefore/>
        <w:spacing w:after="120" w:line="276" w:lineRule="auto"/>
        <w:rPr>
          <w:rFonts w:hint="eastAsia"/>
        </w:rPr>
      </w:pPr>
      <w:r>
        <w:lastRenderedPageBreak/>
        <w:t>M10 RAG 模型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8FDCD5D" w14:textId="77777777" w:rsidR="00DB0A5D" w:rsidRDefault="00000000">
      <w:pPr>
        <w:pStyle w:val="3"/>
        <w:keepNext/>
        <w:keepLines/>
        <w:spacing w:line="276" w:lineRule="auto"/>
        <w:rPr>
          <w:rFonts w:hint="eastAsia"/>
        </w:rPr>
      </w:pPr>
      <w:r>
        <w:t>10.1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BBC56C7" w14:textId="77777777" w:rsidR="00DB0A5D" w:rsidRDefault="00000000">
      <w:pPr>
        <w:pStyle w:val="4"/>
        <w:keepNext/>
        <w:keepLines/>
        <w:spacing w:before="160" w:after="120" w:line="276" w:lineRule="auto"/>
        <w:rPr>
          <w:rFonts w:hint="eastAsia"/>
        </w:rPr>
      </w:pPr>
      <w:r>
        <w:t>10.1.1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35A0E79" w14:textId="77777777" w:rsidR="00DB0A5D" w:rsidRDefault="00000000">
      <w:pPr>
        <w:widowControl/>
        <w:spacing w:after="120" w:line="360" w:lineRule="auto"/>
        <w:ind w:firstLine="440"/>
        <w:jc w:val="both"/>
        <w:rPr>
          <w:rFonts w:hint="eastAsia"/>
        </w:rPr>
      </w:pPr>
      <w:r>
        <w:rPr>
          <w:color w:val="000000"/>
        </w:rPr>
        <w:t>方案生成和规则审查依赖条款、任务知识与历史资料。直接依靠语言模型的参数记忆，难以保证知识及时更新，也难以把结论定位到原始文档。本项目采用独立SynapseRAG服务，将文档处理、索引构建、证据检索与问答生成分开管理，使上层Agent能够取得可复核、可追踪的知识片段。</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0EA0D4D" w14:textId="77777777" w:rsidR="00DB0A5D" w:rsidRDefault="00000000">
      <w:pPr>
        <w:widowControl/>
        <w:spacing w:after="120" w:line="360" w:lineRule="auto"/>
        <w:ind w:firstLine="440"/>
        <w:jc w:val="both"/>
        <w:rPr>
          <w:rFonts w:hint="eastAsia"/>
        </w:rPr>
      </w:pPr>
      <w:r>
        <w:rPr>
          <w:color w:val="000000"/>
        </w:rPr>
        <w:t>文档索引阶段完成解析、分块、OpenIE和向量计算；查询阶段结合图检索、稠密向量与BM25词项匹配，返回来源明确的证据。算法库通过synapse_rag_retriever 2.0.0封装纯检索能力，由统一调用入口转发到独立服务的/api/retrieve。知识问答另有/api/query接口，不作为本节纯检索算法的必经步骤。</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E0D188A" w14:textId="77777777" w:rsidR="00DB0A5D" w:rsidRDefault="00000000">
      <w:pPr>
        <w:widowControl/>
        <w:spacing w:after="120" w:line="360" w:lineRule="auto"/>
        <w:ind w:firstLine="440"/>
        <w:jc w:val="both"/>
        <w:rPr>
          <w:rFonts w:hint="eastAsia"/>
        </w:rPr>
      </w:pPr>
      <w:r>
        <w:rPr>
          <w:color w:val="000000"/>
        </w:rPr>
        <w:t>该设计同时服务于业务规则绑定与前端证据展示。证据保留文档、片段、页码和内容哈希，可与query_id、request_id及工作流上下文关联；开启检索解释后，还可查看通路分数、排序和图传播摘要。算法库中保留的1.0.0版本面向TIA分类结果与知识关联，其classifications输入契约与2.0.0不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773509B" w14:textId="77777777" w:rsidR="00DB0A5D" w:rsidRDefault="00000000">
      <w:pPr>
        <w:pStyle w:val="4"/>
        <w:keepNext/>
        <w:keepLines/>
        <w:spacing w:before="160" w:after="120" w:line="276" w:lineRule="auto"/>
        <w:rPr>
          <w:rFonts w:hint="eastAsia"/>
        </w:rPr>
      </w:pPr>
      <w:r>
        <w:t>10.1.2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6589"/>
      </w:tblGrid>
      <w:tr w:rsidR="00DB0A5D" w14:paraId="27D0907B" w14:textId="77777777">
        <w:trPr>
          <w:cantSplit/>
          <w:tblHeader/>
          <w:jc w:val="center"/>
        </w:trPr>
        <w:tc>
          <w:tcPr>
            <w:tcW w:w="2437" w:type="dxa"/>
            <w:shd w:val="clear" w:color="auto" w:fill="E7E6E6"/>
            <w:vAlign w:val="center"/>
          </w:tcPr>
          <w:p w14:paraId="4DE8286B" w14:textId="77777777" w:rsidR="00DB0A5D" w:rsidRDefault="00000000">
            <w:pPr>
              <w:keepNext/>
              <w:widowControl/>
              <w:spacing w:before="20" w:after="20" w:line="269" w:lineRule="auto"/>
              <w:jc w:val="center"/>
              <w:rPr>
                <w:rFonts w:hint="eastAsia"/>
              </w:rPr>
            </w:pPr>
            <w:r>
              <w:rPr>
                <w:b/>
                <w:color w:val="000000"/>
                <w:sz w:val="20"/>
              </w:rPr>
              <w:t>术语或缩写</w:t>
            </w:r>
          </w:p>
        </w:tc>
        <w:tc>
          <w:tcPr>
            <w:tcW w:w="6589" w:type="dxa"/>
            <w:shd w:val="clear" w:color="auto" w:fill="E7E6E6"/>
            <w:vAlign w:val="center"/>
          </w:tcPr>
          <w:p w14:paraId="5E63701A" w14:textId="77777777" w:rsidR="00DB0A5D" w:rsidRDefault="00000000">
            <w:pPr>
              <w:keepNext/>
              <w:widowControl/>
              <w:spacing w:before="20" w:after="20" w:line="269" w:lineRule="auto"/>
              <w:jc w:val="center"/>
              <w:rPr>
                <w:rFonts w:hint="eastAsia"/>
              </w:rPr>
            </w:pPr>
            <w:r>
              <w:rPr>
                <w:b/>
                <w:color w:val="000000"/>
                <w:sz w:val="20"/>
              </w:rPr>
              <w:t>含义</w:t>
            </w:r>
          </w:p>
        </w:tc>
      </w:tr>
      <w:tr w:rsidR="00DB0A5D" w14:paraId="4E6A39DA" w14:textId="77777777">
        <w:trPr>
          <w:cantSplit/>
          <w:jc w:val="center"/>
        </w:trPr>
        <w:tc>
          <w:tcPr>
            <w:tcW w:w="2437" w:type="dxa"/>
            <w:vAlign w:val="center"/>
          </w:tcPr>
          <w:p w14:paraId="07437BE7" w14:textId="77777777" w:rsidR="00DB0A5D" w:rsidRDefault="00000000">
            <w:pPr>
              <w:widowControl/>
              <w:spacing w:before="20" w:after="20" w:line="269" w:lineRule="auto"/>
              <w:rPr>
                <w:rFonts w:hint="eastAsia"/>
              </w:rPr>
            </w:pPr>
            <w:r>
              <w:rPr>
                <w:color w:val="000000"/>
                <w:sz w:val="20"/>
              </w:rPr>
              <w:t>RAG</w:t>
            </w:r>
          </w:p>
        </w:tc>
        <w:tc>
          <w:tcPr>
            <w:tcW w:w="6589" w:type="dxa"/>
            <w:vAlign w:val="center"/>
          </w:tcPr>
          <w:p w14:paraId="42F50FC1" w14:textId="77777777" w:rsidR="00DB0A5D" w:rsidRDefault="00000000">
            <w:pPr>
              <w:widowControl/>
              <w:spacing w:before="20" w:after="20" w:line="269" w:lineRule="auto"/>
              <w:rPr>
                <w:rFonts w:hint="eastAsia"/>
              </w:rPr>
            </w:pPr>
            <w:r>
              <w:rPr>
                <w:color w:val="000000"/>
                <w:sz w:val="20"/>
              </w:rPr>
              <w:t>Retrieval-Augmented Generation，检索增强生成；本节重点为其中的证据检索能力。</w:t>
            </w:r>
          </w:p>
        </w:tc>
      </w:tr>
      <w:tr w:rsidR="00DB0A5D" w14:paraId="636EBACC" w14:textId="77777777">
        <w:trPr>
          <w:cantSplit/>
          <w:jc w:val="center"/>
        </w:trPr>
        <w:tc>
          <w:tcPr>
            <w:tcW w:w="2437" w:type="dxa"/>
            <w:vAlign w:val="center"/>
          </w:tcPr>
          <w:p w14:paraId="5C3A38C2" w14:textId="77777777" w:rsidR="00DB0A5D" w:rsidRDefault="00000000">
            <w:pPr>
              <w:widowControl/>
              <w:spacing w:before="20" w:after="20" w:line="269" w:lineRule="auto"/>
              <w:rPr>
                <w:rFonts w:hint="eastAsia"/>
              </w:rPr>
            </w:pPr>
            <w:r>
              <w:rPr>
                <w:color w:val="000000"/>
                <w:sz w:val="20"/>
              </w:rPr>
              <w:t>OpenIE</w:t>
            </w:r>
          </w:p>
        </w:tc>
        <w:tc>
          <w:tcPr>
            <w:tcW w:w="6589" w:type="dxa"/>
            <w:vAlign w:val="center"/>
          </w:tcPr>
          <w:p w14:paraId="40A05F24" w14:textId="77777777" w:rsidR="00DB0A5D" w:rsidRDefault="00000000">
            <w:pPr>
              <w:widowControl/>
              <w:spacing w:before="20" w:after="20" w:line="269" w:lineRule="auto"/>
              <w:rPr>
                <w:rFonts w:hint="eastAsia"/>
              </w:rPr>
            </w:pPr>
            <w:r>
              <w:rPr>
                <w:color w:val="000000"/>
                <w:sz w:val="20"/>
              </w:rPr>
              <w:t>开放信息抽取，从片段提取实体及关系事实。</w:t>
            </w:r>
          </w:p>
        </w:tc>
      </w:tr>
      <w:tr w:rsidR="00DB0A5D" w14:paraId="6E35D9ED" w14:textId="77777777">
        <w:trPr>
          <w:cantSplit/>
          <w:jc w:val="center"/>
        </w:trPr>
        <w:tc>
          <w:tcPr>
            <w:tcW w:w="2437" w:type="dxa"/>
            <w:vAlign w:val="center"/>
          </w:tcPr>
          <w:p w14:paraId="2A011255" w14:textId="77777777" w:rsidR="00DB0A5D" w:rsidRDefault="00000000">
            <w:pPr>
              <w:widowControl/>
              <w:spacing w:before="20" w:after="20" w:line="269" w:lineRule="auto"/>
              <w:rPr>
                <w:rFonts w:hint="eastAsia"/>
              </w:rPr>
            </w:pPr>
            <w:r>
              <w:rPr>
                <w:color w:val="000000"/>
                <w:sz w:val="20"/>
              </w:rPr>
              <w:t>Passage与Chunk</w:t>
            </w:r>
          </w:p>
        </w:tc>
        <w:tc>
          <w:tcPr>
            <w:tcW w:w="6589" w:type="dxa"/>
            <w:vAlign w:val="center"/>
          </w:tcPr>
          <w:p w14:paraId="062901C7" w14:textId="77777777" w:rsidR="00DB0A5D" w:rsidRDefault="00000000">
            <w:pPr>
              <w:widowControl/>
              <w:spacing w:before="20" w:after="20" w:line="269" w:lineRule="auto"/>
              <w:rPr>
                <w:rFonts w:hint="eastAsia"/>
              </w:rPr>
            </w:pPr>
            <w:r>
              <w:rPr>
                <w:color w:val="000000"/>
                <w:sz w:val="20"/>
              </w:rPr>
              <w:t>参与检索的文本片段及其稳定标识。</w:t>
            </w:r>
          </w:p>
        </w:tc>
      </w:tr>
      <w:tr w:rsidR="00DB0A5D" w14:paraId="35969986" w14:textId="77777777">
        <w:trPr>
          <w:cantSplit/>
          <w:jc w:val="center"/>
        </w:trPr>
        <w:tc>
          <w:tcPr>
            <w:tcW w:w="2437" w:type="dxa"/>
            <w:vAlign w:val="center"/>
          </w:tcPr>
          <w:p w14:paraId="22F64080" w14:textId="77777777" w:rsidR="00DB0A5D" w:rsidRDefault="00000000">
            <w:pPr>
              <w:widowControl/>
              <w:spacing w:before="20" w:after="20" w:line="269" w:lineRule="auto"/>
              <w:rPr>
                <w:rFonts w:hint="eastAsia"/>
              </w:rPr>
            </w:pPr>
            <w:r>
              <w:rPr>
                <w:color w:val="000000"/>
                <w:sz w:val="20"/>
              </w:rPr>
              <w:t>BM25</w:t>
            </w:r>
          </w:p>
        </w:tc>
        <w:tc>
          <w:tcPr>
            <w:tcW w:w="6589" w:type="dxa"/>
            <w:vAlign w:val="center"/>
          </w:tcPr>
          <w:p w14:paraId="5C153B73" w14:textId="77777777" w:rsidR="00DB0A5D" w:rsidRDefault="00000000">
            <w:pPr>
              <w:widowControl/>
              <w:spacing w:before="20" w:after="20" w:line="269" w:lineRule="auto"/>
              <w:rPr>
                <w:rFonts w:hint="eastAsia"/>
              </w:rPr>
            </w:pPr>
            <w:r>
              <w:rPr>
                <w:color w:val="000000"/>
                <w:sz w:val="20"/>
              </w:rPr>
              <w:t>结合词频、逆文档频率与长度归一化的词项相关性评分。</w:t>
            </w:r>
          </w:p>
        </w:tc>
      </w:tr>
      <w:tr w:rsidR="00DB0A5D" w14:paraId="481EAB42" w14:textId="77777777">
        <w:trPr>
          <w:cantSplit/>
          <w:jc w:val="center"/>
        </w:trPr>
        <w:tc>
          <w:tcPr>
            <w:tcW w:w="2437" w:type="dxa"/>
            <w:vAlign w:val="center"/>
          </w:tcPr>
          <w:p w14:paraId="6D8C6EFC" w14:textId="77777777" w:rsidR="00DB0A5D" w:rsidRDefault="00000000">
            <w:pPr>
              <w:widowControl/>
              <w:spacing w:before="20" w:after="20" w:line="269" w:lineRule="auto"/>
              <w:rPr>
                <w:rFonts w:hint="eastAsia"/>
              </w:rPr>
            </w:pPr>
            <w:r>
              <w:rPr>
                <w:color w:val="000000"/>
                <w:sz w:val="20"/>
              </w:rPr>
              <w:t>PPR</w:t>
            </w:r>
          </w:p>
        </w:tc>
        <w:tc>
          <w:tcPr>
            <w:tcW w:w="6589" w:type="dxa"/>
            <w:vAlign w:val="center"/>
          </w:tcPr>
          <w:p w14:paraId="3F8ABA6D" w14:textId="77777777" w:rsidR="00DB0A5D" w:rsidRDefault="00000000">
            <w:pPr>
              <w:widowControl/>
              <w:spacing w:before="20" w:after="20" w:line="269" w:lineRule="auto"/>
              <w:rPr>
                <w:rFonts w:hint="eastAsia"/>
              </w:rPr>
            </w:pPr>
            <w:r>
              <w:rPr>
                <w:color w:val="000000"/>
                <w:sz w:val="20"/>
              </w:rPr>
              <w:t>个性化PageRank，利用查询相关重启分布计算图节点相关度。</w:t>
            </w:r>
          </w:p>
        </w:tc>
      </w:tr>
      <w:tr w:rsidR="00DB0A5D" w14:paraId="24F9C6C5" w14:textId="77777777">
        <w:trPr>
          <w:cantSplit/>
          <w:jc w:val="center"/>
        </w:trPr>
        <w:tc>
          <w:tcPr>
            <w:tcW w:w="2437" w:type="dxa"/>
            <w:vAlign w:val="center"/>
          </w:tcPr>
          <w:p w14:paraId="5B9CDDA3" w14:textId="77777777" w:rsidR="00DB0A5D" w:rsidRDefault="00000000">
            <w:pPr>
              <w:widowControl/>
              <w:spacing w:before="20" w:after="20" w:line="269" w:lineRule="auto"/>
              <w:rPr>
                <w:rFonts w:hint="eastAsia"/>
              </w:rPr>
            </w:pPr>
            <w:r>
              <w:rPr>
                <w:color w:val="000000"/>
                <w:sz w:val="20"/>
              </w:rPr>
              <w:t>索引快照</w:t>
            </w:r>
          </w:p>
        </w:tc>
        <w:tc>
          <w:tcPr>
            <w:tcW w:w="6589" w:type="dxa"/>
            <w:vAlign w:val="center"/>
          </w:tcPr>
          <w:p w14:paraId="2BEFAE2D" w14:textId="77777777" w:rsidR="00DB0A5D" w:rsidRDefault="00000000">
            <w:pPr>
              <w:widowControl/>
              <w:spacing w:before="20" w:after="20" w:line="269" w:lineRule="auto"/>
              <w:rPr>
                <w:rFonts w:hint="eastAsia"/>
              </w:rPr>
            </w:pPr>
            <w:r>
              <w:rPr>
                <w:color w:val="000000"/>
                <w:sz w:val="20"/>
              </w:rPr>
              <w:t>一次查询所绑定的活动索引、来源映射和版本。</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D4B45EA"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BC5ED62" w14:textId="77777777" w:rsidR="00DB0A5D" w:rsidRDefault="00000000">
      <w:pPr>
        <w:pStyle w:val="3"/>
        <w:keepNext/>
        <w:keepLines/>
        <w:spacing w:line="276" w:lineRule="auto"/>
        <w:rPr>
          <w:rFonts w:hint="eastAsia"/>
        </w:rPr>
      </w:pPr>
      <w:r>
        <w:t>10.2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330BE77" w14:textId="77777777" w:rsidR="00DB0A5D" w:rsidRDefault="00000000">
      <w:pPr>
        <w:widowControl/>
        <w:spacing w:after="120" w:line="360" w:lineRule="auto"/>
        <w:ind w:firstLine="440"/>
        <w:jc w:val="both"/>
        <w:rPr>
          <w:rFonts w:hint="eastAsia"/>
        </w:rPr>
      </w:pPr>
      <w:r>
        <w:rPr>
          <w:color w:val="000000"/>
        </w:rPr>
        <w:t>混合检索利用不同通路的互补性。稠密检索擅长语义近似匹配，BM25补充规则编号、实体名称和专门词项，图检索则利用实体与事实关联扩展候选范围。检索得分表示相关性，不等同于事实被证实的概率；最终依据仍应回到来源片段。</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007AA6F" w14:textId="77777777" w:rsidR="00DB0A5D" w:rsidRDefault="00000000">
      <w:pPr>
        <w:pStyle w:val="4"/>
        <w:keepNext/>
        <w:keepLines/>
        <w:spacing w:before="160" w:after="120" w:line="276" w:lineRule="auto"/>
        <w:rPr>
          <w:rFonts w:hint="eastAsia"/>
        </w:rPr>
      </w:pPr>
      <w:r>
        <w:lastRenderedPageBreak/>
        <w:t>10.2.1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1221793" w14:textId="77777777" w:rsidR="00DB0A5D" w:rsidRDefault="00000000">
      <w:pPr>
        <w:spacing w:before="100" w:after="100" w:line="288" w:lineRule="auto"/>
        <w:jc w:val="center"/>
        <w:rPr>
          <w:rFonts w:hint="eastAsia"/>
        </w:rPr>
      </w:pPr>
      <m:oMath>
        <m:r>
          <w:rPr>
            <w:rFonts w:ascii="Cambria Math" w:hAnsi="Cambria Math"/>
          </w:rPr>
          <m:t xml:space="preserve">sim(q,d) = </m:t>
        </m:r>
        <m:f>
          <m:fPr>
            <m:ctrlPr>
              <w:rPr>
                <w:rFonts w:ascii="Cambria Math" w:hAnsi="Cambria Math"/>
              </w:rPr>
            </m:ctrlPr>
          </m:fPr>
          <m:num>
            <m:r>
              <w:rPr>
                <w:rFonts w:ascii="Cambria Math" w:hAnsi="Cambria Math"/>
              </w:rPr>
              <m:t>e(q)ᵀe(d)</m:t>
            </m:r>
          </m:num>
          <m:den>
            <m:r>
              <w:rPr>
                <w:rFonts w:ascii="Cambria Math" w:hAnsi="Cambria Math"/>
              </w:rPr>
              <m:t>‖e(q)‖₂ ‖e(d)‖₂</m:t>
            </m:r>
          </m:den>
        </m:f>
      </m:oMath>
      <w:r>
        <w:rPr>
          <w:color w:val="000000"/>
          <w:sz w:val="20"/>
        </w:rPr>
        <w:t xml:space="preserve">    （10-1）</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3EF4588" w14:textId="77777777" w:rsidR="00DB0A5D" w:rsidRDefault="00000000">
      <w:pPr>
        <w:widowControl/>
        <w:spacing w:after="120" w:line="360" w:lineRule="auto"/>
        <w:ind w:firstLine="440"/>
        <w:jc w:val="both"/>
        <w:rPr>
          <w:rFonts w:hint="eastAsia"/>
        </w:rPr>
      </w:pPr>
      <w:r>
        <w:rPr>
          <w:color w:val="000000"/>
        </w:rPr>
        <w:t>式中，e(q)、e(d)为查询和片段的嵌入向量。系统按模型向量规范进行相似度检索，查询与已建索引必须使用相容的嵌入模型与维度；更换嵌入模型通常需要重建相关向量索引。</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D4B5829" w14:textId="77777777" w:rsidR="00DB0A5D" w:rsidRDefault="00000000">
      <w:pPr>
        <w:spacing w:before="100" w:after="100" w:line="288" w:lineRule="auto"/>
        <w:jc w:val="center"/>
        <w:rPr>
          <w:rFonts w:hint="eastAsia"/>
        </w:rPr>
      </w:pPr>
      <m:oMath>
        <m:r>
          <w:rPr>
            <w:rFonts w:ascii="Cambria Math" w:hAnsi="Cambria Math"/>
          </w:rPr>
          <m:t xml:space="preserve">BM25(q,d) = </m:t>
        </m:r>
        <m:nary>
          <m:naryPr>
            <m:chr m:val="∑"/>
            <m:limLoc m:val="subSup"/>
            <m:supHide m:val="1"/>
            <m:ctrlPr>
              <w:rPr>
                <w:rFonts w:ascii="Cambria Math" w:hAnsi="Cambria Math"/>
              </w:rPr>
            </m:ctrlPr>
          </m:naryPr>
          <m:sub>
            <m:r>
              <w:rPr>
                <w:rFonts w:ascii="Cambria Math" w:hAnsi="Cambria Math"/>
              </w:rPr>
              <m:t>t∈q</m:t>
            </m:r>
          </m:sub>
          <m:sup/>
          <m:e>
            <m:r>
              <w:rPr>
                <w:rFonts w:ascii="Cambria Math" w:hAnsi="Cambria Math"/>
              </w:rPr>
              <m:t xml:space="preserve">IDF(t) · </m:t>
            </m:r>
            <m:f>
              <m:fPr>
                <m:ctrlPr>
                  <w:rPr>
                    <w:rFonts w:ascii="Cambria Math" w:hAnsi="Cambria Math"/>
                  </w:rPr>
                </m:ctrlPr>
              </m:fPr>
              <m:num>
                <m:r>
                  <w:rPr>
                    <w:rFonts w:ascii="Cambria Math" w:hAnsi="Cambria Math"/>
                  </w:rPr>
                  <m:t>f(t,d)(k₁+1)</m:t>
                </m:r>
              </m:num>
              <m:den>
                <m:r>
                  <w:rPr>
                    <w:rFonts w:ascii="Cambria Math" w:hAnsi="Cambria Math"/>
                  </w:rPr>
                  <m:t>f(t,d)+k₁(1-b+b|d|/avgdl)</m:t>
                </m:r>
              </m:den>
            </m:f>
          </m:e>
        </m:nary>
      </m:oMath>
      <w:r>
        <w:rPr>
          <w:color w:val="000000"/>
          <w:sz w:val="20"/>
        </w:rPr>
        <w:t xml:space="preserve">    （10-2）</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E81EA26" w14:textId="77777777" w:rsidR="00DB0A5D" w:rsidRDefault="00000000">
      <w:pPr>
        <w:widowControl/>
        <w:spacing w:after="120" w:line="360" w:lineRule="auto"/>
        <w:ind w:firstLine="440"/>
        <w:jc w:val="both"/>
        <w:rPr>
          <w:rFonts w:hint="eastAsia"/>
        </w:rPr>
      </w:pPr>
      <w:r>
        <w:rPr>
          <w:color w:val="000000"/>
        </w:rPr>
        <w:t>式中，f(t,d)为词频，|d|为文档长度，avgdl为平均长度。当前词项通路采用k₁=1.5、b=0.75，IDF(t)=ln[1+(N−df(t)+0.5)/(df(t)+0.5)]。分词逻辑保留字母数字词和中文字符，并使用停用词表，不依赖独立中文分词服务。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90071B2" w14:textId="77777777" w:rsidR="00DB0A5D" w:rsidRDefault="00000000">
      <w:pPr>
        <w:spacing w:before="100" w:after="100" w:line="288" w:lineRule="auto"/>
        <w:jc w:val="center"/>
        <w:rPr>
          <w:rFonts w:hint="eastAsia"/>
        </w:rPr>
      </w:pPr>
      <m:oMath>
        <m:r>
          <w:rPr>
            <w:rFonts w:ascii="Cambria Math" w:hAnsi="Cambria Math"/>
          </w:rPr>
          <m:t>πₜ₊₁ = (1-d)s + dPᵀπₜ</m:t>
        </m:r>
      </m:oMath>
      <w:r>
        <w:rPr>
          <w:color w:val="000000"/>
          <w:sz w:val="20"/>
        </w:rPr>
        <w:t xml:space="preserve">    （10-3）</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11694DB" w14:textId="77777777" w:rsidR="00DB0A5D" w:rsidRDefault="00000000">
      <w:pPr>
        <w:widowControl/>
        <w:spacing w:after="120" w:line="360" w:lineRule="auto"/>
        <w:ind w:firstLine="440"/>
        <w:jc w:val="both"/>
        <w:rPr>
          <w:rFonts w:hint="eastAsia"/>
        </w:rPr>
      </w:pPr>
      <w:r>
        <w:rPr>
          <w:color w:val="000000"/>
        </w:rPr>
        <w:t>式中，P为图转移矩阵，s为查询相关重启向量，d为继续沿图传播的阻尼系数，π为节点相关度。d与重启概率互补；事实与片段得分共同参与重启分布构造。没有有效事实时，图通路退回稠密检索，并记录回退原因。</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A594B35" w14:textId="77777777" w:rsidR="00DB0A5D" w:rsidRDefault="00000000">
      <w:pPr>
        <w:spacing w:before="100" w:after="100" w:line="288" w:lineRule="auto"/>
        <w:jc w:val="center"/>
        <w:rPr>
          <w:rFonts w:hint="eastAsia"/>
        </w:rPr>
      </w:pPr>
      <m:oMath>
        <m:r>
          <w:rPr>
            <w:rFonts w:ascii="Cambria Math" w:hAnsi="Cambria Math"/>
          </w:rPr>
          <m:t xml:space="preserve">S(d) = 0.2 </m:t>
        </m:r>
        <m:sSub>
          <m:sSubPr>
            <m:ctrlPr>
              <w:rPr>
                <w:rFonts w:ascii="Cambria Math" w:hAnsi="Cambria Math"/>
              </w:rPr>
            </m:ctrlPr>
          </m:sSubPr>
          <m:e>
            <m:r>
              <w:rPr>
                <w:rFonts w:ascii="Cambria Math" w:hAnsi="Cambria Math"/>
              </w:rPr>
              <m:t>Ŝ</m:t>
            </m:r>
          </m:e>
          <m:sub>
            <m:r>
              <w:rPr>
                <w:rFonts w:ascii="Cambria Math" w:hAnsi="Cambria Math"/>
              </w:rPr>
              <m:t>graph</m:t>
            </m:r>
          </m:sub>
        </m:sSub>
        <m:r>
          <w:rPr>
            <w:rFonts w:ascii="Cambria Math" w:hAnsi="Cambria Math"/>
          </w:rPr>
          <m:t xml:space="preserve">(d) + 0.2 </m:t>
        </m:r>
        <m:sSub>
          <m:sSubPr>
            <m:ctrlPr>
              <w:rPr>
                <w:rFonts w:ascii="Cambria Math" w:hAnsi="Cambria Math"/>
              </w:rPr>
            </m:ctrlPr>
          </m:sSubPr>
          <m:e>
            <m:r>
              <w:rPr>
                <w:rFonts w:ascii="Cambria Math" w:hAnsi="Cambria Math"/>
              </w:rPr>
              <m:t>Ŝ</m:t>
            </m:r>
          </m:e>
          <m:sub>
            <m:r>
              <w:rPr>
                <w:rFonts w:ascii="Cambria Math" w:hAnsi="Cambria Math"/>
              </w:rPr>
              <m:t>dense</m:t>
            </m:r>
          </m:sub>
        </m:sSub>
        <m:r>
          <w:rPr>
            <w:rFonts w:ascii="Cambria Math" w:hAnsi="Cambria Math"/>
          </w:rPr>
          <m:t xml:space="preserve">(d) + 0.6 </m:t>
        </m:r>
        <m:sSub>
          <m:sSubPr>
            <m:ctrlPr>
              <w:rPr>
                <w:rFonts w:ascii="Cambria Math" w:hAnsi="Cambria Math"/>
              </w:rPr>
            </m:ctrlPr>
          </m:sSubPr>
          <m:e>
            <m:r>
              <w:rPr>
                <w:rFonts w:ascii="Cambria Math" w:hAnsi="Cambria Math"/>
              </w:rPr>
              <m:t>Ŝ</m:t>
            </m:r>
          </m:e>
          <m:sub>
            <m:r>
              <w:rPr>
                <w:rFonts w:ascii="Cambria Math" w:hAnsi="Cambria Math"/>
              </w:rPr>
              <m:t>lexical</m:t>
            </m:r>
          </m:sub>
        </m:sSub>
        <m:r>
          <w:rPr>
            <w:rFonts w:ascii="Cambria Math" w:hAnsi="Cambria Math"/>
          </w:rPr>
          <m:t>(d)</m:t>
        </m:r>
      </m:oMath>
      <w:r>
        <w:rPr>
          <w:color w:val="000000"/>
          <w:sz w:val="20"/>
        </w:rPr>
        <w:t xml:space="preserve">    （10-4）</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EA70C31" w14:textId="77777777" w:rsidR="00DB0A5D" w:rsidRDefault="00000000">
      <w:pPr>
        <w:widowControl/>
        <w:spacing w:after="120" w:line="360" w:lineRule="auto"/>
        <w:ind w:firstLine="440"/>
        <w:jc w:val="both"/>
        <w:rPr>
          <w:rFonts w:hint="eastAsia"/>
        </w:rPr>
      </w:pPr>
      <w:r>
        <w:rPr>
          <w:color w:val="000000"/>
        </w:rPr>
        <w:t>式中，Ŝ为各通路经min-max归一化后的得分。当前默认图、稠密、词项权重依次为0.2、0.2、0.6；词项通路无有效结果时不加入该通路，代码不额外对剩余权重重归一化。某通路的分数全部相同时，归一化结果置为1。融合分用于排序，不登记为校准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98B88C5" w14:textId="77777777" w:rsidR="00DB0A5D" w:rsidRDefault="00000000">
      <w:pPr>
        <w:pStyle w:val="3"/>
        <w:keepNext/>
        <w:keepLines/>
        <w:spacing w:line="276" w:lineRule="auto"/>
        <w:rPr>
          <w:rFonts w:hint="eastAsia"/>
        </w:rPr>
      </w:pPr>
      <w:r>
        <w:t>10.3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90AC6A7" w14:textId="77777777" w:rsidR="00DB0A5D" w:rsidRDefault="00000000">
      <w:pPr>
        <w:pStyle w:val="4"/>
        <w:keepNext/>
        <w:keepLines/>
        <w:spacing w:before="160" w:after="120" w:line="276" w:lineRule="auto"/>
        <w:rPr>
          <w:rFonts w:hint="eastAsia"/>
        </w:rPr>
      </w:pPr>
      <w:r>
        <w:t>10.3.1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D73F3BF" w14:textId="77777777" w:rsidR="00DB0A5D" w:rsidRDefault="00000000">
      <w:pPr>
        <w:widowControl/>
        <w:spacing w:after="120" w:line="360" w:lineRule="auto"/>
        <w:ind w:firstLine="440"/>
        <w:jc w:val="both"/>
        <w:rPr>
          <w:rFonts w:hint="eastAsia"/>
        </w:rPr>
      </w:pPr>
      <w:r>
        <w:rPr>
          <w:color w:val="000000"/>
        </w:rPr>
        <w:t>系统分为离线索引与在线检索两条路径。离线处理通过后台任务解析PDF、DOCX、Markdown和TXT，形成片段与来源映射，再进行OpenIE、向量化、图构建和持久化。新索引构建完成后切换活动指针；构建中的影子索引不直接替代在线索引。</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45AC2A0" w14:textId="77777777" w:rsidR="00DB0A5D" w:rsidRDefault="00000000">
      <w:pPr>
        <w:keepNext/>
        <w:spacing w:after="100" w:line="288" w:lineRule="auto"/>
        <w:jc w:val="center"/>
        <w:rPr>
          <w:rFonts w:hint="eastAsia"/>
        </w:rPr>
      </w:pPr>
      <w:r>
        <w:rPr>
          <w:noProof/>
        </w:rPr>
        <w:drawing>
          <wp:inline distT="0" distB="0" distL="0" distR="0" wp14:anchorId="725AEFF0" wp14:editId="25B3BB68">
            <wp:extent cx="5731459" cy="1719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architecture.png"/>
                    <pic:cNvPicPr/>
                  </pic:nvPicPr>
                  <pic:blipFill>
                    <a:blip r:embed="rId107"/>
                    <a:stretch>
                      <a:fillRect/>
                    </a:stretch>
                  </pic:blipFill>
                  <pic:spPr>
                    <a:xfrm>
                      <a:off x="0" y="0"/>
                      <a:ext cx="5731459" cy="171943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8E93E9A" w14:textId="77777777" w:rsidR="00DB0A5D" w:rsidRDefault="00000000">
      <w:pPr>
        <w:spacing w:after="100" w:line="288" w:lineRule="auto"/>
        <w:jc w:val="center"/>
        <w:rPr>
          <w:rFonts w:hint="eastAsia"/>
        </w:rPr>
      </w:pPr>
      <w:r>
        <w:rPr>
          <w:color w:val="000000"/>
          <w:sz w:val="20"/>
        </w:rPr>
        <w:t>图10-1 RAG离线索引与在线检索结构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71388EA" w14:textId="77777777" w:rsidR="00DB0A5D" w:rsidRDefault="00000000">
      <w:pPr>
        <w:widowControl/>
        <w:spacing w:after="120" w:line="360" w:lineRule="auto"/>
        <w:ind w:firstLine="440"/>
        <w:jc w:val="both"/>
        <w:rPr>
          <w:rFonts w:hint="eastAsia"/>
        </w:rPr>
      </w:pPr>
      <w:r>
        <w:rPr>
          <w:color w:val="000000"/>
        </w:rPr>
        <w:lastRenderedPageBreak/>
        <w:t>在线请求在开始时取得活动索引及来源映射快照，执行事实识别与重排、图传播、稠密召回、BM25和分数融合，再封装证据。2.0.0算法适配层负责身份、参数和上游响应检查，不重复实现检索模型。直连服务与通过AlgoLib调用使用相同检索内核，但外层信封和默认解释选项有所区别。</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3785339" w14:textId="77777777" w:rsidR="00DB0A5D" w:rsidRDefault="00000000">
      <w:pPr>
        <w:pStyle w:val="4"/>
        <w:keepNext/>
        <w:keepLines/>
        <w:spacing w:before="160" w:after="120" w:line="276" w:lineRule="auto"/>
        <w:rPr>
          <w:rFonts w:hint="eastAsia"/>
        </w:rPr>
      </w:pPr>
      <w:r>
        <w:t>10.3.2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3520"/>
        <w:gridCol w:w="3520"/>
      </w:tblGrid>
      <w:tr w:rsidR="00DB0A5D" w14:paraId="3FA975B4" w14:textId="77777777">
        <w:trPr>
          <w:cantSplit/>
          <w:tblHeader/>
          <w:jc w:val="center"/>
        </w:trPr>
        <w:tc>
          <w:tcPr>
            <w:tcW w:w="1986" w:type="dxa"/>
            <w:shd w:val="clear" w:color="auto" w:fill="E7E6E6"/>
            <w:vAlign w:val="center"/>
          </w:tcPr>
          <w:p w14:paraId="5A1D7FDB" w14:textId="77777777" w:rsidR="00DB0A5D" w:rsidRDefault="00000000">
            <w:pPr>
              <w:keepNext/>
              <w:widowControl/>
              <w:spacing w:before="20" w:after="20" w:line="269" w:lineRule="auto"/>
              <w:jc w:val="center"/>
              <w:rPr>
                <w:rFonts w:hint="eastAsia"/>
              </w:rPr>
            </w:pPr>
            <w:r>
              <w:rPr>
                <w:b/>
                <w:color w:val="000000"/>
                <w:sz w:val="20"/>
              </w:rPr>
              <w:t>模块名称</w:t>
            </w:r>
          </w:p>
        </w:tc>
        <w:tc>
          <w:tcPr>
            <w:tcW w:w="3520" w:type="dxa"/>
            <w:shd w:val="clear" w:color="auto" w:fill="E7E6E6"/>
            <w:vAlign w:val="center"/>
          </w:tcPr>
          <w:p w14:paraId="38BEDFB5" w14:textId="77777777" w:rsidR="00DB0A5D" w:rsidRDefault="00000000">
            <w:pPr>
              <w:keepNext/>
              <w:widowControl/>
              <w:spacing w:before="20" w:after="20" w:line="269" w:lineRule="auto"/>
              <w:jc w:val="center"/>
              <w:rPr>
                <w:rFonts w:hint="eastAsia"/>
              </w:rPr>
            </w:pPr>
            <w:r>
              <w:rPr>
                <w:b/>
                <w:color w:val="000000"/>
                <w:sz w:val="20"/>
              </w:rPr>
              <w:t>职责说明</w:t>
            </w:r>
          </w:p>
        </w:tc>
        <w:tc>
          <w:tcPr>
            <w:tcW w:w="3520" w:type="dxa"/>
            <w:shd w:val="clear" w:color="auto" w:fill="E7E6E6"/>
            <w:vAlign w:val="center"/>
          </w:tcPr>
          <w:p w14:paraId="0D98F2DB" w14:textId="77777777" w:rsidR="00DB0A5D" w:rsidRDefault="00000000">
            <w:pPr>
              <w:keepNext/>
              <w:widowControl/>
              <w:spacing w:before="20" w:after="20" w:line="269" w:lineRule="auto"/>
              <w:jc w:val="center"/>
              <w:rPr>
                <w:rFonts w:hint="eastAsia"/>
              </w:rPr>
            </w:pPr>
            <w:r>
              <w:rPr>
                <w:b/>
                <w:color w:val="000000"/>
                <w:sz w:val="20"/>
              </w:rPr>
              <w:t>关键逻辑与依赖</w:t>
            </w:r>
          </w:p>
        </w:tc>
      </w:tr>
      <w:tr w:rsidR="00DB0A5D" w14:paraId="50DF73E3" w14:textId="77777777">
        <w:trPr>
          <w:cantSplit/>
          <w:jc w:val="center"/>
        </w:trPr>
        <w:tc>
          <w:tcPr>
            <w:tcW w:w="1986" w:type="dxa"/>
            <w:vAlign w:val="center"/>
          </w:tcPr>
          <w:p w14:paraId="6315526E" w14:textId="77777777" w:rsidR="00DB0A5D" w:rsidRDefault="00000000">
            <w:pPr>
              <w:widowControl/>
              <w:spacing w:before="20" w:after="20" w:line="269" w:lineRule="auto"/>
              <w:rPr>
                <w:rFonts w:hint="eastAsia"/>
              </w:rPr>
            </w:pPr>
            <w:r>
              <w:rPr>
                <w:color w:val="000000"/>
                <w:sz w:val="20"/>
              </w:rPr>
              <w:t>文档解析与分块</w:t>
            </w:r>
          </w:p>
        </w:tc>
        <w:tc>
          <w:tcPr>
            <w:tcW w:w="3520" w:type="dxa"/>
            <w:vAlign w:val="center"/>
          </w:tcPr>
          <w:p w14:paraId="44083036" w14:textId="77777777" w:rsidR="00DB0A5D" w:rsidRDefault="00000000">
            <w:pPr>
              <w:widowControl/>
              <w:spacing w:before="20" w:after="20" w:line="269" w:lineRule="auto"/>
              <w:rPr>
                <w:rFonts w:hint="eastAsia"/>
              </w:rPr>
            </w:pPr>
            <w:r>
              <w:rPr>
                <w:color w:val="000000"/>
                <w:sz w:val="20"/>
              </w:rPr>
              <w:t>恢复文本及原始位置</w:t>
            </w:r>
          </w:p>
        </w:tc>
        <w:tc>
          <w:tcPr>
            <w:tcW w:w="3520" w:type="dxa"/>
            <w:vAlign w:val="center"/>
          </w:tcPr>
          <w:p w14:paraId="092E50D3" w14:textId="77777777" w:rsidR="00DB0A5D" w:rsidRDefault="00000000">
            <w:pPr>
              <w:widowControl/>
              <w:spacing w:before="20" w:after="20" w:line="269" w:lineRule="auto"/>
              <w:rPr>
                <w:rFonts w:hint="eastAsia"/>
              </w:rPr>
            </w:pPr>
            <w:r>
              <w:rPr>
                <w:color w:val="000000"/>
                <w:sz w:val="20"/>
              </w:rPr>
              <w:t>保留文档标识、标题、页码或字符位置。</w:t>
            </w:r>
          </w:p>
        </w:tc>
      </w:tr>
      <w:tr w:rsidR="00DB0A5D" w14:paraId="16B61518" w14:textId="77777777">
        <w:trPr>
          <w:cantSplit/>
          <w:jc w:val="center"/>
        </w:trPr>
        <w:tc>
          <w:tcPr>
            <w:tcW w:w="1986" w:type="dxa"/>
            <w:vAlign w:val="center"/>
          </w:tcPr>
          <w:p w14:paraId="276D9F03" w14:textId="77777777" w:rsidR="00DB0A5D" w:rsidRDefault="00000000">
            <w:pPr>
              <w:widowControl/>
              <w:spacing w:before="20" w:after="20" w:line="269" w:lineRule="auto"/>
              <w:rPr>
                <w:rFonts w:hint="eastAsia"/>
              </w:rPr>
            </w:pPr>
            <w:r>
              <w:rPr>
                <w:color w:val="000000"/>
                <w:sz w:val="20"/>
              </w:rPr>
              <w:t>OpenIE与向量索引</w:t>
            </w:r>
          </w:p>
        </w:tc>
        <w:tc>
          <w:tcPr>
            <w:tcW w:w="3520" w:type="dxa"/>
            <w:vAlign w:val="center"/>
          </w:tcPr>
          <w:p w14:paraId="3379FDDF" w14:textId="77777777" w:rsidR="00DB0A5D" w:rsidRDefault="00000000">
            <w:pPr>
              <w:widowControl/>
              <w:spacing w:before="20" w:after="20" w:line="269" w:lineRule="auto"/>
              <w:rPr>
                <w:rFonts w:hint="eastAsia"/>
              </w:rPr>
            </w:pPr>
            <w:r>
              <w:rPr>
                <w:color w:val="000000"/>
                <w:sz w:val="20"/>
              </w:rPr>
              <w:t>提取实体事实并构造向量</w:t>
            </w:r>
          </w:p>
        </w:tc>
        <w:tc>
          <w:tcPr>
            <w:tcW w:w="3520" w:type="dxa"/>
            <w:vAlign w:val="center"/>
          </w:tcPr>
          <w:p w14:paraId="6A0D2E4C" w14:textId="77777777" w:rsidR="00DB0A5D" w:rsidRDefault="00000000">
            <w:pPr>
              <w:widowControl/>
              <w:spacing w:before="20" w:after="20" w:line="269" w:lineRule="auto"/>
              <w:rPr>
                <w:rFonts w:hint="eastAsia"/>
              </w:rPr>
            </w:pPr>
            <w:r>
              <w:rPr>
                <w:color w:val="000000"/>
                <w:sz w:val="20"/>
              </w:rPr>
              <w:t>支持抽取缓存；与嵌入模型及索引版本绑定。</w:t>
            </w:r>
          </w:p>
        </w:tc>
      </w:tr>
      <w:tr w:rsidR="00DB0A5D" w14:paraId="6FCD1143" w14:textId="77777777">
        <w:trPr>
          <w:cantSplit/>
          <w:jc w:val="center"/>
        </w:trPr>
        <w:tc>
          <w:tcPr>
            <w:tcW w:w="1986" w:type="dxa"/>
            <w:vAlign w:val="center"/>
          </w:tcPr>
          <w:p w14:paraId="6253FA61" w14:textId="77777777" w:rsidR="00DB0A5D" w:rsidRDefault="00000000">
            <w:pPr>
              <w:widowControl/>
              <w:spacing w:before="20" w:after="20" w:line="269" w:lineRule="auto"/>
              <w:rPr>
                <w:rFonts w:hint="eastAsia"/>
              </w:rPr>
            </w:pPr>
            <w:r>
              <w:rPr>
                <w:color w:val="000000"/>
                <w:sz w:val="20"/>
              </w:rPr>
              <w:t>图检索</w:t>
            </w:r>
          </w:p>
        </w:tc>
        <w:tc>
          <w:tcPr>
            <w:tcW w:w="3520" w:type="dxa"/>
            <w:vAlign w:val="center"/>
          </w:tcPr>
          <w:p w14:paraId="4AB95213" w14:textId="77777777" w:rsidR="00DB0A5D" w:rsidRDefault="00000000">
            <w:pPr>
              <w:widowControl/>
              <w:spacing w:before="20" w:after="20" w:line="269" w:lineRule="auto"/>
              <w:rPr>
                <w:rFonts w:hint="eastAsia"/>
              </w:rPr>
            </w:pPr>
            <w:r>
              <w:rPr>
                <w:color w:val="000000"/>
                <w:sz w:val="20"/>
              </w:rPr>
              <w:t>利用事实和实体扩展相关片段</w:t>
            </w:r>
          </w:p>
        </w:tc>
        <w:tc>
          <w:tcPr>
            <w:tcW w:w="3520" w:type="dxa"/>
            <w:vAlign w:val="center"/>
          </w:tcPr>
          <w:p w14:paraId="428E7FE3" w14:textId="77777777" w:rsidR="00DB0A5D" w:rsidRDefault="00000000">
            <w:pPr>
              <w:widowControl/>
              <w:spacing w:before="20" w:after="20" w:line="269" w:lineRule="auto"/>
              <w:rPr>
                <w:rFonts w:hint="eastAsia"/>
              </w:rPr>
            </w:pPr>
            <w:r>
              <w:rPr>
                <w:color w:val="000000"/>
                <w:sz w:val="20"/>
              </w:rPr>
              <w:t>查询相关重启分布与PPR；无事实时稠密回退。</w:t>
            </w:r>
          </w:p>
        </w:tc>
      </w:tr>
      <w:tr w:rsidR="00DB0A5D" w14:paraId="75125CDD" w14:textId="77777777">
        <w:trPr>
          <w:cantSplit/>
          <w:jc w:val="center"/>
        </w:trPr>
        <w:tc>
          <w:tcPr>
            <w:tcW w:w="1986" w:type="dxa"/>
            <w:vAlign w:val="center"/>
          </w:tcPr>
          <w:p w14:paraId="291C2377" w14:textId="77777777" w:rsidR="00DB0A5D" w:rsidRDefault="00000000">
            <w:pPr>
              <w:widowControl/>
              <w:spacing w:before="20" w:after="20" w:line="269" w:lineRule="auto"/>
              <w:rPr>
                <w:rFonts w:hint="eastAsia"/>
              </w:rPr>
            </w:pPr>
            <w:r>
              <w:rPr>
                <w:color w:val="000000"/>
                <w:sz w:val="20"/>
              </w:rPr>
              <w:t>稠密及词项检索</w:t>
            </w:r>
          </w:p>
        </w:tc>
        <w:tc>
          <w:tcPr>
            <w:tcW w:w="3520" w:type="dxa"/>
            <w:vAlign w:val="center"/>
          </w:tcPr>
          <w:p w14:paraId="378943E7" w14:textId="77777777" w:rsidR="00DB0A5D" w:rsidRDefault="00000000">
            <w:pPr>
              <w:widowControl/>
              <w:spacing w:before="20" w:after="20" w:line="269" w:lineRule="auto"/>
              <w:rPr>
                <w:rFonts w:hint="eastAsia"/>
              </w:rPr>
            </w:pPr>
            <w:r>
              <w:rPr>
                <w:color w:val="000000"/>
                <w:sz w:val="20"/>
              </w:rPr>
              <w:t>提供语义和精确词项候选</w:t>
            </w:r>
          </w:p>
        </w:tc>
        <w:tc>
          <w:tcPr>
            <w:tcW w:w="3520" w:type="dxa"/>
            <w:vAlign w:val="center"/>
          </w:tcPr>
          <w:p w14:paraId="27FECD2F" w14:textId="77777777" w:rsidR="00DB0A5D" w:rsidRDefault="00000000">
            <w:pPr>
              <w:widowControl/>
              <w:spacing w:before="20" w:after="20" w:line="269" w:lineRule="auto"/>
              <w:rPr>
                <w:rFonts w:hint="eastAsia"/>
              </w:rPr>
            </w:pPr>
            <w:r>
              <w:rPr>
                <w:color w:val="000000"/>
                <w:sz w:val="20"/>
              </w:rPr>
              <w:t>向量相似度；内存BM25评分。</w:t>
            </w:r>
          </w:p>
        </w:tc>
      </w:tr>
      <w:tr w:rsidR="00DB0A5D" w14:paraId="5D9059B8" w14:textId="77777777">
        <w:trPr>
          <w:cantSplit/>
          <w:jc w:val="center"/>
        </w:trPr>
        <w:tc>
          <w:tcPr>
            <w:tcW w:w="1986" w:type="dxa"/>
            <w:vAlign w:val="center"/>
          </w:tcPr>
          <w:p w14:paraId="5C816D7D" w14:textId="77777777" w:rsidR="00DB0A5D" w:rsidRDefault="00000000">
            <w:pPr>
              <w:widowControl/>
              <w:spacing w:before="20" w:after="20" w:line="269" w:lineRule="auto"/>
              <w:rPr>
                <w:rFonts w:hint="eastAsia"/>
              </w:rPr>
            </w:pPr>
            <w:r>
              <w:rPr>
                <w:color w:val="000000"/>
                <w:sz w:val="20"/>
              </w:rPr>
              <w:t>融合与来源封装</w:t>
            </w:r>
          </w:p>
        </w:tc>
        <w:tc>
          <w:tcPr>
            <w:tcW w:w="3520" w:type="dxa"/>
            <w:vAlign w:val="center"/>
          </w:tcPr>
          <w:p w14:paraId="6C524121" w14:textId="77777777" w:rsidR="00DB0A5D" w:rsidRDefault="00000000">
            <w:pPr>
              <w:widowControl/>
              <w:spacing w:before="20" w:after="20" w:line="269" w:lineRule="auto"/>
              <w:rPr>
                <w:rFonts w:hint="eastAsia"/>
              </w:rPr>
            </w:pPr>
            <w:r>
              <w:rPr>
                <w:color w:val="000000"/>
                <w:sz w:val="20"/>
              </w:rPr>
              <w:t>排序并恢复证据来源</w:t>
            </w:r>
          </w:p>
        </w:tc>
        <w:tc>
          <w:tcPr>
            <w:tcW w:w="3520" w:type="dxa"/>
            <w:vAlign w:val="center"/>
          </w:tcPr>
          <w:p w14:paraId="2A997E55" w14:textId="77777777" w:rsidR="00DB0A5D" w:rsidRDefault="00000000">
            <w:pPr>
              <w:widowControl/>
              <w:spacing w:before="20" w:after="20" w:line="269" w:lineRule="auto"/>
              <w:rPr>
                <w:rFonts w:hint="eastAsia"/>
              </w:rPr>
            </w:pPr>
            <w:r>
              <w:rPr>
                <w:color w:val="000000"/>
                <w:sz w:val="20"/>
              </w:rPr>
              <w:t>min-max加权融合；同一文本可保留多个来源。</w:t>
            </w:r>
          </w:p>
        </w:tc>
      </w:tr>
      <w:tr w:rsidR="00DB0A5D" w14:paraId="425C6228" w14:textId="77777777">
        <w:trPr>
          <w:cantSplit/>
          <w:jc w:val="center"/>
        </w:trPr>
        <w:tc>
          <w:tcPr>
            <w:tcW w:w="1986" w:type="dxa"/>
            <w:vAlign w:val="center"/>
          </w:tcPr>
          <w:p w14:paraId="05CED5B1" w14:textId="77777777" w:rsidR="00DB0A5D" w:rsidRDefault="00000000">
            <w:pPr>
              <w:widowControl/>
              <w:spacing w:before="20" w:after="20" w:line="269" w:lineRule="auto"/>
              <w:rPr>
                <w:rFonts w:hint="eastAsia"/>
              </w:rPr>
            </w:pPr>
            <w:r>
              <w:rPr>
                <w:color w:val="000000"/>
                <w:sz w:val="20"/>
              </w:rPr>
              <w:t>接口与检索解释</w:t>
            </w:r>
          </w:p>
        </w:tc>
        <w:tc>
          <w:tcPr>
            <w:tcW w:w="3520" w:type="dxa"/>
            <w:vAlign w:val="center"/>
          </w:tcPr>
          <w:p w14:paraId="6AE8A5B7" w14:textId="77777777" w:rsidR="00DB0A5D" w:rsidRDefault="00000000">
            <w:pPr>
              <w:widowControl/>
              <w:spacing w:before="20" w:after="20" w:line="269" w:lineRule="auto"/>
              <w:rPr>
                <w:rFonts w:hint="eastAsia"/>
              </w:rPr>
            </w:pPr>
            <w:r>
              <w:rPr>
                <w:color w:val="000000"/>
                <w:sz w:val="20"/>
              </w:rPr>
              <w:t>对接算法库并记录运行过程</w:t>
            </w:r>
          </w:p>
        </w:tc>
        <w:tc>
          <w:tcPr>
            <w:tcW w:w="3520" w:type="dxa"/>
            <w:vAlign w:val="center"/>
          </w:tcPr>
          <w:p w14:paraId="7A2A4314" w14:textId="77777777" w:rsidR="00DB0A5D" w:rsidRDefault="00000000">
            <w:pPr>
              <w:widowControl/>
              <w:spacing w:before="20" w:after="20" w:line="269" w:lineRule="auto"/>
              <w:rPr>
                <w:rFonts w:hint="eastAsia"/>
              </w:rPr>
            </w:pPr>
            <w:r>
              <w:rPr>
                <w:color w:val="000000"/>
                <w:sz w:val="20"/>
              </w:rPr>
              <w:t>2.0.0适配层、检索trace、错误转换与索引状态检查。</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D2E772A"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A9E6FE9" w14:textId="77777777" w:rsidR="00DB0A5D" w:rsidRDefault="00000000">
      <w:pPr>
        <w:pStyle w:val="4"/>
        <w:keepNext/>
        <w:keepLines/>
        <w:spacing w:before="160" w:after="120" w:line="276" w:lineRule="auto"/>
        <w:rPr>
          <w:rFonts w:hint="eastAsia"/>
        </w:rPr>
      </w:pPr>
      <w:r>
        <w:t>10.3.3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B37F59E" w14:textId="77777777" w:rsidR="00DB0A5D" w:rsidRDefault="00000000">
      <w:pPr>
        <w:widowControl/>
        <w:spacing w:after="120" w:line="360" w:lineRule="auto"/>
        <w:ind w:firstLine="440"/>
        <w:jc w:val="both"/>
        <w:rPr>
          <w:rFonts w:hint="eastAsia"/>
        </w:rPr>
      </w:pPr>
      <w:r>
        <w:rPr>
          <w:color w:val="000000"/>
        </w:rPr>
        <w:t>下表以2.0.0算法包的inputs为准。统一/predict调用外层要求算法标识与版本，并使用params={}；request_id既可出现在外层，也可出现在inputs，适配层在inputs缺省时使用外层值或生成标识。服务直连/api/retrieve的请求还支持schema_version，缺省为1.0；该字段与算法包Schema的字段清单需要分别遵守。</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CD67C2C" w14:textId="77777777" w:rsidR="00DB0A5D" w:rsidRDefault="00000000">
      <w:pPr>
        <w:pStyle w:val="5"/>
        <w:keepNext/>
        <w:keepLines/>
        <w:spacing w:before="160" w:after="120" w:line="276" w:lineRule="auto"/>
        <w:rPr>
          <w:rFonts w:hint="eastAsia"/>
        </w:rPr>
      </w:pPr>
      <w:r>
        <w:t>10.3.3.1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1173"/>
        <w:gridCol w:w="722"/>
        <w:gridCol w:w="1895"/>
        <w:gridCol w:w="903"/>
        <w:gridCol w:w="2347"/>
      </w:tblGrid>
      <w:tr w:rsidR="00DB0A5D" w14:paraId="0A386CCB" w14:textId="77777777">
        <w:trPr>
          <w:cantSplit/>
          <w:tblHeader/>
          <w:jc w:val="center"/>
        </w:trPr>
        <w:tc>
          <w:tcPr>
            <w:tcW w:w="1986" w:type="dxa"/>
            <w:shd w:val="clear" w:color="auto" w:fill="E7E6E6"/>
            <w:vAlign w:val="center"/>
          </w:tcPr>
          <w:p w14:paraId="5B6692A7" w14:textId="77777777" w:rsidR="00DB0A5D" w:rsidRDefault="00000000">
            <w:pPr>
              <w:keepNext/>
              <w:widowControl/>
              <w:spacing w:before="20" w:after="20" w:line="269" w:lineRule="auto"/>
              <w:jc w:val="center"/>
              <w:rPr>
                <w:rFonts w:hint="eastAsia"/>
              </w:rPr>
            </w:pPr>
            <w:r>
              <w:rPr>
                <w:b/>
                <w:color w:val="000000"/>
                <w:sz w:val="20"/>
              </w:rPr>
              <w:t>参数名称</w:t>
            </w:r>
          </w:p>
        </w:tc>
        <w:tc>
          <w:tcPr>
            <w:tcW w:w="1173" w:type="dxa"/>
            <w:shd w:val="clear" w:color="auto" w:fill="E7E6E6"/>
            <w:vAlign w:val="center"/>
          </w:tcPr>
          <w:p w14:paraId="0914F560" w14:textId="77777777" w:rsidR="00DB0A5D" w:rsidRDefault="00000000">
            <w:pPr>
              <w:keepNext/>
              <w:widowControl/>
              <w:spacing w:before="20" w:after="20" w:line="269" w:lineRule="auto"/>
              <w:jc w:val="center"/>
              <w:rPr>
                <w:rFonts w:hint="eastAsia"/>
              </w:rPr>
            </w:pPr>
            <w:r>
              <w:rPr>
                <w:b/>
                <w:color w:val="000000"/>
                <w:sz w:val="20"/>
              </w:rPr>
              <w:t>类型</w:t>
            </w:r>
          </w:p>
        </w:tc>
        <w:tc>
          <w:tcPr>
            <w:tcW w:w="722" w:type="dxa"/>
            <w:shd w:val="clear" w:color="auto" w:fill="E7E6E6"/>
            <w:vAlign w:val="center"/>
          </w:tcPr>
          <w:p w14:paraId="04161C26" w14:textId="77777777" w:rsidR="00DB0A5D" w:rsidRDefault="00000000">
            <w:pPr>
              <w:keepNext/>
              <w:widowControl/>
              <w:spacing w:before="20" w:after="20" w:line="269" w:lineRule="auto"/>
              <w:jc w:val="center"/>
              <w:rPr>
                <w:rFonts w:hint="eastAsia"/>
              </w:rPr>
            </w:pPr>
            <w:r>
              <w:rPr>
                <w:b/>
                <w:color w:val="000000"/>
                <w:sz w:val="20"/>
              </w:rPr>
              <w:t>必填</w:t>
            </w:r>
          </w:p>
        </w:tc>
        <w:tc>
          <w:tcPr>
            <w:tcW w:w="1895" w:type="dxa"/>
            <w:shd w:val="clear" w:color="auto" w:fill="E7E6E6"/>
            <w:vAlign w:val="center"/>
          </w:tcPr>
          <w:p w14:paraId="5F42A117"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903" w:type="dxa"/>
            <w:shd w:val="clear" w:color="auto" w:fill="E7E6E6"/>
            <w:vAlign w:val="center"/>
          </w:tcPr>
          <w:p w14:paraId="1A2ACD8B" w14:textId="77777777" w:rsidR="00DB0A5D" w:rsidRDefault="00000000">
            <w:pPr>
              <w:keepNext/>
              <w:widowControl/>
              <w:spacing w:before="20" w:after="20" w:line="269" w:lineRule="auto"/>
              <w:jc w:val="center"/>
              <w:rPr>
                <w:rFonts w:hint="eastAsia"/>
              </w:rPr>
            </w:pPr>
            <w:r>
              <w:rPr>
                <w:b/>
                <w:color w:val="000000"/>
                <w:sz w:val="20"/>
              </w:rPr>
              <w:t>默认值</w:t>
            </w:r>
          </w:p>
        </w:tc>
        <w:tc>
          <w:tcPr>
            <w:tcW w:w="2347" w:type="dxa"/>
            <w:shd w:val="clear" w:color="auto" w:fill="E7E6E6"/>
            <w:vAlign w:val="center"/>
          </w:tcPr>
          <w:p w14:paraId="771C0D55"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23FF55D2" w14:textId="77777777">
        <w:trPr>
          <w:cantSplit/>
          <w:jc w:val="center"/>
        </w:trPr>
        <w:tc>
          <w:tcPr>
            <w:tcW w:w="1986" w:type="dxa"/>
            <w:vAlign w:val="center"/>
          </w:tcPr>
          <w:p w14:paraId="31B2656A" w14:textId="77777777" w:rsidR="00DB0A5D" w:rsidRDefault="00000000">
            <w:pPr>
              <w:widowControl/>
              <w:spacing w:before="20" w:after="20" w:line="269" w:lineRule="auto"/>
              <w:rPr>
                <w:rFonts w:hint="eastAsia"/>
              </w:rPr>
            </w:pPr>
            <w:r>
              <w:rPr>
                <w:color w:val="000000"/>
                <w:sz w:val="20"/>
              </w:rPr>
              <w:t>queries</w:t>
            </w:r>
          </w:p>
        </w:tc>
        <w:tc>
          <w:tcPr>
            <w:tcW w:w="1173" w:type="dxa"/>
            <w:vAlign w:val="center"/>
          </w:tcPr>
          <w:p w14:paraId="23E959CB" w14:textId="77777777" w:rsidR="00DB0A5D" w:rsidRDefault="00000000">
            <w:pPr>
              <w:widowControl/>
              <w:spacing w:before="20" w:after="20" w:line="269" w:lineRule="auto"/>
              <w:rPr>
                <w:rFonts w:hint="eastAsia"/>
              </w:rPr>
            </w:pPr>
            <w:r>
              <w:rPr>
                <w:color w:val="000000"/>
                <w:sz w:val="20"/>
              </w:rPr>
              <w:t>List&lt;RetrieveQuery&gt;</w:t>
            </w:r>
          </w:p>
        </w:tc>
        <w:tc>
          <w:tcPr>
            <w:tcW w:w="722" w:type="dxa"/>
            <w:vAlign w:val="center"/>
          </w:tcPr>
          <w:p w14:paraId="4A2682C2"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4273274A" w14:textId="77777777" w:rsidR="00DB0A5D" w:rsidRDefault="00000000">
            <w:pPr>
              <w:widowControl/>
              <w:spacing w:before="20" w:after="20" w:line="269" w:lineRule="auto"/>
              <w:rPr>
                <w:rFonts w:hint="eastAsia"/>
              </w:rPr>
            </w:pPr>
            <w:r>
              <w:rPr>
                <w:color w:val="000000"/>
                <w:sz w:val="20"/>
              </w:rPr>
              <w:t>1至20项，query_​id唯一</w:t>
            </w:r>
          </w:p>
        </w:tc>
        <w:tc>
          <w:tcPr>
            <w:tcW w:w="903" w:type="dxa"/>
            <w:vAlign w:val="center"/>
          </w:tcPr>
          <w:p w14:paraId="56B7216A"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4A89D00D" w14:textId="77777777" w:rsidR="00DB0A5D" w:rsidRDefault="00000000">
            <w:pPr>
              <w:widowControl/>
              <w:spacing w:before="20" w:after="20" w:line="269" w:lineRule="auto"/>
              <w:rPr>
                <w:rFonts w:hint="eastAsia"/>
              </w:rPr>
            </w:pPr>
            <w:r>
              <w:rPr>
                <w:color w:val="000000"/>
                <w:sz w:val="20"/>
              </w:rPr>
              <w:t>一批相关知识查询。</w:t>
            </w:r>
          </w:p>
        </w:tc>
      </w:tr>
      <w:tr w:rsidR="00DB0A5D" w14:paraId="7E36D407" w14:textId="77777777">
        <w:trPr>
          <w:cantSplit/>
          <w:jc w:val="center"/>
        </w:trPr>
        <w:tc>
          <w:tcPr>
            <w:tcW w:w="1986" w:type="dxa"/>
            <w:vAlign w:val="center"/>
          </w:tcPr>
          <w:p w14:paraId="158C1DA0" w14:textId="77777777" w:rsidR="00DB0A5D" w:rsidRDefault="00000000">
            <w:pPr>
              <w:widowControl/>
              <w:spacing w:before="20" w:after="20" w:line="269" w:lineRule="auto"/>
              <w:rPr>
                <w:rFonts w:hint="eastAsia"/>
              </w:rPr>
            </w:pPr>
            <w:r>
              <w:rPr>
                <w:color w:val="000000"/>
                <w:sz w:val="20"/>
              </w:rPr>
              <w:t>request_​id</w:t>
            </w:r>
          </w:p>
        </w:tc>
        <w:tc>
          <w:tcPr>
            <w:tcW w:w="1173" w:type="dxa"/>
            <w:vAlign w:val="center"/>
          </w:tcPr>
          <w:p w14:paraId="3B594FC7"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6C565829"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4781190D" w14:textId="77777777" w:rsidR="00DB0A5D" w:rsidRDefault="00000000">
            <w:pPr>
              <w:widowControl/>
              <w:spacing w:before="20" w:after="20" w:line="269" w:lineRule="auto"/>
              <w:jc w:val="center"/>
              <w:rPr>
                <w:rFonts w:hint="eastAsia"/>
              </w:rPr>
            </w:pPr>
            <w:r>
              <w:rPr>
                <w:color w:val="000000"/>
                <w:sz w:val="20"/>
              </w:rPr>
              <w:t>1至256字符</w:t>
            </w:r>
          </w:p>
        </w:tc>
        <w:tc>
          <w:tcPr>
            <w:tcW w:w="903" w:type="dxa"/>
            <w:vAlign w:val="center"/>
          </w:tcPr>
          <w:p w14:paraId="3EAAE0D0" w14:textId="77777777" w:rsidR="00DB0A5D" w:rsidRDefault="00000000">
            <w:pPr>
              <w:widowControl/>
              <w:spacing w:before="20" w:after="20" w:line="269" w:lineRule="auto"/>
              <w:jc w:val="center"/>
              <w:rPr>
                <w:rFonts w:hint="eastAsia"/>
              </w:rPr>
            </w:pPr>
            <w:r>
              <w:rPr>
                <w:color w:val="000000"/>
                <w:sz w:val="20"/>
              </w:rPr>
              <w:t>外层值或生成</w:t>
            </w:r>
          </w:p>
        </w:tc>
        <w:tc>
          <w:tcPr>
            <w:tcW w:w="2347" w:type="dxa"/>
            <w:vAlign w:val="center"/>
          </w:tcPr>
          <w:p w14:paraId="3C7F6447" w14:textId="77777777" w:rsidR="00DB0A5D" w:rsidRDefault="00000000">
            <w:pPr>
              <w:widowControl/>
              <w:spacing w:before="20" w:after="20" w:line="269" w:lineRule="auto"/>
              <w:rPr>
                <w:rFonts w:hint="eastAsia"/>
              </w:rPr>
            </w:pPr>
            <w:r>
              <w:rPr>
                <w:color w:val="000000"/>
                <w:sz w:val="20"/>
              </w:rPr>
              <w:t>串联同次检索与调用记录。</w:t>
            </w:r>
          </w:p>
        </w:tc>
      </w:tr>
      <w:tr w:rsidR="00DB0A5D" w14:paraId="4328EAF0" w14:textId="77777777">
        <w:trPr>
          <w:cantSplit/>
          <w:jc w:val="center"/>
        </w:trPr>
        <w:tc>
          <w:tcPr>
            <w:tcW w:w="1986" w:type="dxa"/>
            <w:vAlign w:val="center"/>
          </w:tcPr>
          <w:p w14:paraId="18710163" w14:textId="77777777" w:rsidR="00DB0A5D" w:rsidRDefault="00000000">
            <w:pPr>
              <w:widowControl/>
              <w:spacing w:before="20" w:after="20" w:line="269" w:lineRule="auto"/>
              <w:rPr>
                <w:rFonts w:hint="eastAsia"/>
              </w:rPr>
            </w:pPr>
            <w:r>
              <w:rPr>
                <w:color w:val="000000"/>
                <w:sz w:val="20"/>
              </w:rPr>
              <w:t>index_​id</w:t>
            </w:r>
          </w:p>
        </w:tc>
        <w:tc>
          <w:tcPr>
            <w:tcW w:w="1173" w:type="dxa"/>
            <w:vAlign w:val="center"/>
          </w:tcPr>
          <w:p w14:paraId="424EFBB8"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6B1BA9FE"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1F55618C" w14:textId="77777777" w:rsidR="00DB0A5D" w:rsidRDefault="00000000">
            <w:pPr>
              <w:widowControl/>
              <w:spacing w:before="20" w:after="20" w:line="269" w:lineRule="auto"/>
              <w:rPr>
                <w:rFonts w:hint="eastAsia"/>
              </w:rPr>
            </w:pPr>
            <w:r>
              <w:rPr>
                <w:color w:val="000000"/>
                <w:sz w:val="20"/>
              </w:rPr>
              <w:t>1至256字符，须匹配活动索引</w:t>
            </w:r>
          </w:p>
        </w:tc>
        <w:tc>
          <w:tcPr>
            <w:tcW w:w="903" w:type="dxa"/>
            <w:vAlign w:val="center"/>
          </w:tcPr>
          <w:p w14:paraId="298BFD78" w14:textId="77777777" w:rsidR="00DB0A5D" w:rsidRDefault="00000000">
            <w:pPr>
              <w:widowControl/>
              <w:spacing w:before="20" w:after="20" w:line="269" w:lineRule="auto"/>
              <w:jc w:val="center"/>
              <w:rPr>
                <w:rFonts w:hint="eastAsia"/>
              </w:rPr>
            </w:pPr>
            <w:r>
              <w:rPr>
                <w:color w:val="000000"/>
                <w:sz w:val="20"/>
              </w:rPr>
              <w:t>当前索引</w:t>
            </w:r>
          </w:p>
        </w:tc>
        <w:tc>
          <w:tcPr>
            <w:tcW w:w="2347" w:type="dxa"/>
            <w:vAlign w:val="center"/>
          </w:tcPr>
          <w:p w14:paraId="7A87B49D" w14:textId="77777777" w:rsidR="00DB0A5D" w:rsidRDefault="00000000">
            <w:pPr>
              <w:widowControl/>
              <w:spacing w:before="20" w:after="20" w:line="269" w:lineRule="auto"/>
              <w:rPr>
                <w:rFonts w:hint="eastAsia"/>
              </w:rPr>
            </w:pPr>
            <w:r>
              <w:rPr>
                <w:color w:val="000000"/>
                <w:sz w:val="20"/>
              </w:rPr>
              <w:t>指定预期知识库索引。</w:t>
            </w:r>
          </w:p>
        </w:tc>
      </w:tr>
      <w:tr w:rsidR="00DB0A5D" w14:paraId="2F3958E0" w14:textId="77777777">
        <w:trPr>
          <w:cantSplit/>
          <w:jc w:val="center"/>
        </w:trPr>
        <w:tc>
          <w:tcPr>
            <w:tcW w:w="1986" w:type="dxa"/>
            <w:vAlign w:val="center"/>
          </w:tcPr>
          <w:p w14:paraId="13C9D56D" w14:textId="77777777" w:rsidR="00DB0A5D" w:rsidRDefault="00000000">
            <w:pPr>
              <w:widowControl/>
              <w:spacing w:before="20" w:after="20" w:line="269" w:lineRule="auto"/>
              <w:rPr>
                <w:rFonts w:hint="eastAsia"/>
              </w:rPr>
            </w:pPr>
            <w:r>
              <w:rPr>
                <w:color w:val="000000"/>
                <w:sz w:val="20"/>
              </w:rPr>
              <w:t>purpose</w:t>
            </w:r>
          </w:p>
        </w:tc>
        <w:tc>
          <w:tcPr>
            <w:tcW w:w="1173" w:type="dxa"/>
            <w:vAlign w:val="center"/>
          </w:tcPr>
          <w:p w14:paraId="410D8114" w14:textId="77777777" w:rsidR="00DB0A5D" w:rsidRDefault="00000000">
            <w:pPr>
              <w:widowControl/>
              <w:spacing w:before="20" w:after="20" w:line="269" w:lineRule="auto"/>
              <w:jc w:val="center"/>
              <w:rPr>
                <w:rFonts w:hint="eastAsia"/>
              </w:rPr>
            </w:pPr>
            <w:r>
              <w:rPr>
                <w:color w:val="000000"/>
                <w:sz w:val="20"/>
              </w:rPr>
              <w:t>Enum</w:t>
            </w:r>
          </w:p>
        </w:tc>
        <w:tc>
          <w:tcPr>
            <w:tcW w:w="722" w:type="dxa"/>
            <w:vAlign w:val="center"/>
          </w:tcPr>
          <w:p w14:paraId="3E1DA4DF"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124AD93A" w14:textId="77777777" w:rsidR="00DB0A5D" w:rsidRDefault="00000000">
            <w:pPr>
              <w:widowControl/>
              <w:spacing w:before="20" w:after="20" w:line="269" w:lineRule="auto"/>
              <w:rPr>
                <w:rFonts w:hint="eastAsia"/>
              </w:rPr>
            </w:pPr>
            <w:r>
              <w:rPr>
                <w:color w:val="000000"/>
                <w:sz w:val="20"/>
              </w:rPr>
              <w:t>general／planning／compliance</w:t>
            </w:r>
          </w:p>
        </w:tc>
        <w:tc>
          <w:tcPr>
            <w:tcW w:w="903" w:type="dxa"/>
            <w:vAlign w:val="center"/>
          </w:tcPr>
          <w:p w14:paraId="5C7C5438" w14:textId="77777777" w:rsidR="00DB0A5D" w:rsidRDefault="00000000">
            <w:pPr>
              <w:widowControl/>
              <w:spacing w:before="20" w:after="20" w:line="269" w:lineRule="auto"/>
              <w:jc w:val="center"/>
              <w:rPr>
                <w:rFonts w:hint="eastAsia"/>
              </w:rPr>
            </w:pPr>
            <w:r>
              <w:rPr>
                <w:color w:val="000000"/>
                <w:sz w:val="20"/>
              </w:rPr>
              <w:t>general</w:t>
            </w:r>
          </w:p>
        </w:tc>
        <w:tc>
          <w:tcPr>
            <w:tcW w:w="2347" w:type="dxa"/>
            <w:vAlign w:val="center"/>
          </w:tcPr>
          <w:p w14:paraId="28B7D37E" w14:textId="77777777" w:rsidR="00DB0A5D" w:rsidRDefault="00000000">
            <w:pPr>
              <w:widowControl/>
              <w:spacing w:before="20" w:after="20" w:line="269" w:lineRule="auto"/>
              <w:rPr>
                <w:rFonts w:hint="eastAsia"/>
              </w:rPr>
            </w:pPr>
            <w:r>
              <w:rPr>
                <w:color w:val="000000"/>
                <w:sz w:val="20"/>
              </w:rPr>
              <w:t>标注通用、规划或合规用途。</w:t>
            </w:r>
          </w:p>
        </w:tc>
      </w:tr>
      <w:tr w:rsidR="00DB0A5D" w14:paraId="4B3687B0" w14:textId="77777777">
        <w:trPr>
          <w:cantSplit/>
          <w:jc w:val="center"/>
        </w:trPr>
        <w:tc>
          <w:tcPr>
            <w:tcW w:w="1986" w:type="dxa"/>
            <w:vAlign w:val="center"/>
          </w:tcPr>
          <w:p w14:paraId="46134385" w14:textId="77777777" w:rsidR="00DB0A5D" w:rsidRDefault="00000000">
            <w:pPr>
              <w:widowControl/>
              <w:spacing w:before="20" w:after="20" w:line="269" w:lineRule="auto"/>
              <w:rPr>
                <w:rFonts w:hint="eastAsia"/>
              </w:rPr>
            </w:pPr>
            <w:r>
              <w:rPr>
                <w:color w:val="000000"/>
                <w:sz w:val="20"/>
              </w:rPr>
              <w:lastRenderedPageBreak/>
              <w:t>top_​k</w:t>
            </w:r>
          </w:p>
        </w:tc>
        <w:tc>
          <w:tcPr>
            <w:tcW w:w="1173" w:type="dxa"/>
            <w:vAlign w:val="center"/>
          </w:tcPr>
          <w:p w14:paraId="6C121D5B" w14:textId="77777777" w:rsidR="00DB0A5D" w:rsidRDefault="00000000">
            <w:pPr>
              <w:widowControl/>
              <w:spacing w:before="20" w:after="20" w:line="269" w:lineRule="auto"/>
              <w:jc w:val="center"/>
              <w:rPr>
                <w:rFonts w:hint="eastAsia"/>
              </w:rPr>
            </w:pPr>
            <w:r>
              <w:rPr>
                <w:color w:val="000000"/>
                <w:sz w:val="20"/>
              </w:rPr>
              <w:t>Integer</w:t>
            </w:r>
          </w:p>
        </w:tc>
        <w:tc>
          <w:tcPr>
            <w:tcW w:w="722" w:type="dxa"/>
            <w:vAlign w:val="center"/>
          </w:tcPr>
          <w:p w14:paraId="0DFD164F"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414D9E0E" w14:textId="77777777" w:rsidR="00DB0A5D" w:rsidRDefault="00000000">
            <w:pPr>
              <w:widowControl/>
              <w:spacing w:before="20" w:after="20" w:line="269" w:lineRule="auto"/>
              <w:jc w:val="center"/>
              <w:rPr>
                <w:rFonts w:hint="eastAsia"/>
              </w:rPr>
            </w:pPr>
            <w:r>
              <w:rPr>
                <w:color w:val="000000"/>
                <w:sz w:val="20"/>
              </w:rPr>
              <w:t>1至10</w:t>
            </w:r>
          </w:p>
        </w:tc>
        <w:tc>
          <w:tcPr>
            <w:tcW w:w="903" w:type="dxa"/>
            <w:vAlign w:val="center"/>
          </w:tcPr>
          <w:p w14:paraId="59B55241" w14:textId="77777777" w:rsidR="00DB0A5D" w:rsidRDefault="00000000">
            <w:pPr>
              <w:widowControl/>
              <w:spacing w:before="20" w:after="20" w:line="269" w:lineRule="auto"/>
              <w:jc w:val="center"/>
              <w:rPr>
                <w:rFonts w:hint="eastAsia"/>
              </w:rPr>
            </w:pPr>
            <w:r>
              <w:rPr>
                <w:color w:val="000000"/>
                <w:sz w:val="20"/>
              </w:rPr>
              <w:t>3</w:t>
            </w:r>
          </w:p>
        </w:tc>
        <w:tc>
          <w:tcPr>
            <w:tcW w:w="2347" w:type="dxa"/>
            <w:vAlign w:val="center"/>
          </w:tcPr>
          <w:p w14:paraId="1C217948" w14:textId="77777777" w:rsidR="00DB0A5D" w:rsidRDefault="00000000">
            <w:pPr>
              <w:widowControl/>
              <w:spacing w:before="20" w:after="20" w:line="269" w:lineRule="auto"/>
              <w:rPr>
                <w:rFonts w:hint="eastAsia"/>
              </w:rPr>
            </w:pPr>
            <w:r>
              <w:rPr>
                <w:color w:val="000000"/>
                <w:sz w:val="20"/>
              </w:rPr>
              <w:t>每个查询截取的片段数。</w:t>
            </w:r>
          </w:p>
        </w:tc>
      </w:tr>
      <w:tr w:rsidR="00DB0A5D" w14:paraId="79FC623C" w14:textId="77777777">
        <w:trPr>
          <w:cantSplit/>
          <w:jc w:val="center"/>
        </w:trPr>
        <w:tc>
          <w:tcPr>
            <w:tcW w:w="1986" w:type="dxa"/>
            <w:vAlign w:val="center"/>
          </w:tcPr>
          <w:p w14:paraId="06003E30" w14:textId="77777777" w:rsidR="00DB0A5D" w:rsidRDefault="00000000">
            <w:pPr>
              <w:widowControl/>
              <w:spacing w:before="20" w:after="20" w:line="269" w:lineRule="auto"/>
              <w:rPr>
                <w:rFonts w:hint="eastAsia"/>
              </w:rPr>
            </w:pPr>
            <w:r>
              <w:rPr>
                <w:color w:val="000000"/>
                <w:sz w:val="20"/>
              </w:rPr>
              <w:t>context</w:t>
            </w:r>
          </w:p>
        </w:tc>
        <w:tc>
          <w:tcPr>
            <w:tcW w:w="1173" w:type="dxa"/>
            <w:vAlign w:val="center"/>
          </w:tcPr>
          <w:p w14:paraId="525E6358" w14:textId="77777777" w:rsidR="00DB0A5D" w:rsidRDefault="00000000">
            <w:pPr>
              <w:widowControl/>
              <w:spacing w:before="20" w:after="20" w:line="269" w:lineRule="auto"/>
              <w:rPr>
                <w:rFonts w:hint="eastAsia"/>
              </w:rPr>
            </w:pPr>
            <w:r>
              <w:rPr>
                <w:color w:val="000000"/>
                <w:sz w:val="20"/>
              </w:rPr>
              <w:t>RetrievalContext</w:t>
            </w:r>
          </w:p>
        </w:tc>
        <w:tc>
          <w:tcPr>
            <w:tcW w:w="722" w:type="dxa"/>
            <w:vAlign w:val="center"/>
          </w:tcPr>
          <w:p w14:paraId="0A1611BF"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0BB379A6" w14:textId="77777777" w:rsidR="00DB0A5D" w:rsidRDefault="00000000">
            <w:pPr>
              <w:widowControl/>
              <w:spacing w:before="20" w:after="20" w:line="269" w:lineRule="auto"/>
              <w:rPr>
                <w:rFonts w:hint="eastAsia"/>
              </w:rPr>
            </w:pPr>
            <w:r>
              <w:rPr>
                <w:color w:val="000000"/>
                <w:sz w:val="20"/>
              </w:rPr>
              <w:t>可选工作流关联字段</w:t>
            </w:r>
          </w:p>
        </w:tc>
        <w:tc>
          <w:tcPr>
            <w:tcW w:w="903" w:type="dxa"/>
            <w:vAlign w:val="center"/>
          </w:tcPr>
          <w:p w14:paraId="7F4E7DB0"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0138C579" w14:textId="77777777" w:rsidR="00DB0A5D" w:rsidRDefault="00000000">
            <w:pPr>
              <w:widowControl/>
              <w:spacing w:before="20" w:after="20" w:line="269" w:lineRule="auto"/>
              <w:rPr>
                <w:rFonts w:hint="eastAsia"/>
              </w:rPr>
            </w:pPr>
            <w:r>
              <w:rPr>
                <w:color w:val="000000"/>
                <w:sz w:val="20"/>
              </w:rPr>
              <w:t>workflow_​id等追踪信息。</w:t>
            </w:r>
          </w:p>
        </w:tc>
      </w:tr>
      <w:tr w:rsidR="00DB0A5D" w14:paraId="666FE1D0" w14:textId="77777777">
        <w:trPr>
          <w:cantSplit/>
          <w:jc w:val="center"/>
        </w:trPr>
        <w:tc>
          <w:tcPr>
            <w:tcW w:w="1986" w:type="dxa"/>
            <w:vAlign w:val="center"/>
          </w:tcPr>
          <w:p w14:paraId="6251893D" w14:textId="77777777" w:rsidR="00DB0A5D" w:rsidRDefault="00000000">
            <w:pPr>
              <w:widowControl/>
              <w:spacing w:before="20" w:after="20" w:line="269" w:lineRule="auto"/>
              <w:rPr>
                <w:rFonts w:hint="eastAsia"/>
              </w:rPr>
            </w:pPr>
            <w:r>
              <w:rPr>
                <w:color w:val="000000"/>
                <w:sz w:val="20"/>
              </w:rPr>
              <w:t>explain</w:t>
            </w:r>
          </w:p>
        </w:tc>
        <w:tc>
          <w:tcPr>
            <w:tcW w:w="1173" w:type="dxa"/>
            <w:vAlign w:val="center"/>
          </w:tcPr>
          <w:p w14:paraId="6D0ACEB0" w14:textId="77777777" w:rsidR="00DB0A5D" w:rsidRDefault="00000000">
            <w:pPr>
              <w:widowControl/>
              <w:spacing w:before="20" w:after="20" w:line="269" w:lineRule="auto"/>
              <w:rPr>
                <w:rFonts w:hint="eastAsia"/>
              </w:rPr>
            </w:pPr>
            <w:r>
              <w:rPr>
                <w:color w:val="000000"/>
                <w:sz w:val="20"/>
              </w:rPr>
              <w:t>RetrievalExplainOptions</w:t>
            </w:r>
          </w:p>
        </w:tc>
        <w:tc>
          <w:tcPr>
            <w:tcW w:w="722" w:type="dxa"/>
            <w:vAlign w:val="center"/>
          </w:tcPr>
          <w:p w14:paraId="52A8147F"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15272EF8" w14:textId="77777777" w:rsidR="00DB0A5D" w:rsidRDefault="00000000">
            <w:pPr>
              <w:widowControl/>
              <w:spacing w:before="20" w:after="20" w:line="269" w:lineRule="auto"/>
              <w:rPr>
                <w:rFonts w:hint="eastAsia"/>
              </w:rPr>
            </w:pPr>
            <w:r>
              <w:rPr>
                <w:color w:val="000000"/>
                <w:sz w:val="20"/>
              </w:rPr>
              <w:t>enabled与level</w:t>
            </w:r>
          </w:p>
        </w:tc>
        <w:tc>
          <w:tcPr>
            <w:tcW w:w="903" w:type="dxa"/>
            <w:vAlign w:val="center"/>
          </w:tcPr>
          <w:p w14:paraId="1B41A9FA" w14:textId="77777777" w:rsidR="00DB0A5D" w:rsidRDefault="00000000">
            <w:pPr>
              <w:widowControl/>
              <w:spacing w:before="20" w:after="20" w:line="269" w:lineRule="auto"/>
              <w:rPr>
                <w:rFonts w:hint="eastAsia"/>
              </w:rPr>
            </w:pPr>
            <w:r>
              <w:rPr>
                <w:color w:val="000000"/>
                <w:sz w:val="20"/>
              </w:rPr>
              <w:t>适配层开启summary</w:t>
            </w:r>
          </w:p>
        </w:tc>
        <w:tc>
          <w:tcPr>
            <w:tcW w:w="2347" w:type="dxa"/>
            <w:vAlign w:val="center"/>
          </w:tcPr>
          <w:p w14:paraId="4122930B" w14:textId="77777777" w:rsidR="00DB0A5D" w:rsidRDefault="00000000">
            <w:pPr>
              <w:widowControl/>
              <w:spacing w:before="20" w:after="20" w:line="269" w:lineRule="auto"/>
              <w:rPr>
                <w:rFonts w:hint="eastAsia"/>
              </w:rPr>
            </w:pPr>
            <w:r>
              <w:rPr>
                <w:color w:val="000000"/>
                <w:sz w:val="20"/>
              </w:rPr>
              <w:t>控制检索解释与trace保存。</w:t>
            </w:r>
          </w:p>
        </w:tc>
      </w:tr>
      <w:tr w:rsidR="00DB0A5D" w14:paraId="65CDE40D" w14:textId="77777777">
        <w:trPr>
          <w:cantSplit/>
          <w:jc w:val="center"/>
        </w:trPr>
        <w:tc>
          <w:tcPr>
            <w:tcW w:w="1986" w:type="dxa"/>
            <w:vAlign w:val="center"/>
          </w:tcPr>
          <w:p w14:paraId="6D36DA14" w14:textId="77777777" w:rsidR="00DB0A5D" w:rsidRDefault="00000000">
            <w:pPr>
              <w:widowControl/>
              <w:spacing w:before="20" w:after="20" w:line="269" w:lineRule="auto"/>
              <w:rPr>
                <w:rFonts w:hint="eastAsia"/>
              </w:rPr>
            </w:pPr>
            <w:r>
              <w:rPr>
                <w:color w:val="000000"/>
                <w:sz w:val="20"/>
              </w:rPr>
              <w:t>params（外层）</w:t>
            </w:r>
          </w:p>
        </w:tc>
        <w:tc>
          <w:tcPr>
            <w:tcW w:w="1173" w:type="dxa"/>
            <w:vAlign w:val="center"/>
          </w:tcPr>
          <w:p w14:paraId="6C591238" w14:textId="77777777" w:rsidR="00DB0A5D" w:rsidRDefault="00000000">
            <w:pPr>
              <w:widowControl/>
              <w:spacing w:before="20" w:after="20" w:line="269" w:lineRule="auto"/>
              <w:jc w:val="center"/>
              <w:rPr>
                <w:rFonts w:hint="eastAsia"/>
              </w:rPr>
            </w:pPr>
            <w:r>
              <w:rPr>
                <w:color w:val="000000"/>
                <w:sz w:val="20"/>
              </w:rPr>
              <w:t>Object</w:t>
            </w:r>
          </w:p>
        </w:tc>
        <w:tc>
          <w:tcPr>
            <w:tcW w:w="722" w:type="dxa"/>
            <w:vAlign w:val="center"/>
          </w:tcPr>
          <w:p w14:paraId="301CF058"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613D3F80" w14:textId="77777777" w:rsidR="00DB0A5D" w:rsidRDefault="00000000">
            <w:pPr>
              <w:widowControl/>
              <w:spacing w:before="20" w:after="20" w:line="269" w:lineRule="auto"/>
              <w:jc w:val="center"/>
              <w:rPr>
                <w:rFonts w:hint="eastAsia"/>
              </w:rPr>
            </w:pPr>
            <w:r>
              <w:rPr>
                <w:color w:val="000000"/>
                <w:sz w:val="20"/>
              </w:rPr>
              <w:t>必须为空对象</w:t>
            </w:r>
          </w:p>
        </w:tc>
        <w:tc>
          <w:tcPr>
            <w:tcW w:w="903" w:type="dxa"/>
            <w:vAlign w:val="center"/>
          </w:tcPr>
          <w:p w14:paraId="05BA020C"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4BED3317" w14:textId="77777777" w:rsidR="00DB0A5D" w:rsidRDefault="00000000">
            <w:pPr>
              <w:widowControl/>
              <w:spacing w:before="20" w:after="20" w:line="269" w:lineRule="auto"/>
              <w:rPr>
                <w:rFonts w:hint="eastAsia"/>
              </w:rPr>
            </w:pPr>
            <w:r>
              <w:rPr>
                <w:color w:val="000000"/>
                <w:sz w:val="20"/>
              </w:rPr>
              <w:t>所有检索选项写入inputs。</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6B2B9BD"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18C5A88" w14:textId="77777777" w:rsidR="00DB0A5D" w:rsidRDefault="00000000">
      <w:pPr>
        <w:widowControl/>
        <w:spacing w:after="120" w:line="360" w:lineRule="auto"/>
        <w:ind w:firstLine="440"/>
        <w:jc w:val="both"/>
        <w:rPr>
          <w:rFonts w:hint="eastAsia"/>
        </w:rPr>
      </w:pPr>
      <w:r>
        <w:rPr>
          <w:color w:val="000000"/>
        </w:rPr>
        <w:t>直接调用/api/retrieve时，request_id为必填，explain.enabled默认false；通过2.0.0适配层且未提供explain时，默认请求summary解释。提供了部分explain对象时，其余字段由服务请求模型补默认值。算法包禁止未声明的inputs字段，服务模型也会执行长度、枚举和唯一性检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079E932" w14:textId="77777777" w:rsidR="00DB0A5D" w:rsidRDefault="00000000">
      <w:pPr>
        <w:pStyle w:val="5"/>
        <w:keepNext/>
        <w:keepLines/>
        <w:spacing w:before="160" w:after="120" w:line="276" w:lineRule="auto"/>
        <w:rPr>
          <w:rFonts w:hint="eastAsia"/>
        </w:rPr>
      </w:pPr>
      <w:r>
        <w:t>10.3.3.2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1444"/>
        <w:gridCol w:w="1805"/>
        <w:gridCol w:w="3340"/>
      </w:tblGrid>
      <w:tr w:rsidR="00DB0A5D" w14:paraId="02B6BF63" w14:textId="77777777">
        <w:trPr>
          <w:cantSplit/>
          <w:tblHeader/>
          <w:jc w:val="center"/>
        </w:trPr>
        <w:tc>
          <w:tcPr>
            <w:tcW w:w="2437" w:type="dxa"/>
            <w:shd w:val="clear" w:color="auto" w:fill="E7E6E6"/>
            <w:vAlign w:val="center"/>
          </w:tcPr>
          <w:p w14:paraId="0FF4228C" w14:textId="77777777" w:rsidR="00DB0A5D" w:rsidRDefault="00000000">
            <w:pPr>
              <w:keepNext/>
              <w:widowControl/>
              <w:spacing w:before="20" w:after="20" w:line="269" w:lineRule="auto"/>
              <w:jc w:val="center"/>
              <w:rPr>
                <w:rFonts w:hint="eastAsia"/>
              </w:rPr>
            </w:pPr>
            <w:r>
              <w:rPr>
                <w:b/>
                <w:color w:val="000000"/>
                <w:sz w:val="20"/>
              </w:rPr>
              <w:t>字段名称</w:t>
            </w:r>
          </w:p>
        </w:tc>
        <w:tc>
          <w:tcPr>
            <w:tcW w:w="1444" w:type="dxa"/>
            <w:shd w:val="clear" w:color="auto" w:fill="E7E6E6"/>
            <w:vAlign w:val="center"/>
          </w:tcPr>
          <w:p w14:paraId="23DE003F"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16BC2AE2"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3340" w:type="dxa"/>
            <w:shd w:val="clear" w:color="auto" w:fill="E7E6E6"/>
            <w:vAlign w:val="center"/>
          </w:tcPr>
          <w:p w14:paraId="4BC5EA35"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1ADC9CC9" w14:textId="77777777">
        <w:trPr>
          <w:cantSplit/>
          <w:jc w:val="center"/>
        </w:trPr>
        <w:tc>
          <w:tcPr>
            <w:tcW w:w="2437" w:type="dxa"/>
            <w:vAlign w:val="center"/>
          </w:tcPr>
          <w:p w14:paraId="37D8DB0F" w14:textId="77777777" w:rsidR="00DB0A5D" w:rsidRDefault="00000000">
            <w:pPr>
              <w:widowControl/>
              <w:spacing w:before="20" w:after="20" w:line="269" w:lineRule="auto"/>
              <w:rPr>
                <w:rFonts w:hint="eastAsia"/>
              </w:rPr>
            </w:pPr>
            <w:r>
              <w:rPr>
                <w:color w:val="000000"/>
                <w:sz w:val="20"/>
              </w:rPr>
              <w:t>schema_​version</w:t>
            </w:r>
          </w:p>
        </w:tc>
        <w:tc>
          <w:tcPr>
            <w:tcW w:w="1444" w:type="dxa"/>
            <w:vAlign w:val="center"/>
          </w:tcPr>
          <w:p w14:paraId="15589ABB"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0334BEF8" w14:textId="77777777" w:rsidR="00DB0A5D" w:rsidRDefault="00000000">
            <w:pPr>
              <w:widowControl/>
              <w:spacing w:before="20" w:after="20" w:line="269" w:lineRule="auto"/>
              <w:jc w:val="center"/>
              <w:rPr>
                <w:rFonts w:hint="eastAsia"/>
              </w:rPr>
            </w:pPr>
            <w:r>
              <w:rPr>
                <w:color w:val="000000"/>
                <w:sz w:val="20"/>
              </w:rPr>
              <w:t>当前为1.0</w:t>
            </w:r>
          </w:p>
        </w:tc>
        <w:tc>
          <w:tcPr>
            <w:tcW w:w="3340" w:type="dxa"/>
            <w:vAlign w:val="center"/>
          </w:tcPr>
          <w:p w14:paraId="198EEB11" w14:textId="77777777" w:rsidR="00DB0A5D" w:rsidRDefault="00000000">
            <w:pPr>
              <w:widowControl/>
              <w:spacing w:before="20" w:after="20" w:line="269" w:lineRule="auto"/>
              <w:rPr>
                <w:rFonts w:hint="eastAsia"/>
              </w:rPr>
            </w:pPr>
            <w:r>
              <w:rPr>
                <w:color w:val="000000"/>
                <w:sz w:val="20"/>
              </w:rPr>
              <w:t>检索响应契约版本。</w:t>
            </w:r>
          </w:p>
        </w:tc>
      </w:tr>
      <w:tr w:rsidR="00DB0A5D" w14:paraId="5D85373B" w14:textId="77777777">
        <w:trPr>
          <w:cantSplit/>
          <w:jc w:val="center"/>
        </w:trPr>
        <w:tc>
          <w:tcPr>
            <w:tcW w:w="2437" w:type="dxa"/>
            <w:vAlign w:val="center"/>
          </w:tcPr>
          <w:p w14:paraId="1C777894" w14:textId="77777777" w:rsidR="00DB0A5D" w:rsidRDefault="00000000">
            <w:pPr>
              <w:widowControl/>
              <w:spacing w:before="20" w:after="20" w:line="269" w:lineRule="auto"/>
              <w:rPr>
                <w:rFonts w:hint="eastAsia"/>
              </w:rPr>
            </w:pPr>
            <w:r>
              <w:rPr>
                <w:color w:val="000000"/>
                <w:sz w:val="20"/>
              </w:rPr>
              <w:t>status</w:t>
            </w:r>
          </w:p>
        </w:tc>
        <w:tc>
          <w:tcPr>
            <w:tcW w:w="1444" w:type="dxa"/>
            <w:vAlign w:val="center"/>
          </w:tcPr>
          <w:p w14:paraId="2E598A07"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3C10F43A" w14:textId="77777777" w:rsidR="00DB0A5D" w:rsidRDefault="00000000">
            <w:pPr>
              <w:widowControl/>
              <w:spacing w:before="20" w:after="20" w:line="269" w:lineRule="auto"/>
              <w:rPr>
                <w:rFonts w:hint="eastAsia"/>
              </w:rPr>
            </w:pPr>
            <w:r>
              <w:rPr>
                <w:color w:val="000000"/>
                <w:sz w:val="20"/>
              </w:rPr>
              <w:t>success表示成功</w:t>
            </w:r>
          </w:p>
        </w:tc>
        <w:tc>
          <w:tcPr>
            <w:tcW w:w="3340" w:type="dxa"/>
            <w:vAlign w:val="center"/>
          </w:tcPr>
          <w:p w14:paraId="71762C0F" w14:textId="77777777" w:rsidR="00DB0A5D" w:rsidRDefault="00000000">
            <w:pPr>
              <w:widowControl/>
              <w:spacing w:before="20" w:after="20" w:line="269" w:lineRule="auto"/>
              <w:jc w:val="center"/>
              <w:rPr>
                <w:rFonts w:hint="eastAsia"/>
              </w:rPr>
            </w:pPr>
            <w:r>
              <w:rPr>
                <w:color w:val="000000"/>
                <w:sz w:val="20"/>
              </w:rPr>
              <w:t>检索业务状态。</w:t>
            </w:r>
          </w:p>
        </w:tc>
      </w:tr>
      <w:tr w:rsidR="00DB0A5D" w14:paraId="0C764714" w14:textId="77777777">
        <w:trPr>
          <w:cantSplit/>
          <w:jc w:val="center"/>
        </w:trPr>
        <w:tc>
          <w:tcPr>
            <w:tcW w:w="2437" w:type="dxa"/>
            <w:vAlign w:val="center"/>
          </w:tcPr>
          <w:p w14:paraId="5AA4AEF8" w14:textId="77777777" w:rsidR="00DB0A5D" w:rsidRDefault="00000000">
            <w:pPr>
              <w:widowControl/>
              <w:spacing w:before="20" w:after="20" w:line="269" w:lineRule="auto"/>
              <w:rPr>
                <w:rFonts w:hint="eastAsia"/>
              </w:rPr>
            </w:pPr>
            <w:r>
              <w:rPr>
                <w:color w:val="000000"/>
                <w:sz w:val="20"/>
              </w:rPr>
              <w:t>request_​id</w:t>
            </w:r>
          </w:p>
        </w:tc>
        <w:tc>
          <w:tcPr>
            <w:tcW w:w="1444" w:type="dxa"/>
            <w:vAlign w:val="center"/>
          </w:tcPr>
          <w:p w14:paraId="7AD94671"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7C7061E5" w14:textId="77777777" w:rsidR="00DB0A5D" w:rsidRDefault="00000000">
            <w:pPr>
              <w:widowControl/>
              <w:spacing w:before="20" w:after="20" w:line="269" w:lineRule="auto"/>
              <w:jc w:val="center"/>
              <w:rPr>
                <w:rFonts w:hint="eastAsia"/>
              </w:rPr>
            </w:pPr>
            <w:r>
              <w:rPr>
                <w:color w:val="000000"/>
                <w:sz w:val="20"/>
              </w:rPr>
              <w:t>与请求关联</w:t>
            </w:r>
          </w:p>
        </w:tc>
        <w:tc>
          <w:tcPr>
            <w:tcW w:w="3340" w:type="dxa"/>
            <w:vAlign w:val="center"/>
          </w:tcPr>
          <w:p w14:paraId="7E689057" w14:textId="77777777" w:rsidR="00DB0A5D" w:rsidRDefault="00000000">
            <w:pPr>
              <w:widowControl/>
              <w:spacing w:before="20" w:after="20" w:line="269" w:lineRule="auto"/>
              <w:rPr>
                <w:rFonts w:hint="eastAsia"/>
              </w:rPr>
            </w:pPr>
            <w:r>
              <w:rPr>
                <w:color w:val="000000"/>
                <w:sz w:val="20"/>
              </w:rPr>
              <w:t>用于业务和trace串联。</w:t>
            </w:r>
          </w:p>
        </w:tc>
      </w:tr>
      <w:tr w:rsidR="00DB0A5D" w14:paraId="3D569E8D" w14:textId="77777777">
        <w:trPr>
          <w:cantSplit/>
          <w:jc w:val="center"/>
        </w:trPr>
        <w:tc>
          <w:tcPr>
            <w:tcW w:w="2437" w:type="dxa"/>
            <w:vAlign w:val="center"/>
          </w:tcPr>
          <w:p w14:paraId="30918C47" w14:textId="77777777" w:rsidR="00DB0A5D" w:rsidRDefault="00000000">
            <w:pPr>
              <w:widowControl/>
              <w:spacing w:before="20" w:after="20" w:line="269" w:lineRule="auto"/>
              <w:rPr>
                <w:rFonts w:hint="eastAsia"/>
              </w:rPr>
            </w:pPr>
            <w:r>
              <w:rPr>
                <w:color w:val="000000"/>
                <w:sz w:val="20"/>
              </w:rPr>
              <w:t>results</w:t>
            </w:r>
          </w:p>
        </w:tc>
        <w:tc>
          <w:tcPr>
            <w:tcW w:w="1444" w:type="dxa"/>
            <w:vAlign w:val="center"/>
          </w:tcPr>
          <w:p w14:paraId="5ABF5A9B" w14:textId="77777777" w:rsidR="00DB0A5D" w:rsidRDefault="00000000">
            <w:pPr>
              <w:widowControl/>
              <w:spacing w:before="20" w:after="20" w:line="269" w:lineRule="auto"/>
              <w:rPr>
                <w:rFonts w:hint="eastAsia"/>
              </w:rPr>
            </w:pPr>
            <w:r>
              <w:rPr>
                <w:color w:val="000000"/>
                <w:sz w:val="20"/>
              </w:rPr>
              <w:t>List&lt;RetrievalResult&gt;</w:t>
            </w:r>
          </w:p>
        </w:tc>
        <w:tc>
          <w:tcPr>
            <w:tcW w:w="1805" w:type="dxa"/>
            <w:vAlign w:val="center"/>
          </w:tcPr>
          <w:p w14:paraId="7A03CBD7" w14:textId="77777777" w:rsidR="00DB0A5D" w:rsidRDefault="00000000">
            <w:pPr>
              <w:widowControl/>
              <w:spacing w:before="20" w:after="20" w:line="269" w:lineRule="auto"/>
              <w:jc w:val="center"/>
              <w:rPr>
                <w:rFonts w:hint="eastAsia"/>
              </w:rPr>
            </w:pPr>
            <w:r>
              <w:rPr>
                <w:color w:val="000000"/>
                <w:sz w:val="20"/>
              </w:rPr>
              <w:t>与查询逐项对应</w:t>
            </w:r>
          </w:p>
        </w:tc>
        <w:tc>
          <w:tcPr>
            <w:tcW w:w="3340" w:type="dxa"/>
            <w:vAlign w:val="center"/>
          </w:tcPr>
          <w:p w14:paraId="7EAFE7A5" w14:textId="77777777" w:rsidR="00DB0A5D" w:rsidRDefault="00000000">
            <w:pPr>
              <w:widowControl/>
              <w:spacing w:before="20" w:after="20" w:line="269" w:lineRule="auto"/>
              <w:rPr>
                <w:rFonts w:hint="eastAsia"/>
              </w:rPr>
            </w:pPr>
            <w:r>
              <w:rPr>
                <w:color w:val="000000"/>
                <w:sz w:val="20"/>
              </w:rPr>
              <w:t>每项包含query_​id和evidence。</w:t>
            </w:r>
          </w:p>
        </w:tc>
      </w:tr>
      <w:tr w:rsidR="00DB0A5D" w14:paraId="0F7CBBBC" w14:textId="77777777">
        <w:trPr>
          <w:cantSplit/>
          <w:jc w:val="center"/>
        </w:trPr>
        <w:tc>
          <w:tcPr>
            <w:tcW w:w="2437" w:type="dxa"/>
            <w:vAlign w:val="center"/>
          </w:tcPr>
          <w:p w14:paraId="3F0D5992" w14:textId="77777777" w:rsidR="00DB0A5D" w:rsidRDefault="00000000">
            <w:pPr>
              <w:widowControl/>
              <w:spacing w:before="20" w:after="20" w:line="269" w:lineRule="auto"/>
              <w:rPr>
                <w:rFonts w:hint="eastAsia"/>
              </w:rPr>
            </w:pPr>
            <w:r>
              <w:rPr>
                <w:color w:val="000000"/>
                <w:sz w:val="20"/>
              </w:rPr>
              <w:t>retrieval_​profile</w:t>
            </w:r>
          </w:p>
        </w:tc>
        <w:tc>
          <w:tcPr>
            <w:tcW w:w="1444" w:type="dxa"/>
            <w:vAlign w:val="center"/>
          </w:tcPr>
          <w:p w14:paraId="7E32016A" w14:textId="77777777" w:rsidR="00DB0A5D" w:rsidRDefault="00000000">
            <w:pPr>
              <w:widowControl/>
              <w:spacing w:before="20" w:after="20" w:line="269" w:lineRule="auto"/>
              <w:jc w:val="center"/>
              <w:rPr>
                <w:rFonts w:hint="eastAsia"/>
              </w:rPr>
            </w:pPr>
            <w:r>
              <w:rPr>
                <w:color w:val="000000"/>
                <w:sz w:val="20"/>
              </w:rPr>
              <w:t>Object</w:t>
            </w:r>
          </w:p>
        </w:tc>
        <w:tc>
          <w:tcPr>
            <w:tcW w:w="1805" w:type="dxa"/>
            <w:vAlign w:val="center"/>
          </w:tcPr>
          <w:p w14:paraId="5F6D355E" w14:textId="77777777" w:rsidR="00DB0A5D" w:rsidRDefault="00000000">
            <w:pPr>
              <w:widowControl/>
              <w:spacing w:before="20" w:after="20" w:line="269" w:lineRule="auto"/>
              <w:rPr>
                <w:rFonts w:hint="eastAsia"/>
              </w:rPr>
            </w:pPr>
            <w:r>
              <w:rPr>
                <w:color w:val="000000"/>
                <w:sz w:val="20"/>
              </w:rPr>
              <w:t>后端与索引运行信息</w:t>
            </w:r>
          </w:p>
        </w:tc>
        <w:tc>
          <w:tcPr>
            <w:tcW w:w="3340" w:type="dxa"/>
            <w:vAlign w:val="center"/>
          </w:tcPr>
          <w:p w14:paraId="7BA54CB5" w14:textId="77777777" w:rsidR="00DB0A5D" w:rsidRDefault="00000000">
            <w:pPr>
              <w:widowControl/>
              <w:spacing w:before="20" w:after="20" w:line="269" w:lineRule="auto"/>
              <w:rPr>
                <w:rFonts w:hint="eastAsia"/>
              </w:rPr>
            </w:pPr>
            <w:r>
              <w:rPr>
                <w:color w:val="000000"/>
                <w:sz w:val="20"/>
              </w:rPr>
              <w:t>backend、index_​id、index_​version、duration_​ms。</w:t>
            </w:r>
          </w:p>
        </w:tc>
      </w:tr>
      <w:tr w:rsidR="00DB0A5D" w14:paraId="6A311A19" w14:textId="77777777">
        <w:trPr>
          <w:cantSplit/>
          <w:jc w:val="center"/>
        </w:trPr>
        <w:tc>
          <w:tcPr>
            <w:tcW w:w="2437" w:type="dxa"/>
            <w:vAlign w:val="center"/>
          </w:tcPr>
          <w:p w14:paraId="3F3AD810" w14:textId="77777777" w:rsidR="00DB0A5D" w:rsidRDefault="00000000">
            <w:pPr>
              <w:widowControl/>
              <w:spacing w:before="20" w:after="20" w:line="269" w:lineRule="auto"/>
              <w:rPr>
                <w:rFonts w:hint="eastAsia"/>
              </w:rPr>
            </w:pPr>
            <w:r>
              <w:rPr>
                <w:color w:val="000000"/>
                <w:sz w:val="20"/>
              </w:rPr>
              <w:t>warnings</w:t>
            </w:r>
          </w:p>
        </w:tc>
        <w:tc>
          <w:tcPr>
            <w:tcW w:w="1444" w:type="dxa"/>
            <w:vAlign w:val="center"/>
          </w:tcPr>
          <w:p w14:paraId="4F7FC391"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737E5EC6" w14:textId="77777777" w:rsidR="00DB0A5D" w:rsidRDefault="00000000">
            <w:pPr>
              <w:widowControl/>
              <w:spacing w:before="20" w:after="20" w:line="269" w:lineRule="auto"/>
              <w:jc w:val="center"/>
              <w:rPr>
                <w:rFonts w:hint="eastAsia"/>
              </w:rPr>
            </w:pPr>
            <w:r>
              <w:rPr>
                <w:color w:val="000000"/>
                <w:sz w:val="20"/>
              </w:rPr>
              <w:t>可为空</w:t>
            </w:r>
          </w:p>
        </w:tc>
        <w:tc>
          <w:tcPr>
            <w:tcW w:w="3340" w:type="dxa"/>
            <w:vAlign w:val="center"/>
          </w:tcPr>
          <w:p w14:paraId="5206CE9C" w14:textId="77777777" w:rsidR="00DB0A5D" w:rsidRDefault="00000000">
            <w:pPr>
              <w:widowControl/>
              <w:spacing w:before="20" w:after="20" w:line="269" w:lineRule="auto"/>
              <w:rPr>
                <w:rFonts w:hint="eastAsia"/>
              </w:rPr>
            </w:pPr>
            <w:r>
              <w:rPr>
                <w:color w:val="000000"/>
                <w:sz w:val="20"/>
              </w:rPr>
              <w:t>图解释或trace保存等非致命异常。</w:t>
            </w:r>
          </w:p>
        </w:tc>
      </w:tr>
      <w:tr w:rsidR="00DB0A5D" w14:paraId="525D3011" w14:textId="77777777">
        <w:trPr>
          <w:cantSplit/>
          <w:jc w:val="center"/>
        </w:trPr>
        <w:tc>
          <w:tcPr>
            <w:tcW w:w="2437" w:type="dxa"/>
            <w:vAlign w:val="center"/>
          </w:tcPr>
          <w:p w14:paraId="78C332B4" w14:textId="77777777" w:rsidR="00DB0A5D" w:rsidRDefault="00000000">
            <w:pPr>
              <w:widowControl/>
              <w:spacing w:before="20" w:after="20" w:line="269" w:lineRule="auto"/>
              <w:rPr>
                <w:rFonts w:hint="eastAsia"/>
              </w:rPr>
            </w:pPr>
            <w:r>
              <w:rPr>
                <w:color w:val="000000"/>
                <w:sz w:val="20"/>
              </w:rPr>
              <w:t>trace_​id</w:t>
            </w:r>
          </w:p>
        </w:tc>
        <w:tc>
          <w:tcPr>
            <w:tcW w:w="1444" w:type="dxa"/>
            <w:vAlign w:val="center"/>
          </w:tcPr>
          <w:p w14:paraId="737D2CBB"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42A0031" w14:textId="77777777" w:rsidR="00DB0A5D" w:rsidRDefault="00000000">
            <w:pPr>
              <w:widowControl/>
              <w:spacing w:before="20" w:after="20" w:line="269" w:lineRule="auto"/>
              <w:jc w:val="center"/>
              <w:rPr>
                <w:rFonts w:hint="eastAsia"/>
              </w:rPr>
            </w:pPr>
            <w:r>
              <w:rPr>
                <w:color w:val="000000"/>
                <w:sz w:val="20"/>
              </w:rPr>
              <w:t>条件返回</w:t>
            </w:r>
          </w:p>
        </w:tc>
        <w:tc>
          <w:tcPr>
            <w:tcW w:w="3340" w:type="dxa"/>
            <w:vAlign w:val="center"/>
          </w:tcPr>
          <w:p w14:paraId="7A560DD2" w14:textId="77777777" w:rsidR="00DB0A5D" w:rsidRDefault="00000000">
            <w:pPr>
              <w:widowControl/>
              <w:spacing w:before="20" w:after="20" w:line="269" w:lineRule="auto"/>
              <w:rPr>
                <w:rFonts w:hint="eastAsia"/>
              </w:rPr>
            </w:pPr>
            <w:r>
              <w:rPr>
                <w:color w:val="000000"/>
                <w:sz w:val="20"/>
              </w:rPr>
              <w:t>检索解释成功持久化后返回。</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C09E2E7"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25292E3" w14:textId="77777777" w:rsidR="00DB0A5D" w:rsidRDefault="00000000">
      <w:pPr>
        <w:widowControl/>
        <w:spacing w:after="120" w:line="360" w:lineRule="auto"/>
        <w:ind w:firstLine="440"/>
        <w:jc w:val="both"/>
        <w:rPr>
          <w:rFonts w:hint="eastAsia"/>
        </w:rPr>
      </w:pPr>
      <w:r>
        <w:rPr>
          <w:color w:val="000000"/>
        </w:rPr>
        <w:t>通过AlgoLib调用时，上述结果位于统一信封的outputs中，外层另有ok、error和usage。top_k限制的是检索片段数量；一个片段匹配多个来源时会展开为多条证据，因此evidence条目数可能超过top_k。</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4D9AF36" w14:textId="77777777" w:rsidR="00DB0A5D" w:rsidRDefault="00000000">
      <w:pPr>
        <w:pStyle w:val="5"/>
        <w:keepNext/>
        <w:keepLines/>
        <w:spacing w:before="160" w:after="120" w:line="276" w:lineRule="auto"/>
        <w:rPr>
          <w:rFonts w:hint="eastAsia"/>
        </w:rPr>
      </w:pPr>
      <w:r>
        <w:lastRenderedPageBreak/>
        <w:t>10.3.3.3 输入输出结构体定义</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625"/>
        <w:gridCol w:w="1986"/>
        <w:gridCol w:w="1354"/>
        <w:gridCol w:w="1805"/>
        <w:gridCol w:w="2256"/>
      </w:tblGrid>
      <w:tr w:rsidR="00DB0A5D" w14:paraId="517E6886" w14:textId="77777777">
        <w:trPr>
          <w:cantSplit/>
          <w:tblHeader/>
          <w:jc w:val="center"/>
        </w:trPr>
        <w:tc>
          <w:tcPr>
            <w:tcW w:w="1625" w:type="dxa"/>
            <w:shd w:val="clear" w:color="auto" w:fill="E7E6E6"/>
            <w:vAlign w:val="center"/>
          </w:tcPr>
          <w:p w14:paraId="1E236C8F" w14:textId="77777777" w:rsidR="00DB0A5D" w:rsidRDefault="00000000">
            <w:pPr>
              <w:keepNext/>
              <w:widowControl/>
              <w:spacing w:before="20" w:after="20" w:line="269" w:lineRule="auto"/>
              <w:jc w:val="center"/>
              <w:rPr>
                <w:rFonts w:hint="eastAsia"/>
              </w:rPr>
            </w:pPr>
            <w:r>
              <w:rPr>
                <w:b/>
                <w:color w:val="000000"/>
                <w:sz w:val="20"/>
              </w:rPr>
              <w:t>结构体名称</w:t>
            </w:r>
          </w:p>
        </w:tc>
        <w:tc>
          <w:tcPr>
            <w:tcW w:w="1986" w:type="dxa"/>
            <w:shd w:val="clear" w:color="auto" w:fill="E7E6E6"/>
            <w:vAlign w:val="center"/>
          </w:tcPr>
          <w:p w14:paraId="50086E6F" w14:textId="77777777" w:rsidR="00DB0A5D" w:rsidRDefault="00000000">
            <w:pPr>
              <w:keepNext/>
              <w:widowControl/>
              <w:spacing w:before="20" w:after="20" w:line="269" w:lineRule="auto"/>
              <w:jc w:val="center"/>
              <w:rPr>
                <w:rFonts w:hint="eastAsia"/>
              </w:rPr>
            </w:pPr>
            <w:r>
              <w:rPr>
                <w:b/>
                <w:color w:val="000000"/>
                <w:sz w:val="20"/>
              </w:rPr>
              <w:t>字段名称</w:t>
            </w:r>
          </w:p>
        </w:tc>
        <w:tc>
          <w:tcPr>
            <w:tcW w:w="1354" w:type="dxa"/>
            <w:shd w:val="clear" w:color="auto" w:fill="E7E6E6"/>
            <w:vAlign w:val="center"/>
          </w:tcPr>
          <w:p w14:paraId="6E8172E9"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772245A2"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2256" w:type="dxa"/>
            <w:shd w:val="clear" w:color="auto" w:fill="E7E6E6"/>
            <w:vAlign w:val="center"/>
          </w:tcPr>
          <w:p w14:paraId="78D654C1"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1113A368" w14:textId="77777777">
        <w:trPr>
          <w:cantSplit/>
          <w:jc w:val="center"/>
        </w:trPr>
        <w:tc>
          <w:tcPr>
            <w:tcW w:w="1625" w:type="dxa"/>
            <w:vAlign w:val="center"/>
          </w:tcPr>
          <w:p w14:paraId="797CB29F" w14:textId="77777777" w:rsidR="00DB0A5D" w:rsidRDefault="00000000">
            <w:pPr>
              <w:widowControl/>
              <w:spacing w:before="20" w:after="20" w:line="269" w:lineRule="auto"/>
              <w:rPr>
                <w:rFonts w:hint="eastAsia"/>
              </w:rPr>
            </w:pPr>
            <w:r>
              <w:rPr>
                <w:color w:val="000000"/>
                <w:sz w:val="20"/>
              </w:rPr>
              <w:t>RetrieveQuery</w:t>
            </w:r>
          </w:p>
        </w:tc>
        <w:tc>
          <w:tcPr>
            <w:tcW w:w="1986" w:type="dxa"/>
            <w:vAlign w:val="center"/>
          </w:tcPr>
          <w:p w14:paraId="3FDD64B7" w14:textId="77777777" w:rsidR="00DB0A5D" w:rsidRDefault="00000000">
            <w:pPr>
              <w:widowControl/>
              <w:spacing w:before="20" w:after="20" w:line="269" w:lineRule="auto"/>
              <w:rPr>
                <w:rFonts w:hint="eastAsia"/>
              </w:rPr>
            </w:pPr>
            <w:r>
              <w:rPr>
                <w:color w:val="000000"/>
                <w:sz w:val="20"/>
              </w:rPr>
              <w:t>query_​id</w:t>
            </w:r>
          </w:p>
        </w:tc>
        <w:tc>
          <w:tcPr>
            <w:tcW w:w="1354" w:type="dxa"/>
            <w:vAlign w:val="center"/>
          </w:tcPr>
          <w:p w14:paraId="2B6D8A23"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4592966" w14:textId="77777777" w:rsidR="00DB0A5D" w:rsidRDefault="00000000">
            <w:pPr>
              <w:widowControl/>
              <w:spacing w:before="20" w:after="20" w:line="269" w:lineRule="auto"/>
              <w:rPr>
                <w:rFonts w:hint="eastAsia"/>
              </w:rPr>
            </w:pPr>
            <w:r>
              <w:rPr>
                <w:color w:val="000000"/>
                <w:sz w:val="20"/>
              </w:rPr>
              <w:t>1至256字符，同批唯一</w:t>
            </w:r>
          </w:p>
        </w:tc>
        <w:tc>
          <w:tcPr>
            <w:tcW w:w="2256" w:type="dxa"/>
            <w:vAlign w:val="center"/>
          </w:tcPr>
          <w:p w14:paraId="0B95E8E0" w14:textId="77777777" w:rsidR="00DB0A5D" w:rsidRDefault="00000000">
            <w:pPr>
              <w:widowControl/>
              <w:spacing w:before="20" w:after="20" w:line="269" w:lineRule="auto"/>
              <w:rPr>
                <w:rFonts w:hint="eastAsia"/>
              </w:rPr>
            </w:pPr>
            <w:r>
              <w:rPr>
                <w:color w:val="000000"/>
                <w:sz w:val="20"/>
              </w:rPr>
              <w:t>调用方规则或查询标识。</w:t>
            </w:r>
          </w:p>
        </w:tc>
      </w:tr>
      <w:tr w:rsidR="00DB0A5D" w14:paraId="55D4D806" w14:textId="77777777">
        <w:trPr>
          <w:cantSplit/>
          <w:jc w:val="center"/>
        </w:trPr>
        <w:tc>
          <w:tcPr>
            <w:tcW w:w="1625" w:type="dxa"/>
            <w:vAlign w:val="center"/>
          </w:tcPr>
          <w:p w14:paraId="397091F1" w14:textId="77777777" w:rsidR="00DB0A5D" w:rsidRDefault="00000000">
            <w:pPr>
              <w:widowControl/>
              <w:spacing w:before="20" w:after="20" w:line="269" w:lineRule="auto"/>
              <w:rPr>
                <w:rFonts w:hint="eastAsia"/>
              </w:rPr>
            </w:pPr>
            <w:r>
              <w:rPr>
                <w:color w:val="000000"/>
                <w:sz w:val="20"/>
              </w:rPr>
              <w:t>RetrieveQuery</w:t>
            </w:r>
          </w:p>
        </w:tc>
        <w:tc>
          <w:tcPr>
            <w:tcW w:w="1986" w:type="dxa"/>
            <w:vAlign w:val="center"/>
          </w:tcPr>
          <w:p w14:paraId="2E9B9721" w14:textId="77777777" w:rsidR="00DB0A5D" w:rsidRDefault="00000000">
            <w:pPr>
              <w:widowControl/>
              <w:spacing w:before="20" w:after="20" w:line="269" w:lineRule="auto"/>
              <w:jc w:val="center"/>
              <w:rPr>
                <w:rFonts w:hint="eastAsia"/>
              </w:rPr>
            </w:pPr>
            <w:r>
              <w:rPr>
                <w:color w:val="000000"/>
                <w:sz w:val="20"/>
              </w:rPr>
              <w:t>text</w:t>
            </w:r>
          </w:p>
        </w:tc>
        <w:tc>
          <w:tcPr>
            <w:tcW w:w="1354" w:type="dxa"/>
            <w:vAlign w:val="center"/>
          </w:tcPr>
          <w:p w14:paraId="220198E5"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32533CBE" w14:textId="77777777" w:rsidR="00DB0A5D" w:rsidRDefault="00000000">
            <w:pPr>
              <w:widowControl/>
              <w:spacing w:before="20" w:after="20" w:line="269" w:lineRule="auto"/>
              <w:rPr>
                <w:rFonts w:hint="eastAsia"/>
              </w:rPr>
            </w:pPr>
            <w:r>
              <w:rPr>
                <w:color w:val="000000"/>
                <w:sz w:val="20"/>
              </w:rPr>
              <w:t>1至4000字符</w:t>
            </w:r>
          </w:p>
        </w:tc>
        <w:tc>
          <w:tcPr>
            <w:tcW w:w="2256" w:type="dxa"/>
            <w:vAlign w:val="center"/>
          </w:tcPr>
          <w:p w14:paraId="3E4E1DAA" w14:textId="77777777" w:rsidR="00DB0A5D" w:rsidRDefault="00000000">
            <w:pPr>
              <w:widowControl/>
              <w:spacing w:before="20" w:after="20" w:line="269" w:lineRule="auto"/>
              <w:jc w:val="center"/>
              <w:rPr>
                <w:rFonts w:hint="eastAsia"/>
              </w:rPr>
            </w:pPr>
            <w:r>
              <w:rPr>
                <w:color w:val="000000"/>
                <w:sz w:val="20"/>
              </w:rPr>
              <w:t>查询正文。</w:t>
            </w:r>
          </w:p>
        </w:tc>
      </w:tr>
      <w:tr w:rsidR="00DB0A5D" w14:paraId="346419D7" w14:textId="77777777">
        <w:trPr>
          <w:cantSplit/>
          <w:jc w:val="center"/>
        </w:trPr>
        <w:tc>
          <w:tcPr>
            <w:tcW w:w="1625" w:type="dxa"/>
            <w:vAlign w:val="center"/>
          </w:tcPr>
          <w:p w14:paraId="61705324" w14:textId="77777777" w:rsidR="00DB0A5D" w:rsidRDefault="00000000">
            <w:pPr>
              <w:widowControl/>
              <w:spacing w:before="20" w:after="20" w:line="269" w:lineRule="auto"/>
              <w:rPr>
                <w:rFonts w:hint="eastAsia"/>
              </w:rPr>
            </w:pPr>
            <w:r>
              <w:rPr>
                <w:color w:val="000000"/>
                <w:sz w:val="20"/>
              </w:rPr>
              <w:t>RetrievalContext</w:t>
            </w:r>
          </w:p>
        </w:tc>
        <w:tc>
          <w:tcPr>
            <w:tcW w:w="1986" w:type="dxa"/>
            <w:vAlign w:val="center"/>
          </w:tcPr>
          <w:p w14:paraId="2D327AAC" w14:textId="77777777" w:rsidR="00DB0A5D" w:rsidRDefault="00000000">
            <w:pPr>
              <w:widowControl/>
              <w:spacing w:before="20" w:after="20" w:line="269" w:lineRule="auto"/>
              <w:rPr>
                <w:rFonts w:hint="eastAsia"/>
              </w:rPr>
            </w:pPr>
            <w:r>
              <w:rPr>
                <w:color w:val="000000"/>
                <w:sz w:val="20"/>
              </w:rPr>
              <w:t>workflow_​id／task_​id</w:t>
            </w:r>
          </w:p>
        </w:tc>
        <w:tc>
          <w:tcPr>
            <w:tcW w:w="1354" w:type="dxa"/>
            <w:vAlign w:val="center"/>
          </w:tcPr>
          <w:p w14:paraId="0498F639"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7B2AA519" w14:textId="77777777" w:rsidR="00DB0A5D" w:rsidRDefault="00000000">
            <w:pPr>
              <w:widowControl/>
              <w:spacing w:before="20" w:after="20" w:line="269" w:lineRule="auto"/>
              <w:rPr>
                <w:rFonts w:hint="eastAsia"/>
              </w:rPr>
            </w:pPr>
            <w:r>
              <w:rPr>
                <w:color w:val="000000"/>
                <w:sz w:val="20"/>
              </w:rPr>
              <w:t>提供时1至256字符</w:t>
            </w:r>
          </w:p>
        </w:tc>
        <w:tc>
          <w:tcPr>
            <w:tcW w:w="2256" w:type="dxa"/>
            <w:vAlign w:val="center"/>
          </w:tcPr>
          <w:p w14:paraId="2E0C995C" w14:textId="77777777" w:rsidR="00DB0A5D" w:rsidRDefault="00000000">
            <w:pPr>
              <w:widowControl/>
              <w:spacing w:before="20" w:after="20" w:line="269" w:lineRule="auto"/>
              <w:rPr>
                <w:rFonts w:hint="eastAsia"/>
              </w:rPr>
            </w:pPr>
            <w:r>
              <w:rPr>
                <w:color w:val="000000"/>
                <w:sz w:val="20"/>
              </w:rPr>
              <w:t>工作流及任务关联。</w:t>
            </w:r>
          </w:p>
        </w:tc>
      </w:tr>
      <w:tr w:rsidR="00DB0A5D" w14:paraId="268B4806" w14:textId="77777777">
        <w:trPr>
          <w:cantSplit/>
          <w:jc w:val="center"/>
        </w:trPr>
        <w:tc>
          <w:tcPr>
            <w:tcW w:w="1625" w:type="dxa"/>
            <w:vAlign w:val="center"/>
          </w:tcPr>
          <w:p w14:paraId="7F402884" w14:textId="77777777" w:rsidR="00DB0A5D" w:rsidRDefault="00000000">
            <w:pPr>
              <w:widowControl/>
              <w:spacing w:before="20" w:after="20" w:line="269" w:lineRule="auto"/>
              <w:rPr>
                <w:rFonts w:hint="eastAsia"/>
              </w:rPr>
            </w:pPr>
            <w:r>
              <w:rPr>
                <w:color w:val="000000"/>
                <w:sz w:val="20"/>
              </w:rPr>
              <w:t>RetrievalContext</w:t>
            </w:r>
          </w:p>
        </w:tc>
        <w:tc>
          <w:tcPr>
            <w:tcW w:w="1986" w:type="dxa"/>
            <w:vAlign w:val="center"/>
          </w:tcPr>
          <w:p w14:paraId="5B5F40DE" w14:textId="77777777" w:rsidR="00DB0A5D" w:rsidRDefault="00000000">
            <w:pPr>
              <w:widowControl/>
              <w:spacing w:before="20" w:after="20" w:line="269" w:lineRule="auto"/>
              <w:rPr>
                <w:rFonts w:hint="eastAsia"/>
              </w:rPr>
            </w:pPr>
            <w:r>
              <w:rPr>
                <w:color w:val="000000"/>
                <w:sz w:val="20"/>
              </w:rPr>
              <w:t>work_​item_​id／agent_​id</w:t>
            </w:r>
          </w:p>
        </w:tc>
        <w:tc>
          <w:tcPr>
            <w:tcW w:w="1354" w:type="dxa"/>
            <w:vAlign w:val="center"/>
          </w:tcPr>
          <w:p w14:paraId="70487AA8"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27968275" w14:textId="77777777" w:rsidR="00DB0A5D" w:rsidRDefault="00000000">
            <w:pPr>
              <w:widowControl/>
              <w:spacing w:before="20" w:after="20" w:line="269" w:lineRule="auto"/>
              <w:rPr>
                <w:rFonts w:hint="eastAsia"/>
              </w:rPr>
            </w:pPr>
            <w:r>
              <w:rPr>
                <w:color w:val="000000"/>
                <w:sz w:val="20"/>
              </w:rPr>
              <w:t>提供时1至256字符</w:t>
            </w:r>
          </w:p>
        </w:tc>
        <w:tc>
          <w:tcPr>
            <w:tcW w:w="2256" w:type="dxa"/>
            <w:vAlign w:val="center"/>
          </w:tcPr>
          <w:p w14:paraId="54178D0F" w14:textId="77777777" w:rsidR="00DB0A5D" w:rsidRDefault="00000000">
            <w:pPr>
              <w:widowControl/>
              <w:spacing w:before="20" w:after="20" w:line="269" w:lineRule="auto"/>
              <w:rPr>
                <w:rFonts w:hint="eastAsia"/>
              </w:rPr>
            </w:pPr>
            <w:r>
              <w:rPr>
                <w:color w:val="000000"/>
                <w:sz w:val="20"/>
              </w:rPr>
              <w:t>活动及Agent关联。</w:t>
            </w:r>
          </w:p>
        </w:tc>
      </w:tr>
      <w:tr w:rsidR="00DB0A5D" w14:paraId="7CA71C20" w14:textId="77777777">
        <w:trPr>
          <w:cantSplit/>
          <w:jc w:val="center"/>
        </w:trPr>
        <w:tc>
          <w:tcPr>
            <w:tcW w:w="1625" w:type="dxa"/>
            <w:vAlign w:val="center"/>
          </w:tcPr>
          <w:p w14:paraId="4856E446" w14:textId="77777777" w:rsidR="00DB0A5D" w:rsidRDefault="00000000">
            <w:pPr>
              <w:widowControl/>
              <w:spacing w:before="20" w:after="20" w:line="269" w:lineRule="auto"/>
              <w:rPr>
                <w:rFonts w:hint="eastAsia"/>
              </w:rPr>
            </w:pPr>
            <w:r>
              <w:rPr>
                <w:color w:val="000000"/>
                <w:sz w:val="20"/>
              </w:rPr>
              <w:t>RetrievalExplainOptions</w:t>
            </w:r>
          </w:p>
        </w:tc>
        <w:tc>
          <w:tcPr>
            <w:tcW w:w="1986" w:type="dxa"/>
            <w:vAlign w:val="center"/>
          </w:tcPr>
          <w:p w14:paraId="48801FF4" w14:textId="77777777" w:rsidR="00DB0A5D" w:rsidRDefault="00000000">
            <w:pPr>
              <w:widowControl/>
              <w:spacing w:before="20" w:after="20" w:line="269" w:lineRule="auto"/>
              <w:jc w:val="center"/>
              <w:rPr>
                <w:rFonts w:hint="eastAsia"/>
              </w:rPr>
            </w:pPr>
            <w:r>
              <w:rPr>
                <w:color w:val="000000"/>
                <w:sz w:val="20"/>
              </w:rPr>
              <w:t>enabled</w:t>
            </w:r>
          </w:p>
        </w:tc>
        <w:tc>
          <w:tcPr>
            <w:tcW w:w="1354" w:type="dxa"/>
            <w:vAlign w:val="center"/>
          </w:tcPr>
          <w:p w14:paraId="7656BB43" w14:textId="77777777" w:rsidR="00DB0A5D" w:rsidRDefault="00000000">
            <w:pPr>
              <w:widowControl/>
              <w:spacing w:before="20" w:after="20" w:line="269" w:lineRule="auto"/>
              <w:jc w:val="center"/>
              <w:rPr>
                <w:rFonts w:hint="eastAsia"/>
              </w:rPr>
            </w:pPr>
            <w:r>
              <w:rPr>
                <w:color w:val="000000"/>
                <w:sz w:val="20"/>
              </w:rPr>
              <w:t>Boolean</w:t>
            </w:r>
          </w:p>
        </w:tc>
        <w:tc>
          <w:tcPr>
            <w:tcW w:w="1805" w:type="dxa"/>
            <w:vAlign w:val="center"/>
          </w:tcPr>
          <w:p w14:paraId="785B018E" w14:textId="77777777" w:rsidR="00DB0A5D" w:rsidRDefault="00000000">
            <w:pPr>
              <w:widowControl/>
              <w:spacing w:before="20" w:after="20" w:line="269" w:lineRule="auto"/>
              <w:rPr>
                <w:rFonts w:hint="eastAsia"/>
              </w:rPr>
            </w:pPr>
            <w:r>
              <w:rPr>
                <w:color w:val="000000"/>
                <w:sz w:val="20"/>
              </w:rPr>
              <w:t>true或false</w:t>
            </w:r>
          </w:p>
        </w:tc>
        <w:tc>
          <w:tcPr>
            <w:tcW w:w="2256" w:type="dxa"/>
            <w:vAlign w:val="center"/>
          </w:tcPr>
          <w:p w14:paraId="5657AD7B" w14:textId="77777777" w:rsidR="00DB0A5D" w:rsidRDefault="00000000">
            <w:pPr>
              <w:widowControl/>
              <w:spacing w:before="20" w:after="20" w:line="269" w:lineRule="auto"/>
              <w:rPr>
                <w:rFonts w:hint="eastAsia"/>
              </w:rPr>
            </w:pPr>
            <w:r>
              <w:rPr>
                <w:color w:val="000000"/>
                <w:sz w:val="20"/>
              </w:rPr>
              <w:t>是否收集解释信息。</w:t>
            </w:r>
          </w:p>
        </w:tc>
      </w:tr>
      <w:tr w:rsidR="00DB0A5D" w14:paraId="456BD1F3" w14:textId="77777777">
        <w:trPr>
          <w:cantSplit/>
          <w:jc w:val="center"/>
        </w:trPr>
        <w:tc>
          <w:tcPr>
            <w:tcW w:w="1625" w:type="dxa"/>
            <w:vAlign w:val="center"/>
          </w:tcPr>
          <w:p w14:paraId="31EEECAA" w14:textId="77777777" w:rsidR="00DB0A5D" w:rsidRDefault="00000000">
            <w:pPr>
              <w:widowControl/>
              <w:spacing w:before="20" w:after="20" w:line="269" w:lineRule="auto"/>
              <w:rPr>
                <w:rFonts w:hint="eastAsia"/>
              </w:rPr>
            </w:pPr>
            <w:r>
              <w:rPr>
                <w:color w:val="000000"/>
                <w:sz w:val="20"/>
              </w:rPr>
              <w:t>RetrievalExplainOptions</w:t>
            </w:r>
          </w:p>
        </w:tc>
        <w:tc>
          <w:tcPr>
            <w:tcW w:w="1986" w:type="dxa"/>
            <w:vAlign w:val="center"/>
          </w:tcPr>
          <w:p w14:paraId="35FA051C" w14:textId="77777777" w:rsidR="00DB0A5D" w:rsidRDefault="00000000">
            <w:pPr>
              <w:widowControl/>
              <w:spacing w:before="20" w:after="20" w:line="269" w:lineRule="auto"/>
              <w:jc w:val="center"/>
              <w:rPr>
                <w:rFonts w:hint="eastAsia"/>
              </w:rPr>
            </w:pPr>
            <w:r>
              <w:rPr>
                <w:color w:val="000000"/>
                <w:sz w:val="20"/>
              </w:rPr>
              <w:t>level</w:t>
            </w:r>
          </w:p>
        </w:tc>
        <w:tc>
          <w:tcPr>
            <w:tcW w:w="1354" w:type="dxa"/>
            <w:vAlign w:val="center"/>
          </w:tcPr>
          <w:p w14:paraId="53A2C45C"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2653D850" w14:textId="77777777" w:rsidR="00DB0A5D" w:rsidRDefault="00000000">
            <w:pPr>
              <w:widowControl/>
              <w:spacing w:before="20" w:after="20" w:line="269" w:lineRule="auto"/>
              <w:rPr>
                <w:rFonts w:hint="eastAsia"/>
              </w:rPr>
            </w:pPr>
            <w:r>
              <w:rPr>
                <w:color w:val="000000"/>
                <w:sz w:val="20"/>
              </w:rPr>
              <w:t>summary／detailed</w:t>
            </w:r>
          </w:p>
        </w:tc>
        <w:tc>
          <w:tcPr>
            <w:tcW w:w="2256" w:type="dxa"/>
            <w:vAlign w:val="center"/>
          </w:tcPr>
          <w:p w14:paraId="799E3533" w14:textId="77777777" w:rsidR="00DB0A5D" w:rsidRDefault="00000000">
            <w:pPr>
              <w:widowControl/>
              <w:spacing w:before="20" w:after="20" w:line="269" w:lineRule="auto"/>
              <w:jc w:val="center"/>
              <w:rPr>
                <w:rFonts w:hint="eastAsia"/>
              </w:rPr>
            </w:pPr>
            <w:r>
              <w:rPr>
                <w:color w:val="000000"/>
                <w:sz w:val="20"/>
              </w:rPr>
              <w:t>解释粒度。</w:t>
            </w:r>
          </w:p>
        </w:tc>
      </w:tr>
      <w:tr w:rsidR="00DB0A5D" w14:paraId="572B81A3" w14:textId="77777777">
        <w:trPr>
          <w:cantSplit/>
          <w:jc w:val="center"/>
        </w:trPr>
        <w:tc>
          <w:tcPr>
            <w:tcW w:w="1625" w:type="dxa"/>
            <w:vAlign w:val="center"/>
          </w:tcPr>
          <w:p w14:paraId="54622AD2" w14:textId="77777777" w:rsidR="00DB0A5D" w:rsidRDefault="00000000">
            <w:pPr>
              <w:widowControl/>
              <w:spacing w:before="20" w:after="20" w:line="269" w:lineRule="auto"/>
              <w:rPr>
                <w:rFonts w:hint="eastAsia"/>
              </w:rPr>
            </w:pPr>
            <w:r>
              <w:rPr>
                <w:color w:val="000000"/>
                <w:sz w:val="20"/>
              </w:rPr>
              <w:t>RetrievalResult</w:t>
            </w:r>
          </w:p>
        </w:tc>
        <w:tc>
          <w:tcPr>
            <w:tcW w:w="1986" w:type="dxa"/>
            <w:vAlign w:val="center"/>
          </w:tcPr>
          <w:p w14:paraId="5511A86F" w14:textId="77777777" w:rsidR="00DB0A5D" w:rsidRDefault="00000000">
            <w:pPr>
              <w:widowControl/>
              <w:spacing w:before="20" w:after="20" w:line="269" w:lineRule="auto"/>
              <w:rPr>
                <w:rFonts w:hint="eastAsia"/>
              </w:rPr>
            </w:pPr>
            <w:r>
              <w:rPr>
                <w:color w:val="000000"/>
                <w:sz w:val="20"/>
              </w:rPr>
              <w:t>query_​id</w:t>
            </w:r>
          </w:p>
        </w:tc>
        <w:tc>
          <w:tcPr>
            <w:tcW w:w="1354" w:type="dxa"/>
            <w:vAlign w:val="center"/>
          </w:tcPr>
          <w:p w14:paraId="2177849D"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01275028" w14:textId="77777777" w:rsidR="00DB0A5D" w:rsidRDefault="00000000">
            <w:pPr>
              <w:widowControl/>
              <w:spacing w:before="20" w:after="20" w:line="269" w:lineRule="auto"/>
              <w:jc w:val="center"/>
              <w:rPr>
                <w:rFonts w:hint="eastAsia"/>
              </w:rPr>
            </w:pPr>
            <w:r>
              <w:rPr>
                <w:color w:val="000000"/>
                <w:sz w:val="20"/>
              </w:rPr>
              <w:t>与输入一致</w:t>
            </w:r>
          </w:p>
        </w:tc>
        <w:tc>
          <w:tcPr>
            <w:tcW w:w="2256" w:type="dxa"/>
            <w:vAlign w:val="center"/>
          </w:tcPr>
          <w:p w14:paraId="5C3ACF31" w14:textId="77777777" w:rsidR="00DB0A5D" w:rsidRDefault="00000000">
            <w:pPr>
              <w:widowControl/>
              <w:spacing w:before="20" w:after="20" w:line="269" w:lineRule="auto"/>
              <w:rPr>
                <w:rFonts w:hint="eastAsia"/>
              </w:rPr>
            </w:pPr>
            <w:r>
              <w:rPr>
                <w:color w:val="000000"/>
                <w:sz w:val="20"/>
              </w:rPr>
              <w:t>证据绑定的业务标识。</w:t>
            </w:r>
          </w:p>
        </w:tc>
      </w:tr>
      <w:tr w:rsidR="00DB0A5D" w14:paraId="3F887498" w14:textId="77777777">
        <w:trPr>
          <w:cantSplit/>
          <w:jc w:val="center"/>
        </w:trPr>
        <w:tc>
          <w:tcPr>
            <w:tcW w:w="1625" w:type="dxa"/>
            <w:vAlign w:val="center"/>
          </w:tcPr>
          <w:p w14:paraId="3B1932AA" w14:textId="77777777" w:rsidR="00DB0A5D" w:rsidRDefault="00000000">
            <w:pPr>
              <w:widowControl/>
              <w:spacing w:before="20" w:after="20" w:line="269" w:lineRule="auto"/>
              <w:rPr>
                <w:rFonts w:hint="eastAsia"/>
              </w:rPr>
            </w:pPr>
            <w:r>
              <w:rPr>
                <w:color w:val="000000"/>
                <w:sz w:val="20"/>
              </w:rPr>
              <w:t>RetrievalResult</w:t>
            </w:r>
          </w:p>
        </w:tc>
        <w:tc>
          <w:tcPr>
            <w:tcW w:w="1986" w:type="dxa"/>
            <w:vAlign w:val="center"/>
          </w:tcPr>
          <w:p w14:paraId="50B9858A" w14:textId="77777777" w:rsidR="00DB0A5D" w:rsidRDefault="00000000">
            <w:pPr>
              <w:widowControl/>
              <w:spacing w:before="20" w:after="20" w:line="269" w:lineRule="auto"/>
              <w:rPr>
                <w:rFonts w:hint="eastAsia"/>
              </w:rPr>
            </w:pPr>
            <w:r>
              <w:rPr>
                <w:color w:val="000000"/>
                <w:sz w:val="20"/>
              </w:rPr>
              <w:t>evidence</w:t>
            </w:r>
          </w:p>
        </w:tc>
        <w:tc>
          <w:tcPr>
            <w:tcW w:w="1354" w:type="dxa"/>
            <w:vAlign w:val="center"/>
          </w:tcPr>
          <w:p w14:paraId="7844DA8B" w14:textId="77777777" w:rsidR="00DB0A5D" w:rsidRDefault="00000000">
            <w:pPr>
              <w:widowControl/>
              <w:spacing w:before="20" w:after="20" w:line="269" w:lineRule="auto"/>
              <w:rPr>
                <w:rFonts w:hint="eastAsia"/>
              </w:rPr>
            </w:pPr>
            <w:r>
              <w:rPr>
                <w:color w:val="000000"/>
                <w:sz w:val="20"/>
              </w:rPr>
              <w:t>List&lt;Evidence&gt;</w:t>
            </w:r>
          </w:p>
        </w:tc>
        <w:tc>
          <w:tcPr>
            <w:tcW w:w="1805" w:type="dxa"/>
            <w:vAlign w:val="center"/>
          </w:tcPr>
          <w:p w14:paraId="0480F76B" w14:textId="77777777" w:rsidR="00DB0A5D" w:rsidRDefault="00000000">
            <w:pPr>
              <w:widowControl/>
              <w:spacing w:before="20" w:after="20" w:line="269" w:lineRule="auto"/>
              <w:jc w:val="center"/>
              <w:rPr>
                <w:rFonts w:hint="eastAsia"/>
              </w:rPr>
            </w:pPr>
            <w:r>
              <w:rPr>
                <w:color w:val="000000"/>
                <w:sz w:val="20"/>
              </w:rPr>
              <w:t>可为空</w:t>
            </w:r>
          </w:p>
        </w:tc>
        <w:tc>
          <w:tcPr>
            <w:tcW w:w="2256" w:type="dxa"/>
            <w:vAlign w:val="center"/>
          </w:tcPr>
          <w:p w14:paraId="62A06D28" w14:textId="77777777" w:rsidR="00DB0A5D" w:rsidRDefault="00000000">
            <w:pPr>
              <w:widowControl/>
              <w:spacing w:before="20" w:after="20" w:line="269" w:lineRule="auto"/>
              <w:rPr>
                <w:rFonts w:hint="eastAsia"/>
              </w:rPr>
            </w:pPr>
            <w:r>
              <w:rPr>
                <w:color w:val="000000"/>
                <w:sz w:val="20"/>
              </w:rPr>
              <w:t>当前查询召回的证据。</w:t>
            </w:r>
          </w:p>
        </w:tc>
      </w:tr>
      <w:tr w:rsidR="00DB0A5D" w14:paraId="031A912B" w14:textId="77777777">
        <w:trPr>
          <w:cantSplit/>
          <w:jc w:val="center"/>
        </w:trPr>
        <w:tc>
          <w:tcPr>
            <w:tcW w:w="1625" w:type="dxa"/>
            <w:vAlign w:val="center"/>
          </w:tcPr>
          <w:p w14:paraId="70EDB59F" w14:textId="77777777" w:rsidR="00DB0A5D" w:rsidRDefault="00000000">
            <w:pPr>
              <w:widowControl/>
              <w:spacing w:before="20" w:after="20" w:line="269" w:lineRule="auto"/>
              <w:rPr>
                <w:rFonts w:hint="eastAsia"/>
              </w:rPr>
            </w:pPr>
            <w:r>
              <w:rPr>
                <w:color w:val="000000"/>
                <w:sz w:val="20"/>
              </w:rPr>
              <w:t>RetrievalResult</w:t>
            </w:r>
          </w:p>
        </w:tc>
        <w:tc>
          <w:tcPr>
            <w:tcW w:w="1986" w:type="dxa"/>
            <w:vAlign w:val="center"/>
          </w:tcPr>
          <w:p w14:paraId="6A5D7CC3" w14:textId="77777777" w:rsidR="00DB0A5D" w:rsidRDefault="00000000">
            <w:pPr>
              <w:widowControl/>
              <w:spacing w:before="20" w:after="20" w:line="269" w:lineRule="auto"/>
              <w:rPr>
                <w:rFonts w:hint="eastAsia"/>
              </w:rPr>
            </w:pPr>
            <w:r>
              <w:rPr>
                <w:color w:val="000000"/>
                <w:sz w:val="20"/>
              </w:rPr>
              <w:t>query_​trace_​id</w:t>
            </w:r>
          </w:p>
        </w:tc>
        <w:tc>
          <w:tcPr>
            <w:tcW w:w="1354" w:type="dxa"/>
            <w:vAlign w:val="center"/>
          </w:tcPr>
          <w:p w14:paraId="1F88232D"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44BA4320" w14:textId="77777777" w:rsidR="00DB0A5D" w:rsidRDefault="00000000">
            <w:pPr>
              <w:widowControl/>
              <w:spacing w:before="20" w:after="20" w:line="269" w:lineRule="auto"/>
              <w:jc w:val="center"/>
              <w:rPr>
                <w:rFonts w:hint="eastAsia"/>
              </w:rPr>
            </w:pPr>
            <w:r>
              <w:rPr>
                <w:color w:val="000000"/>
                <w:sz w:val="20"/>
              </w:rPr>
              <w:t>条件返回</w:t>
            </w:r>
          </w:p>
        </w:tc>
        <w:tc>
          <w:tcPr>
            <w:tcW w:w="2256" w:type="dxa"/>
            <w:vAlign w:val="center"/>
          </w:tcPr>
          <w:p w14:paraId="38ADEAEE" w14:textId="77777777" w:rsidR="00DB0A5D" w:rsidRDefault="00000000">
            <w:pPr>
              <w:widowControl/>
              <w:spacing w:before="20" w:after="20" w:line="269" w:lineRule="auto"/>
              <w:rPr>
                <w:rFonts w:hint="eastAsia"/>
              </w:rPr>
            </w:pPr>
            <w:r>
              <w:rPr>
                <w:color w:val="000000"/>
                <w:sz w:val="20"/>
              </w:rPr>
              <w:t>单条查询的检索轨迹标识。</w:t>
            </w:r>
          </w:p>
        </w:tc>
      </w:tr>
      <w:tr w:rsidR="00DB0A5D" w14:paraId="53CEBA69" w14:textId="77777777">
        <w:trPr>
          <w:cantSplit/>
          <w:jc w:val="center"/>
        </w:trPr>
        <w:tc>
          <w:tcPr>
            <w:tcW w:w="1625" w:type="dxa"/>
            <w:vAlign w:val="center"/>
          </w:tcPr>
          <w:p w14:paraId="2D3FD6E5"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0523D27C" w14:textId="77777777" w:rsidR="00DB0A5D" w:rsidRDefault="00000000">
            <w:pPr>
              <w:widowControl/>
              <w:spacing w:before="20" w:after="20" w:line="269" w:lineRule="auto"/>
              <w:rPr>
                <w:rFonts w:hint="eastAsia"/>
              </w:rPr>
            </w:pPr>
            <w:r>
              <w:rPr>
                <w:color w:val="000000"/>
                <w:sz w:val="20"/>
              </w:rPr>
              <w:t>chunk_​id／document_​id</w:t>
            </w:r>
          </w:p>
        </w:tc>
        <w:tc>
          <w:tcPr>
            <w:tcW w:w="1354" w:type="dxa"/>
            <w:vAlign w:val="center"/>
          </w:tcPr>
          <w:p w14:paraId="4A4E8782"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41B1635D" w14:textId="77777777" w:rsidR="00DB0A5D" w:rsidRDefault="00000000">
            <w:pPr>
              <w:widowControl/>
              <w:spacing w:before="20" w:after="20" w:line="269" w:lineRule="auto"/>
              <w:jc w:val="center"/>
              <w:rPr>
                <w:rFonts w:hint="eastAsia"/>
              </w:rPr>
            </w:pPr>
            <w:r>
              <w:rPr>
                <w:color w:val="000000"/>
                <w:sz w:val="20"/>
              </w:rPr>
              <w:t>片段与文档标识</w:t>
            </w:r>
          </w:p>
        </w:tc>
        <w:tc>
          <w:tcPr>
            <w:tcW w:w="2256" w:type="dxa"/>
            <w:vAlign w:val="center"/>
          </w:tcPr>
          <w:p w14:paraId="4D3DB828" w14:textId="77777777" w:rsidR="00DB0A5D" w:rsidRDefault="00000000">
            <w:pPr>
              <w:widowControl/>
              <w:spacing w:before="20" w:after="20" w:line="269" w:lineRule="auto"/>
              <w:rPr>
                <w:rFonts w:hint="eastAsia"/>
              </w:rPr>
            </w:pPr>
            <w:r>
              <w:rPr>
                <w:color w:val="000000"/>
                <w:sz w:val="20"/>
              </w:rPr>
              <w:t>去重与源文档定位。</w:t>
            </w:r>
          </w:p>
        </w:tc>
      </w:tr>
      <w:tr w:rsidR="00DB0A5D" w14:paraId="0C89E618" w14:textId="77777777">
        <w:trPr>
          <w:cantSplit/>
          <w:jc w:val="center"/>
        </w:trPr>
        <w:tc>
          <w:tcPr>
            <w:tcW w:w="1625" w:type="dxa"/>
            <w:vAlign w:val="center"/>
          </w:tcPr>
          <w:p w14:paraId="3CD22CDB"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660F97CF" w14:textId="77777777" w:rsidR="00DB0A5D" w:rsidRDefault="00000000">
            <w:pPr>
              <w:widowControl/>
              <w:spacing w:before="20" w:after="20" w:line="269" w:lineRule="auto"/>
              <w:rPr>
                <w:rFonts w:hint="eastAsia"/>
              </w:rPr>
            </w:pPr>
            <w:r>
              <w:rPr>
                <w:color w:val="000000"/>
                <w:sz w:val="20"/>
              </w:rPr>
              <w:t>node_​key</w:t>
            </w:r>
          </w:p>
        </w:tc>
        <w:tc>
          <w:tcPr>
            <w:tcW w:w="1354" w:type="dxa"/>
            <w:vAlign w:val="center"/>
          </w:tcPr>
          <w:p w14:paraId="7F3FE09F"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509940B3" w14:textId="77777777" w:rsidR="00DB0A5D" w:rsidRDefault="00000000">
            <w:pPr>
              <w:widowControl/>
              <w:spacing w:before="20" w:after="20" w:line="269" w:lineRule="auto"/>
              <w:rPr>
                <w:rFonts w:hint="eastAsia"/>
              </w:rPr>
            </w:pPr>
            <w:r>
              <w:rPr>
                <w:color w:val="000000"/>
                <w:sz w:val="20"/>
              </w:rPr>
              <w:t>基于片段文本的节点键</w:t>
            </w:r>
          </w:p>
        </w:tc>
        <w:tc>
          <w:tcPr>
            <w:tcW w:w="2256" w:type="dxa"/>
            <w:vAlign w:val="center"/>
          </w:tcPr>
          <w:p w14:paraId="2254067E" w14:textId="77777777" w:rsidR="00DB0A5D" w:rsidRDefault="00000000">
            <w:pPr>
              <w:widowControl/>
              <w:spacing w:before="20" w:after="20" w:line="269" w:lineRule="auto"/>
              <w:rPr>
                <w:rFonts w:hint="eastAsia"/>
              </w:rPr>
            </w:pPr>
            <w:r>
              <w:rPr>
                <w:color w:val="000000"/>
                <w:sz w:val="20"/>
              </w:rPr>
              <w:t>关联图与检索解释。</w:t>
            </w:r>
          </w:p>
        </w:tc>
      </w:tr>
      <w:tr w:rsidR="00DB0A5D" w14:paraId="54DC2151" w14:textId="77777777">
        <w:trPr>
          <w:cantSplit/>
          <w:jc w:val="center"/>
        </w:trPr>
        <w:tc>
          <w:tcPr>
            <w:tcW w:w="1625" w:type="dxa"/>
            <w:vAlign w:val="center"/>
          </w:tcPr>
          <w:p w14:paraId="214CE3CA"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1DCB7149" w14:textId="77777777" w:rsidR="00DB0A5D" w:rsidRDefault="00000000">
            <w:pPr>
              <w:widowControl/>
              <w:spacing w:before="20" w:after="20" w:line="269" w:lineRule="auto"/>
              <w:rPr>
                <w:rFonts w:hint="eastAsia"/>
              </w:rPr>
            </w:pPr>
            <w:r>
              <w:rPr>
                <w:color w:val="000000"/>
                <w:sz w:val="20"/>
              </w:rPr>
              <w:t>source／title</w:t>
            </w:r>
          </w:p>
        </w:tc>
        <w:tc>
          <w:tcPr>
            <w:tcW w:w="1354" w:type="dxa"/>
            <w:vAlign w:val="center"/>
          </w:tcPr>
          <w:p w14:paraId="20C5BA24"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5C82A888" w14:textId="77777777" w:rsidR="00DB0A5D" w:rsidRDefault="00000000">
            <w:pPr>
              <w:widowControl/>
              <w:spacing w:before="20" w:after="20" w:line="269" w:lineRule="auto"/>
              <w:jc w:val="center"/>
              <w:rPr>
                <w:rFonts w:hint="eastAsia"/>
              </w:rPr>
            </w:pPr>
            <w:r>
              <w:rPr>
                <w:color w:val="000000"/>
                <w:sz w:val="20"/>
              </w:rPr>
              <w:t>来源描述</w:t>
            </w:r>
          </w:p>
        </w:tc>
        <w:tc>
          <w:tcPr>
            <w:tcW w:w="2256" w:type="dxa"/>
            <w:vAlign w:val="center"/>
          </w:tcPr>
          <w:p w14:paraId="1B883EC1" w14:textId="77777777" w:rsidR="00DB0A5D" w:rsidRDefault="00000000">
            <w:pPr>
              <w:widowControl/>
              <w:spacing w:before="20" w:after="20" w:line="269" w:lineRule="auto"/>
              <w:rPr>
                <w:rFonts w:hint="eastAsia"/>
              </w:rPr>
            </w:pPr>
            <w:r>
              <w:rPr>
                <w:color w:val="000000"/>
                <w:sz w:val="20"/>
              </w:rPr>
              <w:t>原始文件名及标题。</w:t>
            </w:r>
          </w:p>
        </w:tc>
      </w:tr>
      <w:tr w:rsidR="00DB0A5D" w14:paraId="35F80514" w14:textId="77777777">
        <w:trPr>
          <w:cantSplit/>
          <w:jc w:val="center"/>
        </w:trPr>
        <w:tc>
          <w:tcPr>
            <w:tcW w:w="1625" w:type="dxa"/>
            <w:vAlign w:val="center"/>
          </w:tcPr>
          <w:p w14:paraId="1BF70AE7"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6F69F7A9" w14:textId="77777777" w:rsidR="00DB0A5D" w:rsidRDefault="00000000">
            <w:pPr>
              <w:widowControl/>
              <w:spacing w:before="20" w:after="20" w:line="269" w:lineRule="auto"/>
              <w:jc w:val="center"/>
              <w:rPr>
                <w:rFonts w:hint="eastAsia"/>
              </w:rPr>
            </w:pPr>
            <w:r>
              <w:rPr>
                <w:color w:val="000000"/>
                <w:sz w:val="20"/>
              </w:rPr>
              <w:t>text</w:t>
            </w:r>
          </w:p>
        </w:tc>
        <w:tc>
          <w:tcPr>
            <w:tcW w:w="1354" w:type="dxa"/>
            <w:vAlign w:val="center"/>
          </w:tcPr>
          <w:p w14:paraId="4F4F13FE"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7BECC05" w14:textId="77777777" w:rsidR="00DB0A5D" w:rsidRDefault="00000000">
            <w:pPr>
              <w:widowControl/>
              <w:spacing w:before="20" w:after="20" w:line="269" w:lineRule="auto"/>
              <w:jc w:val="center"/>
              <w:rPr>
                <w:rFonts w:hint="eastAsia"/>
              </w:rPr>
            </w:pPr>
            <w:r>
              <w:rPr>
                <w:color w:val="000000"/>
                <w:sz w:val="20"/>
              </w:rPr>
              <w:t>来源片段正文</w:t>
            </w:r>
          </w:p>
        </w:tc>
        <w:tc>
          <w:tcPr>
            <w:tcW w:w="2256" w:type="dxa"/>
            <w:vAlign w:val="center"/>
          </w:tcPr>
          <w:p w14:paraId="5DA5A000" w14:textId="77777777" w:rsidR="00DB0A5D" w:rsidRDefault="00000000">
            <w:pPr>
              <w:widowControl/>
              <w:spacing w:before="20" w:after="20" w:line="269" w:lineRule="auto"/>
              <w:rPr>
                <w:rFonts w:hint="eastAsia"/>
              </w:rPr>
            </w:pPr>
            <w:r>
              <w:rPr>
                <w:color w:val="000000"/>
                <w:sz w:val="20"/>
              </w:rPr>
              <w:t>供规则核对和引用展示。</w:t>
            </w:r>
          </w:p>
        </w:tc>
      </w:tr>
      <w:tr w:rsidR="00DB0A5D" w14:paraId="2C9DF18F" w14:textId="77777777">
        <w:trPr>
          <w:cantSplit/>
          <w:jc w:val="center"/>
        </w:trPr>
        <w:tc>
          <w:tcPr>
            <w:tcW w:w="1625" w:type="dxa"/>
            <w:vAlign w:val="center"/>
          </w:tcPr>
          <w:p w14:paraId="06E7AB62"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00A67D49" w14:textId="77777777" w:rsidR="00DB0A5D" w:rsidRDefault="00000000">
            <w:pPr>
              <w:widowControl/>
              <w:spacing w:before="20" w:after="20" w:line="269" w:lineRule="auto"/>
              <w:jc w:val="center"/>
              <w:rPr>
                <w:rFonts w:hint="eastAsia"/>
              </w:rPr>
            </w:pPr>
            <w:r>
              <w:rPr>
                <w:color w:val="000000"/>
                <w:sz w:val="20"/>
              </w:rPr>
              <w:t>score</w:t>
            </w:r>
          </w:p>
        </w:tc>
        <w:tc>
          <w:tcPr>
            <w:tcW w:w="1354" w:type="dxa"/>
            <w:vAlign w:val="center"/>
          </w:tcPr>
          <w:p w14:paraId="0E211338" w14:textId="77777777" w:rsidR="00DB0A5D" w:rsidRDefault="00000000">
            <w:pPr>
              <w:widowControl/>
              <w:spacing w:before="20" w:after="20" w:line="269" w:lineRule="auto"/>
              <w:rPr>
                <w:rFonts w:hint="eastAsia"/>
              </w:rPr>
            </w:pPr>
            <w:r>
              <w:rPr>
                <w:color w:val="000000"/>
                <w:sz w:val="20"/>
              </w:rPr>
              <w:t>Float或Null</w:t>
            </w:r>
          </w:p>
        </w:tc>
        <w:tc>
          <w:tcPr>
            <w:tcW w:w="1805" w:type="dxa"/>
            <w:vAlign w:val="center"/>
          </w:tcPr>
          <w:p w14:paraId="25EAF994" w14:textId="77777777" w:rsidR="00DB0A5D" w:rsidRDefault="00000000">
            <w:pPr>
              <w:widowControl/>
              <w:spacing w:before="20" w:after="20" w:line="269" w:lineRule="auto"/>
              <w:jc w:val="center"/>
              <w:rPr>
                <w:rFonts w:hint="eastAsia"/>
              </w:rPr>
            </w:pPr>
            <w:r>
              <w:rPr>
                <w:color w:val="000000"/>
                <w:sz w:val="20"/>
              </w:rPr>
              <w:t>通路融合相关度</w:t>
            </w:r>
          </w:p>
        </w:tc>
        <w:tc>
          <w:tcPr>
            <w:tcW w:w="2256" w:type="dxa"/>
            <w:vAlign w:val="center"/>
          </w:tcPr>
          <w:p w14:paraId="42756484" w14:textId="77777777" w:rsidR="00DB0A5D" w:rsidRDefault="00000000">
            <w:pPr>
              <w:widowControl/>
              <w:spacing w:before="20" w:after="20" w:line="269" w:lineRule="auto"/>
              <w:rPr>
                <w:rFonts w:hint="eastAsia"/>
              </w:rPr>
            </w:pPr>
            <w:r>
              <w:rPr>
                <w:color w:val="000000"/>
                <w:sz w:val="20"/>
              </w:rPr>
              <w:t>不解释为事实概率。</w:t>
            </w:r>
          </w:p>
        </w:tc>
      </w:tr>
      <w:tr w:rsidR="00DB0A5D" w14:paraId="2C1A6573" w14:textId="77777777">
        <w:trPr>
          <w:cantSplit/>
          <w:jc w:val="center"/>
        </w:trPr>
        <w:tc>
          <w:tcPr>
            <w:tcW w:w="1625" w:type="dxa"/>
            <w:vAlign w:val="center"/>
          </w:tcPr>
          <w:p w14:paraId="4248D5C3"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7F3D795F" w14:textId="77777777" w:rsidR="00DB0A5D" w:rsidRDefault="00000000">
            <w:pPr>
              <w:widowControl/>
              <w:spacing w:before="20" w:after="20" w:line="269" w:lineRule="auto"/>
              <w:jc w:val="center"/>
              <w:rPr>
                <w:rFonts w:hint="eastAsia"/>
              </w:rPr>
            </w:pPr>
            <w:r>
              <w:rPr>
                <w:color w:val="000000"/>
                <w:sz w:val="20"/>
              </w:rPr>
              <w:t>rank</w:t>
            </w:r>
          </w:p>
        </w:tc>
        <w:tc>
          <w:tcPr>
            <w:tcW w:w="1354" w:type="dxa"/>
            <w:vAlign w:val="center"/>
          </w:tcPr>
          <w:p w14:paraId="7466220D" w14:textId="77777777" w:rsidR="00DB0A5D" w:rsidRDefault="00000000">
            <w:pPr>
              <w:widowControl/>
              <w:spacing w:before="20" w:after="20" w:line="269" w:lineRule="auto"/>
              <w:jc w:val="center"/>
              <w:rPr>
                <w:rFonts w:hint="eastAsia"/>
              </w:rPr>
            </w:pPr>
            <w:r>
              <w:rPr>
                <w:color w:val="000000"/>
                <w:sz w:val="20"/>
              </w:rPr>
              <w:t>Integer</w:t>
            </w:r>
          </w:p>
        </w:tc>
        <w:tc>
          <w:tcPr>
            <w:tcW w:w="1805" w:type="dxa"/>
            <w:vAlign w:val="center"/>
          </w:tcPr>
          <w:p w14:paraId="0D354656" w14:textId="77777777" w:rsidR="00DB0A5D" w:rsidRDefault="00000000">
            <w:pPr>
              <w:widowControl/>
              <w:spacing w:before="20" w:after="20" w:line="269" w:lineRule="auto"/>
              <w:jc w:val="center"/>
              <w:rPr>
                <w:rFonts w:hint="eastAsia"/>
              </w:rPr>
            </w:pPr>
            <w:r>
              <w:rPr>
                <w:color w:val="000000"/>
                <w:sz w:val="20"/>
              </w:rPr>
              <w:t>从1开始</w:t>
            </w:r>
          </w:p>
        </w:tc>
        <w:tc>
          <w:tcPr>
            <w:tcW w:w="2256" w:type="dxa"/>
            <w:vAlign w:val="center"/>
          </w:tcPr>
          <w:p w14:paraId="4FD7FD39" w14:textId="77777777" w:rsidR="00DB0A5D" w:rsidRDefault="00000000">
            <w:pPr>
              <w:widowControl/>
              <w:spacing w:before="20" w:after="20" w:line="269" w:lineRule="auto"/>
              <w:rPr>
                <w:rFonts w:hint="eastAsia"/>
              </w:rPr>
            </w:pPr>
            <w:r>
              <w:rPr>
                <w:color w:val="000000"/>
                <w:sz w:val="20"/>
              </w:rPr>
              <w:t>片段在召回结果中的名次。</w:t>
            </w:r>
          </w:p>
        </w:tc>
      </w:tr>
      <w:tr w:rsidR="00DB0A5D" w14:paraId="11FDCC31" w14:textId="77777777">
        <w:trPr>
          <w:cantSplit/>
          <w:jc w:val="center"/>
        </w:trPr>
        <w:tc>
          <w:tcPr>
            <w:tcW w:w="1625" w:type="dxa"/>
            <w:vAlign w:val="center"/>
          </w:tcPr>
          <w:p w14:paraId="0BB2BC48"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62EDBEEA" w14:textId="77777777" w:rsidR="00DB0A5D" w:rsidRDefault="00000000">
            <w:pPr>
              <w:widowControl/>
              <w:spacing w:before="20" w:after="20" w:line="269" w:lineRule="auto"/>
              <w:rPr>
                <w:rFonts w:hint="eastAsia"/>
              </w:rPr>
            </w:pPr>
            <w:r>
              <w:rPr>
                <w:color w:val="000000"/>
                <w:sz w:val="20"/>
              </w:rPr>
              <w:t>page_​start／page_​end</w:t>
            </w:r>
          </w:p>
        </w:tc>
        <w:tc>
          <w:tcPr>
            <w:tcW w:w="1354" w:type="dxa"/>
            <w:vAlign w:val="center"/>
          </w:tcPr>
          <w:p w14:paraId="55C21004" w14:textId="77777777" w:rsidR="00DB0A5D" w:rsidRDefault="00000000">
            <w:pPr>
              <w:widowControl/>
              <w:spacing w:before="20" w:after="20" w:line="269" w:lineRule="auto"/>
              <w:rPr>
                <w:rFonts w:hint="eastAsia"/>
              </w:rPr>
            </w:pPr>
            <w:r>
              <w:rPr>
                <w:color w:val="000000"/>
                <w:sz w:val="20"/>
              </w:rPr>
              <w:t>Integer或Null</w:t>
            </w:r>
          </w:p>
        </w:tc>
        <w:tc>
          <w:tcPr>
            <w:tcW w:w="1805" w:type="dxa"/>
            <w:vAlign w:val="center"/>
          </w:tcPr>
          <w:p w14:paraId="10ED50B5" w14:textId="77777777" w:rsidR="00DB0A5D" w:rsidRDefault="00000000">
            <w:pPr>
              <w:widowControl/>
              <w:spacing w:before="20" w:after="20" w:line="269" w:lineRule="auto"/>
              <w:rPr>
                <w:rFonts w:hint="eastAsia"/>
              </w:rPr>
            </w:pPr>
            <w:r>
              <w:rPr>
                <w:color w:val="000000"/>
                <w:sz w:val="20"/>
              </w:rPr>
              <w:t>解析可提供时返回</w:t>
            </w:r>
          </w:p>
        </w:tc>
        <w:tc>
          <w:tcPr>
            <w:tcW w:w="2256" w:type="dxa"/>
            <w:vAlign w:val="center"/>
          </w:tcPr>
          <w:p w14:paraId="7B3DEEC4" w14:textId="77777777" w:rsidR="00DB0A5D" w:rsidRDefault="00000000">
            <w:pPr>
              <w:widowControl/>
              <w:spacing w:before="20" w:after="20" w:line="269" w:lineRule="auto"/>
              <w:rPr>
                <w:rFonts w:hint="eastAsia"/>
              </w:rPr>
            </w:pPr>
            <w:r>
              <w:rPr>
                <w:color w:val="000000"/>
                <w:sz w:val="20"/>
              </w:rPr>
              <w:t>页码范围；文本来源可能无页码。</w:t>
            </w:r>
          </w:p>
        </w:tc>
      </w:tr>
      <w:tr w:rsidR="00DB0A5D" w14:paraId="47110C67" w14:textId="77777777">
        <w:trPr>
          <w:cantSplit/>
          <w:jc w:val="center"/>
        </w:trPr>
        <w:tc>
          <w:tcPr>
            <w:tcW w:w="1625" w:type="dxa"/>
            <w:vAlign w:val="center"/>
          </w:tcPr>
          <w:p w14:paraId="508F385C"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217202FB" w14:textId="77777777" w:rsidR="00DB0A5D" w:rsidRDefault="00000000">
            <w:pPr>
              <w:widowControl/>
              <w:spacing w:before="20" w:after="20" w:line="269" w:lineRule="auto"/>
              <w:jc w:val="center"/>
              <w:rPr>
                <w:rFonts w:hint="eastAsia"/>
              </w:rPr>
            </w:pPr>
            <w:r>
              <w:rPr>
                <w:color w:val="000000"/>
                <w:sz w:val="20"/>
              </w:rPr>
              <w:t>section</w:t>
            </w:r>
          </w:p>
        </w:tc>
        <w:tc>
          <w:tcPr>
            <w:tcW w:w="1354" w:type="dxa"/>
            <w:vAlign w:val="center"/>
          </w:tcPr>
          <w:p w14:paraId="2DE91DB1"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6324E637" w14:textId="77777777" w:rsidR="00DB0A5D" w:rsidRDefault="00000000">
            <w:pPr>
              <w:widowControl/>
              <w:spacing w:before="20" w:after="20" w:line="269" w:lineRule="auto"/>
              <w:rPr>
                <w:rFonts w:hint="eastAsia"/>
              </w:rPr>
            </w:pPr>
            <w:r>
              <w:rPr>
                <w:color w:val="000000"/>
                <w:sz w:val="20"/>
              </w:rPr>
              <w:t>来源可提供时返回</w:t>
            </w:r>
          </w:p>
        </w:tc>
        <w:tc>
          <w:tcPr>
            <w:tcW w:w="2256" w:type="dxa"/>
            <w:vAlign w:val="center"/>
          </w:tcPr>
          <w:p w14:paraId="19A0C0CC" w14:textId="77777777" w:rsidR="00DB0A5D" w:rsidRDefault="00000000">
            <w:pPr>
              <w:widowControl/>
              <w:spacing w:before="20" w:after="20" w:line="269" w:lineRule="auto"/>
              <w:rPr>
                <w:rFonts w:hint="eastAsia"/>
              </w:rPr>
            </w:pPr>
            <w:r>
              <w:rPr>
                <w:color w:val="000000"/>
                <w:sz w:val="20"/>
              </w:rPr>
              <w:t>所属章节或标题路径。</w:t>
            </w:r>
          </w:p>
        </w:tc>
      </w:tr>
      <w:tr w:rsidR="00DB0A5D" w14:paraId="0E9B2BD8" w14:textId="77777777">
        <w:trPr>
          <w:cantSplit/>
          <w:jc w:val="center"/>
        </w:trPr>
        <w:tc>
          <w:tcPr>
            <w:tcW w:w="1625" w:type="dxa"/>
            <w:vAlign w:val="center"/>
          </w:tcPr>
          <w:p w14:paraId="7415B164" w14:textId="77777777" w:rsidR="00DB0A5D" w:rsidRDefault="00000000">
            <w:pPr>
              <w:widowControl/>
              <w:spacing w:before="20" w:after="20" w:line="269" w:lineRule="auto"/>
              <w:rPr>
                <w:rFonts w:hint="eastAsia"/>
              </w:rPr>
            </w:pPr>
            <w:r>
              <w:rPr>
                <w:color w:val="000000"/>
                <w:sz w:val="20"/>
              </w:rPr>
              <w:t>Evidence</w:t>
            </w:r>
          </w:p>
        </w:tc>
        <w:tc>
          <w:tcPr>
            <w:tcW w:w="1986" w:type="dxa"/>
            <w:vAlign w:val="center"/>
          </w:tcPr>
          <w:p w14:paraId="7F4351B2" w14:textId="77777777" w:rsidR="00DB0A5D" w:rsidRDefault="00000000">
            <w:pPr>
              <w:widowControl/>
              <w:spacing w:before="20" w:after="20" w:line="269" w:lineRule="auto"/>
              <w:rPr>
                <w:rFonts w:hint="eastAsia"/>
              </w:rPr>
            </w:pPr>
            <w:r>
              <w:rPr>
                <w:color w:val="000000"/>
                <w:sz w:val="20"/>
              </w:rPr>
              <w:t>citation</w:t>
            </w:r>
          </w:p>
        </w:tc>
        <w:tc>
          <w:tcPr>
            <w:tcW w:w="1354" w:type="dxa"/>
            <w:vAlign w:val="center"/>
          </w:tcPr>
          <w:p w14:paraId="54A209FB"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6765C6CF" w14:textId="77777777" w:rsidR="00DB0A5D" w:rsidRDefault="00000000">
            <w:pPr>
              <w:widowControl/>
              <w:spacing w:before="20" w:after="20" w:line="269" w:lineRule="auto"/>
              <w:rPr>
                <w:rFonts w:hint="eastAsia"/>
              </w:rPr>
            </w:pPr>
            <w:r>
              <w:rPr>
                <w:color w:val="000000"/>
                <w:sz w:val="20"/>
              </w:rPr>
              <w:t>来源与页码引用文本</w:t>
            </w:r>
          </w:p>
        </w:tc>
        <w:tc>
          <w:tcPr>
            <w:tcW w:w="2256" w:type="dxa"/>
            <w:vAlign w:val="center"/>
          </w:tcPr>
          <w:p w14:paraId="4688F13B" w14:textId="77777777" w:rsidR="00DB0A5D" w:rsidRDefault="00000000">
            <w:pPr>
              <w:widowControl/>
              <w:spacing w:before="20" w:after="20" w:line="269" w:lineRule="auto"/>
              <w:rPr>
                <w:rFonts w:hint="eastAsia"/>
              </w:rPr>
            </w:pPr>
            <w:r>
              <w:rPr>
                <w:color w:val="000000"/>
                <w:sz w:val="20"/>
              </w:rPr>
              <w:t>如文件名及p.页码。</w:t>
            </w:r>
          </w:p>
        </w:tc>
      </w:tr>
      <w:tr w:rsidR="00DB0A5D" w14:paraId="1B4EA74A" w14:textId="77777777">
        <w:trPr>
          <w:cantSplit/>
          <w:jc w:val="center"/>
        </w:trPr>
        <w:tc>
          <w:tcPr>
            <w:tcW w:w="1625" w:type="dxa"/>
            <w:vAlign w:val="center"/>
          </w:tcPr>
          <w:p w14:paraId="71EDB4EA" w14:textId="77777777" w:rsidR="00DB0A5D" w:rsidRDefault="00000000">
            <w:pPr>
              <w:widowControl/>
              <w:spacing w:before="20" w:after="20" w:line="269" w:lineRule="auto"/>
              <w:rPr>
                <w:rFonts w:hint="eastAsia"/>
              </w:rPr>
            </w:pPr>
            <w:r>
              <w:rPr>
                <w:color w:val="000000"/>
                <w:sz w:val="20"/>
              </w:rPr>
              <w:lastRenderedPageBreak/>
              <w:t>Evidence</w:t>
            </w:r>
          </w:p>
        </w:tc>
        <w:tc>
          <w:tcPr>
            <w:tcW w:w="1986" w:type="dxa"/>
            <w:vAlign w:val="center"/>
          </w:tcPr>
          <w:p w14:paraId="47425EBB" w14:textId="77777777" w:rsidR="00DB0A5D" w:rsidRDefault="00000000">
            <w:pPr>
              <w:widowControl/>
              <w:spacing w:before="20" w:after="20" w:line="269" w:lineRule="auto"/>
              <w:rPr>
                <w:rFonts w:hint="eastAsia"/>
              </w:rPr>
            </w:pPr>
            <w:r>
              <w:rPr>
                <w:color w:val="000000"/>
                <w:sz w:val="20"/>
              </w:rPr>
              <w:t>content_​hash</w:t>
            </w:r>
          </w:p>
        </w:tc>
        <w:tc>
          <w:tcPr>
            <w:tcW w:w="1354" w:type="dxa"/>
            <w:vAlign w:val="center"/>
          </w:tcPr>
          <w:p w14:paraId="58391129"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0543AF2" w14:textId="77777777" w:rsidR="00DB0A5D" w:rsidRDefault="00000000">
            <w:pPr>
              <w:widowControl/>
              <w:spacing w:before="20" w:after="20" w:line="269" w:lineRule="auto"/>
              <w:jc w:val="center"/>
              <w:rPr>
                <w:rFonts w:hint="eastAsia"/>
              </w:rPr>
            </w:pPr>
            <w:r>
              <w:rPr>
                <w:color w:val="000000"/>
                <w:sz w:val="20"/>
              </w:rPr>
              <w:t>SHA-256</w:t>
            </w:r>
          </w:p>
        </w:tc>
        <w:tc>
          <w:tcPr>
            <w:tcW w:w="2256" w:type="dxa"/>
            <w:vAlign w:val="center"/>
          </w:tcPr>
          <w:p w14:paraId="5A6622B7" w14:textId="77777777" w:rsidR="00DB0A5D" w:rsidRDefault="00000000">
            <w:pPr>
              <w:widowControl/>
              <w:spacing w:before="20" w:after="20" w:line="269" w:lineRule="auto"/>
              <w:jc w:val="center"/>
              <w:rPr>
                <w:rFonts w:hint="eastAsia"/>
              </w:rPr>
            </w:pPr>
            <w:r>
              <w:rPr>
                <w:color w:val="000000"/>
                <w:sz w:val="20"/>
              </w:rPr>
              <w:t>片段正文哈希。</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3748F6F"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9AF6F17" w14:textId="77777777" w:rsidR="00DB0A5D" w:rsidRDefault="00000000">
      <w:pPr>
        <w:pStyle w:val="4"/>
        <w:keepNext/>
        <w:keepLines/>
        <w:spacing w:before="160" w:after="120" w:line="276" w:lineRule="auto"/>
        <w:rPr>
          <w:rFonts w:hint="eastAsia"/>
        </w:rPr>
      </w:pPr>
      <w:r>
        <w:t>10.3.4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A45900E" w14:textId="77777777" w:rsidR="00DB0A5D" w:rsidRDefault="00000000">
      <w:pPr>
        <w:pStyle w:val="5"/>
        <w:keepNext/>
        <w:keepLines/>
        <w:spacing w:before="160" w:after="120" w:line="276" w:lineRule="auto"/>
        <w:rPr>
          <w:rFonts w:hint="eastAsia"/>
        </w:rPr>
      </w:pPr>
      <w:r>
        <w:t>10.3.4.1 离线索引过程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9B46CF5" w14:textId="77777777" w:rsidR="00DB0A5D" w:rsidRDefault="00000000">
      <w:pPr>
        <w:keepNext/>
        <w:pBdr>
          <w:top w:val="single" w:sz="6" w:space="4" w:color="auto"/>
        </w:pBdr>
        <w:spacing w:after="100" w:line="288" w:lineRule="auto"/>
        <w:rPr>
          <w:rFonts w:hint="eastAsia"/>
        </w:rPr>
      </w:pPr>
      <w:r>
        <w:rPr>
          <w:b/>
          <w:color w:val="000000"/>
          <w:sz w:val="20"/>
        </w:rPr>
        <w:t>算法10-1 文档索引构建与激活</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9C4E737" w14:textId="77777777" w:rsidR="00DB0A5D" w:rsidRDefault="00000000">
      <w:pPr>
        <w:keepNext/>
        <w:spacing w:after="100" w:line="288" w:lineRule="auto"/>
        <w:rPr>
          <w:rFonts w:hint="eastAsia"/>
        </w:rPr>
      </w:pPr>
      <w:r>
        <w:rPr>
          <w:color w:val="000000"/>
          <w:sz w:val="20"/>
        </w:rPr>
        <w:t>输入：文档集合、文档标识、解析与OpenIE及嵌入模型配置。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1E71E9F" w14:textId="77777777" w:rsidR="00DB0A5D" w:rsidRDefault="00000000">
      <w:pPr>
        <w:keepNext/>
        <w:spacing w:after="100" w:line="288" w:lineRule="auto"/>
        <w:rPr>
          <w:rFonts w:hint="eastAsia"/>
        </w:rPr>
      </w:pPr>
      <w:r>
        <w:rPr>
          <w:color w:val="000000"/>
          <w:sz w:val="20"/>
        </w:rPr>
        <w:t>输出：新索引快照、来源映射、索引清单与后台任务状态。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A8E7421" w14:textId="77777777" w:rsidR="00DB0A5D" w:rsidRDefault="00000000">
      <w:pPr>
        <w:keepNext/>
        <w:spacing w:after="40" w:line="264" w:lineRule="auto"/>
        <w:ind w:left="80"/>
        <w:rPr>
          <w:rFonts w:hint="eastAsia"/>
        </w:rPr>
      </w:pPr>
      <w:r>
        <w:rPr>
          <w:color w:val="000000"/>
          <w:sz w:val="20"/>
        </w:rPr>
        <w:t>01  登记索引任务，解析文档正文、标题及原始页码或字符位置。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60A02EE" w14:textId="77777777" w:rsidR="00DB0A5D" w:rsidRDefault="00000000">
      <w:pPr>
        <w:keepNext/>
        <w:spacing w:after="40" w:line="264" w:lineRule="auto"/>
        <w:ind w:left="80"/>
        <w:rPr>
          <w:rFonts w:hint="eastAsia"/>
        </w:rPr>
      </w:pPr>
      <w:r>
        <w:rPr>
          <w:color w:val="000000"/>
          <w:sz w:val="20"/>
        </w:rPr>
        <w:t>02  按结构分块，生成片段标识并建立片段到来源位置的映射。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91F68B5" w14:textId="77777777" w:rsidR="00DB0A5D" w:rsidRDefault="00000000">
      <w:pPr>
        <w:keepNext/>
        <w:spacing w:after="40" w:line="264" w:lineRule="auto"/>
        <w:ind w:left="80"/>
        <w:rPr>
          <w:rFonts w:hint="eastAsia"/>
        </w:rPr>
      </w:pPr>
      <w:r>
        <w:rPr>
          <w:color w:val="000000"/>
          <w:sz w:val="20"/>
        </w:rPr>
        <w:t>03  读取相容的OpenIE缓存，对尚未成功的片段执行事实抽取。</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500D885" w14:textId="77777777" w:rsidR="00DB0A5D" w:rsidRDefault="00000000">
      <w:pPr>
        <w:keepNext/>
        <w:spacing w:after="40" w:line="264" w:lineRule="auto"/>
        <w:ind w:left="80"/>
        <w:rPr>
          <w:rFonts w:hint="eastAsia"/>
        </w:rPr>
      </w:pPr>
      <w:r>
        <w:rPr>
          <w:color w:val="000000"/>
          <w:sz w:val="20"/>
        </w:rPr>
        <w:t>04  对片段、实体和事实计算嵌入，构建向量存储与关联图。</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C7F4E64" w14:textId="77777777" w:rsidR="00DB0A5D" w:rsidRDefault="00000000">
      <w:pPr>
        <w:keepNext/>
        <w:spacing w:after="40" w:line="264" w:lineRule="auto"/>
        <w:ind w:left="80"/>
        <w:rPr>
          <w:rFonts w:hint="eastAsia"/>
        </w:rPr>
      </w:pPr>
      <w:r>
        <w:rPr>
          <w:color w:val="000000"/>
          <w:sz w:val="20"/>
        </w:rPr>
        <w:t>05  把新产物写入影子索引，并保存来源映射和索引清单。</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AEF37A1" w14:textId="77777777" w:rsidR="00DB0A5D" w:rsidRDefault="00000000">
      <w:pPr>
        <w:keepNext/>
        <w:spacing w:after="40" w:line="264" w:lineRule="auto"/>
        <w:ind w:left="80"/>
        <w:rPr>
          <w:rFonts w:hint="eastAsia"/>
        </w:rPr>
      </w:pPr>
      <w:r>
        <w:rPr>
          <w:color w:val="000000"/>
          <w:sz w:val="20"/>
        </w:rPr>
        <w:t>06  完成构建后，以原子写入方式切换活动索引指针。</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6360B81" w14:textId="77777777" w:rsidR="00DB0A5D" w:rsidRDefault="00000000">
      <w:pPr>
        <w:pBdr>
          <w:bottom w:val="single" w:sz="6" w:space="4" w:color="auto"/>
        </w:pBdr>
        <w:spacing w:after="40" w:line="264" w:lineRule="auto"/>
        <w:ind w:left="80"/>
        <w:rPr>
          <w:rFonts w:hint="eastAsia"/>
        </w:rPr>
      </w:pPr>
      <w:r>
        <w:rPr>
          <w:color w:val="000000"/>
          <w:sz w:val="20"/>
        </w:rPr>
        <w:t>07  更新在线查询运行时；任务失败时记录错误并保留可恢复信息。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26442E7"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B679F77" w14:textId="77777777" w:rsidR="00DB0A5D" w:rsidRDefault="00000000">
      <w:pPr>
        <w:pStyle w:val="5"/>
        <w:keepNext/>
        <w:keepLines/>
        <w:spacing w:before="160" w:after="120" w:line="276" w:lineRule="auto"/>
        <w:rPr>
          <w:rFonts w:hint="eastAsia"/>
        </w:rPr>
      </w:pPr>
      <w:r>
        <w:t>10.3.4.2 在线检索过程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15D6256" w14:textId="77777777" w:rsidR="00DB0A5D" w:rsidRDefault="00000000">
      <w:pPr>
        <w:keepNext/>
        <w:pBdr>
          <w:top w:val="single" w:sz="6" w:space="4" w:color="auto"/>
        </w:pBdr>
        <w:spacing w:after="100" w:line="288" w:lineRule="auto"/>
        <w:rPr>
          <w:rFonts w:hint="eastAsia"/>
        </w:rPr>
      </w:pPr>
      <w:r>
        <w:rPr>
          <w:b/>
          <w:color w:val="000000"/>
          <w:sz w:val="20"/>
        </w:rPr>
        <w:t>算法10-2 多查询混合检索与证据封装</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692495F" w14:textId="77777777" w:rsidR="00DB0A5D" w:rsidRDefault="00000000">
      <w:pPr>
        <w:keepNext/>
        <w:spacing w:after="100" w:line="288" w:lineRule="auto"/>
        <w:rPr>
          <w:rFonts w:hint="eastAsia"/>
        </w:rPr>
      </w:pPr>
      <w:r>
        <w:rPr>
          <w:color w:val="000000"/>
          <w:sz w:val="20"/>
        </w:rPr>
        <w:t>输入：查询列表、top_k、预期索引及解释选项。</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51589F9" w14:textId="77777777" w:rsidR="00DB0A5D" w:rsidRDefault="00000000">
      <w:pPr>
        <w:keepNext/>
        <w:spacing w:after="100" w:line="288" w:lineRule="auto"/>
        <w:rPr>
          <w:rFonts w:hint="eastAsia"/>
        </w:rPr>
      </w:pPr>
      <w:r>
        <w:rPr>
          <w:color w:val="000000"/>
          <w:sz w:val="20"/>
        </w:rPr>
        <w:t>输出：按query_id关联的证据、索引版本与可选trace。</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65ABB5F" w14:textId="77777777" w:rsidR="00DB0A5D" w:rsidRDefault="00000000">
      <w:pPr>
        <w:keepNext/>
        <w:spacing w:after="40" w:line="264" w:lineRule="auto"/>
        <w:ind w:left="80"/>
        <w:rPr>
          <w:rFonts w:hint="eastAsia"/>
        </w:rPr>
      </w:pPr>
      <w:r>
        <w:rPr>
          <w:color w:val="000000"/>
          <w:sz w:val="20"/>
        </w:rPr>
        <w:t>01  校验请求字段、查询标识唯一性及可选Bearer凭据。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1D301E8" w14:textId="77777777" w:rsidR="00DB0A5D" w:rsidRDefault="00000000">
      <w:pPr>
        <w:keepNext/>
        <w:spacing w:after="40" w:line="264" w:lineRule="auto"/>
        <w:ind w:left="80"/>
        <w:rPr>
          <w:rFonts w:hint="eastAsia"/>
        </w:rPr>
      </w:pPr>
      <w:r>
        <w:rPr>
          <w:color w:val="000000"/>
          <w:sz w:val="20"/>
        </w:rPr>
        <w:t>02  取得活动索引和来源映射快照；无索引时返回INDEX_NOT_READY。</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6FCE552" w14:textId="77777777" w:rsidR="00DB0A5D" w:rsidRDefault="00000000">
      <w:pPr>
        <w:keepNext/>
        <w:spacing w:after="40" w:line="264" w:lineRule="auto"/>
        <w:ind w:left="80"/>
        <w:rPr>
          <w:rFonts w:hint="eastAsia"/>
        </w:rPr>
      </w:pPr>
      <w:r>
        <w:rPr>
          <w:color w:val="000000"/>
          <w:sz w:val="20"/>
        </w:rPr>
        <w:t>03  预期索引不匹配时返回INDEX_MISMATCH。</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EF62B91" w14:textId="77777777" w:rsidR="00DB0A5D" w:rsidRDefault="00000000">
      <w:pPr>
        <w:keepNext/>
        <w:spacing w:after="40" w:line="264" w:lineRule="auto"/>
        <w:ind w:left="80"/>
        <w:rPr>
          <w:rFonts w:hint="eastAsia"/>
        </w:rPr>
      </w:pPr>
      <w:r>
        <w:rPr>
          <w:color w:val="000000"/>
          <w:sz w:val="20"/>
        </w:rPr>
        <w:t>04  向量化查询，取得事实候选并执行事实重排。</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4F25409" w14:textId="77777777" w:rsidR="00DB0A5D" w:rsidRDefault="00000000">
      <w:pPr>
        <w:keepNext/>
        <w:spacing w:after="40" w:line="264" w:lineRule="auto"/>
        <w:ind w:left="80"/>
        <w:rPr>
          <w:rFonts w:hint="eastAsia"/>
        </w:rPr>
      </w:pPr>
      <w:r>
        <w:rPr>
          <w:color w:val="000000"/>
          <w:sz w:val="20"/>
        </w:rPr>
        <w:t>05  有有效事实时执行图检索，否则使用稠密检索作为回退。</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F8EA893" w14:textId="77777777" w:rsidR="00DB0A5D" w:rsidRDefault="00000000">
      <w:pPr>
        <w:keepNext/>
        <w:spacing w:after="40" w:line="264" w:lineRule="auto"/>
        <w:ind w:left="80"/>
        <w:rPr>
          <w:rFonts w:hint="eastAsia"/>
        </w:rPr>
      </w:pPr>
      <w:r>
        <w:rPr>
          <w:color w:val="000000"/>
          <w:sz w:val="20"/>
        </w:rPr>
        <w:t>06  独立计算稠密召回与BM25词项召回。</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EE5D7EF" w14:textId="77777777" w:rsidR="00DB0A5D" w:rsidRDefault="00000000">
      <w:pPr>
        <w:keepNext/>
        <w:spacing w:after="40" w:line="264" w:lineRule="auto"/>
        <w:ind w:left="80"/>
        <w:rPr>
          <w:rFonts w:hint="eastAsia"/>
        </w:rPr>
      </w:pPr>
      <w:r>
        <w:rPr>
          <w:color w:val="000000"/>
          <w:sz w:val="20"/>
        </w:rPr>
        <w:t>07  对各通路分数归一化，按配置权重求和并排序。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299BF13" w14:textId="77777777" w:rsidR="00DB0A5D" w:rsidRDefault="00000000">
      <w:pPr>
        <w:keepNext/>
        <w:spacing w:after="40" w:line="264" w:lineRule="auto"/>
        <w:ind w:left="80"/>
        <w:rPr>
          <w:rFonts w:hint="eastAsia"/>
        </w:rPr>
      </w:pPr>
      <w:r>
        <w:rPr>
          <w:color w:val="000000"/>
          <w:sz w:val="20"/>
        </w:rPr>
        <w:t>08  截取top_k片段，按来源映射展开为证据对象。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F43E7D0" w14:textId="77777777" w:rsidR="00DB0A5D" w:rsidRDefault="00000000">
      <w:pPr>
        <w:keepNext/>
        <w:spacing w:after="40" w:line="264" w:lineRule="auto"/>
        <w:ind w:left="80"/>
        <w:rPr>
          <w:rFonts w:hint="eastAsia"/>
        </w:rPr>
      </w:pPr>
      <w:r>
        <w:rPr>
          <w:color w:val="000000"/>
          <w:sz w:val="20"/>
        </w:rPr>
        <w:t>09  核对查询与结果数量，保留query_id及索引版本。</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B20DAF8" w14:textId="77777777" w:rsidR="00DB0A5D" w:rsidRDefault="00000000">
      <w:pPr>
        <w:keepNext/>
        <w:spacing w:after="40" w:line="264" w:lineRule="auto"/>
        <w:ind w:left="80"/>
        <w:rPr>
          <w:rFonts w:hint="eastAsia"/>
        </w:rPr>
      </w:pPr>
      <w:r>
        <w:rPr>
          <w:color w:val="000000"/>
          <w:sz w:val="20"/>
        </w:rPr>
        <w:t>10  需要解释时收集通路与图摘要，尝试持久化trace。</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67D5614" w14:textId="77777777" w:rsidR="00DB0A5D" w:rsidRDefault="00000000">
      <w:pPr>
        <w:pBdr>
          <w:bottom w:val="single" w:sz="6" w:space="4" w:color="auto"/>
        </w:pBdr>
        <w:spacing w:after="40" w:line="264" w:lineRule="auto"/>
        <w:ind w:left="80"/>
        <w:rPr>
          <w:rFonts w:hint="eastAsia"/>
        </w:rPr>
      </w:pPr>
      <w:r>
        <w:rPr>
          <w:color w:val="000000"/>
          <w:sz w:val="20"/>
        </w:rPr>
        <w:t>11  返回结构化证据；连接、超时或非法响应转换为明确错误。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15C0C03"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345CB9F" w14:textId="77777777" w:rsidR="00DB0A5D" w:rsidRDefault="00000000">
      <w:pPr>
        <w:widowControl/>
        <w:spacing w:after="120" w:line="360" w:lineRule="auto"/>
        <w:ind w:firstLine="440"/>
        <w:jc w:val="both"/>
        <w:rPr>
          <w:rFonts w:hint="eastAsia"/>
        </w:rPr>
      </w:pPr>
      <w:r>
        <w:rPr>
          <w:color w:val="000000"/>
        </w:rPr>
        <w:t>服务还提供原始文档、证据位置、预览和检索轨迹等辅助接口。它们使用同一来源映射支撑人工复核，不属于算法输入中的任意网络访问能力。模型端点、知识库和索引的可用性应分别验证；健康响应中的已索引状态不能单独证明所有远程模型都可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7A16841" w14:textId="77777777" w:rsidR="00DB0A5D" w:rsidRDefault="00000000">
      <w:pPr>
        <w:pStyle w:val="2"/>
        <w:keepNext/>
        <w:keepLines/>
        <w:pageBreakBefore/>
        <w:spacing w:after="120" w:line="276" w:lineRule="auto"/>
        <w:rPr>
          <w:rFonts w:hint="eastAsia"/>
        </w:rPr>
      </w:pPr>
      <w:r>
        <w:lastRenderedPageBreak/>
        <w:t>M11 智能体模型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629691F" w14:textId="77777777" w:rsidR="00DB0A5D" w:rsidRDefault="00000000">
      <w:pPr>
        <w:pStyle w:val="3"/>
        <w:keepNext/>
        <w:keepLines/>
        <w:spacing w:line="276" w:lineRule="auto"/>
        <w:rPr>
          <w:rFonts w:hint="eastAsia"/>
        </w:rPr>
      </w:pPr>
      <w:r>
        <w:t>11.1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DB28621" w14:textId="77777777" w:rsidR="00DB0A5D" w:rsidRDefault="00000000">
      <w:pPr>
        <w:pStyle w:val="4"/>
        <w:keepNext/>
        <w:keepLines/>
        <w:spacing w:before="160" w:after="120" w:line="276" w:lineRule="auto"/>
        <w:rPr>
          <w:rFonts w:hint="eastAsia"/>
        </w:rPr>
      </w:pPr>
      <w:r>
        <w:t>11.1.1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4D07ED9" w14:textId="77777777" w:rsidR="00DB0A5D" w:rsidRDefault="00000000">
      <w:pPr>
        <w:widowControl/>
        <w:spacing w:after="120" w:line="360" w:lineRule="auto"/>
        <w:ind w:firstLine="440"/>
        <w:jc w:val="both"/>
        <w:rPr>
          <w:rFonts w:hint="eastAsia"/>
        </w:rPr>
      </w:pPr>
      <w:r>
        <w:rPr>
          <w:color w:val="000000"/>
        </w:rPr>
        <w:t>任务处理需要在自然语言理解、结构化算法执行和跨Agent协作之间传递可信数据。模型可以提出算法选择，但未经校验的生成参数容易遗漏字段、改变原始信息或调用不适合的能力。本项目将智能体实现为具备职责、请求契约、允许算法集合和可追踪输出的受控执行单元。</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D9F2305" w14:textId="77777777" w:rsidR="00DB0A5D" w:rsidRDefault="00000000">
      <w:pPr>
        <w:widowControl/>
        <w:spacing w:after="120" w:line="360" w:lineRule="auto"/>
        <w:ind w:firstLine="440"/>
        <w:jc w:val="both"/>
        <w:rPr>
          <w:rFonts w:hint="eastAsia"/>
        </w:rPr>
      </w:pPr>
      <w:r>
        <w:rPr>
          <w:color w:val="000000"/>
        </w:rPr>
        <w:t>本节重点描述方案生成Agent与合规授权Agent。前者以任务、资源、风险和约束组织候选方案计算，后者以候选方案、授权和规则组织合规计算。库内对应decision_planning_core与compliance_authorization_core，模型推理、RAG和M04概率评分分别作为支撑能力，Agent负责组织这些能力的调用与结果交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D0F6F00" w14:textId="77777777" w:rsidR="00DB0A5D" w:rsidRDefault="00000000">
      <w:pPr>
        <w:widowControl/>
        <w:spacing w:after="120" w:line="360" w:lineRule="auto"/>
        <w:ind w:firstLine="440"/>
        <w:jc w:val="both"/>
        <w:rPr>
          <w:rFonts w:hint="eastAsia"/>
        </w:rPr>
      </w:pPr>
      <w:r>
        <w:rPr>
          <w:color w:val="000000"/>
        </w:rPr>
        <w:t>当前实现采用固定职责的单次算法调用主链。模型可以参与自然语言提取和算法计划生成；执行前仍由程序检查输入、筛选目录和重建参数。A2A适配层负责工作流载荷转换、技能公开和任务响应。跨阶段协作依赖外部工作流，不能把单次Agent接口直接描述为完整的通用自主规划循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4223A54" w14:textId="77777777" w:rsidR="00DB0A5D" w:rsidRDefault="00000000">
      <w:pPr>
        <w:pStyle w:val="4"/>
        <w:keepNext/>
        <w:keepLines/>
        <w:spacing w:before="160" w:after="120" w:line="276" w:lineRule="auto"/>
        <w:rPr>
          <w:rFonts w:hint="eastAsia"/>
        </w:rPr>
      </w:pPr>
      <w:r>
        <w:t>11.1.2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6589"/>
      </w:tblGrid>
      <w:tr w:rsidR="00DB0A5D" w14:paraId="48BD784C" w14:textId="77777777">
        <w:trPr>
          <w:cantSplit/>
          <w:tblHeader/>
          <w:jc w:val="center"/>
        </w:trPr>
        <w:tc>
          <w:tcPr>
            <w:tcW w:w="2437" w:type="dxa"/>
            <w:shd w:val="clear" w:color="auto" w:fill="E7E6E6"/>
            <w:vAlign w:val="center"/>
          </w:tcPr>
          <w:p w14:paraId="00246E81" w14:textId="77777777" w:rsidR="00DB0A5D" w:rsidRDefault="00000000">
            <w:pPr>
              <w:keepNext/>
              <w:widowControl/>
              <w:spacing w:before="20" w:after="20" w:line="269" w:lineRule="auto"/>
              <w:jc w:val="center"/>
              <w:rPr>
                <w:rFonts w:hint="eastAsia"/>
              </w:rPr>
            </w:pPr>
            <w:r>
              <w:rPr>
                <w:b/>
                <w:color w:val="000000"/>
                <w:sz w:val="20"/>
              </w:rPr>
              <w:t>术语或缩写</w:t>
            </w:r>
          </w:p>
        </w:tc>
        <w:tc>
          <w:tcPr>
            <w:tcW w:w="6589" w:type="dxa"/>
            <w:shd w:val="clear" w:color="auto" w:fill="E7E6E6"/>
            <w:vAlign w:val="center"/>
          </w:tcPr>
          <w:p w14:paraId="10AFF101" w14:textId="77777777" w:rsidR="00DB0A5D" w:rsidRDefault="00000000">
            <w:pPr>
              <w:keepNext/>
              <w:widowControl/>
              <w:spacing w:before="20" w:after="20" w:line="269" w:lineRule="auto"/>
              <w:jc w:val="center"/>
              <w:rPr>
                <w:rFonts w:hint="eastAsia"/>
              </w:rPr>
            </w:pPr>
            <w:r>
              <w:rPr>
                <w:b/>
                <w:color w:val="000000"/>
                <w:sz w:val="20"/>
              </w:rPr>
              <w:t>含义</w:t>
            </w:r>
          </w:p>
        </w:tc>
      </w:tr>
      <w:tr w:rsidR="00DB0A5D" w14:paraId="2B20BD8C" w14:textId="77777777">
        <w:trPr>
          <w:cantSplit/>
          <w:jc w:val="center"/>
        </w:trPr>
        <w:tc>
          <w:tcPr>
            <w:tcW w:w="2437" w:type="dxa"/>
            <w:vAlign w:val="center"/>
          </w:tcPr>
          <w:p w14:paraId="27BCE804" w14:textId="77777777" w:rsidR="00DB0A5D" w:rsidRDefault="00000000">
            <w:pPr>
              <w:widowControl/>
              <w:spacing w:before="20" w:after="20" w:line="269" w:lineRule="auto"/>
              <w:rPr>
                <w:rFonts w:hint="eastAsia"/>
              </w:rPr>
            </w:pPr>
            <w:r>
              <w:rPr>
                <w:color w:val="000000"/>
                <w:sz w:val="20"/>
              </w:rPr>
              <w:t>Agent</w:t>
            </w:r>
          </w:p>
        </w:tc>
        <w:tc>
          <w:tcPr>
            <w:tcW w:w="6589" w:type="dxa"/>
            <w:vAlign w:val="center"/>
          </w:tcPr>
          <w:p w14:paraId="151D966E" w14:textId="77777777" w:rsidR="00DB0A5D" w:rsidRDefault="00000000">
            <w:pPr>
              <w:widowControl/>
              <w:spacing w:before="20" w:after="20" w:line="269" w:lineRule="auto"/>
              <w:rPr>
                <w:rFonts w:hint="eastAsia"/>
              </w:rPr>
            </w:pPr>
            <w:r>
              <w:rPr>
                <w:color w:val="000000"/>
                <w:sz w:val="20"/>
              </w:rPr>
              <w:t>围绕职责接收任务、调用能力并输出状态的执行单元。</w:t>
            </w:r>
          </w:p>
        </w:tc>
      </w:tr>
      <w:tr w:rsidR="00DB0A5D" w14:paraId="2DB77A62" w14:textId="77777777">
        <w:trPr>
          <w:cantSplit/>
          <w:jc w:val="center"/>
        </w:trPr>
        <w:tc>
          <w:tcPr>
            <w:tcW w:w="2437" w:type="dxa"/>
            <w:vAlign w:val="center"/>
          </w:tcPr>
          <w:p w14:paraId="2214778E" w14:textId="77777777" w:rsidR="00DB0A5D" w:rsidRDefault="00000000">
            <w:pPr>
              <w:widowControl/>
              <w:spacing w:before="20" w:after="20" w:line="269" w:lineRule="auto"/>
              <w:rPr>
                <w:rFonts w:hint="eastAsia"/>
              </w:rPr>
            </w:pPr>
            <w:r>
              <w:rPr>
                <w:color w:val="000000"/>
                <w:sz w:val="20"/>
              </w:rPr>
              <w:t>Agent Card</w:t>
            </w:r>
          </w:p>
        </w:tc>
        <w:tc>
          <w:tcPr>
            <w:tcW w:w="6589" w:type="dxa"/>
            <w:vAlign w:val="center"/>
          </w:tcPr>
          <w:p w14:paraId="063B584F" w14:textId="77777777" w:rsidR="00DB0A5D" w:rsidRDefault="00000000">
            <w:pPr>
              <w:widowControl/>
              <w:spacing w:before="20" w:after="20" w:line="269" w:lineRule="auto"/>
              <w:rPr>
                <w:rFonts w:hint="eastAsia"/>
              </w:rPr>
            </w:pPr>
            <w:r>
              <w:rPr>
                <w:color w:val="000000"/>
                <w:sz w:val="20"/>
              </w:rPr>
              <w:t>公开Agent身份、端点及技能的能力描述。</w:t>
            </w:r>
          </w:p>
        </w:tc>
      </w:tr>
      <w:tr w:rsidR="00DB0A5D" w14:paraId="288C5978" w14:textId="77777777">
        <w:trPr>
          <w:cantSplit/>
          <w:jc w:val="center"/>
        </w:trPr>
        <w:tc>
          <w:tcPr>
            <w:tcW w:w="2437" w:type="dxa"/>
            <w:vAlign w:val="center"/>
          </w:tcPr>
          <w:p w14:paraId="72DED777" w14:textId="77777777" w:rsidR="00DB0A5D" w:rsidRDefault="00000000">
            <w:pPr>
              <w:widowControl/>
              <w:spacing w:before="20" w:after="20" w:line="269" w:lineRule="auto"/>
              <w:rPr>
                <w:rFonts w:hint="eastAsia"/>
              </w:rPr>
            </w:pPr>
            <w:r>
              <w:rPr>
                <w:color w:val="000000"/>
                <w:sz w:val="20"/>
              </w:rPr>
              <w:t>Algorithm Card</w:t>
            </w:r>
          </w:p>
        </w:tc>
        <w:tc>
          <w:tcPr>
            <w:tcW w:w="6589" w:type="dxa"/>
            <w:vAlign w:val="center"/>
          </w:tcPr>
          <w:p w14:paraId="69FCF693" w14:textId="77777777" w:rsidR="00DB0A5D" w:rsidRDefault="00000000">
            <w:pPr>
              <w:widowControl/>
              <w:spacing w:before="20" w:after="20" w:line="269" w:lineRule="auto"/>
              <w:rPr>
                <w:rFonts w:hint="eastAsia"/>
              </w:rPr>
            </w:pPr>
            <w:r>
              <w:rPr>
                <w:color w:val="000000"/>
                <w:sz w:val="20"/>
              </w:rPr>
              <w:t>描述算法资产、Schema、版本和运行后端的元数据。</w:t>
            </w:r>
          </w:p>
        </w:tc>
      </w:tr>
      <w:tr w:rsidR="00DB0A5D" w14:paraId="3CC28EC8" w14:textId="77777777">
        <w:trPr>
          <w:cantSplit/>
          <w:jc w:val="center"/>
        </w:trPr>
        <w:tc>
          <w:tcPr>
            <w:tcW w:w="2437" w:type="dxa"/>
            <w:vAlign w:val="center"/>
          </w:tcPr>
          <w:p w14:paraId="2B5111EF" w14:textId="77777777" w:rsidR="00DB0A5D" w:rsidRDefault="00000000">
            <w:pPr>
              <w:widowControl/>
              <w:spacing w:before="20" w:after="20" w:line="269" w:lineRule="auto"/>
              <w:rPr>
                <w:rFonts w:hint="eastAsia"/>
              </w:rPr>
            </w:pPr>
            <w:r>
              <w:rPr>
                <w:color w:val="000000"/>
                <w:sz w:val="20"/>
              </w:rPr>
              <w:t>A2A</w:t>
            </w:r>
          </w:p>
        </w:tc>
        <w:tc>
          <w:tcPr>
            <w:tcW w:w="6589" w:type="dxa"/>
            <w:vAlign w:val="center"/>
          </w:tcPr>
          <w:p w14:paraId="6029C049" w14:textId="77777777" w:rsidR="00DB0A5D" w:rsidRDefault="00000000">
            <w:pPr>
              <w:widowControl/>
              <w:spacing w:before="20" w:after="20" w:line="269" w:lineRule="auto"/>
              <w:rPr>
                <w:rFonts w:hint="eastAsia"/>
              </w:rPr>
            </w:pPr>
            <w:r>
              <w:rPr>
                <w:color w:val="000000"/>
                <w:sz w:val="20"/>
              </w:rPr>
              <w:t>Agent间任务、消息与状态交互协议。</w:t>
            </w:r>
          </w:p>
        </w:tc>
      </w:tr>
      <w:tr w:rsidR="00DB0A5D" w14:paraId="1E7C4B5D" w14:textId="77777777">
        <w:trPr>
          <w:cantSplit/>
          <w:jc w:val="center"/>
        </w:trPr>
        <w:tc>
          <w:tcPr>
            <w:tcW w:w="2437" w:type="dxa"/>
            <w:vAlign w:val="center"/>
          </w:tcPr>
          <w:p w14:paraId="0EEC5578" w14:textId="77777777" w:rsidR="00DB0A5D" w:rsidRDefault="00000000">
            <w:pPr>
              <w:widowControl/>
              <w:spacing w:before="20" w:after="20" w:line="269" w:lineRule="auto"/>
              <w:rPr>
                <w:rFonts w:hint="eastAsia"/>
              </w:rPr>
            </w:pPr>
            <w:r>
              <w:rPr>
                <w:color w:val="000000"/>
                <w:sz w:val="20"/>
              </w:rPr>
              <w:t>Tool与白名单</w:t>
            </w:r>
          </w:p>
        </w:tc>
        <w:tc>
          <w:tcPr>
            <w:tcW w:w="6589" w:type="dxa"/>
            <w:vAlign w:val="center"/>
          </w:tcPr>
          <w:p w14:paraId="1B9782A9" w14:textId="77777777" w:rsidR="00DB0A5D" w:rsidRDefault="00000000">
            <w:pPr>
              <w:widowControl/>
              <w:spacing w:before="20" w:after="20" w:line="269" w:lineRule="auto"/>
              <w:rPr>
                <w:rFonts w:hint="eastAsia"/>
              </w:rPr>
            </w:pPr>
            <w:r>
              <w:rPr>
                <w:color w:val="000000"/>
                <w:sz w:val="20"/>
              </w:rPr>
              <w:t>可调用能力及当前Agent允许使用的算法集合。</w:t>
            </w:r>
          </w:p>
        </w:tc>
      </w:tr>
      <w:tr w:rsidR="00DB0A5D" w14:paraId="3AD19458" w14:textId="77777777">
        <w:trPr>
          <w:cantSplit/>
          <w:jc w:val="center"/>
        </w:trPr>
        <w:tc>
          <w:tcPr>
            <w:tcW w:w="2437" w:type="dxa"/>
            <w:vAlign w:val="center"/>
          </w:tcPr>
          <w:p w14:paraId="2163EA95" w14:textId="77777777" w:rsidR="00DB0A5D" w:rsidRDefault="00000000">
            <w:pPr>
              <w:widowControl/>
              <w:spacing w:before="20" w:after="20" w:line="269" w:lineRule="auto"/>
              <w:rPr>
                <w:rFonts w:hint="eastAsia"/>
              </w:rPr>
            </w:pPr>
            <w:r>
              <w:rPr>
                <w:color w:val="000000"/>
                <w:sz w:val="20"/>
              </w:rPr>
              <w:t>幂等</w:t>
            </w:r>
          </w:p>
        </w:tc>
        <w:tc>
          <w:tcPr>
            <w:tcW w:w="6589" w:type="dxa"/>
            <w:vAlign w:val="center"/>
          </w:tcPr>
          <w:p w14:paraId="112B07A9" w14:textId="77777777" w:rsidR="00DB0A5D" w:rsidRDefault="00000000">
            <w:pPr>
              <w:widowControl/>
              <w:spacing w:before="20" w:after="20" w:line="269" w:lineRule="auto"/>
              <w:rPr>
                <w:rFonts w:hint="eastAsia"/>
              </w:rPr>
            </w:pPr>
            <w:r>
              <w:rPr>
                <w:color w:val="000000"/>
                <w:sz w:val="20"/>
              </w:rPr>
              <w:t>重复请求按同一任务身份控制执行，避免重复产生副作用。</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534C56B"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4865E5C" w14:textId="77777777" w:rsidR="00DB0A5D" w:rsidRDefault="00000000">
      <w:pPr>
        <w:pStyle w:val="3"/>
        <w:keepNext/>
        <w:keepLines/>
        <w:spacing w:line="276" w:lineRule="auto"/>
        <w:rPr>
          <w:rFonts w:hint="eastAsia"/>
        </w:rPr>
      </w:pPr>
      <w:r>
        <w:t>11.2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1DEA3A5" w14:textId="77777777" w:rsidR="00DB0A5D" w:rsidRDefault="00000000">
      <w:pPr>
        <w:widowControl/>
        <w:spacing w:after="120" w:line="360" w:lineRule="auto"/>
        <w:ind w:firstLine="440"/>
        <w:jc w:val="both"/>
        <w:rPr>
          <w:rFonts w:hint="eastAsia"/>
        </w:rPr>
      </w:pPr>
      <w:r>
        <w:rPr>
          <w:color w:val="000000"/>
        </w:rPr>
        <w:t>智能体将语义决策与程序执行组合为受约束流程。输入首先转换为业务请求，策略层根据目录和提示形成调用候选，运行时执行约束检查后调用算法，最后将结果转换为Agent响应。可观测状态包括当前任务、输入对象、所选算法、调用结果和异常；完整上下文与长期记忆属于更高层运行系统职责。</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538E1EE" w14:textId="77777777" w:rsidR="00DB0A5D" w:rsidRDefault="00000000">
      <w:pPr>
        <w:pStyle w:val="4"/>
        <w:keepNext/>
        <w:keepLines/>
        <w:spacing w:before="160" w:after="120" w:line="276" w:lineRule="auto"/>
        <w:rPr>
          <w:rFonts w:hint="eastAsia"/>
        </w:rPr>
      </w:pPr>
      <w:r>
        <w:t>11.2.1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240645E" w14:textId="77777777" w:rsidR="00DB0A5D" w:rsidRDefault="00000000">
      <w:pPr>
        <w:spacing w:before="100" w:after="100" w:line="288" w:lineRule="auto"/>
        <w:jc w:val="center"/>
        <w:rPr>
          <w:rFonts w:hint="eastAsia"/>
        </w:rPr>
      </w:pPr>
      <m:oMath>
        <m:r>
          <w:rPr>
            <w:rFonts w:ascii="Cambria Math" w:hAnsi="Cambria Math"/>
          </w:rPr>
          <m:t>可执行调用集合 = 已激活算法集合 ∩ Agent白名单 ∩ 输入契约通过集合</m:t>
        </m:r>
      </m:oMath>
      <w:r>
        <w:rPr>
          <w:color w:val="000000"/>
          <w:sz w:val="20"/>
        </w:rPr>
        <w:t xml:space="preserve">    （11-1）</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B573C20" w14:textId="77777777" w:rsidR="00DB0A5D" w:rsidRDefault="00000000">
      <w:pPr>
        <w:widowControl/>
        <w:spacing w:after="120" w:line="360" w:lineRule="auto"/>
        <w:ind w:firstLine="440"/>
        <w:jc w:val="both"/>
        <w:rPr>
          <w:rFonts w:hint="eastAsia"/>
        </w:rPr>
      </w:pPr>
      <w:r>
        <w:rPr>
          <w:color w:val="000000"/>
        </w:rPr>
        <w:lastRenderedPageBreak/>
        <w:t>式（11-1）表示调用准入条件。算法是否执行由注册激活状态、Agent职责白名单及输入契约共同决定，语言模型提出的选择只作为候选。当前方案Agent白名单仅含decision_planning_core，合规Agent白名单仅含compliance_authorization_core。</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CAA402A" w14:textId="77777777" w:rsidR="00DB0A5D" w:rsidRDefault="00000000">
      <w:pPr>
        <w:widowControl/>
        <w:spacing w:after="120" w:line="360" w:lineRule="auto"/>
        <w:ind w:firstLine="440"/>
        <w:jc w:val="both"/>
        <w:rPr>
          <w:rFonts w:hint="eastAsia"/>
        </w:rPr>
      </w:pPr>
      <w:r>
        <w:rPr>
          <w:color w:val="000000"/>
        </w:rPr>
        <w:t>结构化输入在模型调用前完成验证。用于提示的请求视图可压缩以降低上下文开销，但执行输入始终由完整AgentRequest重新序列化产生。执行状态分为completed、input_required和error；模型计划失败时可进入预定义默认算法路径，该路径仍须通过相同白名单与活动状态检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A6C4900" w14:textId="77777777" w:rsidR="00DB0A5D" w:rsidRDefault="00000000">
      <w:pPr>
        <w:pStyle w:val="3"/>
        <w:keepNext/>
        <w:keepLines/>
        <w:spacing w:line="276" w:lineRule="auto"/>
        <w:rPr>
          <w:rFonts w:hint="eastAsia"/>
        </w:rPr>
      </w:pPr>
      <w:r>
        <w:t>11.3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7395240" w14:textId="77777777" w:rsidR="00DB0A5D" w:rsidRDefault="00000000">
      <w:pPr>
        <w:pStyle w:val="4"/>
        <w:keepNext/>
        <w:keepLines/>
        <w:spacing w:before="160" w:after="120" w:line="276" w:lineRule="auto"/>
        <w:rPr>
          <w:rFonts w:hint="eastAsia"/>
        </w:rPr>
      </w:pPr>
      <w:r>
        <w:t>11.3.1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D154580" w14:textId="77777777" w:rsidR="00DB0A5D" w:rsidRDefault="00000000">
      <w:pPr>
        <w:widowControl/>
        <w:spacing w:after="120" w:line="360" w:lineRule="auto"/>
        <w:ind w:firstLine="440"/>
        <w:jc w:val="both"/>
        <w:rPr>
          <w:rFonts w:hint="eastAsia"/>
        </w:rPr>
      </w:pPr>
      <w:r>
        <w:rPr>
          <w:color w:val="000000"/>
        </w:rPr>
        <w:t>系统包含任务适配层、业务请求层、角色提示与计划层、算法执行层以及结果适配层。A2A载荷先合并显式请求、上下文和前序输出，转换为AgentRequest；自然语言入口先由模型提取结构化对象。规划层读取已激活算法并过滤白名单，生成调用计划；执行层通过AlgoLib统一/run接口调用；结果层写入调用记录并转换回工作流响应。</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418410D" w14:textId="77777777" w:rsidR="00DB0A5D" w:rsidRDefault="00000000">
      <w:pPr>
        <w:keepNext/>
        <w:spacing w:after="100" w:line="288" w:lineRule="auto"/>
        <w:jc w:val="center"/>
        <w:rPr>
          <w:rFonts w:hint="eastAsia"/>
        </w:rPr>
      </w:pPr>
      <w:r>
        <w:rPr>
          <w:noProof/>
        </w:rPr>
        <w:drawing>
          <wp:inline distT="0" distB="0" distL="0" distR="0" wp14:anchorId="7B2949F0" wp14:editId="7A066F20">
            <wp:extent cx="5731459" cy="1719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architecture.png"/>
                    <pic:cNvPicPr/>
                  </pic:nvPicPr>
                  <pic:blipFill>
                    <a:blip r:embed="rId108"/>
                    <a:stretch>
                      <a:fillRect/>
                    </a:stretch>
                  </pic:blipFill>
                  <pic:spPr>
                    <a:xfrm>
                      <a:off x="0" y="0"/>
                      <a:ext cx="5731459" cy="171943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1846BD0" w14:textId="77777777" w:rsidR="00DB0A5D" w:rsidRDefault="00000000">
      <w:pPr>
        <w:spacing w:after="100" w:line="288" w:lineRule="auto"/>
        <w:jc w:val="center"/>
        <w:rPr>
          <w:rFonts w:hint="eastAsia"/>
        </w:rPr>
      </w:pPr>
      <w:r>
        <w:rPr>
          <w:color w:val="000000"/>
          <w:sz w:val="20"/>
        </w:rPr>
        <w:t>图11-1 智能体请求校验与算法执行结构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028C71A" w14:textId="77777777" w:rsidR="00DB0A5D" w:rsidRDefault="00000000">
      <w:pPr>
        <w:widowControl/>
        <w:spacing w:after="120" w:line="360" w:lineRule="auto"/>
        <w:ind w:firstLine="440"/>
        <w:jc w:val="both"/>
        <w:rPr>
          <w:rFonts w:hint="eastAsia"/>
        </w:rPr>
      </w:pPr>
      <w:r>
        <w:rPr>
          <w:color w:val="000000"/>
        </w:rPr>
        <w:t>库内两个核心计算服务使用业务Schema校验输入，并组合确定性算法、M04模型和检索能力。Agent封装与A2A适配位于Commander侧，算法库核心服务依赖共享decision_support模块。部署时需要同时提供这些共享模块，不能仅复制算法包清单就视为完整Agent交付。</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76B27A7" w14:textId="77777777" w:rsidR="00DB0A5D" w:rsidRDefault="00000000">
      <w:pPr>
        <w:pStyle w:val="4"/>
        <w:keepNext/>
        <w:keepLines/>
        <w:spacing w:before="160" w:after="120" w:line="276" w:lineRule="auto"/>
        <w:rPr>
          <w:rFonts w:hint="eastAsia"/>
        </w:rPr>
      </w:pPr>
      <w:r>
        <w:t>11.3.2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3520"/>
        <w:gridCol w:w="3520"/>
      </w:tblGrid>
      <w:tr w:rsidR="00DB0A5D" w14:paraId="0F112C26" w14:textId="77777777">
        <w:trPr>
          <w:cantSplit/>
          <w:tblHeader/>
          <w:jc w:val="center"/>
        </w:trPr>
        <w:tc>
          <w:tcPr>
            <w:tcW w:w="1986" w:type="dxa"/>
            <w:shd w:val="clear" w:color="auto" w:fill="E7E6E6"/>
            <w:vAlign w:val="center"/>
          </w:tcPr>
          <w:p w14:paraId="14DD3193" w14:textId="77777777" w:rsidR="00DB0A5D" w:rsidRDefault="00000000">
            <w:pPr>
              <w:keepNext/>
              <w:widowControl/>
              <w:spacing w:before="20" w:after="20" w:line="269" w:lineRule="auto"/>
              <w:jc w:val="center"/>
              <w:rPr>
                <w:rFonts w:hint="eastAsia"/>
              </w:rPr>
            </w:pPr>
            <w:r>
              <w:rPr>
                <w:b/>
                <w:color w:val="000000"/>
                <w:sz w:val="20"/>
              </w:rPr>
              <w:t>模块名称</w:t>
            </w:r>
          </w:p>
        </w:tc>
        <w:tc>
          <w:tcPr>
            <w:tcW w:w="3520" w:type="dxa"/>
            <w:shd w:val="clear" w:color="auto" w:fill="E7E6E6"/>
            <w:vAlign w:val="center"/>
          </w:tcPr>
          <w:p w14:paraId="04C38A34" w14:textId="77777777" w:rsidR="00DB0A5D" w:rsidRDefault="00000000">
            <w:pPr>
              <w:keepNext/>
              <w:widowControl/>
              <w:spacing w:before="20" w:after="20" w:line="269" w:lineRule="auto"/>
              <w:jc w:val="center"/>
              <w:rPr>
                <w:rFonts w:hint="eastAsia"/>
              </w:rPr>
            </w:pPr>
            <w:r>
              <w:rPr>
                <w:b/>
                <w:color w:val="000000"/>
                <w:sz w:val="20"/>
              </w:rPr>
              <w:t>职责说明</w:t>
            </w:r>
          </w:p>
        </w:tc>
        <w:tc>
          <w:tcPr>
            <w:tcW w:w="3520" w:type="dxa"/>
            <w:shd w:val="clear" w:color="auto" w:fill="E7E6E6"/>
            <w:vAlign w:val="center"/>
          </w:tcPr>
          <w:p w14:paraId="5C99B066" w14:textId="77777777" w:rsidR="00DB0A5D" w:rsidRDefault="00000000">
            <w:pPr>
              <w:keepNext/>
              <w:widowControl/>
              <w:spacing w:before="20" w:after="20" w:line="269" w:lineRule="auto"/>
              <w:jc w:val="center"/>
              <w:rPr>
                <w:rFonts w:hint="eastAsia"/>
              </w:rPr>
            </w:pPr>
            <w:r>
              <w:rPr>
                <w:b/>
                <w:color w:val="000000"/>
                <w:sz w:val="20"/>
              </w:rPr>
              <w:t>关键逻辑与依赖</w:t>
            </w:r>
          </w:p>
        </w:tc>
      </w:tr>
      <w:tr w:rsidR="00DB0A5D" w14:paraId="4CBA6202" w14:textId="77777777">
        <w:trPr>
          <w:cantSplit/>
          <w:jc w:val="center"/>
        </w:trPr>
        <w:tc>
          <w:tcPr>
            <w:tcW w:w="1986" w:type="dxa"/>
            <w:vAlign w:val="center"/>
          </w:tcPr>
          <w:p w14:paraId="20D76148" w14:textId="77777777" w:rsidR="00DB0A5D" w:rsidRDefault="00000000">
            <w:pPr>
              <w:widowControl/>
              <w:spacing w:before="20" w:after="20" w:line="269" w:lineRule="auto"/>
              <w:rPr>
                <w:rFonts w:hint="eastAsia"/>
              </w:rPr>
            </w:pPr>
            <w:r>
              <w:rPr>
                <w:color w:val="000000"/>
                <w:sz w:val="20"/>
              </w:rPr>
              <w:t>A2A任务适配</w:t>
            </w:r>
          </w:p>
        </w:tc>
        <w:tc>
          <w:tcPr>
            <w:tcW w:w="3520" w:type="dxa"/>
            <w:vAlign w:val="center"/>
          </w:tcPr>
          <w:p w14:paraId="01BBD8D5" w14:textId="77777777" w:rsidR="00DB0A5D" w:rsidRDefault="00000000">
            <w:pPr>
              <w:widowControl/>
              <w:spacing w:before="20" w:after="20" w:line="269" w:lineRule="auto"/>
              <w:rPr>
                <w:rFonts w:hint="eastAsia"/>
              </w:rPr>
            </w:pPr>
            <w:r>
              <w:rPr>
                <w:color w:val="000000"/>
                <w:sz w:val="20"/>
              </w:rPr>
              <w:t>把工作流输入转换为业务请求</w:t>
            </w:r>
          </w:p>
        </w:tc>
        <w:tc>
          <w:tcPr>
            <w:tcW w:w="3520" w:type="dxa"/>
            <w:vAlign w:val="center"/>
          </w:tcPr>
          <w:p w14:paraId="1E7A1668" w14:textId="77777777" w:rsidR="00DB0A5D" w:rsidRDefault="00000000">
            <w:pPr>
              <w:widowControl/>
              <w:spacing w:before="20" w:after="20" w:line="269" w:lineRule="auto"/>
              <w:rPr>
                <w:rFonts w:hint="eastAsia"/>
              </w:rPr>
            </w:pPr>
            <w:r>
              <w:rPr>
                <w:color w:val="000000"/>
                <w:sz w:val="20"/>
              </w:rPr>
              <w:t>合并context、input及前序Agent输出，关联workflow_​id。</w:t>
            </w:r>
          </w:p>
        </w:tc>
      </w:tr>
      <w:tr w:rsidR="00DB0A5D" w14:paraId="23248E90" w14:textId="77777777">
        <w:trPr>
          <w:cantSplit/>
          <w:jc w:val="center"/>
        </w:trPr>
        <w:tc>
          <w:tcPr>
            <w:tcW w:w="1986" w:type="dxa"/>
            <w:vAlign w:val="center"/>
          </w:tcPr>
          <w:p w14:paraId="254EC97C" w14:textId="77777777" w:rsidR="00DB0A5D" w:rsidRDefault="00000000">
            <w:pPr>
              <w:widowControl/>
              <w:spacing w:before="20" w:after="20" w:line="269" w:lineRule="auto"/>
              <w:rPr>
                <w:rFonts w:hint="eastAsia"/>
              </w:rPr>
            </w:pPr>
            <w:r>
              <w:rPr>
                <w:color w:val="000000"/>
                <w:sz w:val="20"/>
              </w:rPr>
              <w:t>请求解析与校验</w:t>
            </w:r>
          </w:p>
        </w:tc>
        <w:tc>
          <w:tcPr>
            <w:tcW w:w="3520" w:type="dxa"/>
            <w:vAlign w:val="center"/>
          </w:tcPr>
          <w:p w14:paraId="5A945CF5" w14:textId="77777777" w:rsidR="00DB0A5D" w:rsidRDefault="00000000">
            <w:pPr>
              <w:widowControl/>
              <w:spacing w:before="20" w:after="20" w:line="269" w:lineRule="auto"/>
              <w:rPr>
                <w:rFonts w:hint="eastAsia"/>
              </w:rPr>
            </w:pPr>
            <w:r>
              <w:rPr>
                <w:color w:val="000000"/>
                <w:sz w:val="20"/>
              </w:rPr>
              <w:t>判断字段与任务前置条件</w:t>
            </w:r>
          </w:p>
        </w:tc>
        <w:tc>
          <w:tcPr>
            <w:tcW w:w="3520" w:type="dxa"/>
            <w:vAlign w:val="center"/>
          </w:tcPr>
          <w:p w14:paraId="08BF04B7" w14:textId="77777777" w:rsidR="00DB0A5D" w:rsidRDefault="00000000">
            <w:pPr>
              <w:widowControl/>
              <w:spacing w:before="20" w:after="20" w:line="269" w:lineRule="auto"/>
              <w:rPr>
                <w:rFonts w:hint="eastAsia"/>
              </w:rPr>
            </w:pPr>
            <w:r>
              <w:rPr>
                <w:color w:val="000000"/>
                <w:sz w:val="20"/>
              </w:rPr>
              <w:t>Pydantic AgentRequest；按角色检查必要数据。</w:t>
            </w:r>
          </w:p>
        </w:tc>
      </w:tr>
      <w:tr w:rsidR="00DB0A5D" w14:paraId="1C9C1A27" w14:textId="77777777">
        <w:trPr>
          <w:cantSplit/>
          <w:jc w:val="center"/>
        </w:trPr>
        <w:tc>
          <w:tcPr>
            <w:tcW w:w="1986" w:type="dxa"/>
            <w:vAlign w:val="center"/>
          </w:tcPr>
          <w:p w14:paraId="4C7DF8FD" w14:textId="77777777" w:rsidR="00DB0A5D" w:rsidRDefault="00000000">
            <w:pPr>
              <w:widowControl/>
              <w:spacing w:before="20" w:after="20" w:line="269" w:lineRule="auto"/>
              <w:rPr>
                <w:rFonts w:hint="eastAsia"/>
              </w:rPr>
            </w:pPr>
            <w:r>
              <w:rPr>
                <w:color w:val="000000"/>
                <w:sz w:val="20"/>
              </w:rPr>
              <w:lastRenderedPageBreak/>
              <w:t>Prompt与模型计划</w:t>
            </w:r>
          </w:p>
        </w:tc>
        <w:tc>
          <w:tcPr>
            <w:tcW w:w="3520" w:type="dxa"/>
            <w:vAlign w:val="center"/>
          </w:tcPr>
          <w:p w14:paraId="17C5D11D" w14:textId="77777777" w:rsidR="00DB0A5D" w:rsidRDefault="00000000">
            <w:pPr>
              <w:widowControl/>
              <w:spacing w:before="20" w:after="20" w:line="269" w:lineRule="auto"/>
              <w:rPr>
                <w:rFonts w:hint="eastAsia"/>
              </w:rPr>
            </w:pPr>
            <w:r>
              <w:rPr>
                <w:color w:val="000000"/>
                <w:sz w:val="20"/>
              </w:rPr>
              <w:t>将任务映射为结构化调用</w:t>
            </w:r>
          </w:p>
        </w:tc>
        <w:tc>
          <w:tcPr>
            <w:tcW w:w="3520" w:type="dxa"/>
            <w:vAlign w:val="center"/>
          </w:tcPr>
          <w:p w14:paraId="1AF3F8CA" w14:textId="77777777" w:rsidR="00DB0A5D" w:rsidRDefault="00000000">
            <w:pPr>
              <w:widowControl/>
              <w:spacing w:before="20" w:after="20" w:line="269" w:lineRule="auto"/>
              <w:rPr>
                <w:rFonts w:hint="eastAsia"/>
              </w:rPr>
            </w:pPr>
            <w:r>
              <w:rPr>
                <w:color w:val="000000"/>
                <w:sz w:val="20"/>
              </w:rPr>
              <w:t>角色独立Prompt；只提供允许的活动算法目录。</w:t>
            </w:r>
          </w:p>
        </w:tc>
      </w:tr>
      <w:tr w:rsidR="00DB0A5D" w14:paraId="25EEE811" w14:textId="77777777">
        <w:trPr>
          <w:cantSplit/>
          <w:jc w:val="center"/>
        </w:trPr>
        <w:tc>
          <w:tcPr>
            <w:tcW w:w="1986" w:type="dxa"/>
            <w:vAlign w:val="center"/>
          </w:tcPr>
          <w:p w14:paraId="2BA4098F" w14:textId="77777777" w:rsidR="00DB0A5D" w:rsidRDefault="00000000">
            <w:pPr>
              <w:widowControl/>
              <w:spacing w:before="20" w:after="20" w:line="269" w:lineRule="auto"/>
              <w:rPr>
                <w:rFonts w:hint="eastAsia"/>
              </w:rPr>
            </w:pPr>
            <w:r>
              <w:rPr>
                <w:color w:val="000000"/>
                <w:sz w:val="20"/>
              </w:rPr>
              <w:t>准入与参数重建</w:t>
            </w:r>
          </w:p>
        </w:tc>
        <w:tc>
          <w:tcPr>
            <w:tcW w:w="3520" w:type="dxa"/>
            <w:vAlign w:val="center"/>
          </w:tcPr>
          <w:p w14:paraId="4F0F800D" w14:textId="77777777" w:rsidR="00DB0A5D" w:rsidRDefault="00000000">
            <w:pPr>
              <w:widowControl/>
              <w:spacing w:before="20" w:after="20" w:line="269" w:lineRule="auto"/>
              <w:rPr>
                <w:rFonts w:hint="eastAsia"/>
              </w:rPr>
            </w:pPr>
            <w:r>
              <w:rPr>
                <w:color w:val="000000"/>
                <w:sz w:val="20"/>
              </w:rPr>
              <w:t>防止越界或篡改原始输入</w:t>
            </w:r>
          </w:p>
        </w:tc>
        <w:tc>
          <w:tcPr>
            <w:tcW w:w="3520" w:type="dxa"/>
            <w:vAlign w:val="center"/>
          </w:tcPr>
          <w:p w14:paraId="20B0490B" w14:textId="77777777" w:rsidR="00DB0A5D" w:rsidRDefault="00000000">
            <w:pPr>
              <w:widowControl/>
              <w:spacing w:before="20" w:after="20" w:line="269" w:lineRule="auto"/>
              <w:rPr>
                <w:rFonts w:hint="eastAsia"/>
              </w:rPr>
            </w:pPr>
            <w:r>
              <w:rPr>
                <w:color w:val="000000"/>
                <w:sz w:val="20"/>
              </w:rPr>
              <w:t>校验标识、版本及后端；以完整请求重建inputs。</w:t>
            </w:r>
          </w:p>
        </w:tc>
      </w:tr>
      <w:tr w:rsidR="00DB0A5D" w14:paraId="67E64DB6" w14:textId="77777777">
        <w:trPr>
          <w:cantSplit/>
          <w:jc w:val="center"/>
        </w:trPr>
        <w:tc>
          <w:tcPr>
            <w:tcW w:w="1986" w:type="dxa"/>
            <w:vAlign w:val="center"/>
          </w:tcPr>
          <w:p w14:paraId="59498913" w14:textId="77777777" w:rsidR="00DB0A5D" w:rsidRDefault="00000000">
            <w:pPr>
              <w:widowControl/>
              <w:spacing w:before="20" w:after="20" w:line="269" w:lineRule="auto"/>
              <w:rPr>
                <w:rFonts w:hint="eastAsia"/>
              </w:rPr>
            </w:pPr>
            <w:r>
              <w:rPr>
                <w:color w:val="000000"/>
                <w:sz w:val="20"/>
              </w:rPr>
              <w:t>核心算法执行</w:t>
            </w:r>
          </w:p>
        </w:tc>
        <w:tc>
          <w:tcPr>
            <w:tcW w:w="3520" w:type="dxa"/>
            <w:vAlign w:val="center"/>
          </w:tcPr>
          <w:p w14:paraId="751C80E1" w14:textId="77777777" w:rsidR="00DB0A5D" w:rsidRDefault="00000000">
            <w:pPr>
              <w:widowControl/>
              <w:spacing w:before="20" w:after="20" w:line="269" w:lineRule="auto"/>
              <w:rPr>
                <w:rFonts w:hint="eastAsia"/>
              </w:rPr>
            </w:pPr>
            <w:r>
              <w:rPr>
                <w:color w:val="000000"/>
                <w:sz w:val="20"/>
              </w:rPr>
              <w:t>调用规划或合规计算服务</w:t>
            </w:r>
          </w:p>
        </w:tc>
        <w:tc>
          <w:tcPr>
            <w:tcW w:w="3520" w:type="dxa"/>
            <w:vAlign w:val="center"/>
          </w:tcPr>
          <w:p w14:paraId="618935EA" w14:textId="77777777" w:rsidR="00DB0A5D" w:rsidRDefault="00000000">
            <w:pPr>
              <w:widowControl/>
              <w:spacing w:before="20" w:after="20" w:line="269" w:lineRule="auto"/>
              <w:rPr>
                <w:rFonts w:hint="eastAsia"/>
              </w:rPr>
            </w:pPr>
            <w:r>
              <w:rPr>
                <w:color w:val="000000"/>
                <w:sz w:val="20"/>
              </w:rPr>
              <w:t>/​run统一调用；处理库不可用与算法错误。</w:t>
            </w:r>
          </w:p>
        </w:tc>
      </w:tr>
      <w:tr w:rsidR="00DB0A5D" w14:paraId="027EACA6" w14:textId="77777777">
        <w:trPr>
          <w:cantSplit/>
          <w:jc w:val="center"/>
        </w:trPr>
        <w:tc>
          <w:tcPr>
            <w:tcW w:w="1986" w:type="dxa"/>
            <w:vAlign w:val="center"/>
          </w:tcPr>
          <w:p w14:paraId="09403B0D" w14:textId="77777777" w:rsidR="00DB0A5D" w:rsidRDefault="00000000">
            <w:pPr>
              <w:widowControl/>
              <w:spacing w:before="20" w:after="20" w:line="269" w:lineRule="auto"/>
              <w:rPr>
                <w:rFonts w:hint="eastAsia"/>
              </w:rPr>
            </w:pPr>
            <w:r>
              <w:rPr>
                <w:color w:val="000000"/>
                <w:sz w:val="20"/>
              </w:rPr>
              <w:t>响应与审计</w:t>
            </w:r>
          </w:p>
        </w:tc>
        <w:tc>
          <w:tcPr>
            <w:tcW w:w="3520" w:type="dxa"/>
            <w:vAlign w:val="center"/>
          </w:tcPr>
          <w:p w14:paraId="002625D6" w14:textId="77777777" w:rsidR="00DB0A5D" w:rsidRDefault="00000000">
            <w:pPr>
              <w:widowControl/>
              <w:spacing w:before="20" w:after="20" w:line="269" w:lineRule="auto"/>
              <w:rPr>
                <w:rFonts w:hint="eastAsia"/>
              </w:rPr>
            </w:pPr>
            <w:r>
              <w:rPr>
                <w:color w:val="000000"/>
                <w:sz w:val="20"/>
              </w:rPr>
              <w:t>返回Agent状态及证据</w:t>
            </w:r>
          </w:p>
        </w:tc>
        <w:tc>
          <w:tcPr>
            <w:tcW w:w="3520" w:type="dxa"/>
            <w:vAlign w:val="center"/>
          </w:tcPr>
          <w:p w14:paraId="52863A7D" w14:textId="77777777" w:rsidR="00DB0A5D" w:rsidRDefault="00000000">
            <w:pPr>
              <w:widowControl/>
              <w:spacing w:before="20" w:after="20" w:line="269" w:lineRule="auto"/>
              <w:rPr>
                <w:rFonts w:hint="eastAsia"/>
              </w:rPr>
            </w:pPr>
            <w:r>
              <w:rPr>
                <w:color w:val="000000"/>
                <w:sz w:val="20"/>
              </w:rPr>
              <w:t>记录算法调用、输入输出、延迟、警告及A2A任务状态。</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0B218FF"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B75CD6C" w14:textId="77777777" w:rsidR="00DB0A5D" w:rsidRDefault="00000000">
      <w:pPr>
        <w:pStyle w:val="4"/>
        <w:keepNext/>
        <w:keepLines/>
        <w:spacing w:before="160" w:after="120" w:line="276" w:lineRule="auto"/>
        <w:rPr>
          <w:rFonts w:hint="eastAsia"/>
        </w:rPr>
      </w:pPr>
      <w:r>
        <w:t>11.3.3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1569075" w14:textId="77777777" w:rsidR="00DB0A5D" w:rsidRDefault="00000000">
      <w:pPr>
        <w:widowControl/>
        <w:spacing w:after="120" w:line="360" w:lineRule="auto"/>
        <w:ind w:firstLine="440"/>
        <w:jc w:val="both"/>
        <w:rPr>
          <w:rFonts w:hint="eastAsia"/>
        </w:rPr>
      </w:pPr>
      <w:r>
        <w:rPr>
          <w:color w:val="000000"/>
        </w:rPr>
        <w:t>下表描述AgentRequest业务接口。Schema对多数集合字段设空列表默认值，但运行时另有角色前置条件：方案Agent需要非空scheduled_tasks和resources，合规Agent需要非空candidate_plans及可用的授权信息。字段具有默认值，不代表该任务在空数据下能够执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0F0CBBF" w14:textId="77777777" w:rsidR="00DB0A5D" w:rsidRDefault="00000000">
      <w:pPr>
        <w:pStyle w:val="5"/>
        <w:keepNext/>
        <w:keepLines/>
        <w:spacing w:before="160" w:after="120" w:line="276" w:lineRule="auto"/>
        <w:rPr>
          <w:rFonts w:hint="eastAsia"/>
        </w:rPr>
      </w:pPr>
      <w:r>
        <w:t>11.3.3.1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1173"/>
        <w:gridCol w:w="722"/>
        <w:gridCol w:w="1895"/>
        <w:gridCol w:w="903"/>
        <w:gridCol w:w="2347"/>
      </w:tblGrid>
      <w:tr w:rsidR="00DB0A5D" w14:paraId="20C7E1C1" w14:textId="77777777">
        <w:trPr>
          <w:cantSplit/>
          <w:tblHeader/>
          <w:jc w:val="center"/>
        </w:trPr>
        <w:tc>
          <w:tcPr>
            <w:tcW w:w="1986" w:type="dxa"/>
            <w:shd w:val="clear" w:color="auto" w:fill="E7E6E6"/>
            <w:vAlign w:val="center"/>
          </w:tcPr>
          <w:p w14:paraId="30C51FCD" w14:textId="77777777" w:rsidR="00DB0A5D" w:rsidRDefault="00000000">
            <w:pPr>
              <w:keepNext/>
              <w:widowControl/>
              <w:spacing w:before="20" w:after="20" w:line="269" w:lineRule="auto"/>
              <w:jc w:val="center"/>
              <w:rPr>
                <w:rFonts w:hint="eastAsia"/>
              </w:rPr>
            </w:pPr>
            <w:r>
              <w:rPr>
                <w:b/>
                <w:color w:val="000000"/>
                <w:sz w:val="20"/>
              </w:rPr>
              <w:t>参数名称</w:t>
            </w:r>
          </w:p>
        </w:tc>
        <w:tc>
          <w:tcPr>
            <w:tcW w:w="1173" w:type="dxa"/>
            <w:shd w:val="clear" w:color="auto" w:fill="E7E6E6"/>
            <w:vAlign w:val="center"/>
          </w:tcPr>
          <w:p w14:paraId="1561C4E8" w14:textId="77777777" w:rsidR="00DB0A5D" w:rsidRDefault="00000000">
            <w:pPr>
              <w:keepNext/>
              <w:widowControl/>
              <w:spacing w:before="20" w:after="20" w:line="269" w:lineRule="auto"/>
              <w:jc w:val="center"/>
              <w:rPr>
                <w:rFonts w:hint="eastAsia"/>
              </w:rPr>
            </w:pPr>
            <w:r>
              <w:rPr>
                <w:b/>
                <w:color w:val="000000"/>
                <w:sz w:val="20"/>
              </w:rPr>
              <w:t>类型</w:t>
            </w:r>
          </w:p>
        </w:tc>
        <w:tc>
          <w:tcPr>
            <w:tcW w:w="722" w:type="dxa"/>
            <w:shd w:val="clear" w:color="auto" w:fill="E7E6E6"/>
            <w:vAlign w:val="center"/>
          </w:tcPr>
          <w:p w14:paraId="62CBB78E" w14:textId="77777777" w:rsidR="00DB0A5D" w:rsidRDefault="00000000">
            <w:pPr>
              <w:keepNext/>
              <w:widowControl/>
              <w:spacing w:before="20" w:after="20" w:line="269" w:lineRule="auto"/>
              <w:jc w:val="center"/>
              <w:rPr>
                <w:rFonts w:hint="eastAsia"/>
              </w:rPr>
            </w:pPr>
            <w:r>
              <w:rPr>
                <w:b/>
                <w:color w:val="000000"/>
                <w:sz w:val="20"/>
              </w:rPr>
              <w:t>必填</w:t>
            </w:r>
          </w:p>
        </w:tc>
        <w:tc>
          <w:tcPr>
            <w:tcW w:w="1895" w:type="dxa"/>
            <w:shd w:val="clear" w:color="auto" w:fill="E7E6E6"/>
            <w:vAlign w:val="center"/>
          </w:tcPr>
          <w:p w14:paraId="3C4DBEC8"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903" w:type="dxa"/>
            <w:shd w:val="clear" w:color="auto" w:fill="E7E6E6"/>
            <w:vAlign w:val="center"/>
          </w:tcPr>
          <w:p w14:paraId="0D9CC7F1" w14:textId="77777777" w:rsidR="00DB0A5D" w:rsidRDefault="00000000">
            <w:pPr>
              <w:keepNext/>
              <w:widowControl/>
              <w:spacing w:before="20" w:after="20" w:line="269" w:lineRule="auto"/>
              <w:jc w:val="center"/>
              <w:rPr>
                <w:rFonts w:hint="eastAsia"/>
              </w:rPr>
            </w:pPr>
            <w:r>
              <w:rPr>
                <w:b/>
                <w:color w:val="000000"/>
                <w:sz w:val="20"/>
              </w:rPr>
              <w:t>默认值</w:t>
            </w:r>
          </w:p>
        </w:tc>
        <w:tc>
          <w:tcPr>
            <w:tcW w:w="2347" w:type="dxa"/>
            <w:shd w:val="clear" w:color="auto" w:fill="E7E6E6"/>
            <w:vAlign w:val="center"/>
          </w:tcPr>
          <w:p w14:paraId="52AF0E64"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7334ED9E" w14:textId="77777777">
        <w:trPr>
          <w:cantSplit/>
          <w:jc w:val="center"/>
        </w:trPr>
        <w:tc>
          <w:tcPr>
            <w:tcW w:w="1986" w:type="dxa"/>
            <w:vAlign w:val="center"/>
          </w:tcPr>
          <w:p w14:paraId="2F2C7145" w14:textId="77777777" w:rsidR="00DB0A5D" w:rsidRDefault="00000000">
            <w:pPr>
              <w:widowControl/>
              <w:spacing w:before="20" w:after="20" w:line="269" w:lineRule="auto"/>
              <w:rPr>
                <w:rFonts w:hint="eastAsia"/>
              </w:rPr>
            </w:pPr>
            <w:r>
              <w:rPr>
                <w:color w:val="000000"/>
                <w:sz w:val="20"/>
              </w:rPr>
              <w:t>request_​id</w:t>
            </w:r>
          </w:p>
        </w:tc>
        <w:tc>
          <w:tcPr>
            <w:tcW w:w="1173" w:type="dxa"/>
            <w:vAlign w:val="center"/>
          </w:tcPr>
          <w:p w14:paraId="57023AD5"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0B97E442"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5D1C7A83" w14:textId="77777777" w:rsidR="00DB0A5D" w:rsidRDefault="00000000">
            <w:pPr>
              <w:widowControl/>
              <w:spacing w:before="20" w:after="20" w:line="269" w:lineRule="auto"/>
              <w:jc w:val="center"/>
              <w:rPr>
                <w:rFonts w:hint="eastAsia"/>
              </w:rPr>
            </w:pPr>
            <w:r>
              <w:rPr>
                <w:color w:val="000000"/>
                <w:sz w:val="20"/>
              </w:rPr>
              <w:t>业务追踪标识</w:t>
            </w:r>
          </w:p>
        </w:tc>
        <w:tc>
          <w:tcPr>
            <w:tcW w:w="903" w:type="dxa"/>
            <w:vAlign w:val="center"/>
          </w:tcPr>
          <w:p w14:paraId="2894D8D2" w14:textId="77777777" w:rsidR="00DB0A5D" w:rsidRDefault="00000000">
            <w:pPr>
              <w:widowControl/>
              <w:spacing w:before="20" w:after="20" w:line="269" w:lineRule="auto"/>
              <w:rPr>
                <w:rFonts w:hint="eastAsia"/>
              </w:rPr>
            </w:pPr>
            <w:r>
              <w:rPr>
                <w:color w:val="000000"/>
                <w:sz w:val="20"/>
              </w:rPr>
              <w:t>demo-001</w:t>
            </w:r>
          </w:p>
        </w:tc>
        <w:tc>
          <w:tcPr>
            <w:tcW w:w="2347" w:type="dxa"/>
            <w:vAlign w:val="center"/>
          </w:tcPr>
          <w:p w14:paraId="714EB2F9" w14:textId="77777777" w:rsidR="00DB0A5D" w:rsidRDefault="00000000">
            <w:pPr>
              <w:widowControl/>
              <w:spacing w:before="20" w:after="20" w:line="269" w:lineRule="auto"/>
              <w:rPr>
                <w:rFonts w:hint="eastAsia"/>
              </w:rPr>
            </w:pPr>
            <w:r>
              <w:rPr>
                <w:color w:val="000000"/>
                <w:sz w:val="20"/>
              </w:rPr>
              <w:t>生产请求应提供稳定唯一值。</w:t>
            </w:r>
          </w:p>
        </w:tc>
      </w:tr>
      <w:tr w:rsidR="00DB0A5D" w14:paraId="4AFC1E73" w14:textId="77777777">
        <w:trPr>
          <w:cantSplit/>
          <w:jc w:val="center"/>
        </w:trPr>
        <w:tc>
          <w:tcPr>
            <w:tcW w:w="1986" w:type="dxa"/>
            <w:vAlign w:val="center"/>
          </w:tcPr>
          <w:p w14:paraId="508CCDA5" w14:textId="77777777" w:rsidR="00DB0A5D" w:rsidRDefault="00000000">
            <w:pPr>
              <w:widowControl/>
              <w:spacing w:before="20" w:after="20" w:line="269" w:lineRule="auto"/>
              <w:rPr>
                <w:rFonts w:hint="eastAsia"/>
              </w:rPr>
            </w:pPr>
            <w:r>
              <w:rPr>
                <w:color w:val="000000"/>
                <w:sz w:val="20"/>
              </w:rPr>
              <w:t>agent_​profile</w:t>
            </w:r>
          </w:p>
        </w:tc>
        <w:tc>
          <w:tcPr>
            <w:tcW w:w="1173" w:type="dxa"/>
            <w:vAlign w:val="center"/>
          </w:tcPr>
          <w:p w14:paraId="44BA0789" w14:textId="77777777" w:rsidR="00DB0A5D" w:rsidRDefault="00000000">
            <w:pPr>
              <w:widowControl/>
              <w:spacing w:before="20" w:after="20" w:line="269" w:lineRule="auto"/>
              <w:rPr>
                <w:rFonts w:hint="eastAsia"/>
              </w:rPr>
            </w:pPr>
            <w:r>
              <w:rPr>
                <w:color w:val="000000"/>
                <w:sz w:val="20"/>
              </w:rPr>
              <w:t>AgentProfile</w:t>
            </w:r>
          </w:p>
        </w:tc>
        <w:tc>
          <w:tcPr>
            <w:tcW w:w="722" w:type="dxa"/>
            <w:vAlign w:val="center"/>
          </w:tcPr>
          <w:p w14:paraId="2FBFEF62"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714F498E" w14:textId="77777777" w:rsidR="00DB0A5D" w:rsidRDefault="00000000">
            <w:pPr>
              <w:widowControl/>
              <w:spacing w:before="20" w:after="20" w:line="269" w:lineRule="auto"/>
              <w:rPr>
                <w:rFonts w:hint="eastAsia"/>
              </w:rPr>
            </w:pPr>
            <w:r>
              <w:rPr>
                <w:color w:val="000000"/>
                <w:sz w:val="20"/>
              </w:rPr>
              <w:t>算力及风险策略枚举</w:t>
            </w:r>
          </w:p>
        </w:tc>
        <w:tc>
          <w:tcPr>
            <w:tcW w:w="903" w:type="dxa"/>
            <w:vAlign w:val="center"/>
          </w:tcPr>
          <w:p w14:paraId="09C5CD51" w14:textId="77777777" w:rsidR="00DB0A5D" w:rsidRDefault="00000000">
            <w:pPr>
              <w:widowControl/>
              <w:spacing w:before="20" w:after="20" w:line="269" w:lineRule="auto"/>
              <w:rPr>
                <w:rFonts w:hint="eastAsia"/>
              </w:rPr>
            </w:pPr>
            <w:r>
              <w:rPr>
                <w:color w:val="000000"/>
                <w:sz w:val="20"/>
              </w:rPr>
              <w:t>small、balanced</w:t>
            </w:r>
          </w:p>
        </w:tc>
        <w:tc>
          <w:tcPr>
            <w:tcW w:w="2347" w:type="dxa"/>
            <w:vAlign w:val="center"/>
          </w:tcPr>
          <w:p w14:paraId="0462524E" w14:textId="77777777" w:rsidR="00DB0A5D" w:rsidRDefault="00000000">
            <w:pPr>
              <w:widowControl/>
              <w:spacing w:before="20" w:after="20" w:line="269" w:lineRule="auto"/>
              <w:rPr>
                <w:rFonts w:hint="eastAsia"/>
              </w:rPr>
            </w:pPr>
            <w:r>
              <w:rPr>
                <w:color w:val="000000"/>
                <w:sz w:val="20"/>
              </w:rPr>
              <w:t>描述业务请求偏好。</w:t>
            </w:r>
          </w:p>
        </w:tc>
      </w:tr>
      <w:tr w:rsidR="00DB0A5D" w14:paraId="6F35A63B" w14:textId="77777777">
        <w:trPr>
          <w:cantSplit/>
          <w:jc w:val="center"/>
        </w:trPr>
        <w:tc>
          <w:tcPr>
            <w:tcW w:w="1986" w:type="dxa"/>
            <w:vAlign w:val="center"/>
          </w:tcPr>
          <w:p w14:paraId="452910BF" w14:textId="77777777" w:rsidR="00DB0A5D" w:rsidRDefault="00000000">
            <w:pPr>
              <w:widowControl/>
              <w:spacing w:before="20" w:after="20" w:line="269" w:lineRule="auto"/>
              <w:rPr>
                <w:rFonts w:hint="eastAsia"/>
              </w:rPr>
            </w:pPr>
            <w:r>
              <w:rPr>
                <w:color w:val="000000"/>
                <w:sz w:val="20"/>
              </w:rPr>
              <w:t>algorithm_​id</w:t>
            </w:r>
          </w:p>
        </w:tc>
        <w:tc>
          <w:tcPr>
            <w:tcW w:w="1173" w:type="dxa"/>
            <w:vAlign w:val="center"/>
          </w:tcPr>
          <w:p w14:paraId="53744999" w14:textId="77777777" w:rsidR="00DB0A5D" w:rsidRDefault="00000000">
            <w:pPr>
              <w:widowControl/>
              <w:spacing w:before="20" w:after="20" w:line="269" w:lineRule="auto"/>
              <w:rPr>
                <w:rFonts w:hint="eastAsia"/>
              </w:rPr>
            </w:pPr>
            <w:r>
              <w:rPr>
                <w:color w:val="000000"/>
                <w:sz w:val="20"/>
              </w:rPr>
              <w:t>String或Null</w:t>
            </w:r>
          </w:p>
        </w:tc>
        <w:tc>
          <w:tcPr>
            <w:tcW w:w="722" w:type="dxa"/>
            <w:vAlign w:val="center"/>
          </w:tcPr>
          <w:p w14:paraId="2F386719"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21D7EEDE" w14:textId="77777777" w:rsidR="00DB0A5D" w:rsidRDefault="00000000">
            <w:pPr>
              <w:widowControl/>
              <w:spacing w:before="20" w:after="20" w:line="269" w:lineRule="auto"/>
              <w:jc w:val="center"/>
              <w:rPr>
                <w:rFonts w:hint="eastAsia"/>
              </w:rPr>
            </w:pPr>
            <w:r>
              <w:rPr>
                <w:color w:val="000000"/>
                <w:sz w:val="20"/>
              </w:rPr>
              <w:t>已登记标识</w:t>
            </w:r>
          </w:p>
        </w:tc>
        <w:tc>
          <w:tcPr>
            <w:tcW w:w="903" w:type="dxa"/>
            <w:vAlign w:val="center"/>
          </w:tcPr>
          <w:p w14:paraId="73F38ABE" w14:textId="77777777" w:rsidR="00DB0A5D" w:rsidRDefault="00000000">
            <w:pPr>
              <w:widowControl/>
              <w:spacing w:before="20" w:after="20" w:line="269" w:lineRule="auto"/>
              <w:jc w:val="center"/>
              <w:rPr>
                <w:rFonts w:hint="eastAsia"/>
              </w:rPr>
            </w:pPr>
            <w:r>
              <w:rPr>
                <w:color w:val="000000"/>
                <w:sz w:val="20"/>
              </w:rPr>
              <w:t>null</w:t>
            </w:r>
          </w:p>
        </w:tc>
        <w:tc>
          <w:tcPr>
            <w:tcW w:w="2347" w:type="dxa"/>
            <w:vAlign w:val="center"/>
          </w:tcPr>
          <w:p w14:paraId="611EA1E5" w14:textId="77777777" w:rsidR="00DB0A5D" w:rsidRDefault="00000000">
            <w:pPr>
              <w:widowControl/>
              <w:spacing w:before="20" w:after="20" w:line="269" w:lineRule="auto"/>
              <w:rPr>
                <w:rFonts w:hint="eastAsia"/>
              </w:rPr>
            </w:pPr>
            <w:r>
              <w:rPr>
                <w:color w:val="000000"/>
                <w:sz w:val="20"/>
              </w:rPr>
              <w:t>算法提示；实际选择仍受角色白名单约束。</w:t>
            </w:r>
          </w:p>
        </w:tc>
      </w:tr>
      <w:tr w:rsidR="00DB0A5D" w14:paraId="53B94F2F" w14:textId="77777777">
        <w:trPr>
          <w:cantSplit/>
          <w:jc w:val="center"/>
        </w:trPr>
        <w:tc>
          <w:tcPr>
            <w:tcW w:w="1986" w:type="dxa"/>
            <w:vAlign w:val="center"/>
          </w:tcPr>
          <w:p w14:paraId="78370FAE" w14:textId="77777777" w:rsidR="00DB0A5D" w:rsidRDefault="00000000">
            <w:pPr>
              <w:widowControl/>
              <w:spacing w:before="20" w:after="20" w:line="269" w:lineRule="auto"/>
              <w:rPr>
                <w:rFonts w:hint="eastAsia"/>
              </w:rPr>
            </w:pPr>
            <w:r>
              <w:rPr>
                <w:color w:val="000000"/>
                <w:sz w:val="20"/>
              </w:rPr>
              <w:t>algorithm_​params</w:t>
            </w:r>
          </w:p>
        </w:tc>
        <w:tc>
          <w:tcPr>
            <w:tcW w:w="1173" w:type="dxa"/>
            <w:vAlign w:val="center"/>
          </w:tcPr>
          <w:p w14:paraId="736175ED" w14:textId="77777777" w:rsidR="00DB0A5D" w:rsidRDefault="00000000">
            <w:pPr>
              <w:widowControl/>
              <w:spacing w:before="20" w:after="20" w:line="269" w:lineRule="auto"/>
              <w:jc w:val="center"/>
              <w:rPr>
                <w:rFonts w:hint="eastAsia"/>
              </w:rPr>
            </w:pPr>
            <w:r>
              <w:rPr>
                <w:color w:val="000000"/>
                <w:sz w:val="20"/>
              </w:rPr>
              <w:t>Object</w:t>
            </w:r>
          </w:p>
        </w:tc>
        <w:tc>
          <w:tcPr>
            <w:tcW w:w="722" w:type="dxa"/>
            <w:vAlign w:val="center"/>
          </w:tcPr>
          <w:p w14:paraId="7CF5FEB4"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0439381B" w14:textId="77777777" w:rsidR="00DB0A5D" w:rsidRDefault="00000000">
            <w:pPr>
              <w:widowControl/>
              <w:spacing w:before="20" w:after="20" w:line="269" w:lineRule="auto"/>
              <w:rPr>
                <w:rFonts w:hint="eastAsia"/>
              </w:rPr>
            </w:pPr>
            <w:r>
              <w:rPr>
                <w:color w:val="000000"/>
                <w:sz w:val="20"/>
              </w:rPr>
              <w:t>具体算法允许的参数</w:t>
            </w:r>
          </w:p>
        </w:tc>
        <w:tc>
          <w:tcPr>
            <w:tcW w:w="903" w:type="dxa"/>
            <w:vAlign w:val="center"/>
          </w:tcPr>
          <w:p w14:paraId="222A08E6"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41A43606" w14:textId="77777777" w:rsidR="00DB0A5D" w:rsidRDefault="00000000">
            <w:pPr>
              <w:widowControl/>
              <w:spacing w:before="20" w:after="20" w:line="269" w:lineRule="auto"/>
              <w:rPr>
                <w:rFonts w:hint="eastAsia"/>
              </w:rPr>
            </w:pPr>
            <w:r>
              <w:rPr>
                <w:color w:val="000000"/>
                <w:sz w:val="20"/>
              </w:rPr>
              <w:t>可含允许的llm_​model。</w:t>
            </w:r>
          </w:p>
        </w:tc>
      </w:tr>
      <w:tr w:rsidR="00DB0A5D" w14:paraId="1BCF19EF" w14:textId="77777777">
        <w:trPr>
          <w:cantSplit/>
          <w:jc w:val="center"/>
        </w:trPr>
        <w:tc>
          <w:tcPr>
            <w:tcW w:w="1986" w:type="dxa"/>
            <w:vAlign w:val="center"/>
          </w:tcPr>
          <w:p w14:paraId="071F9119" w14:textId="77777777" w:rsidR="00DB0A5D" w:rsidRDefault="00000000">
            <w:pPr>
              <w:widowControl/>
              <w:spacing w:before="20" w:after="20" w:line="269" w:lineRule="auto"/>
              <w:rPr>
                <w:rFonts w:hint="eastAsia"/>
              </w:rPr>
            </w:pPr>
            <w:r>
              <w:rPr>
                <w:color w:val="000000"/>
                <w:sz w:val="20"/>
              </w:rPr>
              <w:t>risk_​assessments</w:t>
            </w:r>
          </w:p>
        </w:tc>
        <w:tc>
          <w:tcPr>
            <w:tcW w:w="1173" w:type="dxa"/>
            <w:vAlign w:val="center"/>
          </w:tcPr>
          <w:p w14:paraId="610E2972" w14:textId="77777777" w:rsidR="00DB0A5D" w:rsidRDefault="00000000">
            <w:pPr>
              <w:widowControl/>
              <w:spacing w:before="20" w:after="20" w:line="269" w:lineRule="auto"/>
              <w:rPr>
                <w:rFonts w:hint="eastAsia"/>
              </w:rPr>
            </w:pPr>
            <w:r>
              <w:rPr>
                <w:color w:val="000000"/>
                <w:sz w:val="20"/>
              </w:rPr>
              <w:t>List&lt;RiskAssessment&gt;</w:t>
            </w:r>
          </w:p>
        </w:tc>
        <w:tc>
          <w:tcPr>
            <w:tcW w:w="722" w:type="dxa"/>
            <w:vAlign w:val="center"/>
          </w:tcPr>
          <w:p w14:paraId="7758F18C"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2A3780B8" w14:textId="77777777" w:rsidR="00DB0A5D" w:rsidRDefault="00000000">
            <w:pPr>
              <w:widowControl/>
              <w:spacing w:before="20" w:after="20" w:line="269" w:lineRule="auto"/>
              <w:jc w:val="center"/>
              <w:rPr>
                <w:rFonts w:hint="eastAsia"/>
              </w:rPr>
            </w:pPr>
            <w:r>
              <w:rPr>
                <w:color w:val="000000"/>
                <w:sz w:val="20"/>
              </w:rPr>
              <w:t>目标风险条目</w:t>
            </w:r>
          </w:p>
        </w:tc>
        <w:tc>
          <w:tcPr>
            <w:tcW w:w="903" w:type="dxa"/>
            <w:vAlign w:val="center"/>
          </w:tcPr>
          <w:p w14:paraId="2E51EC3C"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17E08806" w14:textId="77777777" w:rsidR="00DB0A5D" w:rsidRDefault="00000000">
            <w:pPr>
              <w:widowControl/>
              <w:spacing w:before="20" w:after="20" w:line="269" w:lineRule="auto"/>
              <w:rPr>
                <w:rFonts w:hint="eastAsia"/>
              </w:rPr>
            </w:pPr>
            <w:r>
              <w:rPr>
                <w:color w:val="000000"/>
                <w:sz w:val="20"/>
              </w:rPr>
              <w:t>威胁评分、概率与优先级。</w:t>
            </w:r>
          </w:p>
        </w:tc>
      </w:tr>
      <w:tr w:rsidR="00DB0A5D" w14:paraId="45E5DACB" w14:textId="77777777">
        <w:trPr>
          <w:cantSplit/>
          <w:jc w:val="center"/>
        </w:trPr>
        <w:tc>
          <w:tcPr>
            <w:tcW w:w="1986" w:type="dxa"/>
            <w:vAlign w:val="center"/>
          </w:tcPr>
          <w:p w14:paraId="7322B1CC" w14:textId="77777777" w:rsidR="00DB0A5D" w:rsidRDefault="00000000">
            <w:pPr>
              <w:widowControl/>
              <w:spacing w:before="20" w:after="20" w:line="269" w:lineRule="auto"/>
              <w:rPr>
                <w:rFonts w:hint="eastAsia"/>
              </w:rPr>
            </w:pPr>
            <w:r>
              <w:rPr>
                <w:color w:val="000000"/>
                <w:sz w:val="20"/>
              </w:rPr>
              <w:t>scheduled_​tasks</w:t>
            </w:r>
          </w:p>
        </w:tc>
        <w:tc>
          <w:tcPr>
            <w:tcW w:w="1173" w:type="dxa"/>
            <w:vAlign w:val="center"/>
          </w:tcPr>
          <w:p w14:paraId="150BE65C" w14:textId="77777777" w:rsidR="00DB0A5D" w:rsidRDefault="00000000">
            <w:pPr>
              <w:widowControl/>
              <w:spacing w:before="20" w:after="20" w:line="269" w:lineRule="auto"/>
              <w:rPr>
                <w:rFonts w:hint="eastAsia"/>
              </w:rPr>
            </w:pPr>
            <w:r>
              <w:rPr>
                <w:color w:val="000000"/>
                <w:sz w:val="20"/>
              </w:rPr>
              <w:t>List&lt;ScheduledTask&gt;</w:t>
            </w:r>
          </w:p>
        </w:tc>
        <w:tc>
          <w:tcPr>
            <w:tcW w:w="722" w:type="dxa"/>
            <w:vAlign w:val="center"/>
          </w:tcPr>
          <w:p w14:paraId="049105A8" w14:textId="77777777" w:rsidR="00DB0A5D" w:rsidRDefault="00000000">
            <w:pPr>
              <w:widowControl/>
              <w:spacing w:before="20" w:after="20" w:line="269" w:lineRule="auto"/>
              <w:jc w:val="center"/>
              <w:rPr>
                <w:rFonts w:hint="eastAsia"/>
              </w:rPr>
            </w:pPr>
            <w:r>
              <w:rPr>
                <w:color w:val="000000"/>
                <w:sz w:val="20"/>
              </w:rPr>
              <w:t>条件</w:t>
            </w:r>
          </w:p>
        </w:tc>
        <w:tc>
          <w:tcPr>
            <w:tcW w:w="1895" w:type="dxa"/>
            <w:vAlign w:val="center"/>
          </w:tcPr>
          <w:p w14:paraId="4A92B447" w14:textId="77777777" w:rsidR="00DB0A5D" w:rsidRDefault="00000000">
            <w:pPr>
              <w:widowControl/>
              <w:spacing w:before="20" w:after="20" w:line="269" w:lineRule="auto"/>
              <w:rPr>
                <w:rFonts w:hint="eastAsia"/>
              </w:rPr>
            </w:pPr>
            <w:r>
              <w:rPr>
                <w:color w:val="000000"/>
                <w:sz w:val="20"/>
              </w:rPr>
              <w:t>方案Agent要求非空</w:t>
            </w:r>
          </w:p>
        </w:tc>
        <w:tc>
          <w:tcPr>
            <w:tcW w:w="903" w:type="dxa"/>
            <w:vAlign w:val="center"/>
          </w:tcPr>
          <w:p w14:paraId="791AF51C"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1A3A33E7" w14:textId="77777777" w:rsidR="00DB0A5D" w:rsidRDefault="00000000">
            <w:pPr>
              <w:widowControl/>
              <w:spacing w:before="20" w:after="20" w:line="269" w:lineRule="auto"/>
              <w:rPr>
                <w:rFonts w:hint="eastAsia"/>
              </w:rPr>
            </w:pPr>
            <w:r>
              <w:rPr>
                <w:color w:val="000000"/>
                <w:sz w:val="20"/>
              </w:rPr>
              <w:t>待规划任务及资源需求。</w:t>
            </w:r>
          </w:p>
        </w:tc>
      </w:tr>
      <w:tr w:rsidR="00DB0A5D" w14:paraId="4507B63B" w14:textId="77777777">
        <w:trPr>
          <w:cantSplit/>
          <w:jc w:val="center"/>
        </w:trPr>
        <w:tc>
          <w:tcPr>
            <w:tcW w:w="1986" w:type="dxa"/>
            <w:vAlign w:val="center"/>
          </w:tcPr>
          <w:p w14:paraId="1E07683A" w14:textId="77777777" w:rsidR="00DB0A5D" w:rsidRDefault="00000000">
            <w:pPr>
              <w:widowControl/>
              <w:spacing w:before="20" w:after="20" w:line="269" w:lineRule="auto"/>
              <w:rPr>
                <w:rFonts w:hint="eastAsia"/>
              </w:rPr>
            </w:pPr>
            <w:r>
              <w:rPr>
                <w:color w:val="000000"/>
                <w:sz w:val="20"/>
              </w:rPr>
              <w:t>resources</w:t>
            </w:r>
          </w:p>
        </w:tc>
        <w:tc>
          <w:tcPr>
            <w:tcW w:w="1173" w:type="dxa"/>
            <w:vAlign w:val="center"/>
          </w:tcPr>
          <w:p w14:paraId="1D3641AE" w14:textId="77777777" w:rsidR="00DB0A5D" w:rsidRDefault="00000000">
            <w:pPr>
              <w:widowControl/>
              <w:spacing w:before="20" w:after="20" w:line="269" w:lineRule="auto"/>
              <w:rPr>
                <w:rFonts w:hint="eastAsia"/>
              </w:rPr>
            </w:pPr>
            <w:r>
              <w:rPr>
                <w:color w:val="000000"/>
                <w:sz w:val="20"/>
              </w:rPr>
              <w:t>List&lt;Resource&gt;</w:t>
            </w:r>
          </w:p>
        </w:tc>
        <w:tc>
          <w:tcPr>
            <w:tcW w:w="722" w:type="dxa"/>
            <w:vAlign w:val="center"/>
          </w:tcPr>
          <w:p w14:paraId="45826410" w14:textId="77777777" w:rsidR="00DB0A5D" w:rsidRDefault="00000000">
            <w:pPr>
              <w:widowControl/>
              <w:spacing w:before="20" w:after="20" w:line="269" w:lineRule="auto"/>
              <w:jc w:val="center"/>
              <w:rPr>
                <w:rFonts w:hint="eastAsia"/>
              </w:rPr>
            </w:pPr>
            <w:r>
              <w:rPr>
                <w:color w:val="000000"/>
                <w:sz w:val="20"/>
              </w:rPr>
              <w:t>条件</w:t>
            </w:r>
          </w:p>
        </w:tc>
        <w:tc>
          <w:tcPr>
            <w:tcW w:w="1895" w:type="dxa"/>
            <w:vAlign w:val="center"/>
          </w:tcPr>
          <w:p w14:paraId="364587F7" w14:textId="77777777" w:rsidR="00DB0A5D" w:rsidRDefault="00000000">
            <w:pPr>
              <w:widowControl/>
              <w:spacing w:before="20" w:after="20" w:line="269" w:lineRule="auto"/>
              <w:rPr>
                <w:rFonts w:hint="eastAsia"/>
              </w:rPr>
            </w:pPr>
            <w:r>
              <w:rPr>
                <w:color w:val="000000"/>
                <w:sz w:val="20"/>
              </w:rPr>
              <w:t>方案Agent要求非空</w:t>
            </w:r>
          </w:p>
        </w:tc>
        <w:tc>
          <w:tcPr>
            <w:tcW w:w="903" w:type="dxa"/>
            <w:vAlign w:val="center"/>
          </w:tcPr>
          <w:p w14:paraId="247DD384"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0A283F0E" w14:textId="77777777" w:rsidR="00DB0A5D" w:rsidRDefault="00000000">
            <w:pPr>
              <w:widowControl/>
              <w:spacing w:before="20" w:after="20" w:line="269" w:lineRule="auto"/>
              <w:rPr>
                <w:rFonts w:hint="eastAsia"/>
              </w:rPr>
            </w:pPr>
            <w:r>
              <w:rPr>
                <w:color w:val="000000"/>
                <w:sz w:val="20"/>
              </w:rPr>
              <w:t>可用、忙碌或离线资源。</w:t>
            </w:r>
          </w:p>
        </w:tc>
      </w:tr>
      <w:tr w:rsidR="00DB0A5D" w14:paraId="53322286" w14:textId="77777777">
        <w:trPr>
          <w:cantSplit/>
          <w:jc w:val="center"/>
        </w:trPr>
        <w:tc>
          <w:tcPr>
            <w:tcW w:w="1986" w:type="dxa"/>
            <w:vAlign w:val="center"/>
          </w:tcPr>
          <w:p w14:paraId="53E6CD79" w14:textId="77777777" w:rsidR="00DB0A5D" w:rsidRDefault="00000000">
            <w:pPr>
              <w:widowControl/>
              <w:spacing w:before="20" w:after="20" w:line="269" w:lineRule="auto"/>
              <w:rPr>
                <w:rFonts w:hint="eastAsia"/>
              </w:rPr>
            </w:pPr>
            <w:r>
              <w:rPr>
                <w:color w:val="000000"/>
                <w:sz w:val="20"/>
              </w:rPr>
              <w:t>target_​histories</w:t>
            </w:r>
          </w:p>
        </w:tc>
        <w:tc>
          <w:tcPr>
            <w:tcW w:w="1173" w:type="dxa"/>
            <w:vAlign w:val="center"/>
          </w:tcPr>
          <w:p w14:paraId="58658534" w14:textId="77777777" w:rsidR="00DB0A5D" w:rsidRDefault="00000000">
            <w:pPr>
              <w:widowControl/>
              <w:spacing w:before="20" w:after="20" w:line="269" w:lineRule="auto"/>
              <w:rPr>
                <w:rFonts w:hint="eastAsia"/>
              </w:rPr>
            </w:pPr>
            <w:r>
              <w:rPr>
                <w:color w:val="000000"/>
                <w:sz w:val="20"/>
              </w:rPr>
              <w:t>List&lt;TargetHistory&gt;</w:t>
            </w:r>
          </w:p>
        </w:tc>
        <w:tc>
          <w:tcPr>
            <w:tcW w:w="722" w:type="dxa"/>
            <w:vAlign w:val="center"/>
          </w:tcPr>
          <w:p w14:paraId="49B40B75"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1B28731A" w14:textId="77777777" w:rsidR="00DB0A5D" w:rsidRDefault="00000000">
            <w:pPr>
              <w:widowControl/>
              <w:spacing w:before="20" w:after="20" w:line="269" w:lineRule="auto"/>
              <w:rPr>
                <w:rFonts w:hint="eastAsia"/>
              </w:rPr>
            </w:pPr>
            <w:r>
              <w:rPr>
                <w:color w:val="000000"/>
                <w:sz w:val="20"/>
              </w:rPr>
              <w:t>按目标组织的历史序列</w:t>
            </w:r>
          </w:p>
        </w:tc>
        <w:tc>
          <w:tcPr>
            <w:tcW w:w="903" w:type="dxa"/>
            <w:vAlign w:val="center"/>
          </w:tcPr>
          <w:p w14:paraId="79D47FFD"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683EFB0D" w14:textId="77777777" w:rsidR="00DB0A5D" w:rsidRDefault="00000000">
            <w:pPr>
              <w:widowControl/>
              <w:spacing w:before="20" w:after="20" w:line="269" w:lineRule="auto"/>
              <w:rPr>
                <w:rFonts w:hint="eastAsia"/>
              </w:rPr>
            </w:pPr>
            <w:r>
              <w:rPr>
                <w:color w:val="000000"/>
                <w:sz w:val="20"/>
              </w:rPr>
              <w:t>为趋势评分提供数据。</w:t>
            </w:r>
          </w:p>
        </w:tc>
      </w:tr>
      <w:tr w:rsidR="00DB0A5D" w14:paraId="6982803B" w14:textId="77777777">
        <w:trPr>
          <w:cantSplit/>
          <w:jc w:val="center"/>
        </w:trPr>
        <w:tc>
          <w:tcPr>
            <w:tcW w:w="1986" w:type="dxa"/>
            <w:vAlign w:val="center"/>
          </w:tcPr>
          <w:p w14:paraId="456351BC" w14:textId="77777777" w:rsidR="00DB0A5D" w:rsidRDefault="00000000">
            <w:pPr>
              <w:widowControl/>
              <w:spacing w:before="20" w:after="20" w:line="269" w:lineRule="auto"/>
              <w:rPr>
                <w:rFonts w:hint="eastAsia"/>
              </w:rPr>
            </w:pPr>
            <w:r>
              <w:rPr>
                <w:color w:val="000000"/>
                <w:sz w:val="20"/>
              </w:rPr>
              <w:t>planning_​objectives</w:t>
            </w:r>
          </w:p>
        </w:tc>
        <w:tc>
          <w:tcPr>
            <w:tcW w:w="1173" w:type="dxa"/>
            <w:vAlign w:val="center"/>
          </w:tcPr>
          <w:p w14:paraId="0E437816" w14:textId="77777777" w:rsidR="00DB0A5D" w:rsidRDefault="00000000">
            <w:pPr>
              <w:widowControl/>
              <w:spacing w:before="20" w:after="20" w:line="269" w:lineRule="auto"/>
              <w:rPr>
                <w:rFonts w:hint="eastAsia"/>
              </w:rPr>
            </w:pPr>
            <w:r>
              <w:rPr>
                <w:color w:val="000000"/>
                <w:sz w:val="20"/>
              </w:rPr>
              <w:t>List&lt;String&gt;</w:t>
            </w:r>
          </w:p>
        </w:tc>
        <w:tc>
          <w:tcPr>
            <w:tcW w:w="722" w:type="dxa"/>
            <w:vAlign w:val="center"/>
          </w:tcPr>
          <w:p w14:paraId="4D628EDA"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590F1723" w14:textId="77777777" w:rsidR="00DB0A5D" w:rsidRDefault="00000000">
            <w:pPr>
              <w:widowControl/>
              <w:spacing w:before="20" w:after="20" w:line="269" w:lineRule="auto"/>
              <w:jc w:val="center"/>
              <w:rPr>
                <w:rFonts w:hint="eastAsia"/>
              </w:rPr>
            </w:pPr>
            <w:r>
              <w:rPr>
                <w:color w:val="000000"/>
                <w:sz w:val="20"/>
              </w:rPr>
              <w:t>规划目标文本</w:t>
            </w:r>
          </w:p>
        </w:tc>
        <w:tc>
          <w:tcPr>
            <w:tcW w:w="903" w:type="dxa"/>
            <w:vAlign w:val="center"/>
          </w:tcPr>
          <w:p w14:paraId="32F780AB"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5C0FE9A0" w14:textId="77777777" w:rsidR="00DB0A5D" w:rsidRDefault="00000000">
            <w:pPr>
              <w:widowControl/>
              <w:spacing w:before="20" w:after="20" w:line="269" w:lineRule="auto"/>
              <w:rPr>
                <w:rFonts w:hint="eastAsia"/>
              </w:rPr>
            </w:pPr>
            <w:r>
              <w:rPr>
                <w:color w:val="000000"/>
                <w:sz w:val="20"/>
              </w:rPr>
              <w:t>方案目标适配依据。</w:t>
            </w:r>
          </w:p>
        </w:tc>
      </w:tr>
      <w:tr w:rsidR="00DB0A5D" w14:paraId="4068D835" w14:textId="77777777">
        <w:trPr>
          <w:cantSplit/>
          <w:jc w:val="center"/>
        </w:trPr>
        <w:tc>
          <w:tcPr>
            <w:tcW w:w="1986" w:type="dxa"/>
            <w:vAlign w:val="center"/>
          </w:tcPr>
          <w:p w14:paraId="4E7E40DB" w14:textId="77777777" w:rsidR="00DB0A5D" w:rsidRDefault="00000000">
            <w:pPr>
              <w:widowControl/>
              <w:spacing w:before="20" w:after="20" w:line="269" w:lineRule="auto"/>
              <w:rPr>
                <w:rFonts w:hint="eastAsia"/>
              </w:rPr>
            </w:pPr>
            <w:r>
              <w:rPr>
                <w:color w:val="000000"/>
                <w:sz w:val="20"/>
              </w:rPr>
              <w:lastRenderedPageBreak/>
              <w:t>candidate_​plans</w:t>
            </w:r>
          </w:p>
        </w:tc>
        <w:tc>
          <w:tcPr>
            <w:tcW w:w="1173" w:type="dxa"/>
            <w:vAlign w:val="center"/>
          </w:tcPr>
          <w:p w14:paraId="5C8B0133" w14:textId="77777777" w:rsidR="00DB0A5D" w:rsidRDefault="00000000">
            <w:pPr>
              <w:widowControl/>
              <w:spacing w:before="20" w:after="20" w:line="269" w:lineRule="auto"/>
              <w:rPr>
                <w:rFonts w:hint="eastAsia"/>
              </w:rPr>
            </w:pPr>
            <w:r>
              <w:rPr>
                <w:color w:val="000000"/>
                <w:sz w:val="20"/>
              </w:rPr>
              <w:t>List&lt;CandidatePlan&gt;</w:t>
            </w:r>
          </w:p>
        </w:tc>
        <w:tc>
          <w:tcPr>
            <w:tcW w:w="722" w:type="dxa"/>
            <w:vAlign w:val="center"/>
          </w:tcPr>
          <w:p w14:paraId="5BB9F417" w14:textId="77777777" w:rsidR="00DB0A5D" w:rsidRDefault="00000000">
            <w:pPr>
              <w:widowControl/>
              <w:spacing w:before="20" w:after="20" w:line="269" w:lineRule="auto"/>
              <w:jc w:val="center"/>
              <w:rPr>
                <w:rFonts w:hint="eastAsia"/>
              </w:rPr>
            </w:pPr>
            <w:r>
              <w:rPr>
                <w:color w:val="000000"/>
                <w:sz w:val="20"/>
              </w:rPr>
              <w:t>条件</w:t>
            </w:r>
          </w:p>
        </w:tc>
        <w:tc>
          <w:tcPr>
            <w:tcW w:w="1895" w:type="dxa"/>
            <w:vAlign w:val="center"/>
          </w:tcPr>
          <w:p w14:paraId="07D60C26" w14:textId="77777777" w:rsidR="00DB0A5D" w:rsidRDefault="00000000">
            <w:pPr>
              <w:widowControl/>
              <w:spacing w:before="20" w:after="20" w:line="269" w:lineRule="auto"/>
              <w:rPr>
                <w:rFonts w:hint="eastAsia"/>
              </w:rPr>
            </w:pPr>
            <w:r>
              <w:rPr>
                <w:color w:val="000000"/>
                <w:sz w:val="20"/>
              </w:rPr>
              <w:t>合规Agent要求非空</w:t>
            </w:r>
          </w:p>
        </w:tc>
        <w:tc>
          <w:tcPr>
            <w:tcW w:w="903" w:type="dxa"/>
            <w:vAlign w:val="center"/>
          </w:tcPr>
          <w:p w14:paraId="399CAF99"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4B095759" w14:textId="77777777" w:rsidR="00DB0A5D" w:rsidRDefault="00000000">
            <w:pPr>
              <w:widowControl/>
              <w:spacing w:before="20" w:after="20" w:line="269" w:lineRule="auto"/>
              <w:rPr>
                <w:rFonts w:hint="eastAsia"/>
              </w:rPr>
            </w:pPr>
            <w:r>
              <w:rPr>
                <w:color w:val="000000"/>
                <w:sz w:val="20"/>
              </w:rPr>
              <w:t>待审查或预先给出的方案。</w:t>
            </w:r>
          </w:p>
        </w:tc>
      </w:tr>
      <w:tr w:rsidR="00DB0A5D" w14:paraId="1FE2F4B6" w14:textId="77777777">
        <w:trPr>
          <w:cantSplit/>
          <w:jc w:val="center"/>
        </w:trPr>
        <w:tc>
          <w:tcPr>
            <w:tcW w:w="1986" w:type="dxa"/>
            <w:vAlign w:val="center"/>
          </w:tcPr>
          <w:p w14:paraId="113B5228" w14:textId="77777777" w:rsidR="00DB0A5D" w:rsidRDefault="00000000">
            <w:pPr>
              <w:widowControl/>
              <w:spacing w:before="20" w:after="20" w:line="269" w:lineRule="auto"/>
              <w:rPr>
                <w:rFonts w:hint="eastAsia"/>
              </w:rPr>
            </w:pPr>
            <w:r>
              <w:rPr>
                <w:color w:val="000000"/>
                <w:sz w:val="20"/>
              </w:rPr>
              <w:t>constraints</w:t>
            </w:r>
          </w:p>
        </w:tc>
        <w:tc>
          <w:tcPr>
            <w:tcW w:w="1173" w:type="dxa"/>
            <w:vAlign w:val="center"/>
          </w:tcPr>
          <w:p w14:paraId="2BCB8766" w14:textId="77777777" w:rsidR="00DB0A5D" w:rsidRDefault="00000000">
            <w:pPr>
              <w:widowControl/>
              <w:spacing w:before="20" w:after="20" w:line="269" w:lineRule="auto"/>
              <w:rPr>
                <w:rFonts w:hint="eastAsia"/>
              </w:rPr>
            </w:pPr>
            <w:r>
              <w:rPr>
                <w:color w:val="000000"/>
                <w:sz w:val="20"/>
              </w:rPr>
              <w:t>List&lt;Object或String&gt;</w:t>
            </w:r>
          </w:p>
        </w:tc>
        <w:tc>
          <w:tcPr>
            <w:tcW w:w="722" w:type="dxa"/>
            <w:vAlign w:val="center"/>
          </w:tcPr>
          <w:p w14:paraId="3A1616BE"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7C7343D2" w14:textId="77777777" w:rsidR="00DB0A5D" w:rsidRDefault="00000000">
            <w:pPr>
              <w:widowControl/>
              <w:spacing w:before="20" w:after="20" w:line="269" w:lineRule="auto"/>
              <w:jc w:val="center"/>
              <w:rPr>
                <w:rFonts w:hint="eastAsia"/>
              </w:rPr>
            </w:pPr>
            <w:r>
              <w:rPr>
                <w:color w:val="000000"/>
                <w:sz w:val="20"/>
              </w:rPr>
              <w:t>业务约束</w:t>
            </w:r>
          </w:p>
        </w:tc>
        <w:tc>
          <w:tcPr>
            <w:tcW w:w="903" w:type="dxa"/>
            <w:vAlign w:val="center"/>
          </w:tcPr>
          <w:p w14:paraId="6CFDD675"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61193A6B" w14:textId="77777777" w:rsidR="00DB0A5D" w:rsidRDefault="00000000">
            <w:pPr>
              <w:widowControl/>
              <w:spacing w:before="20" w:after="20" w:line="269" w:lineRule="auto"/>
              <w:rPr>
                <w:rFonts w:hint="eastAsia"/>
              </w:rPr>
            </w:pPr>
            <w:r>
              <w:rPr>
                <w:color w:val="000000"/>
                <w:sz w:val="20"/>
              </w:rPr>
              <w:t>参与评分和规则审查。</w:t>
            </w:r>
          </w:p>
        </w:tc>
      </w:tr>
      <w:tr w:rsidR="00DB0A5D" w14:paraId="705BB418" w14:textId="77777777">
        <w:trPr>
          <w:cantSplit/>
          <w:jc w:val="center"/>
        </w:trPr>
        <w:tc>
          <w:tcPr>
            <w:tcW w:w="1986" w:type="dxa"/>
            <w:vAlign w:val="center"/>
          </w:tcPr>
          <w:p w14:paraId="60D2BBCA" w14:textId="77777777" w:rsidR="00DB0A5D" w:rsidRDefault="00000000">
            <w:pPr>
              <w:widowControl/>
              <w:spacing w:before="20" w:after="20" w:line="269" w:lineRule="auto"/>
              <w:rPr>
                <w:rFonts w:hint="eastAsia"/>
              </w:rPr>
            </w:pPr>
            <w:r>
              <w:rPr>
                <w:color w:val="000000"/>
                <w:sz w:val="20"/>
              </w:rPr>
              <w:t>authorization</w:t>
            </w:r>
          </w:p>
        </w:tc>
        <w:tc>
          <w:tcPr>
            <w:tcW w:w="1173" w:type="dxa"/>
            <w:vAlign w:val="center"/>
          </w:tcPr>
          <w:p w14:paraId="0F7B0DC7" w14:textId="77777777" w:rsidR="00DB0A5D" w:rsidRDefault="00000000">
            <w:pPr>
              <w:widowControl/>
              <w:spacing w:before="20" w:after="20" w:line="269" w:lineRule="auto"/>
              <w:rPr>
                <w:rFonts w:hint="eastAsia"/>
              </w:rPr>
            </w:pPr>
            <w:r>
              <w:rPr>
                <w:color w:val="000000"/>
                <w:sz w:val="20"/>
              </w:rPr>
              <w:t>AuthorizationState</w:t>
            </w:r>
          </w:p>
        </w:tc>
        <w:tc>
          <w:tcPr>
            <w:tcW w:w="722" w:type="dxa"/>
            <w:vAlign w:val="center"/>
          </w:tcPr>
          <w:p w14:paraId="7ECC3327" w14:textId="77777777" w:rsidR="00DB0A5D" w:rsidRDefault="00000000">
            <w:pPr>
              <w:widowControl/>
              <w:spacing w:before="20" w:after="20" w:line="269" w:lineRule="auto"/>
              <w:jc w:val="center"/>
              <w:rPr>
                <w:rFonts w:hint="eastAsia"/>
              </w:rPr>
            </w:pPr>
            <w:r>
              <w:rPr>
                <w:color w:val="000000"/>
                <w:sz w:val="20"/>
              </w:rPr>
              <w:t>条件</w:t>
            </w:r>
          </w:p>
        </w:tc>
        <w:tc>
          <w:tcPr>
            <w:tcW w:w="1895" w:type="dxa"/>
            <w:vAlign w:val="center"/>
          </w:tcPr>
          <w:p w14:paraId="7AD35148" w14:textId="77777777" w:rsidR="00DB0A5D" w:rsidRDefault="00000000">
            <w:pPr>
              <w:widowControl/>
              <w:spacing w:before="20" w:after="20" w:line="269" w:lineRule="auto"/>
              <w:jc w:val="center"/>
              <w:rPr>
                <w:rFonts w:hint="eastAsia"/>
              </w:rPr>
            </w:pPr>
            <w:r>
              <w:rPr>
                <w:color w:val="000000"/>
                <w:sz w:val="20"/>
              </w:rPr>
              <w:t>授权状态与范围</w:t>
            </w:r>
          </w:p>
        </w:tc>
        <w:tc>
          <w:tcPr>
            <w:tcW w:w="903" w:type="dxa"/>
            <w:vAlign w:val="center"/>
          </w:tcPr>
          <w:p w14:paraId="17E22993" w14:textId="77777777" w:rsidR="00DB0A5D" w:rsidRDefault="00000000">
            <w:pPr>
              <w:widowControl/>
              <w:spacing w:before="20" w:after="20" w:line="269" w:lineRule="auto"/>
              <w:rPr>
                <w:rFonts w:hint="eastAsia"/>
              </w:rPr>
            </w:pPr>
            <w:r>
              <w:rPr>
                <w:color w:val="000000"/>
                <w:sz w:val="20"/>
              </w:rPr>
              <w:t>unknown状态</w:t>
            </w:r>
          </w:p>
        </w:tc>
        <w:tc>
          <w:tcPr>
            <w:tcW w:w="2347" w:type="dxa"/>
            <w:vAlign w:val="center"/>
          </w:tcPr>
          <w:p w14:paraId="5A61ADF7" w14:textId="77777777" w:rsidR="00DB0A5D" w:rsidRDefault="00000000">
            <w:pPr>
              <w:widowControl/>
              <w:spacing w:before="20" w:after="20" w:line="269" w:lineRule="auto"/>
              <w:rPr>
                <w:rFonts w:hint="eastAsia"/>
              </w:rPr>
            </w:pPr>
            <w:r>
              <w:rPr>
                <w:color w:val="000000"/>
                <w:sz w:val="20"/>
              </w:rPr>
              <w:t>不凭空补充批准结论。</w:t>
            </w:r>
          </w:p>
        </w:tc>
      </w:tr>
      <w:tr w:rsidR="00DB0A5D" w14:paraId="252E2DD4" w14:textId="77777777">
        <w:trPr>
          <w:cantSplit/>
          <w:jc w:val="center"/>
        </w:trPr>
        <w:tc>
          <w:tcPr>
            <w:tcW w:w="1986" w:type="dxa"/>
            <w:vAlign w:val="center"/>
          </w:tcPr>
          <w:p w14:paraId="0918F4FB" w14:textId="77777777" w:rsidR="00DB0A5D" w:rsidRDefault="00000000">
            <w:pPr>
              <w:widowControl/>
              <w:spacing w:before="20" w:after="20" w:line="269" w:lineRule="auto"/>
              <w:rPr>
                <w:rFonts w:hint="eastAsia"/>
              </w:rPr>
            </w:pPr>
            <w:r>
              <w:rPr>
                <w:color w:val="000000"/>
                <w:sz w:val="20"/>
              </w:rPr>
              <w:t>distributed_​allocation</w:t>
            </w:r>
          </w:p>
        </w:tc>
        <w:tc>
          <w:tcPr>
            <w:tcW w:w="1173" w:type="dxa"/>
            <w:vAlign w:val="center"/>
          </w:tcPr>
          <w:p w14:paraId="1D7B0931" w14:textId="77777777" w:rsidR="00DB0A5D" w:rsidRDefault="00000000">
            <w:pPr>
              <w:widowControl/>
              <w:spacing w:before="20" w:after="20" w:line="269" w:lineRule="auto"/>
              <w:jc w:val="center"/>
              <w:rPr>
                <w:rFonts w:hint="eastAsia"/>
              </w:rPr>
            </w:pPr>
            <w:r>
              <w:rPr>
                <w:color w:val="000000"/>
                <w:sz w:val="20"/>
              </w:rPr>
              <w:t>Object</w:t>
            </w:r>
          </w:p>
        </w:tc>
        <w:tc>
          <w:tcPr>
            <w:tcW w:w="722" w:type="dxa"/>
            <w:vAlign w:val="center"/>
          </w:tcPr>
          <w:p w14:paraId="141C65A2"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2073C09C" w14:textId="77777777" w:rsidR="00DB0A5D" w:rsidRDefault="00000000">
            <w:pPr>
              <w:widowControl/>
              <w:spacing w:before="20" w:after="20" w:line="269" w:lineRule="auto"/>
              <w:rPr>
                <w:rFonts w:hint="eastAsia"/>
              </w:rPr>
            </w:pPr>
            <w:r>
              <w:rPr>
                <w:color w:val="000000"/>
                <w:sz w:val="20"/>
              </w:rPr>
              <w:t>已有协同分配信息</w:t>
            </w:r>
          </w:p>
        </w:tc>
        <w:tc>
          <w:tcPr>
            <w:tcW w:w="903" w:type="dxa"/>
            <w:vAlign w:val="center"/>
          </w:tcPr>
          <w:p w14:paraId="13B0E276" w14:textId="77777777" w:rsidR="00DB0A5D" w:rsidRDefault="00000000">
            <w:pPr>
              <w:widowControl/>
              <w:spacing w:before="20" w:after="20" w:line="269" w:lineRule="auto"/>
              <w:jc w:val="center"/>
              <w:rPr>
                <w:rFonts w:hint="eastAsia"/>
              </w:rPr>
            </w:pPr>
            <w:r>
              <w:rPr>
                <w:color w:val="000000"/>
                <w:sz w:val="20"/>
              </w:rPr>
              <w:t>{}</w:t>
            </w:r>
          </w:p>
        </w:tc>
        <w:tc>
          <w:tcPr>
            <w:tcW w:w="2347" w:type="dxa"/>
            <w:vAlign w:val="center"/>
          </w:tcPr>
          <w:p w14:paraId="03EC8EC7" w14:textId="77777777" w:rsidR="00DB0A5D" w:rsidRDefault="00000000">
            <w:pPr>
              <w:widowControl/>
              <w:spacing w:before="20" w:after="20" w:line="269" w:lineRule="auto"/>
              <w:rPr>
                <w:rFonts w:hint="eastAsia"/>
              </w:rPr>
            </w:pPr>
            <w:r>
              <w:rPr>
                <w:color w:val="000000"/>
                <w:sz w:val="20"/>
              </w:rPr>
              <w:t>下游保持分配来源和锁定状态。</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7A0E711"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2CD7B32" w14:textId="77777777" w:rsidR="00DB0A5D" w:rsidRDefault="00000000">
      <w:pPr>
        <w:widowControl/>
        <w:spacing w:after="120" w:line="360" w:lineRule="auto"/>
        <w:ind w:firstLine="440"/>
        <w:jc w:val="both"/>
        <w:rPr>
          <w:rFonts w:hint="eastAsia"/>
        </w:rPr>
      </w:pPr>
      <w:r>
        <w:rPr>
          <w:color w:val="000000"/>
        </w:rPr>
        <w:t>自然语言入口接收query字符串；A2A入口还携带workflow_id、work_item或task_id、role、command和context等工作流字段，由协议适配层映射。业务请求Schema与A2A信封分别校验，避免将协议追踪字段混入模型特征。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FFC2F77" w14:textId="77777777" w:rsidR="00DB0A5D" w:rsidRDefault="00000000">
      <w:pPr>
        <w:pStyle w:val="5"/>
        <w:keepNext/>
        <w:keepLines/>
        <w:spacing w:before="160" w:after="120" w:line="276" w:lineRule="auto"/>
        <w:rPr>
          <w:rFonts w:hint="eastAsia"/>
        </w:rPr>
      </w:pPr>
      <w:r>
        <w:t>11.3.3.2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1444"/>
        <w:gridCol w:w="1805"/>
        <w:gridCol w:w="3340"/>
      </w:tblGrid>
      <w:tr w:rsidR="00DB0A5D" w14:paraId="40D725C7" w14:textId="77777777">
        <w:trPr>
          <w:cantSplit/>
          <w:tblHeader/>
          <w:jc w:val="center"/>
        </w:trPr>
        <w:tc>
          <w:tcPr>
            <w:tcW w:w="2437" w:type="dxa"/>
            <w:shd w:val="clear" w:color="auto" w:fill="E7E6E6"/>
            <w:vAlign w:val="center"/>
          </w:tcPr>
          <w:p w14:paraId="18B5BD47" w14:textId="77777777" w:rsidR="00DB0A5D" w:rsidRDefault="00000000">
            <w:pPr>
              <w:keepNext/>
              <w:widowControl/>
              <w:spacing w:before="20" w:after="20" w:line="269" w:lineRule="auto"/>
              <w:jc w:val="center"/>
              <w:rPr>
                <w:rFonts w:hint="eastAsia"/>
              </w:rPr>
            </w:pPr>
            <w:r>
              <w:rPr>
                <w:b/>
                <w:color w:val="000000"/>
                <w:sz w:val="20"/>
              </w:rPr>
              <w:t>字段名称</w:t>
            </w:r>
          </w:p>
        </w:tc>
        <w:tc>
          <w:tcPr>
            <w:tcW w:w="1444" w:type="dxa"/>
            <w:shd w:val="clear" w:color="auto" w:fill="E7E6E6"/>
            <w:vAlign w:val="center"/>
          </w:tcPr>
          <w:p w14:paraId="0F2B067E"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00A4BE02"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3340" w:type="dxa"/>
            <w:shd w:val="clear" w:color="auto" w:fill="E7E6E6"/>
            <w:vAlign w:val="center"/>
          </w:tcPr>
          <w:p w14:paraId="4B1A08F9"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0F8C6080" w14:textId="77777777">
        <w:trPr>
          <w:cantSplit/>
          <w:jc w:val="center"/>
        </w:trPr>
        <w:tc>
          <w:tcPr>
            <w:tcW w:w="2437" w:type="dxa"/>
            <w:vAlign w:val="center"/>
          </w:tcPr>
          <w:p w14:paraId="18D12920" w14:textId="77777777" w:rsidR="00DB0A5D" w:rsidRDefault="00000000">
            <w:pPr>
              <w:widowControl/>
              <w:spacing w:before="20" w:after="20" w:line="269" w:lineRule="auto"/>
              <w:rPr>
                <w:rFonts w:hint="eastAsia"/>
              </w:rPr>
            </w:pPr>
            <w:r>
              <w:rPr>
                <w:color w:val="000000"/>
                <w:sz w:val="20"/>
              </w:rPr>
              <w:t>status</w:t>
            </w:r>
          </w:p>
        </w:tc>
        <w:tc>
          <w:tcPr>
            <w:tcW w:w="1444" w:type="dxa"/>
            <w:vAlign w:val="center"/>
          </w:tcPr>
          <w:p w14:paraId="2B235E55"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06E6B514" w14:textId="77777777" w:rsidR="00DB0A5D" w:rsidRDefault="00000000">
            <w:pPr>
              <w:widowControl/>
              <w:spacing w:before="20" w:after="20" w:line="269" w:lineRule="auto"/>
              <w:rPr>
                <w:rFonts w:hint="eastAsia"/>
              </w:rPr>
            </w:pPr>
            <w:r>
              <w:rPr>
                <w:color w:val="000000"/>
                <w:sz w:val="20"/>
              </w:rPr>
              <w:t>completed／input_​required／error</w:t>
            </w:r>
          </w:p>
        </w:tc>
        <w:tc>
          <w:tcPr>
            <w:tcW w:w="3340" w:type="dxa"/>
            <w:vAlign w:val="center"/>
          </w:tcPr>
          <w:p w14:paraId="5BBD7DB5" w14:textId="77777777" w:rsidR="00DB0A5D" w:rsidRDefault="00000000">
            <w:pPr>
              <w:widowControl/>
              <w:spacing w:before="20" w:after="20" w:line="269" w:lineRule="auto"/>
              <w:rPr>
                <w:rFonts w:hint="eastAsia"/>
              </w:rPr>
            </w:pPr>
            <w:r>
              <w:rPr>
                <w:color w:val="000000"/>
                <w:sz w:val="20"/>
              </w:rPr>
              <w:t>Agent业务处理状态。</w:t>
            </w:r>
          </w:p>
        </w:tc>
      </w:tr>
      <w:tr w:rsidR="00DB0A5D" w14:paraId="0ADB8A59" w14:textId="77777777">
        <w:trPr>
          <w:cantSplit/>
          <w:jc w:val="center"/>
        </w:trPr>
        <w:tc>
          <w:tcPr>
            <w:tcW w:w="2437" w:type="dxa"/>
            <w:vAlign w:val="center"/>
          </w:tcPr>
          <w:p w14:paraId="175EB684" w14:textId="77777777" w:rsidR="00DB0A5D" w:rsidRDefault="00000000">
            <w:pPr>
              <w:widowControl/>
              <w:spacing w:before="20" w:after="20" w:line="269" w:lineRule="auto"/>
              <w:rPr>
                <w:rFonts w:hint="eastAsia"/>
              </w:rPr>
            </w:pPr>
            <w:r>
              <w:rPr>
                <w:color w:val="000000"/>
                <w:sz w:val="20"/>
              </w:rPr>
              <w:t>agent</w:t>
            </w:r>
          </w:p>
        </w:tc>
        <w:tc>
          <w:tcPr>
            <w:tcW w:w="1444" w:type="dxa"/>
            <w:vAlign w:val="center"/>
          </w:tcPr>
          <w:p w14:paraId="278C9948"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57E122E4" w14:textId="77777777" w:rsidR="00DB0A5D" w:rsidRDefault="00000000">
            <w:pPr>
              <w:widowControl/>
              <w:spacing w:before="20" w:after="20" w:line="269" w:lineRule="auto"/>
              <w:rPr>
                <w:rFonts w:hint="eastAsia"/>
              </w:rPr>
            </w:pPr>
            <w:r>
              <w:rPr>
                <w:color w:val="000000"/>
                <w:sz w:val="20"/>
              </w:rPr>
              <w:t>两类决策Agent名称</w:t>
            </w:r>
          </w:p>
        </w:tc>
        <w:tc>
          <w:tcPr>
            <w:tcW w:w="3340" w:type="dxa"/>
            <w:vAlign w:val="center"/>
          </w:tcPr>
          <w:p w14:paraId="73046675" w14:textId="77777777" w:rsidR="00DB0A5D" w:rsidRDefault="00000000">
            <w:pPr>
              <w:widowControl/>
              <w:spacing w:before="20" w:after="20" w:line="269" w:lineRule="auto"/>
              <w:rPr>
                <w:rFonts w:hint="eastAsia"/>
              </w:rPr>
            </w:pPr>
            <w:r>
              <w:rPr>
                <w:color w:val="000000"/>
                <w:sz w:val="20"/>
              </w:rPr>
              <w:t>表示实际执行职责。</w:t>
            </w:r>
          </w:p>
        </w:tc>
      </w:tr>
      <w:tr w:rsidR="00DB0A5D" w14:paraId="74B1F5BE" w14:textId="77777777">
        <w:trPr>
          <w:cantSplit/>
          <w:jc w:val="center"/>
        </w:trPr>
        <w:tc>
          <w:tcPr>
            <w:tcW w:w="2437" w:type="dxa"/>
            <w:vAlign w:val="center"/>
          </w:tcPr>
          <w:p w14:paraId="235724EB" w14:textId="77777777" w:rsidR="00DB0A5D" w:rsidRDefault="00000000">
            <w:pPr>
              <w:widowControl/>
              <w:spacing w:before="20" w:after="20" w:line="269" w:lineRule="auto"/>
              <w:rPr>
                <w:rFonts w:hint="eastAsia"/>
              </w:rPr>
            </w:pPr>
            <w:r>
              <w:rPr>
                <w:color w:val="000000"/>
                <w:sz w:val="20"/>
              </w:rPr>
              <w:t>error_​code</w:t>
            </w:r>
          </w:p>
        </w:tc>
        <w:tc>
          <w:tcPr>
            <w:tcW w:w="1444" w:type="dxa"/>
            <w:vAlign w:val="center"/>
          </w:tcPr>
          <w:p w14:paraId="613001C4"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09C0B777" w14:textId="77777777" w:rsidR="00DB0A5D" w:rsidRDefault="00000000">
            <w:pPr>
              <w:widowControl/>
              <w:spacing w:before="20" w:after="20" w:line="269" w:lineRule="auto"/>
              <w:jc w:val="center"/>
              <w:rPr>
                <w:rFonts w:hint="eastAsia"/>
              </w:rPr>
            </w:pPr>
            <w:r>
              <w:rPr>
                <w:color w:val="000000"/>
                <w:sz w:val="20"/>
              </w:rPr>
              <w:t>条件返回</w:t>
            </w:r>
          </w:p>
        </w:tc>
        <w:tc>
          <w:tcPr>
            <w:tcW w:w="3340" w:type="dxa"/>
            <w:vAlign w:val="center"/>
          </w:tcPr>
          <w:p w14:paraId="414AFBFD" w14:textId="77777777" w:rsidR="00DB0A5D" w:rsidRDefault="00000000">
            <w:pPr>
              <w:widowControl/>
              <w:spacing w:before="20" w:after="20" w:line="269" w:lineRule="auto"/>
              <w:rPr>
                <w:rFonts w:hint="eastAsia"/>
              </w:rPr>
            </w:pPr>
            <w:r>
              <w:rPr>
                <w:color w:val="000000"/>
                <w:sz w:val="20"/>
              </w:rPr>
              <w:t>输入、模型提供方或算法运行错误。</w:t>
            </w:r>
          </w:p>
        </w:tc>
      </w:tr>
      <w:tr w:rsidR="00DB0A5D" w14:paraId="29778529" w14:textId="77777777">
        <w:trPr>
          <w:cantSplit/>
          <w:jc w:val="center"/>
        </w:trPr>
        <w:tc>
          <w:tcPr>
            <w:tcW w:w="2437" w:type="dxa"/>
            <w:vAlign w:val="center"/>
          </w:tcPr>
          <w:p w14:paraId="6A2D7C3F" w14:textId="77777777" w:rsidR="00DB0A5D" w:rsidRDefault="00000000">
            <w:pPr>
              <w:widowControl/>
              <w:spacing w:before="20" w:after="20" w:line="269" w:lineRule="auto"/>
              <w:rPr>
                <w:rFonts w:hint="eastAsia"/>
              </w:rPr>
            </w:pPr>
            <w:r>
              <w:rPr>
                <w:color w:val="000000"/>
                <w:sz w:val="20"/>
              </w:rPr>
              <w:t>selected_​algorithms</w:t>
            </w:r>
          </w:p>
        </w:tc>
        <w:tc>
          <w:tcPr>
            <w:tcW w:w="1444" w:type="dxa"/>
            <w:vAlign w:val="center"/>
          </w:tcPr>
          <w:p w14:paraId="6E047166"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3B7F4134" w14:textId="77777777" w:rsidR="00DB0A5D" w:rsidRDefault="00000000">
            <w:pPr>
              <w:widowControl/>
              <w:spacing w:before="20" w:after="20" w:line="269" w:lineRule="auto"/>
              <w:jc w:val="center"/>
              <w:rPr>
                <w:rFonts w:hint="eastAsia"/>
              </w:rPr>
            </w:pPr>
            <w:r>
              <w:rPr>
                <w:color w:val="000000"/>
                <w:sz w:val="20"/>
              </w:rPr>
              <w:t>可为空</w:t>
            </w:r>
          </w:p>
        </w:tc>
        <w:tc>
          <w:tcPr>
            <w:tcW w:w="3340" w:type="dxa"/>
            <w:vAlign w:val="center"/>
          </w:tcPr>
          <w:p w14:paraId="1BF53824" w14:textId="77777777" w:rsidR="00DB0A5D" w:rsidRDefault="00000000">
            <w:pPr>
              <w:widowControl/>
              <w:spacing w:before="20" w:after="20" w:line="269" w:lineRule="auto"/>
              <w:rPr>
                <w:rFonts w:hint="eastAsia"/>
              </w:rPr>
            </w:pPr>
            <w:r>
              <w:rPr>
                <w:color w:val="000000"/>
                <w:sz w:val="20"/>
              </w:rPr>
              <w:t>本次实际选择的算法标识。</w:t>
            </w:r>
          </w:p>
        </w:tc>
      </w:tr>
      <w:tr w:rsidR="00DB0A5D" w14:paraId="4BF54FE3" w14:textId="77777777">
        <w:trPr>
          <w:cantSplit/>
          <w:jc w:val="center"/>
        </w:trPr>
        <w:tc>
          <w:tcPr>
            <w:tcW w:w="2437" w:type="dxa"/>
            <w:vAlign w:val="center"/>
          </w:tcPr>
          <w:p w14:paraId="693C45B1" w14:textId="77777777" w:rsidR="00DB0A5D" w:rsidRDefault="00000000">
            <w:pPr>
              <w:widowControl/>
              <w:spacing w:before="20" w:after="20" w:line="269" w:lineRule="auto"/>
              <w:rPr>
                <w:rFonts w:hint="eastAsia"/>
              </w:rPr>
            </w:pPr>
            <w:r>
              <w:rPr>
                <w:color w:val="000000"/>
                <w:sz w:val="20"/>
              </w:rPr>
              <w:t>result</w:t>
            </w:r>
          </w:p>
        </w:tc>
        <w:tc>
          <w:tcPr>
            <w:tcW w:w="1444" w:type="dxa"/>
            <w:vAlign w:val="center"/>
          </w:tcPr>
          <w:p w14:paraId="484A824C" w14:textId="77777777" w:rsidR="00DB0A5D" w:rsidRDefault="00000000">
            <w:pPr>
              <w:widowControl/>
              <w:spacing w:before="20" w:after="20" w:line="269" w:lineRule="auto"/>
              <w:jc w:val="center"/>
              <w:rPr>
                <w:rFonts w:hint="eastAsia"/>
              </w:rPr>
            </w:pPr>
            <w:r>
              <w:rPr>
                <w:color w:val="000000"/>
                <w:sz w:val="20"/>
              </w:rPr>
              <w:t>Object</w:t>
            </w:r>
          </w:p>
        </w:tc>
        <w:tc>
          <w:tcPr>
            <w:tcW w:w="1805" w:type="dxa"/>
            <w:vAlign w:val="center"/>
          </w:tcPr>
          <w:p w14:paraId="6D758622" w14:textId="77777777" w:rsidR="00DB0A5D" w:rsidRDefault="00000000">
            <w:pPr>
              <w:widowControl/>
              <w:spacing w:before="20" w:after="20" w:line="269" w:lineRule="auto"/>
              <w:jc w:val="center"/>
              <w:rPr>
                <w:rFonts w:hint="eastAsia"/>
              </w:rPr>
            </w:pPr>
            <w:r>
              <w:rPr>
                <w:color w:val="000000"/>
                <w:sz w:val="20"/>
              </w:rPr>
              <w:t>按角色返回</w:t>
            </w:r>
          </w:p>
        </w:tc>
        <w:tc>
          <w:tcPr>
            <w:tcW w:w="3340" w:type="dxa"/>
            <w:vAlign w:val="center"/>
          </w:tcPr>
          <w:p w14:paraId="50A7AF1A" w14:textId="77777777" w:rsidR="00DB0A5D" w:rsidRDefault="00000000">
            <w:pPr>
              <w:widowControl/>
              <w:spacing w:before="20" w:after="20" w:line="269" w:lineRule="auto"/>
              <w:rPr>
                <w:rFonts w:hint="eastAsia"/>
              </w:rPr>
            </w:pPr>
            <w:r>
              <w:rPr>
                <w:color w:val="000000"/>
                <w:sz w:val="20"/>
              </w:rPr>
              <w:t>方案、合规结论及调用记录。</w:t>
            </w:r>
          </w:p>
        </w:tc>
      </w:tr>
      <w:tr w:rsidR="00DB0A5D" w14:paraId="41BC6195" w14:textId="77777777">
        <w:trPr>
          <w:cantSplit/>
          <w:jc w:val="center"/>
        </w:trPr>
        <w:tc>
          <w:tcPr>
            <w:tcW w:w="2437" w:type="dxa"/>
            <w:vAlign w:val="center"/>
          </w:tcPr>
          <w:p w14:paraId="1D069055" w14:textId="77777777" w:rsidR="00DB0A5D" w:rsidRDefault="00000000">
            <w:pPr>
              <w:widowControl/>
              <w:spacing w:before="20" w:after="20" w:line="269" w:lineRule="auto"/>
              <w:rPr>
                <w:rFonts w:hint="eastAsia"/>
              </w:rPr>
            </w:pPr>
            <w:r>
              <w:rPr>
                <w:color w:val="000000"/>
                <w:sz w:val="20"/>
              </w:rPr>
              <w:t>rag_​evidence</w:t>
            </w:r>
          </w:p>
        </w:tc>
        <w:tc>
          <w:tcPr>
            <w:tcW w:w="1444" w:type="dxa"/>
            <w:vAlign w:val="center"/>
          </w:tcPr>
          <w:p w14:paraId="1FDBD0B1" w14:textId="77777777" w:rsidR="00DB0A5D" w:rsidRDefault="00000000">
            <w:pPr>
              <w:widowControl/>
              <w:spacing w:before="20" w:after="20" w:line="269" w:lineRule="auto"/>
              <w:rPr>
                <w:rFonts w:hint="eastAsia"/>
              </w:rPr>
            </w:pPr>
            <w:r>
              <w:rPr>
                <w:color w:val="000000"/>
                <w:sz w:val="20"/>
              </w:rPr>
              <w:t>List&lt;Object&gt;</w:t>
            </w:r>
          </w:p>
        </w:tc>
        <w:tc>
          <w:tcPr>
            <w:tcW w:w="1805" w:type="dxa"/>
            <w:vAlign w:val="center"/>
          </w:tcPr>
          <w:p w14:paraId="4EE1D889" w14:textId="77777777" w:rsidR="00DB0A5D" w:rsidRDefault="00000000">
            <w:pPr>
              <w:widowControl/>
              <w:spacing w:before="20" w:after="20" w:line="269" w:lineRule="auto"/>
              <w:jc w:val="center"/>
              <w:rPr>
                <w:rFonts w:hint="eastAsia"/>
              </w:rPr>
            </w:pPr>
            <w:r>
              <w:rPr>
                <w:color w:val="000000"/>
                <w:sz w:val="20"/>
              </w:rPr>
              <w:t>可为空</w:t>
            </w:r>
          </w:p>
        </w:tc>
        <w:tc>
          <w:tcPr>
            <w:tcW w:w="3340" w:type="dxa"/>
            <w:vAlign w:val="center"/>
          </w:tcPr>
          <w:p w14:paraId="493CEF7D" w14:textId="77777777" w:rsidR="00DB0A5D" w:rsidRDefault="00000000">
            <w:pPr>
              <w:widowControl/>
              <w:spacing w:before="20" w:after="20" w:line="269" w:lineRule="auto"/>
              <w:rPr>
                <w:rFonts w:hint="eastAsia"/>
              </w:rPr>
            </w:pPr>
            <w:r>
              <w:rPr>
                <w:color w:val="000000"/>
                <w:sz w:val="20"/>
              </w:rPr>
              <w:t>算法返回的知识证据。</w:t>
            </w:r>
          </w:p>
        </w:tc>
      </w:tr>
      <w:tr w:rsidR="00DB0A5D" w14:paraId="054A3596" w14:textId="77777777">
        <w:trPr>
          <w:cantSplit/>
          <w:jc w:val="center"/>
        </w:trPr>
        <w:tc>
          <w:tcPr>
            <w:tcW w:w="2437" w:type="dxa"/>
            <w:vAlign w:val="center"/>
          </w:tcPr>
          <w:p w14:paraId="72F85C6E" w14:textId="77777777" w:rsidR="00DB0A5D" w:rsidRDefault="00000000">
            <w:pPr>
              <w:widowControl/>
              <w:spacing w:before="20" w:after="20" w:line="269" w:lineRule="auto"/>
              <w:rPr>
                <w:rFonts w:hint="eastAsia"/>
              </w:rPr>
            </w:pPr>
            <w:r>
              <w:rPr>
                <w:color w:val="000000"/>
                <w:sz w:val="20"/>
              </w:rPr>
              <w:t>summary</w:t>
            </w:r>
          </w:p>
        </w:tc>
        <w:tc>
          <w:tcPr>
            <w:tcW w:w="1444" w:type="dxa"/>
            <w:vAlign w:val="center"/>
          </w:tcPr>
          <w:p w14:paraId="3CFED6DB"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178562CF" w14:textId="77777777" w:rsidR="00DB0A5D" w:rsidRDefault="00000000">
            <w:pPr>
              <w:widowControl/>
              <w:spacing w:before="20" w:after="20" w:line="269" w:lineRule="auto"/>
              <w:jc w:val="center"/>
              <w:rPr>
                <w:rFonts w:hint="eastAsia"/>
              </w:rPr>
            </w:pPr>
            <w:r>
              <w:rPr>
                <w:color w:val="000000"/>
                <w:sz w:val="20"/>
              </w:rPr>
              <w:t>简要处理说明</w:t>
            </w:r>
          </w:p>
        </w:tc>
        <w:tc>
          <w:tcPr>
            <w:tcW w:w="3340" w:type="dxa"/>
            <w:vAlign w:val="center"/>
          </w:tcPr>
          <w:p w14:paraId="732C4B1B" w14:textId="77777777" w:rsidR="00DB0A5D" w:rsidRDefault="00000000">
            <w:pPr>
              <w:widowControl/>
              <w:spacing w:before="20" w:after="20" w:line="269" w:lineRule="auto"/>
              <w:rPr>
                <w:rFonts w:hint="eastAsia"/>
              </w:rPr>
            </w:pPr>
            <w:r>
              <w:rPr>
                <w:color w:val="000000"/>
                <w:sz w:val="20"/>
              </w:rPr>
              <w:t>用于工作流和界面展示。</w:t>
            </w:r>
          </w:p>
        </w:tc>
      </w:tr>
      <w:tr w:rsidR="00DB0A5D" w14:paraId="35A5B2E9" w14:textId="77777777">
        <w:trPr>
          <w:cantSplit/>
          <w:jc w:val="center"/>
        </w:trPr>
        <w:tc>
          <w:tcPr>
            <w:tcW w:w="2437" w:type="dxa"/>
            <w:vAlign w:val="center"/>
          </w:tcPr>
          <w:p w14:paraId="0AF668D4" w14:textId="77777777" w:rsidR="00DB0A5D" w:rsidRDefault="00000000">
            <w:pPr>
              <w:widowControl/>
              <w:spacing w:before="20" w:after="20" w:line="269" w:lineRule="auto"/>
              <w:rPr>
                <w:rFonts w:hint="eastAsia"/>
              </w:rPr>
            </w:pPr>
            <w:r>
              <w:rPr>
                <w:color w:val="000000"/>
                <w:sz w:val="20"/>
              </w:rPr>
              <w:t>warnings</w:t>
            </w:r>
          </w:p>
        </w:tc>
        <w:tc>
          <w:tcPr>
            <w:tcW w:w="1444" w:type="dxa"/>
            <w:vAlign w:val="center"/>
          </w:tcPr>
          <w:p w14:paraId="2A203C5F"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31B8DA8F" w14:textId="77777777" w:rsidR="00DB0A5D" w:rsidRDefault="00000000">
            <w:pPr>
              <w:widowControl/>
              <w:spacing w:before="20" w:after="20" w:line="269" w:lineRule="auto"/>
              <w:jc w:val="center"/>
              <w:rPr>
                <w:rFonts w:hint="eastAsia"/>
              </w:rPr>
            </w:pPr>
            <w:r>
              <w:rPr>
                <w:color w:val="000000"/>
                <w:sz w:val="20"/>
              </w:rPr>
              <w:t>可为空</w:t>
            </w:r>
          </w:p>
        </w:tc>
        <w:tc>
          <w:tcPr>
            <w:tcW w:w="3340" w:type="dxa"/>
            <w:vAlign w:val="center"/>
          </w:tcPr>
          <w:p w14:paraId="1BA575D2" w14:textId="77777777" w:rsidR="00DB0A5D" w:rsidRDefault="00000000">
            <w:pPr>
              <w:widowControl/>
              <w:spacing w:before="20" w:after="20" w:line="269" w:lineRule="auto"/>
              <w:rPr>
                <w:rFonts w:hint="eastAsia"/>
              </w:rPr>
            </w:pPr>
            <w:r>
              <w:rPr>
                <w:color w:val="000000"/>
                <w:sz w:val="20"/>
              </w:rPr>
              <w:t>默认计划回退或其他告警。</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0CD6246"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23FD1CC" w14:textId="77777777" w:rsidR="00DB0A5D" w:rsidRDefault="00000000">
      <w:pPr>
        <w:widowControl/>
        <w:spacing w:after="120" w:line="360" w:lineRule="auto"/>
        <w:ind w:firstLine="440"/>
        <w:jc w:val="both"/>
        <w:rPr>
          <w:rFonts w:hint="eastAsia"/>
        </w:rPr>
      </w:pPr>
      <w:r>
        <w:rPr>
          <w:color w:val="000000"/>
        </w:rPr>
        <w:t>result在算法库路径下还包含algorithm_calls、algorithm_invocations、llm_plan及algolib_result。方案结果包含candidate_plans、recommended_plan_id和plan_scores；合规结果包含decision、风险概率、违规条目和人工复核标志。A2A适配层将非completed结果转换为任务错误响应，并保留业务error_code。</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5606C0D" w14:textId="77777777" w:rsidR="00DB0A5D" w:rsidRDefault="00000000">
      <w:pPr>
        <w:pStyle w:val="5"/>
        <w:keepNext/>
        <w:keepLines/>
        <w:spacing w:before="160" w:after="120" w:line="276" w:lineRule="auto"/>
        <w:rPr>
          <w:rFonts w:hint="eastAsia"/>
        </w:rPr>
      </w:pPr>
      <w:r>
        <w:lastRenderedPageBreak/>
        <w:t>11.3.3.3 输入输出结构体定义</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625"/>
        <w:gridCol w:w="1986"/>
        <w:gridCol w:w="1354"/>
        <w:gridCol w:w="1805"/>
        <w:gridCol w:w="2256"/>
      </w:tblGrid>
      <w:tr w:rsidR="00DB0A5D" w14:paraId="650C66BB" w14:textId="77777777">
        <w:trPr>
          <w:cantSplit/>
          <w:tblHeader/>
          <w:jc w:val="center"/>
        </w:trPr>
        <w:tc>
          <w:tcPr>
            <w:tcW w:w="1625" w:type="dxa"/>
            <w:shd w:val="clear" w:color="auto" w:fill="E7E6E6"/>
            <w:vAlign w:val="center"/>
          </w:tcPr>
          <w:p w14:paraId="0F1E32F9" w14:textId="77777777" w:rsidR="00DB0A5D" w:rsidRDefault="00000000">
            <w:pPr>
              <w:keepNext/>
              <w:widowControl/>
              <w:spacing w:before="20" w:after="20" w:line="269" w:lineRule="auto"/>
              <w:jc w:val="center"/>
              <w:rPr>
                <w:rFonts w:hint="eastAsia"/>
              </w:rPr>
            </w:pPr>
            <w:r>
              <w:rPr>
                <w:b/>
                <w:color w:val="000000"/>
                <w:sz w:val="20"/>
              </w:rPr>
              <w:t>结构体名称</w:t>
            </w:r>
          </w:p>
        </w:tc>
        <w:tc>
          <w:tcPr>
            <w:tcW w:w="1986" w:type="dxa"/>
            <w:shd w:val="clear" w:color="auto" w:fill="E7E6E6"/>
            <w:vAlign w:val="center"/>
          </w:tcPr>
          <w:p w14:paraId="149644DD" w14:textId="77777777" w:rsidR="00DB0A5D" w:rsidRDefault="00000000">
            <w:pPr>
              <w:keepNext/>
              <w:widowControl/>
              <w:spacing w:before="20" w:after="20" w:line="269" w:lineRule="auto"/>
              <w:jc w:val="center"/>
              <w:rPr>
                <w:rFonts w:hint="eastAsia"/>
              </w:rPr>
            </w:pPr>
            <w:r>
              <w:rPr>
                <w:b/>
                <w:color w:val="000000"/>
                <w:sz w:val="20"/>
              </w:rPr>
              <w:t>字段名称</w:t>
            </w:r>
          </w:p>
        </w:tc>
        <w:tc>
          <w:tcPr>
            <w:tcW w:w="1354" w:type="dxa"/>
            <w:shd w:val="clear" w:color="auto" w:fill="E7E6E6"/>
            <w:vAlign w:val="center"/>
          </w:tcPr>
          <w:p w14:paraId="63DC93EC"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2023A312"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2256" w:type="dxa"/>
            <w:shd w:val="clear" w:color="auto" w:fill="E7E6E6"/>
            <w:vAlign w:val="center"/>
          </w:tcPr>
          <w:p w14:paraId="1233B751"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561E62BE" w14:textId="77777777">
        <w:trPr>
          <w:cantSplit/>
          <w:jc w:val="center"/>
        </w:trPr>
        <w:tc>
          <w:tcPr>
            <w:tcW w:w="1625" w:type="dxa"/>
            <w:vAlign w:val="center"/>
          </w:tcPr>
          <w:p w14:paraId="27CDF8A4" w14:textId="77777777" w:rsidR="00DB0A5D" w:rsidRDefault="00000000">
            <w:pPr>
              <w:widowControl/>
              <w:spacing w:before="20" w:after="20" w:line="269" w:lineRule="auto"/>
              <w:rPr>
                <w:rFonts w:hint="eastAsia"/>
              </w:rPr>
            </w:pPr>
            <w:r>
              <w:rPr>
                <w:color w:val="000000"/>
                <w:sz w:val="20"/>
              </w:rPr>
              <w:t>AgentProfile</w:t>
            </w:r>
          </w:p>
        </w:tc>
        <w:tc>
          <w:tcPr>
            <w:tcW w:w="1986" w:type="dxa"/>
            <w:vAlign w:val="center"/>
          </w:tcPr>
          <w:p w14:paraId="23C863DA" w14:textId="77777777" w:rsidR="00DB0A5D" w:rsidRDefault="00000000">
            <w:pPr>
              <w:widowControl/>
              <w:spacing w:before="20" w:after="20" w:line="269" w:lineRule="auto"/>
              <w:rPr>
                <w:rFonts w:hint="eastAsia"/>
              </w:rPr>
            </w:pPr>
            <w:r>
              <w:rPr>
                <w:color w:val="000000"/>
                <w:sz w:val="20"/>
              </w:rPr>
              <w:t>compute_​budget</w:t>
            </w:r>
          </w:p>
        </w:tc>
        <w:tc>
          <w:tcPr>
            <w:tcW w:w="1354" w:type="dxa"/>
            <w:vAlign w:val="center"/>
          </w:tcPr>
          <w:p w14:paraId="59AB657B"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1F60FDDF" w14:textId="77777777" w:rsidR="00DB0A5D" w:rsidRDefault="00000000">
            <w:pPr>
              <w:widowControl/>
              <w:spacing w:before="20" w:after="20" w:line="269" w:lineRule="auto"/>
              <w:rPr>
                <w:rFonts w:hint="eastAsia"/>
              </w:rPr>
            </w:pPr>
            <w:r>
              <w:rPr>
                <w:color w:val="000000"/>
                <w:sz w:val="20"/>
              </w:rPr>
              <w:t>small／medium／large</w:t>
            </w:r>
          </w:p>
        </w:tc>
        <w:tc>
          <w:tcPr>
            <w:tcW w:w="2256" w:type="dxa"/>
            <w:vAlign w:val="center"/>
          </w:tcPr>
          <w:p w14:paraId="66F813D9" w14:textId="77777777" w:rsidR="00DB0A5D" w:rsidRDefault="00000000">
            <w:pPr>
              <w:widowControl/>
              <w:spacing w:before="20" w:after="20" w:line="269" w:lineRule="auto"/>
              <w:rPr>
                <w:rFonts w:hint="eastAsia"/>
              </w:rPr>
            </w:pPr>
            <w:r>
              <w:rPr>
                <w:color w:val="000000"/>
                <w:sz w:val="20"/>
              </w:rPr>
              <w:t>默认small。</w:t>
            </w:r>
          </w:p>
        </w:tc>
      </w:tr>
      <w:tr w:rsidR="00DB0A5D" w14:paraId="7B32D1F8" w14:textId="77777777">
        <w:trPr>
          <w:cantSplit/>
          <w:jc w:val="center"/>
        </w:trPr>
        <w:tc>
          <w:tcPr>
            <w:tcW w:w="1625" w:type="dxa"/>
            <w:vAlign w:val="center"/>
          </w:tcPr>
          <w:p w14:paraId="66BEF6FA" w14:textId="77777777" w:rsidR="00DB0A5D" w:rsidRDefault="00000000">
            <w:pPr>
              <w:widowControl/>
              <w:spacing w:before="20" w:after="20" w:line="269" w:lineRule="auto"/>
              <w:rPr>
                <w:rFonts w:hint="eastAsia"/>
              </w:rPr>
            </w:pPr>
            <w:r>
              <w:rPr>
                <w:color w:val="000000"/>
                <w:sz w:val="20"/>
              </w:rPr>
              <w:t>AgentProfile</w:t>
            </w:r>
          </w:p>
        </w:tc>
        <w:tc>
          <w:tcPr>
            <w:tcW w:w="1986" w:type="dxa"/>
            <w:vAlign w:val="center"/>
          </w:tcPr>
          <w:p w14:paraId="4715BA7F" w14:textId="77777777" w:rsidR="00DB0A5D" w:rsidRDefault="00000000">
            <w:pPr>
              <w:widowControl/>
              <w:spacing w:before="20" w:after="20" w:line="269" w:lineRule="auto"/>
              <w:rPr>
                <w:rFonts w:hint="eastAsia"/>
              </w:rPr>
            </w:pPr>
            <w:r>
              <w:rPr>
                <w:color w:val="000000"/>
                <w:sz w:val="20"/>
              </w:rPr>
              <w:t>risk_​policy</w:t>
            </w:r>
          </w:p>
        </w:tc>
        <w:tc>
          <w:tcPr>
            <w:tcW w:w="1354" w:type="dxa"/>
            <w:vAlign w:val="center"/>
          </w:tcPr>
          <w:p w14:paraId="27A086A2"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5459CF4A" w14:textId="77777777" w:rsidR="00DB0A5D" w:rsidRDefault="00000000">
            <w:pPr>
              <w:widowControl/>
              <w:spacing w:before="20" w:after="20" w:line="269" w:lineRule="auto"/>
              <w:rPr>
                <w:rFonts w:hint="eastAsia"/>
              </w:rPr>
            </w:pPr>
            <w:r>
              <w:rPr>
                <w:color w:val="000000"/>
                <w:sz w:val="20"/>
              </w:rPr>
              <w:t>conservative／balanced</w:t>
            </w:r>
          </w:p>
        </w:tc>
        <w:tc>
          <w:tcPr>
            <w:tcW w:w="2256" w:type="dxa"/>
            <w:vAlign w:val="center"/>
          </w:tcPr>
          <w:p w14:paraId="14722CF1" w14:textId="77777777" w:rsidR="00DB0A5D" w:rsidRDefault="00000000">
            <w:pPr>
              <w:widowControl/>
              <w:spacing w:before="20" w:after="20" w:line="269" w:lineRule="auto"/>
              <w:rPr>
                <w:rFonts w:hint="eastAsia"/>
              </w:rPr>
            </w:pPr>
            <w:r>
              <w:rPr>
                <w:color w:val="000000"/>
                <w:sz w:val="20"/>
              </w:rPr>
              <w:t>默认balanced。</w:t>
            </w:r>
          </w:p>
        </w:tc>
      </w:tr>
      <w:tr w:rsidR="00DB0A5D" w14:paraId="4E5B481F" w14:textId="77777777">
        <w:trPr>
          <w:cantSplit/>
          <w:jc w:val="center"/>
        </w:trPr>
        <w:tc>
          <w:tcPr>
            <w:tcW w:w="1625" w:type="dxa"/>
            <w:vAlign w:val="center"/>
          </w:tcPr>
          <w:p w14:paraId="67AE0EAD" w14:textId="77777777" w:rsidR="00DB0A5D" w:rsidRDefault="00000000">
            <w:pPr>
              <w:widowControl/>
              <w:spacing w:before="20" w:after="20" w:line="269" w:lineRule="auto"/>
              <w:rPr>
                <w:rFonts w:hint="eastAsia"/>
              </w:rPr>
            </w:pPr>
            <w:r>
              <w:rPr>
                <w:color w:val="000000"/>
                <w:sz w:val="20"/>
              </w:rPr>
              <w:t>RiskAssessment</w:t>
            </w:r>
          </w:p>
        </w:tc>
        <w:tc>
          <w:tcPr>
            <w:tcW w:w="1986" w:type="dxa"/>
            <w:vAlign w:val="center"/>
          </w:tcPr>
          <w:p w14:paraId="1B75FF28" w14:textId="77777777" w:rsidR="00DB0A5D" w:rsidRDefault="00000000">
            <w:pPr>
              <w:widowControl/>
              <w:spacing w:before="20" w:after="20" w:line="269" w:lineRule="auto"/>
              <w:rPr>
                <w:rFonts w:hint="eastAsia"/>
              </w:rPr>
            </w:pPr>
            <w:r>
              <w:rPr>
                <w:color w:val="000000"/>
                <w:sz w:val="20"/>
              </w:rPr>
              <w:t>target_​id／rationale</w:t>
            </w:r>
          </w:p>
        </w:tc>
        <w:tc>
          <w:tcPr>
            <w:tcW w:w="1354" w:type="dxa"/>
            <w:vAlign w:val="center"/>
          </w:tcPr>
          <w:p w14:paraId="18CA621F"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72308C5" w14:textId="77777777" w:rsidR="00DB0A5D" w:rsidRDefault="00000000">
            <w:pPr>
              <w:widowControl/>
              <w:spacing w:before="20" w:after="20" w:line="269" w:lineRule="auto"/>
              <w:rPr>
                <w:rFonts w:hint="eastAsia"/>
              </w:rPr>
            </w:pPr>
            <w:r>
              <w:rPr>
                <w:color w:val="000000"/>
                <w:sz w:val="20"/>
              </w:rPr>
              <w:t>Schema必填</w:t>
            </w:r>
          </w:p>
        </w:tc>
        <w:tc>
          <w:tcPr>
            <w:tcW w:w="2256" w:type="dxa"/>
            <w:vAlign w:val="center"/>
          </w:tcPr>
          <w:p w14:paraId="06142850" w14:textId="77777777" w:rsidR="00DB0A5D" w:rsidRDefault="00000000">
            <w:pPr>
              <w:widowControl/>
              <w:spacing w:before="20" w:after="20" w:line="269" w:lineRule="auto"/>
              <w:rPr>
                <w:rFonts w:hint="eastAsia"/>
              </w:rPr>
            </w:pPr>
            <w:r>
              <w:rPr>
                <w:color w:val="000000"/>
                <w:sz w:val="20"/>
              </w:rPr>
              <w:t>目标标识与风险依据。</w:t>
            </w:r>
          </w:p>
        </w:tc>
      </w:tr>
      <w:tr w:rsidR="00DB0A5D" w14:paraId="4939CE00" w14:textId="77777777">
        <w:trPr>
          <w:cantSplit/>
          <w:jc w:val="center"/>
        </w:trPr>
        <w:tc>
          <w:tcPr>
            <w:tcW w:w="1625" w:type="dxa"/>
            <w:vAlign w:val="center"/>
          </w:tcPr>
          <w:p w14:paraId="1EEABCE8" w14:textId="77777777" w:rsidR="00DB0A5D" w:rsidRDefault="00000000">
            <w:pPr>
              <w:widowControl/>
              <w:spacing w:before="20" w:after="20" w:line="269" w:lineRule="auto"/>
              <w:rPr>
                <w:rFonts w:hint="eastAsia"/>
              </w:rPr>
            </w:pPr>
            <w:r>
              <w:rPr>
                <w:color w:val="000000"/>
                <w:sz w:val="20"/>
              </w:rPr>
              <w:t>RiskAssessment</w:t>
            </w:r>
          </w:p>
        </w:tc>
        <w:tc>
          <w:tcPr>
            <w:tcW w:w="1986" w:type="dxa"/>
            <w:vAlign w:val="center"/>
          </w:tcPr>
          <w:p w14:paraId="2E5DDC7C" w14:textId="77777777" w:rsidR="00DB0A5D" w:rsidRDefault="00000000">
            <w:pPr>
              <w:widowControl/>
              <w:spacing w:before="20" w:after="20" w:line="269" w:lineRule="auto"/>
              <w:rPr>
                <w:rFonts w:hint="eastAsia"/>
              </w:rPr>
            </w:pPr>
            <w:r>
              <w:rPr>
                <w:color w:val="000000"/>
                <w:sz w:val="20"/>
              </w:rPr>
              <w:t>priority</w:t>
            </w:r>
          </w:p>
        </w:tc>
        <w:tc>
          <w:tcPr>
            <w:tcW w:w="1354" w:type="dxa"/>
            <w:vAlign w:val="center"/>
          </w:tcPr>
          <w:p w14:paraId="61E05078" w14:textId="77777777" w:rsidR="00DB0A5D" w:rsidRDefault="00000000">
            <w:pPr>
              <w:widowControl/>
              <w:spacing w:before="20" w:after="20" w:line="269" w:lineRule="auto"/>
              <w:jc w:val="center"/>
              <w:rPr>
                <w:rFonts w:hint="eastAsia"/>
              </w:rPr>
            </w:pPr>
            <w:r>
              <w:rPr>
                <w:color w:val="000000"/>
                <w:sz w:val="20"/>
              </w:rPr>
              <w:t>Integer</w:t>
            </w:r>
          </w:p>
        </w:tc>
        <w:tc>
          <w:tcPr>
            <w:tcW w:w="1805" w:type="dxa"/>
            <w:vAlign w:val="center"/>
          </w:tcPr>
          <w:p w14:paraId="757BFA1C" w14:textId="77777777" w:rsidR="00DB0A5D" w:rsidRDefault="00000000">
            <w:pPr>
              <w:widowControl/>
              <w:spacing w:before="20" w:after="20" w:line="269" w:lineRule="auto"/>
              <w:jc w:val="center"/>
              <w:rPr>
                <w:rFonts w:hint="eastAsia"/>
              </w:rPr>
            </w:pPr>
            <w:r>
              <w:rPr>
                <w:color w:val="000000"/>
                <w:sz w:val="20"/>
              </w:rPr>
              <w:t>≥1，必填</w:t>
            </w:r>
          </w:p>
        </w:tc>
        <w:tc>
          <w:tcPr>
            <w:tcW w:w="2256" w:type="dxa"/>
            <w:vAlign w:val="center"/>
          </w:tcPr>
          <w:p w14:paraId="3037014E" w14:textId="77777777" w:rsidR="00DB0A5D" w:rsidRDefault="00000000">
            <w:pPr>
              <w:widowControl/>
              <w:spacing w:before="20" w:after="20" w:line="269" w:lineRule="auto"/>
              <w:rPr>
                <w:rFonts w:hint="eastAsia"/>
              </w:rPr>
            </w:pPr>
            <w:r>
              <w:rPr>
                <w:color w:val="000000"/>
                <w:sz w:val="20"/>
              </w:rPr>
              <w:t>数值越小优先级越高。</w:t>
            </w:r>
          </w:p>
        </w:tc>
      </w:tr>
      <w:tr w:rsidR="00DB0A5D" w14:paraId="4973F7BE" w14:textId="77777777">
        <w:trPr>
          <w:cantSplit/>
          <w:jc w:val="center"/>
        </w:trPr>
        <w:tc>
          <w:tcPr>
            <w:tcW w:w="1625" w:type="dxa"/>
            <w:vAlign w:val="center"/>
          </w:tcPr>
          <w:p w14:paraId="49A0A679" w14:textId="77777777" w:rsidR="00DB0A5D" w:rsidRDefault="00000000">
            <w:pPr>
              <w:widowControl/>
              <w:spacing w:before="20" w:after="20" w:line="269" w:lineRule="auto"/>
              <w:rPr>
                <w:rFonts w:hint="eastAsia"/>
              </w:rPr>
            </w:pPr>
            <w:r>
              <w:rPr>
                <w:color w:val="000000"/>
                <w:sz w:val="20"/>
              </w:rPr>
              <w:t>RiskAssessment</w:t>
            </w:r>
          </w:p>
        </w:tc>
        <w:tc>
          <w:tcPr>
            <w:tcW w:w="1986" w:type="dxa"/>
            <w:vAlign w:val="center"/>
          </w:tcPr>
          <w:p w14:paraId="331F4CF2" w14:textId="77777777" w:rsidR="00DB0A5D" w:rsidRDefault="00000000">
            <w:pPr>
              <w:widowControl/>
              <w:spacing w:before="20" w:after="20" w:line="269" w:lineRule="auto"/>
              <w:jc w:val="center"/>
              <w:rPr>
                <w:rFonts w:hint="eastAsia"/>
              </w:rPr>
            </w:pPr>
            <w:r>
              <w:rPr>
                <w:color w:val="000000"/>
                <w:sz w:val="20"/>
              </w:rPr>
              <w:t>risk</w:t>
            </w:r>
          </w:p>
        </w:tc>
        <w:tc>
          <w:tcPr>
            <w:tcW w:w="1354" w:type="dxa"/>
            <w:vAlign w:val="center"/>
          </w:tcPr>
          <w:p w14:paraId="52D7A359"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35A27974" w14:textId="77777777" w:rsidR="00DB0A5D" w:rsidRDefault="00000000">
            <w:pPr>
              <w:widowControl/>
              <w:spacing w:before="20" w:after="20" w:line="269" w:lineRule="auto"/>
              <w:rPr>
                <w:rFonts w:hint="eastAsia"/>
              </w:rPr>
            </w:pPr>
            <w:r>
              <w:rPr>
                <w:color w:val="000000"/>
                <w:sz w:val="20"/>
              </w:rPr>
              <w:t>high／medium／low</w:t>
            </w:r>
          </w:p>
        </w:tc>
        <w:tc>
          <w:tcPr>
            <w:tcW w:w="2256" w:type="dxa"/>
            <w:vAlign w:val="center"/>
          </w:tcPr>
          <w:p w14:paraId="351A351A" w14:textId="77777777" w:rsidR="00DB0A5D" w:rsidRDefault="00000000">
            <w:pPr>
              <w:widowControl/>
              <w:spacing w:before="20" w:after="20" w:line="269" w:lineRule="auto"/>
              <w:jc w:val="center"/>
              <w:rPr>
                <w:rFonts w:hint="eastAsia"/>
              </w:rPr>
            </w:pPr>
            <w:r>
              <w:rPr>
                <w:color w:val="000000"/>
                <w:sz w:val="20"/>
              </w:rPr>
              <w:t>风险等级。</w:t>
            </w:r>
          </w:p>
        </w:tc>
      </w:tr>
      <w:tr w:rsidR="00DB0A5D" w14:paraId="3A4A4BF2" w14:textId="77777777">
        <w:trPr>
          <w:cantSplit/>
          <w:jc w:val="center"/>
        </w:trPr>
        <w:tc>
          <w:tcPr>
            <w:tcW w:w="1625" w:type="dxa"/>
            <w:vAlign w:val="center"/>
          </w:tcPr>
          <w:p w14:paraId="00F410F0" w14:textId="77777777" w:rsidR="00DB0A5D" w:rsidRDefault="00000000">
            <w:pPr>
              <w:widowControl/>
              <w:spacing w:before="20" w:after="20" w:line="269" w:lineRule="auto"/>
              <w:rPr>
                <w:rFonts w:hint="eastAsia"/>
              </w:rPr>
            </w:pPr>
            <w:r>
              <w:rPr>
                <w:color w:val="000000"/>
                <w:sz w:val="20"/>
              </w:rPr>
              <w:t>RiskAssessment</w:t>
            </w:r>
          </w:p>
        </w:tc>
        <w:tc>
          <w:tcPr>
            <w:tcW w:w="1986" w:type="dxa"/>
            <w:vAlign w:val="center"/>
          </w:tcPr>
          <w:p w14:paraId="2E3A83A8" w14:textId="77777777" w:rsidR="00DB0A5D" w:rsidRDefault="00000000">
            <w:pPr>
              <w:widowControl/>
              <w:spacing w:before="20" w:after="20" w:line="269" w:lineRule="auto"/>
              <w:rPr>
                <w:rFonts w:hint="eastAsia"/>
              </w:rPr>
            </w:pPr>
            <w:r>
              <w:rPr>
                <w:color w:val="000000"/>
                <w:sz w:val="20"/>
              </w:rPr>
              <w:t>threat_​score／probability</w:t>
            </w:r>
          </w:p>
        </w:tc>
        <w:tc>
          <w:tcPr>
            <w:tcW w:w="1354" w:type="dxa"/>
            <w:vAlign w:val="center"/>
          </w:tcPr>
          <w:p w14:paraId="15D98DEA" w14:textId="77777777" w:rsidR="00DB0A5D" w:rsidRDefault="00000000">
            <w:pPr>
              <w:widowControl/>
              <w:spacing w:before="20" w:after="20" w:line="269" w:lineRule="auto"/>
              <w:jc w:val="center"/>
              <w:rPr>
                <w:rFonts w:hint="eastAsia"/>
              </w:rPr>
            </w:pPr>
            <w:r>
              <w:rPr>
                <w:color w:val="000000"/>
                <w:sz w:val="20"/>
              </w:rPr>
              <w:t>Float</w:t>
            </w:r>
          </w:p>
        </w:tc>
        <w:tc>
          <w:tcPr>
            <w:tcW w:w="1805" w:type="dxa"/>
            <w:vAlign w:val="center"/>
          </w:tcPr>
          <w:p w14:paraId="56260CBB" w14:textId="77777777" w:rsidR="00DB0A5D" w:rsidRDefault="00000000">
            <w:pPr>
              <w:widowControl/>
              <w:spacing w:before="20" w:after="20" w:line="269" w:lineRule="auto"/>
              <w:rPr>
                <w:rFonts w:hint="eastAsia"/>
              </w:rPr>
            </w:pPr>
            <w:r>
              <w:rPr>
                <w:color w:val="000000"/>
                <w:sz w:val="20"/>
              </w:rPr>
              <w:t>[0,100]／[0,1]</w:t>
            </w:r>
          </w:p>
        </w:tc>
        <w:tc>
          <w:tcPr>
            <w:tcW w:w="2256" w:type="dxa"/>
            <w:vAlign w:val="center"/>
          </w:tcPr>
          <w:p w14:paraId="0CC34568" w14:textId="77777777" w:rsidR="00DB0A5D" w:rsidRDefault="00000000">
            <w:pPr>
              <w:widowControl/>
              <w:spacing w:before="20" w:after="20" w:line="269" w:lineRule="auto"/>
              <w:rPr>
                <w:rFonts w:hint="eastAsia"/>
              </w:rPr>
            </w:pPr>
            <w:r>
              <w:rPr>
                <w:color w:val="000000"/>
                <w:sz w:val="20"/>
              </w:rPr>
              <w:t>威胁评分与概率。</w:t>
            </w:r>
          </w:p>
        </w:tc>
      </w:tr>
      <w:tr w:rsidR="00DB0A5D" w14:paraId="6E3A1B30" w14:textId="77777777">
        <w:trPr>
          <w:cantSplit/>
          <w:jc w:val="center"/>
        </w:trPr>
        <w:tc>
          <w:tcPr>
            <w:tcW w:w="1625" w:type="dxa"/>
            <w:vAlign w:val="center"/>
          </w:tcPr>
          <w:p w14:paraId="4F506059" w14:textId="77777777" w:rsidR="00DB0A5D" w:rsidRDefault="00000000">
            <w:pPr>
              <w:widowControl/>
              <w:spacing w:before="20" w:after="20" w:line="269" w:lineRule="auto"/>
              <w:rPr>
                <w:rFonts w:hint="eastAsia"/>
              </w:rPr>
            </w:pPr>
            <w:r>
              <w:rPr>
                <w:color w:val="000000"/>
                <w:sz w:val="20"/>
              </w:rPr>
              <w:t>RiskAssessment</w:t>
            </w:r>
          </w:p>
        </w:tc>
        <w:tc>
          <w:tcPr>
            <w:tcW w:w="1986" w:type="dxa"/>
            <w:vAlign w:val="center"/>
          </w:tcPr>
          <w:p w14:paraId="598D2394" w14:textId="77777777" w:rsidR="00DB0A5D" w:rsidRDefault="00000000">
            <w:pPr>
              <w:widowControl/>
              <w:spacing w:before="20" w:after="20" w:line="269" w:lineRule="auto"/>
              <w:rPr>
                <w:rFonts w:hint="eastAsia"/>
              </w:rPr>
            </w:pPr>
            <w:r>
              <w:rPr>
                <w:color w:val="000000"/>
                <w:sz w:val="20"/>
              </w:rPr>
              <w:t>triggered_​rules</w:t>
            </w:r>
          </w:p>
        </w:tc>
        <w:tc>
          <w:tcPr>
            <w:tcW w:w="1354" w:type="dxa"/>
            <w:vAlign w:val="center"/>
          </w:tcPr>
          <w:p w14:paraId="169AB82A"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4897DD1A"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050A10FB" w14:textId="77777777" w:rsidR="00DB0A5D" w:rsidRDefault="00000000">
            <w:pPr>
              <w:widowControl/>
              <w:spacing w:before="20" w:after="20" w:line="269" w:lineRule="auto"/>
              <w:rPr>
                <w:rFonts w:hint="eastAsia"/>
              </w:rPr>
            </w:pPr>
            <w:r>
              <w:rPr>
                <w:color w:val="000000"/>
                <w:sz w:val="20"/>
              </w:rPr>
              <w:t>已触发规则标识。</w:t>
            </w:r>
          </w:p>
        </w:tc>
      </w:tr>
      <w:tr w:rsidR="00DB0A5D" w14:paraId="3B8C94D8" w14:textId="77777777">
        <w:trPr>
          <w:cantSplit/>
          <w:jc w:val="center"/>
        </w:trPr>
        <w:tc>
          <w:tcPr>
            <w:tcW w:w="1625" w:type="dxa"/>
            <w:vAlign w:val="center"/>
          </w:tcPr>
          <w:p w14:paraId="4631EE82" w14:textId="77777777" w:rsidR="00DB0A5D" w:rsidRDefault="00000000">
            <w:pPr>
              <w:widowControl/>
              <w:spacing w:before="20" w:after="20" w:line="269" w:lineRule="auto"/>
              <w:rPr>
                <w:rFonts w:hint="eastAsia"/>
              </w:rPr>
            </w:pPr>
            <w:r>
              <w:rPr>
                <w:color w:val="000000"/>
                <w:sz w:val="20"/>
              </w:rPr>
              <w:t>ScheduledTask</w:t>
            </w:r>
          </w:p>
        </w:tc>
        <w:tc>
          <w:tcPr>
            <w:tcW w:w="1986" w:type="dxa"/>
            <w:vAlign w:val="center"/>
          </w:tcPr>
          <w:p w14:paraId="0497C4A0" w14:textId="77777777" w:rsidR="00DB0A5D" w:rsidRDefault="00000000">
            <w:pPr>
              <w:widowControl/>
              <w:spacing w:before="20" w:after="20" w:line="269" w:lineRule="auto"/>
              <w:jc w:val="center"/>
              <w:rPr>
                <w:rFonts w:hint="eastAsia"/>
              </w:rPr>
            </w:pPr>
            <w:r>
              <w:rPr>
                <w:color w:val="000000"/>
                <w:sz w:val="20"/>
              </w:rPr>
              <w:t>id</w:t>
            </w:r>
          </w:p>
        </w:tc>
        <w:tc>
          <w:tcPr>
            <w:tcW w:w="1354" w:type="dxa"/>
            <w:vAlign w:val="center"/>
          </w:tcPr>
          <w:p w14:paraId="4D5EE7F8"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4CF5F7A0" w14:textId="77777777" w:rsidR="00DB0A5D" w:rsidRDefault="00000000">
            <w:pPr>
              <w:widowControl/>
              <w:spacing w:before="20" w:after="20" w:line="269" w:lineRule="auto"/>
              <w:jc w:val="center"/>
              <w:rPr>
                <w:rFonts w:hint="eastAsia"/>
              </w:rPr>
            </w:pPr>
            <w:r>
              <w:rPr>
                <w:color w:val="000000"/>
                <w:sz w:val="20"/>
              </w:rPr>
              <w:t>必填</w:t>
            </w:r>
          </w:p>
        </w:tc>
        <w:tc>
          <w:tcPr>
            <w:tcW w:w="2256" w:type="dxa"/>
            <w:vAlign w:val="center"/>
          </w:tcPr>
          <w:p w14:paraId="1329897F" w14:textId="77777777" w:rsidR="00DB0A5D" w:rsidRDefault="00000000">
            <w:pPr>
              <w:widowControl/>
              <w:spacing w:before="20" w:after="20" w:line="269" w:lineRule="auto"/>
              <w:jc w:val="center"/>
              <w:rPr>
                <w:rFonts w:hint="eastAsia"/>
              </w:rPr>
            </w:pPr>
            <w:r>
              <w:rPr>
                <w:color w:val="000000"/>
                <w:sz w:val="20"/>
              </w:rPr>
              <w:t>任务标识。</w:t>
            </w:r>
          </w:p>
        </w:tc>
      </w:tr>
      <w:tr w:rsidR="00DB0A5D" w14:paraId="627ED147" w14:textId="77777777">
        <w:trPr>
          <w:cantSplit/>
          <w:jc w:val="center"/>
        </w:trPr>
        <w:tc>
          <w:tcPr>
            <w:tcW w:w="1625" w:type="dxa"/>
            <w:vAlign w:val="center"/>
          </w:tcPr>
          <w:p w14:paraId="1B36F5CB" w14:textId="77777777" w:rsidR="00DB0A5D" w:rsidRDefault="00000000">
            <w:pPr>
              <w:widowControl/>
              <w:spacing w:before="20" w:after="20" w:line="269" w:lineRule="auto"/>
              <w:rPr>
                <w:rFonts w:hint="eastAsia"/>
              </w:rPr>
            </w:pPr>
            <w:r>
              <w:rPr>
                <w:color w:val="000000"/>
                <w:sz w:val="20"/>
              </w:rPr>
              <w:t>ScheduledTask</w:t>
            </w:r>
          </w:p>
        </w:tc>
        <w:tc>
          <w:tcPr>
            <w:tcW w:w="1986" w:type="dxa"/>
            <w:vAlign w:val="center"/>
          </w:tcPr>
          <w:p w14:paraId="26801FA0" w14:textId="77777777" w:rsidR="00DB0A5D" w:rsidRDefault="00000000">
            <w:pPr>
              <w:widowControl/>
              <w:spacing w:before="20" w:after="20" w:line="269" w:lineRule="auto"/>
              <w:rPr>
                <w:rFonts w:hint="eastAsia"/>
              </w:rPr>
            </w:pPr>
            <w:r>
              <w:rPr>
                <w:color w:val="000000"/>
                <w:sz w:val="20"/>
              </w:rPr>
              <w:t>target_​id／deadline</w:t>
            </w:r>
          </w:p>
        </w:tc>
        <w:tc>
          <w:tcPr>
            <w:tcW w:w="1354" w:type="dxa"/>
            <w:vAlign w:val="center"/>
          </w:tcPr>
          <w:p w14:paraId="1C49FD6A"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5D8B9F80" w14:textId="77777777" w:rsidR="00DB0A5D" w:rsidRDefault="00000000">
            <w:pPr>
              <w:widowControl/>
              <w:spacing w:before="20" w:after="20" w:line="269" w:lineRule="auto"/>
              <w:jc w:val="center"/>
              <w:rPr>
                <w:rFonts w:hint="eastAsia"/>
              </w:rPr>
            </w:pPr>
            <w:r>
              <w:rPr>
                <w:color w:val="000000"/>
                <w:sz w:val="20"/>
              </w:rPr>
              <w:t>默认null</w:t>
            </w:r>
          </w:p>
        </w:tc>
        <w:tc>
          <w:tcPr>
            <w:tcW w:w="2256" w:type="dxa"/>
            <w:vAlign w:val="center"/>
          </w:tcPr>
          <w:p w14:paraId="5072E317" w14:textId="77777777" w:rsidR="00DB0A5D" w:rsidRDefault="00000000">
            <w:pPr>
              <w:widowControl/>
              <w:spacing w:before="20" w:after="20" w:line="269" w:lineRule="auto"/>
              <w:rPr>
                <w:rFonts w:hint="eastAsia"/>
              </w:rPr>
            </w:pPr>
            <w:r>
              <w:rPr>
                <w:color w:val="000000"/>
                <w:sz w:val="20"/>
              </w:rPr>
              <w:t>目标及任务时限。</w:t>
            </w:r>
          </w:p>
        </w:tc>
      </w:tr>
      <w:tr w:rsidR="00DB0A5D" w14:paraId="6D06B509" w14:textId="77777777">
        <w:trPr>
          <w:cantSplit/>
          <w:jc w:val="center"/>
        </w:trPr>
        <w:tc>
          <w:tcPr>
            <w:tcW w:w="1625" w:type="dxa"/>
            <w:vAlign w:val="center"/>
          </w:tcPr>
          <w:p w14:paraId="362F8E86" w14:textId="77777777" w:rsidR="00DB0A5D" w:rsidRDefault="00000000">
            <w:pPr>
              <w:widowControl/>
              <w:spacing w:before="20" w:after="20" w:line="269" w:lineRule="auto"/>
              <w:rPr>
                <w:rFonts w:hint="eastAsia"/>
              </w:rPr>
            </w:pPr>
            <w:r>
              <w:rPr>
                <w:color w:val="000000"/>
                <w:sz w:val="20"/>
              </w:rPr>
              <w:t>ScheduledTask</w:t>
            </w:r>
          </w:p>
        </w:tc>
        <w:tc>
          <w:tcPr>
            <w:tcW w:w="1986" w:type="dxa"/>
            <w:vAlign w:val="center"/>
          </w:tcPr>
          <w:p w14:paraId="597B7C93" w14:textId="77777777" w:rsidR="00DB0A5D" w:rsidRDefault="00000000">
            <w:pPr>
              <w:widowControl/>
              <w:spacing w:before="20" w:after="20" w:line="269" w:lineRule="auto"/>
              <w:rPr>
                <w:rFonts w:hint="eastAsia"/>
              </w:rPr>
            </w:pPr>
            <w:r>
              <w:rPr>
                <w:color w:val="000000"/>
                <w:sz w:val="20"/>
              </w:rPr>
              <w:t>priority／task_​type</w:t>
            </w:r>
          </w:p>
        </w:tc>
        <w:tc>
          <w:tcPr>
            <w:tcW w:w="1354" w:type="dxa"/>
            <w:vAlign w:val="center"/>
          </w:tcPr>
          <w:p w14:paraId="716701B2" w14:textId="77777777" w:rsidR="00DB0A5D" w:rsidRDefault="00000000">
            <w:pPr>
              <w:widowControl/>
              <w:spacing w:before="20" w:after="20" w:line="269" w:lineRule="auto"/>
              <w:rPr>
                <w:rFonts w:hint="eastAsia"/>
              </w:rPr>
            </w:pPr>
            <w:r>
              <w:rPr>
                <w:color w:val="000000"/>
                <w:sz w:val="20"/>
              </w:rPr>
              <w:t>Integer／String</w:t>
            </w:r>
          </w:p>
        </w:tc>
        <w:tc>
          <w:tcPr>
            <w:tcW w:w="1805" w:type="dxa"/>
            <w:vAlign w:val="center"/>
          </w:tcPr>
          <w:p w14:paraId="17B8F1E4" w14:textId="77777777" w:rsidR="00DB0A5D" w:rsidRDefault="00000000">
            <w:pPr>
              <w:widowControl/>
              <w:spacing w:before="20" w:after="20" w:line="269" w:lineRule="auto"/>
              <w:rPr>
                <w:rFonts w:hint="eastAsia"/>
              </w:rPr>
            </w:pPr>
            <w:r>
              <w:rPr>
                <w:color w:val="000000"/>
                <w:sz w:val="20"/>
              </w:rPr>
              <w:t>≥1／默认monitor</w:t>
            </w:r>
          </w:p>
        </w:tc>
        <w:tc>
          <w:tcPr>
            <w:tcW w:w="2256" w:type="dxa"/>
            <w:vAlign w:val="center"/>
          </w:tcPr>
          <w:p w14:paraId="2D2484C8" w14:textId="77777777" w:rsidR="00DB0A5D" w:rsidRDefault="00000000">
            <w:pPr>
              <w:widowControl/>
              <w:spacing w:before="20" w:after="20" w:line="269" w:lineRule="auto"/>
              <w:rPr>
                <w:rFonts w:hint="eastAsia"/>
              </w:rPr>
            </w:pPr>
            <w:r>
              <w:rPr>
                <w:color w:val="000000"/>
                <w:sz w:val="20"/>
              </w:rPr>
              <w:t>默认优先级为1。</w:t>
            </w:r>
          </w:p>
        </w:tc>
      </w:tr>
      <w:tr w:rsidR="00DB0A5D" w14:paraId="277C8E08" w14:textId="77777777">
        <w:trPr>
          <w:cantSplit/>
          <w:jc w:val="center"/>
        </w:trPr>
        <w:tc>
          <w:tcPr>
            <w:tcW w:w="1625" w:type="dxa"/>
            <w:vAlign w:val="center"/>
          </w:tcPr>
          <w:p w14:paraId="355C05F1" w14:textId="77777777" w:rsidR="00DB0A5D" w:rsidRDefault="00000000">
            <w:pPr>
              <w:widowControl/>
              <w:spacing w:before="20" w:after="20" w:line="269" w:lineRule="auto"/>
              <w:rPr>
                <w:rFonts w:hint="eastAsia"/>
              </w:rPr>
            </w:pPr>
            <w:r>
              <w:rPr>
                <w:color w:val="000000"/>
                <w:sz w:val="20"/>
              </w:rPr>
              <w:t>ScheduledTask</w:t>
            </w:r>
          </w:p>
        </w:tc>
        <w:tc>
          <w:tcPr>
            <w:tcW w:w="1986" w:type="dxa"/>
            <w:vAlign w:val="center"/>
          </w:tcPr>
          <w:p w14:paraId="265CC924" w14:textId="77777777" w:rsidR="00DB0A5D" w:rsidRDefault="00000000">
            <w:pPr>
              <w:widowControl/>
              <w:spacing w:before="20" w:after="20" w:line="269" w:lineRule="auto"/>
              <w:rPr>
                <w:rFonts w:hint="eastAsia"/>
              </w:rPr>
            </w:pPr>
            <w:r>
              <w:rPr>
                <w:color w:val="000000"/>
                <w:sz w:val="20"/>
              </w:rPr>
              <w:t>required_​resource_​types／assigned_​resources</w:t>
            </w:r>
          </w:p>
        </w:tc>
        <w:tc>
          <w:tcPr>
            <w:tcW w:w="1354" w:type="dxa"/>
            <w:vAlign w:val="center"/>
          </w:tcPr>
          <w:p w14:paraId="509D34B5"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39FBDA4C"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0DF26796" w14:textId="77777777" w:rsidR="00DB0A5D" w:rsidRDefault="00000000">
            <w:pPr>
              <w:widowControl/>
              <w:spacing w:before="20" w:after="20" w:line="269" w:lineRule="auto"/>
              <w:rPr>
                <w:rFonts w:hint="eastAsia"/>
              </w:rPr>
            </w:pPr>
            <w:r>
              <w:rPr>
                <w:color w:val="000000"/>
                <w:sz w:val="20"/>
              </w:rPr>
              <w:t>所需类型及已分配资源。</w:t>
            </w:r>
          </w:p>
        </w:tc>
      </w:tr>
      <w:tr w:rsidR="00DB0A5D" w14:paraId="2D96321E" w14:textId="77777777">
        <w:trPr>
          <w:cantSplit/>
          <w:jc w:val="center"/>
        </w:trPr>
        <w:tc>
          <w:tcPr>
            <w:tcW w:w="1625" w:type="dxa"/>
            <w:vAlign w:val="center"/>
          </w:tcPr>
          <w:p w14:paraId="706186A5" w14:textId="77777777" w:rsidR="00DB0A5D" w:rsidRDefault="00000000">
            <w:pPr>
              <w:widowControl/>
              <w:spacing w:before="20" w:after="20" w:line="269" w:lineRule="auto"/>
              <w:rPr>
                <w:rFonts w:hint="eastAsia"/>
              </w:rPr>
            </w:pPr>
            <w:r>
              <w:rPr>
                <w:color w:val="000000"/>
                <w:sz w:val="20"/>
              </w:rPr>
              <w:t>ScheduledTask</w:t>
            </w:r>
          </w:p>
        </w:tc>
        <w:tc>
          <w:tcPr>
            <w:tcW w:w="1986" w:type="dxa"/>
            <w:vAlign w:val="center"/>
          </w:tcPr>
          <w:p w14:paraId="68775B8E" w14:textId="77777777" w:rsidR="00DB0A5D" w:rsidRDefault="00000000">
            <w:pPr>
              <w:widowControl/>
              <w:spacing w:before="20" w:after="20" w:line="269" w:lineRule="auto"/>
              <w:rPr>
                <w:rFonts w:hint="eastAsia"/>
              </w:rPr>
            </w:pPr>
            <w:r>
              <w:rPr>
                <w:color w:val="000000"/>
                <w:sz w:val="20"/>
              </w:rPr>
              <w:t>assignment_​slot_​ids</w:t>
            </w:r>
          </w:p>
        </w:tc>
        <w:tc>
          <w:tcPr>
            <w:tcW w:w="1354" w:type="dxa"/>
            <w:vAlign w:val="center"/>
          </w:tcPr>
          <w:p w14:paraId="46003AEA"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11E1052B"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008FF427" w14:textId="77777777" w:rsidR="00DB0A5D" w:rsidRDefault="00000000">
            <w:pPr>
              <w:widowControl/>
              <w:spacing w:before="20" w:after="20" w:line="269" w:lineRule="auto"/>
              <w:rPr>
                <w:rFonts w:hint="eastAsia"/>
              </w:rPr>
            </w:pPr>
            <w:r>
              <w:rPr>
                <w:color w:val="000000"/>
                <w:sz w:val="20"/>
              </w:rPr>
              <w:t>协同分配任务槽。</w:t>
            </w:r>
          </w:p>
        </w:tc>
      </w:tr>
      <w:tr w:rsidR="00DB0A5D" w14:paraId="69FA1988" w14:textId="77777777">
        <w:trPr>
          <w:cantSplit/>
          <w:jc w:val="center"/>
        </w:trPr>
        <w:tc>
          <w:tcPr>
            <w:tcW w:w="1625" w:type="dxa"/>
            <w:vAlign w:val="center"/>
          </w:tcPr>
          <w:p w14:paraId="760D7A58" w14:textId="77777777" w:rsidR="00DB0A5D" w:rsidRDefault="00000000">
            <w:pPr>
              <w:widowControl/>
              <w:spacing w:before="20" w:after="20" w:line="269" w:lineRule="auto"/>
              <w:rPr>
                <w:rFonts w:hint="eastAsia"/>
              </w:rPr>
            </w:pPr>
            <w:r>
              <w:rPr>
                <w:color w:val="000000"/>
                <w:sz w:val="20"/>
              </w:rPr>
              <w:t>ScheduledTask</w:t>
            </w:r>
          </w:p>
        </w:tc>
        <w:tc>
          <w:tcPr>
            <w:tcW w:w="1986" w:type="dxa"/>
            <w:vAlign w:val="center"/>
          </w:tcPr>
          <w:p w14:paraId="7E1B7851" w14:textId="77777777" w:rsidR="00DB0A5D" w:rsidRDefault="00000000">
            <w:pPr>
              <w:widowControl/>
              <w:spacing w:before="20" w:after="20" w:line="269" w:lineRule="auto"/>
              <w:rPr>
                <w:rFonts w:hint="eastAsia"/>
              </w:rPr>
            </w:pPr>
            <w:r>
              <w:rPr>
                <w:color w:val="000000"/>
                <w:sz w:val="20"/>
              </w:rPr>
              <w:t>assignment_​source／coordination_​id</w:t>
            </w:r>
          </w:p>
        </w:tc>
        <w:tc>
          <w:tcPr>
            <w:tcW w:w="1354" w:type="dxa"/>
            <w:vAlign w:val="center"/>
          </w:tcPr>
          <w:p w14:paraId="7EE3A4B2"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7E3248CE" w14:textId="77777777" w:rsidR="00DB0A5D" w:rsidRDefault="00000000">
            <w:pPr>
              <w:widowControl/>
              <w:spacing w:before="20" w:after="20" w:line="269" w:lineRule="auto"/>
              <w:jc w:val="center"/>
              <w:rPr>
                <w:rFonts w:hint="eastAsia"/>
              </w:rPr>
            </w:pPr>
            <w:r>
              <w:rPr>
                <w:color w:val="000000"/>
                <w:sz w:val="20"/>
              </w:rPr>
              <w:t>默认null</w:t>
            </w:r>
          </w:p>
        </w:tc>
        <w:tc>
          <w:tcPr>
            <w:tcW w:w="2256" w:type="dxa"/>
            <w:vAlign w:val="center"/>
          </w:tcPr>
          <w:p w14:paraId="6A2008AF" w14:textId="77777777" w:rsidR="00DB0A5D" w:rsidRDefault="00000000">
            <w:pPr>
              <w:widowControl/>
              <w:spacing w:before="20" w:after="20" w:line="269" w:lineRule="auto"/>
              <w:rPr>
                <w:rFonts w:hint="eastAsia"/>
              </w:rPr>
            </w:pPr>
            <w:r>
              <w:rPr>
                <w:color w:val="000000"/>
                <w:sz w:val="20"/>
              </w:rPr>
              <w:t>分配来源和协同批次。</w:t>
            </w:r>
          </w:p>
        </w:tc>
      </w:tr>
      <w:tr w:rsidR="00DB0A5D" w14:paraId="7E2A73AF" w14:textId="77777777">
        <w:trPr>
          <w:cantSplit/>
          <w:jc w:val="center"/>
        </w:trPr>
        <w:tc>
          <w:tcPr>
            <w:tcW w:w="1625" w:type="dxa"/>
            <w:vAlign w:val="center"/>
          </w:tcPr>
          <w:p w14:paraId="3AB26F31" w14:textId="77777777" w:rsidR="00DB0A5D" w:rsidRDefault="00000000">
            <w:pPr>
              <w:widowControl/>
              <w:spacing w:before="20" w:after="20" w:line="269" w:lineRule="auto"/>
              <w:rPr>
                <w:rFonts w:hint="eastAsia"/>
              </w:rPr>
            </w:pPr>
            <w:r>
              <w:rPr>
                <w:color w:val="000000"/>
                <w:sz w:val="20"/>
              </w:rPr>
              <w:t>ScheduledTask</w:t>
            </w:r>
          </w:p>
        </w:tc>
        <w:tc>
          <w:tcPr>
            <w:tcW w:w="1986" w:type="dxa"/>
            <w:vAlign w:val="center"/>
          </w:tcPr>
          <w:p w14:paraId="6A607D25" w14:textId="77777777" w:rsidR="00DB0A5D" w:rsidRDefault="00000000">
            <w:pPr>
              <w:widowControl/>
              <w:spacing w:before="20" w:after="20" w:line="269" w:lineRule="auto"/>
              <w:rPr>
                <w:rFonts w:hint="eastAsia"/>
              </w:rPr>
            </w:pPr>
            <w:r>
              <w:rPr>
                <w:color w:val="000000"/>
                <w:sz w:val="20"/>
              </w:rPr>
              <w:t>assignment_​locked</w:t>
            </w:r>
          </w:p>
        </w:tc>
        <w:tc>
          <w:tcPr>
            <w:tcW w:w="1354" w:type="dxa"/>
            <w:vAlign w:val="center"/>
          </w:tcPr>
          <w:p w14:paraId="12ADE630" w14:textId="77777777" w:rsidR="00DB0A5D" w:rsidRDefault="00000000">
            <w:pPr>
              <w:widowControl/>
              <w:spacing w:before="20" w:after="20" w:line="269" w:lineRule="auto"/>
              <w:jc w:val="center"/>
              <w:rPr>
                <w:rFonts w:hint="eastAsia"/>
              </w:rPr>
            </w:pPr>
            <w:r>
              <w:rPr>
                <w:color w:val="000000"/>
                <w:sz w:val="20"/>
              </w:rPr>
              <w:t>Boolean</w:t>
            </w:r>
          </w:p>
        </w:tc>
        <w:tc>
          <w:tcPr>
            <w:tcW w:w="1805" w:type="dxa"/>
            <w:vAlign w:val="center"/>
          </w:tcPr>
          <w:p w14:paraId="34646893" w14:textId="77777777" w:rsidR="00DB0A5D" w:rsidRDefault="00000000">
            <w:pPr>
              <w:widowControl/>
              <w:spacing w:before="20" w:after="20" w:line="269" w:lineRule="auto"/>
              <w:jc w:val="center"/>
              <w:rPr>
                <w:rFonts w:hint="eastAsia"/>
              </w:rPr>
            </w:pPr>
            <w:r>
              <w:rPr>
                <w:color w:val="000000"/>
                <w:sz w:val="20"/>
              </w:rPr>
              <w:t>默认false</w:t>
            </w:r>
          </w:p>
        </w:tc>
        <w:tc>
          <w:tcPr>
            <w:tcW w:w="2256" w:type="dxa"/>
            <w:vAlign w:val="center"/>
          </w:tcPr>
          <w:p w14:paraId="0B0C9E88" w14:textId="77777777" w:rsidR="00DB0A5D" w:rsidRDefault="00000000">
            <w:pPr>
              <w:widowControl/>
              <w:spacing w:before="20" w:after="20" w:line="269" w:lineRule="auto"/>
              <w:rPr>
                <w:rFonts w:hint="eastAsia"/>
              </w:rPr>
            </w:pPr>
            <w:r>
              <w:rPr>
                <w:color w:val="000000"/>
                <w:sz w:val="20"/>
              </w:rPr>
              <w:t>是否锁定已有分配。</w:t>
            </w:r>
          </w:p>
        </w:tc>
      </w:tr>
      <w:tr w:rsidR="00DB0A5D" w14:paraId="58DC2F65" w14:textId="77777777">
        <w:trPr>
          <w:cantSplit/>
          <w:jc w:val="center"/>
        </w:trPr>
        <w:tc>
          <w:tcPr>
            <w:tcW w:w="1625" w:type="dxa"/>
            <w:vAlign w:val="center"/>
          </w:tcPr>
          <w:p w14:paraId="3DA50E30" w14:textId="77777777" w:rsidR="00DB0A5D" w:rsidRDefault="00000000">
            <w:pPr>
              <w:widowControl/>
              <w:spacing w:before="20" w:after="20" w:line="269" w:lineRule="auto"/>
              <w:rPr>
                <w:rFonts w:hint="eastAsia"/>
              </w:rPr>
            </w:pPr>
            <w:r>
              <w:rPr>
                <w:color w:val="000000"/>
                <w:sz w:val="20"/>
              </w:rPr>
              <w:t>Resource</w:t>
            </w:r>
          </w:p>
        </w:tc>
        <w:tc>
          <w:tcPr>
            <w:tcW w:w="1986" w:type="dxa"/>
            <w:vAlign w:val="center"/>
          </w:tcPr>
          <w:p w14:paraId="001E2CF8" w14:textId="77777777" w:rsidR="00DB0A5D" w:rsidRDefault="00000000">
            <w:pPr>
              <w:widowControl/>
              <w:spacing w:before="20" w:after="20" w:line="269" w:lineRule="auto"/>
              <w:jc w:val="center"/>
              <w:rPr>
                <w:rFonts w:hint="eastAsia"/>
              </w:rPr>
            </w:pPr>
            <w:r>
              <w:rPr>
                <w:color w:val="000000"/>
                <w:sz w:val="20"/>
              </w:rPr>
              <w:t>id／type</w:t>
            </w:r>
          </w:p>
        </w:tc>
        <w:tc>
          <w:tcPr>
            <w:tcW w:w="1354" w:type="dxa"/>
            <w:vAlign w:val="center"/>
          </w:tcPr>
          <w:p w14:paraId="20AFDE4B"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15EF9F91" w14:textId="77777777" w:rsidR="00DB0A5D" w:rsidRDefault="00000000">
            <w:pPr>
              <w:widowControl/>
              <w:spacing w:before="20" w:after="20" w:line="269" w:lineRule="auto"/>
              <w:jc w:val="center"/>
              <w:rPr>
                <w:rFonts w:hint="eastAsia"/>
              </w:rPr>
            </w:pPr>
            <w:r>
              <w:rPr>
                <w:color w:val="000000"/>
                <w:sz w:val="20"/>
              </w:rPr>
              <w:t>必填</w:t>
            </w:r>
          </w:p>
        </w:tc>
        <w:tc>
          <w:tcPr>
            <w:tcW w:w="2256" w:type="dxa"/>
            <w:vAlign w:val="center"/>
          </w:tcPr>
          <w:p w14:paraId="24C94802" w14:textId="77777777" w:rsidR="00DB0A5D" w:rsidRDefault="00000000">
            <w:pPr>
              <w:widowControl/>
              <w:spacing w:before="20" w:after="20" w:line="269" w:lineRule="auto"/>
              <w:rPr>
                <w:rFonts w:hint="eastAsia"/>
              </w:rPr>
            </w:pPr>
            <w:r>
              <w:rPr>
                <w:color w:val="000000"/>
                <w:sz w:val="20"/>
              </w:rPr>
              <w:t>资源标识与类型。</w:t>
            </w:r>
          </w:p>
        </w:tc>
      </w:tr>
      <w:tr w:rsidR="00DB0A5D" w14:paraId="3681105E" w14:textId="77777777">
        <w:trPr>
          <w:cantSplit/>
          <w:jc w:val="center"/>
        </w:trPr>
        <w:tc>
          <w:tcPr>
            <w:tcW w:w="1625" w:type="dxa"/>
            <w:vAlign w:val="center"/>
          </w:tcPr>
          <w:p w14:paraId="12131826" w14:textId="77777777" w:rsidR="00DB0A5D" w:rsidRDefault="00000000">
            <w:pPr>
              <w:widowControl/>
              <w:spacing w:before="20" w:after="20" w:line="269" w:lineRule="auto"/>
              <w:rPr>
                <w:rFonts w:hint="eastAsia"/>
              </w:rPr>
            </w:pPr>
            <w:r>
              <w:rPr>
                <w:color w:val="000000"/>
                <w:sz w:val="20"/>
              </w:rPr>
              <w:t>Resource</w:t>
            </w:r>
          </w:p>
        </w:tc>
        <w:tc>
          <w:tcPr>
            <w:tcW w:w="1986" w:type="dxa"/>
            <w:vAlign w:val="center"/>
          </w:tcPr>
          <w:p w14:paraId="01923736" w14:textId="77777777" w:rsidR="00DB0A5D" w:rsidRDefault="00000000">
            <w:pPr>
              <w:widowControl/>
              <w:spacing w:before="20" w:after="20" w:line="269" w:lineRule="auto"/>
              <w:jc w:val="center"/>
              <w:rPr>
                <w:rFonts w:hint="eastAsia"/>
              </w:rPr>
            </w:pPr>
            <w:r>
              <w:rPr>
                <w:color w:val="000000"/>
                <w:sz w:val="20"/>
              </w:rPr>
              <w:t>status</w:t>
            </w:r>
          </w:p>
        </w:tc>
        <w:tc>
          <w:tcPr>
            <w:tcW w:w="1354" w:type="dxa"/>
            <w:vAlign w:val="center"/>
          </w:tcPr>
          <w:p w14:paraId="615CB814"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3D0ED094" w14:textId="77777777" w:rsidR="00DB0A5D" w:rsidRDefault="00000000">
            <w:pPr>
              <w:widowControl/>
              <w:spacing w:before="20" w:after="20" w:line="269" w:lineRule="auto"/>
              <w:rPr>
                <w:rFonts w:hint="eastAsia"/>
              </w:rPr>
            </w:pPr>
            <w:r>
              <w:rPr>
                <w:color w:val="000000"/>
                <w:sz w:val="20"/>
              </w:rPr>
              <w:t>available／busy／offline／unknown</w:t>
            </w:r>
          </w:p>
        </w:tc>
        <w:tc>
          <w:tcPr>
            <w:tcW w:w="2256" w:type="dxa"/>
            <w:vAlign w:val="center"/>
          </w:tcPr>
          <w:p w14:paraId="7C647FA0" w14:textId="77777777" w:rsidR="00DB0A5D" w:rsidRDefault="00000000">
            <w:pPr>
              <w:widowControl/>
              <w:spacing w:before="20" w:after="20" w:line="269" w:lineRule="auto"/>
              <w:rPr>
                <w:rFonts w:hint="eastAsia"/>
              </w:rPr>
            </w:pPr>
            <w:r>
              <w:rPr>
                <w:color w:val="000000"/>
                <w:sz w:val="20"/>
              </w:rPr>
              <w:t>默认unknown。</w:t>
            </w:r>
          </w:p>
        </w:tc>
      </w:tr>
      <w:tr w:rsidR="00DB0A5D" w14:paraId="64F43A6E" w14:textId="77777777">
        <w:trPr>
          <w:cantSplit/>
          <w:jc w:val="center"/>
        </w:trPr>
        <w:tc>
          <w:tcPr>
            <w:tcW w:w="1625" w:type="dxa"/>
            <w:vAlign w:val="center"/>
          </w:tcPr>
          <w:p w14:paraId="105DA7B7" w14:textId="77777777" w:rsidR="00DB0A5D" w:rsidRDefault="00000000">
            <w:pPr>
              <w:widowControl/>
              <w:spacing w:before="20" w:after="20" w:line="269" w:lineRule="auto"/>
              <w:rPr>
                <w:rFonts w:hint="eastAsia"/>
              </w:rPr>
            </w:pPr>
            <w:r>
              <w:rPr>
                <w:color w:val="000000"/>
                <w:sz w:val="20"/>
              </w:rPr>
              <w:t>Resource</w:t>
            </w:r>
          </w:p>
        </w:tc>
        <w:tc>
          <w:tcPr>
            <w:tcW w:w="1986" w:type="dxa"/>
            <w:vAlign w:val="center"/>
          </w:tcPr>
          <w:p w14:paraId="73F7C87B" w14:textId="77777777" w:rsidR="00DB0A5D" w:rsidRDefault="00000000">
            <w:pPr>
              <w:widowControl/>
              <w:spacing w:before="20" w:after="20" w:line="269" w:lineRule="auto"/>
              <w:rPr>
                <w:rFonts w:hint="eastAsia"/>
              </w:rPr>
            </w:pPr>
            <w:r>
              <w:rPr>
                <w:color w:val="000000"/>
                <w:sz w:val="20"/>
              </w:rPr>
              <w:t>capacity／location／attributes</w:t>
            </w:r>
          </w:p>
        </w:tc>
        <w:tc>
          <w:tcPr>
            <w:tcW w:w="1354" w:type="dxa"/>
            <w:vAlign w:val="center"/>
          </w:tcPr>
          <w:p w14:paraId="03D30EF3" w14:textId="77777777" w:rsidR="00DB0A5D" w:rsidRDefault="00000000">
            <w:pPr>
              <w:widowControl/>
              <w:spacing w:before="20" w:after="20" w:line="269" w:lineRule="auto"/>
              <w:rPr>
                <w:rFonts w:hint="eastAsia"/>
              </w:rPr>
            </w:pPr>
            <w:r>
              <w:rPr>
                <w:color w:val="000000"/>
                <w:sz w:val="20"/>
              </w:rPr>
              <w:t>Float／String或Null／Object</w:t>
            </w:r>
          </w:p>
        </w:tc>
        <w:tc>
          <w:tcPr>
            <w:tcW w:w="1805" w:type="dxa"/>
            <w:vAlign w:val="center"/>
          </w:tcPr>
          <w:p w14:paraId="52F121EB" w14:textId="77777777" w:rsidR="00DB0A5D" w:rsidRDefault="00000000">
            <w:pPr>
              <w:widowControl/>
              <w:spacing w:before="20" w:after="20" w:line="269" w:lineRule="auto"/>
              <w:rPr>
                <w:rFonts w:hint="eastAsia"/>
              </w:rPr>
            </w:pPr>
            <w:r>
              <w:rPr>
                <w:color w:val="000000"/>
                <w:sz w:val="20"/>
              </w:rPr>
              <w:t>capacity≥0，默认1</w:t>
            </w:r>
          </w:p>
        </w:tc>
        <w:tc>
          <w:tcPr>
            <w:tcW w:w="2256" w:type="dxa"/>
            <w:vAlign w:val="center"/>
          </w:tcPr>
          <w:p w14:paraId="07AF2392" w14:textId="77777777" w:rsidR="00DB0A5D" w:rsidRDefault="00000000">
            <w:pPr>
              <w:widowControl/>
              <w:spacing w:before="20" w:after="20" w:line="269" w:lineRule="auto"/>
              <w:rPr>
                <w:rFonts w:hint="eastAsia"/>
              </w:rPr>
            </w:pPr>
            <w:r>
              <w:rPr>
                <w:color w:val="000000"/>
                <w:sz w:val="20"/>
              </w:rPr>
              <w:t>位置默认null，附加属性默认{}。</w:t>
            </w:r>
          </w:p>
        </w:tc>
      </w:tr>
      <w:tr w:rsidR="00DB0A5D" w14:paraId="522284EC" w14:textId="77777777">
        <w:trPr>
          <w:cantSplit/>
          <w:jc w:val="center"/>
        </w:trPr>
        <w:tc>
          <w:tcPr>
            <w:tcW w:w="1625" w:type="dxa"/>
            <w:vAlign w:val="center"/>
          </w:tcPr>
          <w:p w14:paraId="0872761D" w14:textId="77777777" w:rsidR="00DB0A5D" w:rsidRDefault="00000000">
            <w:pPr>
              <w:widowControl/>
              <w:spacing w:before="20" w:after="20" w:line="269" w:lineRule="auto"/>
              <w:rPr>
                <w:rFonts w:hint="eastAsia"/>
              </w:rPr>
            </w:pPr>
            <w:r>
              <w:rPr>
                <w:color w:val="000000"/>
                <w:sz w:val="20"/>
              </w:rPr>
              <w:lastRenderedPageBreak/>
              <w:t>TargetHistory</w:t>
            </w:r>
          </w:p>
        </w:tc>
        <w:tc>
          <w:tcPr>
            <w:tcW w:w="1986" w:type="dxa"/>
            <w:vAlign w:val="center"/>
          </w:tcPr>
          <w:p w14:paraId="2A29FC72" w14:textId="77777777" w:rsidR="00DB0A5D" w:rsidRDefault="00000000">
            <w:pPr>
              <w:widowControl/>
              <w:spacing w:before="20" w:after="20" w:line="269" w:lineRule="auto"/>
              <w:rPr>
                <w:rFonts w:hint="eastAsia"/>
              </w:rPr>
            </w:pPr>
            <w:r>
              <w:rPr>
                <w:color w:val="000000"/>
                <w:sz w:val="20"/>
              </w:rPr>
              <w:t>target_​id／steps</w:t>
            </w:r>
          </w:p>
        </w:tc>
        <w:tc>
          <w:tcPr>
            <w:tcW w:w="1354" w:type="dxa"/>
            <w:vAlign w:val="center"/>
          </w:tcPr>
          <w:p w14:paraId="27C666F3" w14:textId="77777777" w:rsidR="00DB0A5D" w:rsidRDefault="00000000">
            <w:pPr>
              <w:widowControl/>
              <w:spacing w:before="20" w:after="20" w:line="269" w:lineRule="auto"/>
              <w:rPr>
                <w:rFonts w:hint="eastAsia"/>
              </w:rPr>
            </w:pPr>
            <w:r>
              <w:rPr>
                <w:color w:val="000000"/>
                <w:sz w:val="20"/>
              </w:rPr>
              <w:t>String／List&lt;Step&gt;</w:t>
            </w:r>
          </w:p>
        </w:tc>
        <w:tc>
          <w:tcPr>
            <w:tcW w:w="1805" w:type="dxa"/>
            <w:vAlign w:val="center"/>
          </w:tcPr>
          <w:p w14:paraId="01684156" w14:textId="77777777" w:rsidR="00DB0A5D" w:rsidRDefault="00000000">
            <w:pPr>
              <w:widowControl/>
              <w:spacing w:before="20" w:after="20" w:line="269" w:lineRule="auto"/>
              <w:rPr>
                <w:rFonts w:hint="eastAsia"/>
              </w:rPr>
            </w:pPr>
            <w:r>
              <w:rPr>
                <w:color w:val="000000"/>
                <w:sz w:val="20"/>
              </w:rPr>
              <w:t>目标必填，steps默认[]</w:t>
            </w:r>
          </w:p>
        </w:tc>
        <w:tc>
          <w:tcPr>
            <w:tcW w:w="2256" w:type="dxa"/>
            <w:vAlign w:val="center"/>
          </w:tcPr>
          <w:p w14:paraId="179F378B" w14:textId="77777777" w:rsidR="00DB0A5D" w:rsidRDefault="00000000">
            <w:pPr>
              <w:widowControl/>
              <w:spacing w:before="20" w:after="20" w:line="269" w:lineRule="auto"/>
              <w:rPr>
                <w:rFonts w:hint="eastAsia"/>
              </w:rPr>
            </w:pPr>
            <w:r>
              <w:rPr>
                <w:color w:val="000000"/>
                <w:sz w:val="20"/>
              </w:rPr>
              <w:t>按目标聚合历史。</w:t>
            </w:r>
          </w:p>
        </w:tc>
      </w:tr>
      <w:tr w:rsidR="00DB0A5D" w14:paraId="1915591C" w14:textId="77777777">
        <w:trPr>
          <w:cantSplit/>
          <w:jc w:val="center"/>
        </w:trPr>
        <w:tc>
          <w:tcPr>
            <w:tcW w:w="1625" w:type="dxa"/>
            <w:vAlign w:val="center"/>
          </w:tcPr>
          <w:p w14:paraId="11522445" w14:textId="77777777" w:rsidR="00DB0A5D" w:rsidRDefault="00000000">
            <w:pPr>
              <w:widowControl/>
              <w:spacing w:before="20" w:after="20" w:line="269" w:lineRule="auto"/>
              <w:rPr>
                <w:rFonts w:hint="eastAsia"/>
              </w:rPr>
            </w:pPr>
            <w:r>
              <w:rPr>
                <w:color w:val="000000"/>
                <w:sz w:val="20"/>
              </w:rPr>
              <w:t>Step</w:t>
            </w:r>
          </w:p>
        </w:tc>
        <w:tc>
          <w:tcPr>
            <w:tcW w:w="1986" w:type="dxa"/>
            <w:vAlign w:val="center"/>
          </w:tcPr>
          <w:p w14:paraId="174634A6" w14:textId="77777777" w:rsidR="00DB0A5D" w:rsidRDefault="00000000">
            <w:pPr>
              <w:widowControl/>
              <w:spacing w:before="20" w:after="20" w:line="269" w:lineRule="auto"/>
              <w:rPr>
                <w:rFonts w:hint="eastAsia"/>
              </w:rPr>
            </w:pPr>
            <w:r>
              <w:rPr>
                <w:color w:val="000000"/>
                <w:sz w:val="20"/>
              </w:rPr>
              <w:t>timestamp</w:t>
            </w:r>
          </w:p>
        </w:tc>
        <w:tc>
          <w:tcPr>
            <w:tcW w:w="1354" w:type="dxa"/>
            <w:vAlign w:val="center"/>
          </w:tcPr>
          <w:p w14:paraId="7B5E8603"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74482CC1" w14:textId="77777777" w:rsidR="00DB0A5D" w:rsidRDefault="00000000">
            <w:pPr>
              <w:widowControl/>
              <w:spacing w:before="20" w:after="20" w:line="269" w:lineRule="auto"/>
              <w:jc w:val="center"/>
              <w:rPr>
                <w:rFonts w:hint="eastAsia"/>
              </w:rPr>
            </w:pPr>
            <w:r>
              <w:rPr>
                <w:color w:val="000000"/>
                <w:sz w:val="20"/>
              </w:rPr>
              <w:t>默认null</w:t>
            </w:r>
          </w:p>
        </w:tc>
        <w:tc>
          <w:tcPr>
            <w:tcW w:w="2256" w:type="dxa"/>
            <w:vAlign w:val="center"/>
          </w:tcPr>
          <w:p w14:paraId="0FE9D822" w14:textId="77777777" w:rsidR="00DB0A5D" w:rsidRDefault="00000000">
            <w:pPr>
              <w:widowControl/>
              <w:spacing w:before="20" w:after="20" w:line="269" w:lineRule="auto"/>
              <w:jc w:val="center"/>
              <w:rPr>
                <w:rFonts w:hint="eastAsia"/>
              </w:rPr>
            </w:pPr>
            <w:r>
              <w:rPr>
                <w:color w:val="000000"/>
                <w:sz w:val="20"/>
              </w:rPr>
              <w:t>历史时间标记。</w:t>
            </w:r>
          </w:p>
        </w:tc>
      </w:tr>
      <w:tr w:rsidR="00DB0A5D" w14:paraId="1E2EF3B0" w14:textId="77777777">
        <w:trPr>
          <w:cantSplit/>
          <w:jc w:val="center"/>
        </w:trPr>
        <w:tc>
          <w:tcPr>
            <w:tcW w:w="1625" w:type="dxa"/>
            <w:vAlign w:val="center"/>
          </w:tcPr>
          <w:p w14:paraId="630848F5" w14:textId="77777777" w:rsidR="00DB0A5D" w:rsidRDefault="00000000">
            <w:pPr>
              <w:widowControl/>
              <w:spacing w:before="20" w:after="20" w:line="269" w:lineRule="auto"/>
              <w:rPr>
                <w:rFonts w:hint="eastAsia"/>
              </w:rPr>
            </w:pPr>
            <w:r>
              <w:rPr>
                <w:color w:val="000000"/>
                <w:sz w:val="20"/>
              </w:rPr>
              <w:t>Step</w:t>
            </w:r>
          </w:p>
        </w:tc>
        <w:tc>
          <w:tcPr>
            <w:tcW w:w="1986" w:type="dxa"/>
            <w:vAlign w:val="center"/>
          </w:tcPr>
          <w:p w14:paraId="4FE3CB46" w14:textId="77777777" w:rsidR="00DB0A5D" w:rsidRDefault="00000000">
            <w:pPr>
              <w:widowControl/>
              <w:spacing w:before="20" w:after="20" w:line="269" w:lineRule="auto"/>
              <w:rPr>
                <w:rFonts w:hint="eastAsia"/>
              </w:rPr>
            </w:pPr>
            <w:r>
              <w:rPr>
                <w:color w:val="000000"/>
                <w:sz w:val="20"/>
              </w:rPr>
              <w:t>risk_​score／probability</w:t>
            </w:r>
          </w:p>
        </w:tc>
        <w:tc>
          <w:tcPr>
            <w:tcW w:w="1354" w:type="dxa"/>
            <w:vAlign w:val="center"/>
          </w:tcPr>
          <w:p w14:paraId="70FA2853" w14:textId="77777777" w:rsidR="00DB0A5D" w:rsidRDefault="00000000">
            <w:pPr>
              <w:widowControl/>
              <w:spacing w:before="20" w:after="20" w:line="269" w:lineRule="auto"/>
              <w:jc w:val="center"/>
              <w:rPr>
                <w:rFonts w:hint="eastAsia"/>
              </w:rPr>
            </w:pPr>
            <w:r>
              <w:rPr>
                <w:color w:val="000000"/>
                <w:sz w:val="20"/>
              </w:rPr>
              <w:t>Float</w:t>
            </w:r>
          </w:p>
        </w:tc>
        <w:tc>
          <w:tcPr>
            <w:tcW w:w="1805" w:type="dxa"/>
            <w:vAlign w:val="center"/>
          </w:tcPr>
          <w:p w14:paraId="47E9E792" w14:textId="77777777" w:rsidR="00DB0A5D" w:rsidRDefault="00000000">
            <w:pPr>
              <w:widowControl/>
              <w:spacing w:before="20" w:after="20" w:line="269" w:lineRule="auto"/>
              <w:rPr>
                <w:rFonts w:hint="eastAsia"/>
              </w:rPr>
            </w:pPr>
            <w:r>
              <w:rPr>
                <w:color w:val="000000"/>
                <w:sz w:val="20"/>
              </w:rPr>
              <w:t>[0,100]／[0,1]</w:t>
            </w:r>
          </w:p>
        </w:tc>
        <w:tc>
          <w:tcPr>
            <w:tcW w:w="2256" w:type="dxa"/>
            <w:vAlign w:val="center"/>
          </w:tcPr>
          <w:p w14:paraId="7365A9C6" w14:textId="77777777" w:rsidR="00DB0A5D" w:rsidRDefault="00000000">
            <w:pPr>
              <w:widowControl/>
              <w:spacing w:before="20" w:after="20" w:line="269" w:lineRule="auto"/>
              <w:rPr>
                <w:rFonts w:hint="eastAsia"/>
              </w:rPr>
            </w:pPr>
            <w:r>
              <w:rPr>
                <w:color w:val="000000"/>
                <w:sz w:val="20"/>
              </w:rPr>
              <w:t>默认50／0.5。</w:t>
            </w:r>
          </w:p>
        </w:tc>
      </w:tr>
      <w:tr w:rsidR="00DB0A5D" w14:paraId="67394791" w14:textId="77777777">
        <w:trPr>
          <w:cantSplit/>
          <w:jc w:val="center"/>
        </w:trPr>
        <w:tc>
          <w:tcPr>
            <w:tcW w:w="1625" w:type="dxa"/>
            <w:vAlign w:val="center"/>
          </w:tcPr>
          <w:p w14:paraId="0A476A00" w14:textId="77777777" w:rsidR="00DB0A5D" w:rsidRDefault="00000000">
            <w:pPr>
              <w:widowControl/>
              <w:spacing w:before="20" w:after="20" w:line="269" w:lineRule="auto"/>
              <w:rPr>
                <w:rFonts w:hint="eastAsia"/>
              </w:rPr>
            </w:pPr>
            <w:r>
              <w:rPr>
                <w:color w:val="000000"/>
                <w:sz w:val="20"/>
              </w:rPr>
              <w:t>Step</w:t>
            </w:r>
          </w:p>
        </w:tc>
        <w:tc>
          <w:tcPr>
            <w:tcW w:w="1986" w:type="dxa"/>
            <w:vAlign w:val="center"/>
          </w:tcPr>
          <w:p w14:paraId="70BA4B47" w14:textId="77777777" w:rsidR="00DB0A5D" w:rsidRDefault="00000000">
            <w:pPr>
              <w:widowControl/>
              <w:spacing w:before="20" w:after="20" w:line="269" w:lineRule="auto"/>
              <w:rPr>
                <w:rFonts w:hint="eastAsia"/>
              </w:rPr>
            </w:pPr>
            <w:r>
              <w:rPr>
                <w:color w:val="000000"/>
                <w:sz w:val="20"/>
              </w:rPr>
              <w:t>priority／resource_​pressure</w:t>
            </w:r>
          </w:p>
        </w:tc>
        <w:tc>
          <w:tcPr>
            <w:tcW w:w="1354" w:type="dxa"/>
            <w:vAlign w:val="center"/>
          </w:tcPr>
          <w:p w14:paraId="35E6D55C" w14:textId="77777777" w:rsidR="00DB0A5D" w:rsidRDefault="00000000">
            <w:pPr>
              <w:widowControl/>
              <w:spacing w:before="20" w:after="20" w:line="269" w:lineRule="auto"/>
              <w:rPr>
                <w:rFonts w:hint="eastAsia"/>
              </w:rPr>
            </w:pPr>
            <w:r>
              <w:rPr>
                <w:color w:val="000000"/>
                <w:sz w:val="20"/>
              </w:rPr>
              <w:t>Integer／Float</w:t>
            </w:r>
          </w:p>
        </w:tc>
        <w:tc>
          <w:tcPr>
            <w:tcW w:w="1805" w:type="dxa"/>
            <w:vAlign w:val="center"/>
          </w:tcPr>
          <w:p w14:paraId="7393F9EB" w14:textId="77777777" w:rsidR="00DB0A5D" w:rsidRDefault="00000000">
            <w:pPr>
              <w:widowControl/>
              <w:spacing w:before="20" w:after="20" w:line="269" w:lineRule="auto"/>
              <w:rPr>
                <w:rFonts w:hint="eastAsia"/>
              </w:rPr>
            </w:pPr>
            <w:r>
              <w:rPr>
                <w:color w:val="000000"/>
                <w:sz w:val="20"/>
              </w:rPr>
              <w:t>≥1／[0,1]</w:t>
            </w:r>
          </w:p>
        </w:tc>
        <w:tc>
          <w:tcPr>
            <w:tcW w:w="2256" w:type="dxa"/>
            <w:vAlign w:val="center"/>
          </w:tcPr>
          <w:p w14:paraId="0EE7A1DD" w14:textId="77777777" w:rsidR="00DB0A5D" w:rsidRDefault="00000000">
            <w:pPr>
              <w:widowControl/>
              <w:spacing w:before="20" w:after="20" w:line="269" w:lineRule="auto"/>
              <w:rPr>
                <w:rFonts w:hint="eastAsia"/>
              </w:rPr>
            </w:pPr>
            <w:r>
              <w:rPr>
                <w:color w:val="000000"/>
                <w:sz w:val="20"/>
              </w:rPr>
              <w:t>默认1／0.5。</w:t>
            </w:r>
          </w:p>
        </w:tc>
      </w:tr>
      <w:tr w:rsidR="00DB0A5D" w14:paraId="77F3FA67" w14:textId="77777777">
        <w:trPr>
          <w:cantSplit/>
          <w:jc w:val="center"/>
        </w:trPr>
        <w:tc>
          <w:tcPr>
            <w:tcW w:w="1625" w:type="dxa"/>
            <w:vAlign w:val="center"/>
          </w:tcPr>
          <w:p w14:paraId="1B7B6CEE"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690EA579" w14:textId="77777777" w:rsidR="00DB0A5D" w:rsidRDefault="00000000">
            <w:pPr>
              <w:widowControl/>
              <w:spacing w:before="20" w:after="20" w:line="269" w:lineRule="auto"/>
              <w:jc w:val="center"/>
              <w:rPr>
                <w:rFonts w:hint="eastAsia"/>
              </w:rPr>
            </w:pPr>
            <w:r>
              <w:rPr>
                <w:color w:val="000000"/>
                <w:sz w:val="20"/>
              </w:rPr>
              <w:t>id／name</w:t>
            </w:r>
          </w:p>
        </w:tc>
        <w:tc>
          <w:tcPr>
            <w:tcW w:w="1354" w:type="dxa"/>
            <w:vAlign w:val="center"/>
          </w:tcPr>
          <w:p w14:paraId="71EF09F1"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7A5D4D78" w14:textId="77777777" w:rsidR="00DB0A5D" w:rsidRDefault="00000000">
            <w:pPr>
              <w:widowControl/>
              <w:spacing w:before="20" w:after="20" w:line="269" w:lineRule="auto"/>
              <w:jc w:val="center"/>
              <w:rPr>
                <w:rFonts w:hint="eastAsia"/>
              </w:rPr>
            </w:pPr>
            <w:r>
              <w:rPr>
                <w:color w:val="000000"/>
                <w:sz w:val="20"/>
              </w:rPr>
              <w:t>必填</w:t>
            </w:r>
          </w:p>
        </w:tc>
        <w:tc>
          <w:tcPr>
            <w:tcW w:w="2256" w:type="dxa"/>
            <w:vAlign w:val="center"/>
          </w:tcPr>
          <w:p w14:paraId="6871FC96" w14:textId="77777777" w:rsidR="00DB0A5D" w:rsidRDefault="00000000">
            <w:pPr>
              <w:widowControl/>
              <w:spacing w:before="20" w:after="20" w:line="269" w:lineRule="auto"/>
              <w:rPr>
                <w:rFonts w:hint="eastAsia"/>
              </w:rPr>
            </w:pPr>
            <w:r>
              <w:rPr>
                <w:color w:val="000000"/>
                <w:sz w:val="20"/>
              </w:rPr>
              <w:t>方案身份与名称。</w:t>
            </w:r>
          </w:p>
        </w:tc>
      </w:tr>
      <w:tr w:rsidR="00DB0A5D" w14:paraId="30422126" w14:textId="77777777">
        <w:trPr>
          <w:cantSplit/>
          <w:jc w:val="center"/>
        </w:trPr>
        <w:tc>
          <w:tcPr>
            <w:tcW w:w="1625" w:type="dxa"/>
            <w:vAlign w:val="center"/>
          </w:tcPr>
          <w:p w14:paraId="65DA418B"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011162B8" w14:textId="77777777" w:rsidR="00DB0A5D" w:rsidRDefault="00000000">
            <w:pPr>
              <w:widowControl/>
              <w:spacing w:before="20" w:after="20" w:line="269" w:lineRule="auto"/>
              <w:jc w:val="center"/>
              <w:rPr>
                <w:rFonts w:hint="eastAsia"/>
              </w:rPr>
            </w:pPr>
            <w:r>
              <w:rPr>
                <w:color w:val="000000"/>
                <w:sz w:val="20"/>
              </w:rPr>
              <w:t>status</w:t>
            </w:r>
          </w:p>
        </w:tc>
        <w:tc>
          <w:tcPr>
            <w:tcW w:w="1354" w:type="dxa"/>
            <w:vAlign w:val="center"/>
          </w:tcPr>
          <w:p w14:paraId="1304CB91"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3A023F49" w14:textId="77777777" w:rsidR="00DB0A5D" w:rsidRDefault="00000000">
            <w:pPr>
              <w:widowControl/>
              <w:spacing w:before="20" w:after="20" w:line="269" w:lineRule="auto"/>
              <w:rPr>
                <w:rFonts w:hint="eastAsia"/>
              </w:rPr>
            </w:pPr>
            <w:r>
              <w:rPr>
                <w:color w:val="000000"/>
                <w:sz w:val="20"/>
              </w:rPr>
              <w:t>candidate／recommended／rejected</w:t>
            </w:r>
          </w:p>
        </w:tc>
        <w:tc>
          <w:tcPr>
            <w:tcW w:w="2256" w:type="dxa"/>
            <w:vAlign w:val="center"/>
          </w:tcPr>
          <w:p w14:paraId="0342AF0C" w14:textId="77777777" w:rsidR="00DB0A5D" w:rsidRDefault="00000000">
            <w:pPr>
              <w:widowControl/>
              <w:spacing w:before="20" w:after="20" w:line="269" w:lineRule="auto"/>
              <w:rPr>
                <w:rFonts w:hint="eastAsia"/>
              </w:rPr>
            </w:pPr>
            <w:r>
              <w:rPr>
                <w:color w:val="000000"/>
                <w:sz w:val="20"/>
              </w:rPr>
              <w:t>默认candidate。</w:t>
            </w:r>
          </w:p>
        </w:tc>
      </w:tr>
      <w:tr w:rsidR="00DB0A5D" w14:paraId="2D7272DF" w14:textId="77777777">
        <w:trPr>
          <w:cantSplit/>
          <w:jc w:val="center"/>
        </w:trPr>
        <w:tc>
          <w:tcPr>
            <w:tcW w:w="1625" w:type="dxa"/>
            <w:vAlign w:val="center"/>
          </w:tcPr>
          <w:p w14:paraId="73FE74B6"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03D06D05" w14:textId="77777777" w:rsidR="00DB0A5D" w:rsidRDefault="00000000">
            <w:pPr>
              <w:widowControl/>
              <w:spacing w:before="20" w:after="20" w:line="269" w:lineRule="auto"/>
              <w:rPr>
                <w:rFonts w:hint="eastAsia"/>
              </w:rPr>
            </w:pPr>
            <w:r>
              <w:rPr>
                <w:color w:val="000000"/>
                <w:sz w:val="20"/>
              </w:rPr>
              <w:t>target_​ids／assigned_​resources</w:t>
            </w:r>
          </w:p>
        </w:tc>
        <w:tc>
          <w:tcPr>
            <w:tcW w:w="1354" w:type="dxa"/>
            <w:vAlign w:val="center"/>
          </w:tcPr>
          <w:p w14:paraId="6DF318E1"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220E5531"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1AE7108B" w14:textId="77777777" w:rsidR="00DB0A5D" w:rsidRDefault="00000000">
            <w:pPr>
              <w:widowControl/>
              <w:spacing w:before="20" w:after="20" w:line="269" w:lineRule="auto"/>
              <w:rPr>
                <w:rFonts w:hint="eastAsia"/>
              </w:rPr>
            </w:pPr>
            <w:r>
              <w:rPr>
                <w:color w:val="000000"/>
                <w:sz w:val="20"/>
              </w:rPr>
              <w:t>覆盖目标与分配资源。</w:t>
            </w:r>
          </w:p>
        </w:tc>
      </w:tr>
      <w:tr w:rsidR="00DB0A5D" w14:paraId="3DEE6703" w14:textId="77777777">
        <w:trPr>
          <w:cantSplit/>
          <w:jc w:val="center"/>
        </w:trPr>
        <w:tc>
          <w:tcPr>
            <w:tcW w:w="1625" w:type="dxa"/>
            <w:vAlign w:val="center"/>
          </w:tcPr>
          <w:p w14:paraId="1AADAEB4"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1413F321" w14:textId="77777777" w:rsidR="00DB0A5D" w:rsidRDefault="00000000">
            <w:pPr>
              <w:widowControl/>
              <w:spacing w:before="20" w:after="20" w:line="269" w:lineRule="auto"/>
              <w:rPr>
                <w:rFonts w:hint="eastAsia"/>
              </w:rPr>
            </w:pPr>
            <w:r>
              <w:rPr>
                <w:color w:val="000000"/>
                <w:sz w:val="20"/>
              </w:rPr>
              <w:t>actions／expected_​effects</w:t>
            </w:r>
          </w:p>
        </w:tc>
        <w:tc>
          <w:tcPr>
            <w:tcW w:w="1354" w:type="dxa"/>
            <w:vAlign w:val="center"/>
          </w:tcPr>
          <w:p w14:paraId="5C62F441"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5B415573"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747815EF" w14:textId="77777777" w:rsidR="00DB0A5D" w:rsidRDefault="00000000">
            <w:pPr>
              <w:widowControl/>
              <w:spacing w:before="20" w:after="20" w:line="269" w:lineRule="auto"/>
              <w:rPr>
                <w:rFonts w:hint="eastAsia"/>
              </w:rPr>
            </w:pPr>
            <w:r>
              <w:rPr>
                <w:color w:val="000000"/>
                <w:sz w:val="20"/>
              </w:rPr>
              <w:t>动作描述与预期效果。</w:t>
            </w:r>
          </w:p>
        </w:tc>
      </w:tr>
      <w:tr w:rsidR="00DB0A5D" w14:paraId="201324A2" w14:textId="77777777">
        <w:trPr>
          <w:cantSplit/>
          <w:jc w:val="center"/>
        </w:trPr>
        <w:tc>
          <w:tcPr>
            <w:tcW w:w="1625" w:type="dxa"/>
            <w:vAlign w:val="center"/>
          </w:tcPr>
          <w:p w14:paraId="7DF2BB39"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64057171" w14:textId="77777777" w:rsidR="00DB0A5D" w:rsidRDefault="00000000">
            <w:pPr>
              <w:widowControl/>
              <w:spacing w:before="20" w:after="20" w:line="269" w:lineRule="auto"/>
              <w:rPr>
                <w:rFonts w:hint="eastAsia"/>
              </w:rPr>
            </w:pPr>
            <w:r>
              <w:rPr>
                <w:color w:val="000000"/>
                <w:sz w:val="20"/>
              </w:rPr>
              <w:t>score／rationale</w:t>
            </w:r>
          </w:p>
        </w:tc>
        <w:tc>
          <w:tcPr>
            <w:tcW w:w="1354" w:type="dxa"/>
            <w:vAlign w:val="center"/>
          </w:tcPr>
          <w:p w14:paraId="3FDDE015" w14:textId="77777777" w:rsidR="00DB0A5D" w:rsidRDefault="00000000">
            <w:pPr>
              <w:widowControl/>
              <w:spacing w:before="20" w:after="20" w:line="269" w:lineRule="auto"/>
              <w:rPr>
                <w:rFonts w:hint="eastAsia"/>
              </w:rPr>
            </w:pPr>
            <w:r>
              <w:rPr>
                <w:color w:val="000000"/>
                <w:sz w:val="20"/>
              </w:rPr>
              <w:t>Float／String</w:t>
            </w:r>
          </w:p>
        </w:tc>
        <w:tc>
          <w:tcPr>
            <w:tcW w:w="1805" w:type="dxa"/>
            <w:vAlign w:val="center"/>
          </w:tcPr>
          <w:p w14:paraId="3DEA4BE9" w14:textId="77777777" w:rsidR="00DB0A5D" w:rsidRDefault="00000000">
            <w:pPr>
              <w:widowControl/>
              <w:spacing w:before="20" w:after="20" w:line="269" w:lineRule="auto"/>
              <w:rPr>
                <w:rFonts w:hint="eastAsia"/>
              </w:rPr>
            </w:pPr>
            <w:r>
              <w:rPr>
                <w:color w:val="000000"/>
                <w:sz w:val="20"/>
              </w:rPr>
              <w:t>[0,100]／默认空串</w:t>
            </w:r>
          </w:p>
        </w:tc>
        <w:tc>
          <w:tcPr>
            <w:tcW w:w="2256" w:type="dxa"/>
            <w:vAlign w:val="center"/>
          </w:tcPr>
          <w:p w14:paraId="606F1205" w14:textId="77777777" w:rsidR="00DB0A5D" w:rsidRDefault="00000000">
            <w:pPr>
              <w:widowControl/>
              <w:spacing w:before="20" w:after="20" w:line="269" w:lineRule="auto"/>
              <w:rPr>
                <w:rFonts w:hint="eastAsia"/>
              </w:rPr>
            </w:pPr>
            <w:r>
              <w:rPr>
                <w:color w:val="000000"/>
                <w:sz w:val="20"/>
              </w:rPr>
              <w:t>score默认0。</w:t>
            </w:r>
          </w:p>
        </w:tc>
      </w:tr>
      <w:tr w:rsidR="00DB0A5D" w14:paraId="00FFC5AA" w14:textId="77777777">
        <w:trPr>
          <w:cantSplit/>
          <w:jc w:val="center"/>
        </w:trPr>
        <w:tc>
          <w:tcPr>
            <w:tcW w:w="1625" w:type="dxa"/>
            <w:vAlign w:val="center"/>
          </w:tcPr>
          <w:p w14:paraId="19711406"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2219F45C" w14:textId="77777777" w:rsidR="00DB0A5D" w:rsidRDefault="00000000">
            <w:pPr>
              <w:widowControl/>
              <w:spacing w:before="20" w:after="20" w:line="269" w:lineRule="auto"/>
              <w:rPr>
                <w:rFonts w:hint="eastAsia"/>
              </w:rPr>
            </w:pPr>
            <w:r>
              <w:rPr>
                <w:color w:val="000000"/>
                <w:sz w:val="20"/>
              </w:rPr>
              <w:t>assumptions／risk_​notes</w:t>
            </w:r>
          </w:p>
        </w:tc>
        <w:tc>
          <w:tcPr>
            <w:tcW w:w="1354" w:type="dxa"/>
            <w:vAlign w:val="center"/>
          </w:tcPr>
          <w:p w14:paraId="58C04084"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6277F2A6"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2EA4BD52" w14:textId="77777777" w:rsidR="00DB0A5D" w:rsidRDefault="00000000">
            <w:pPr>
              <w:widowControl/>
              <w:spacing w:before="20" w:after="20" w:line="269" w:lineRule="auto"/>
              <w:rPr>
                <w:rFonts w:hint="eastAsia"/>
              </w:rPr>
            </w:pPr>
            <w:r>
              <w:rPr>
                <w:color w:val="000000"/>
                <w:sz w:val="20"/>
              </w:rPr>
              <w:t>方案假设与风险说明。</w:t>
            </w:r>
          </w:p>
        </w:tc>
      </w:tr>
      <w:tr w:rsidR="00DB0A5D" w14:paraId="7C1444E7" w14:textId="77777777">
        <w:trPr>
          <w:cantSplit/>
          <w:jc w:val="center"/>
        </w:trPr>
        <w:tc>
          <w:tcPr>
            <w:tcW w:w="1625" w:type="dxa"/>
            <w:vAlign w:val="center"/>
          </w:tcPr>
          <w:p w14:paraId="6F4EBA2F"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3A499C74" w14:textId="77777777" w:rsidR="00DB0A5D" w:rsidRDefault="00000000">
            <w:pPr>
              <w:widowControl/>
              <w:spacing w:before="20" w:after="20" w:line="269" w:lineRule="auto"/>
              <w:rPr>
                <w:rFonts w:hint="eastAsia"/>
              </w:rPr>
            </w:pPr>
            <w:r>
              <w:rPr>
                <w:color w:val="000000"/>
                <w:sz w:val="20"/>
              </w:rPr>
              <w:t>base_​score／final_​score</w:t>
            </w:r>
          </w:p>
        </w:tc>
        <w:tc>
          <w:tcPr>
            <w:tcW w:w="1354" w:type="dxa"/>
            <w:vAlign w:val="center"/>
          </w:tcPr>
          <w:p w14:paraId="3503EB6D" w14:textId="77777777" w:rsidR="00DB0A5D" w:rsidRDefault="00000000">
            <w:pPr>
              <w:widowControl/>
              <w:spacing w:before="20" w:after="20" w:line="269" w:lineRule="auto"/>
              <w:rPr>
                <w:rFonts w:hint="eastAsia"/>
              </w:rPr>
            </w:pPr>
            <w:r>
              <w:rPr>
                <w:color w:val="000000"/>
                <w:sz w:val="20"/>
              </w:rPr>
              <w:t>Float或Null</w:t>
            </w:r>
          </w:p>
        </w:tc>
        <w:tc>
          <w:tcPr>
            <w:tcW w:w="1805" w:type="dxa"/>
            <w:vAlign w:val="center"/>
          </w:tcPr>
          <w:p w14:paraId="726B93E7" w14:textId="77777777" w:rsidR="00DB0A5D" w:rsidRDefault="00000000">
            <w:pPr>
              <w:widowControl/>
              <w:spacing w:before="20" w:after="20" w:line="269" w:lineRule="auto"/>
              <w:rPr>
                <w:rFonts w:hint="eastAsia"/>
              </w:rPr>
            </w:pPr>
            <w:r>
              <w:rPr>
                <w:color w:val="000000"/>
                <w:sz w:val="20"/>
              </w:rPr>
              <w:t>[0,100]，默认null</w:t>
            </w:r>
          </w:p>
        </w:tc>
        <w:tc>
          <w:tcPr>
            <w:tcW w:w="2256" w:type="dxa"/>
            <w:vAlign w:val="center"/>
          </w:tcPr>
          <w:p w14:paraId="241606EC" w14:textId="77777777" w:rsidR="00DB0A5D" w:rsidRDefault="00000000">
            <w:pPr>
              <w:widowControl/>
              <w:spacing w:before="20" w:after="20" w:line="269" w:lineRule="auto"/>
              <w:rPr>
                <w:rFonts w:hint="eastAsia"/>
              </w:rPr>
            </w:pPr>
            <w:r>
              <w:rPr>
                <w:color w:val="000000"/>
                <w:sz w:val="20"/>
              </w:rPr>
              <w:t>规则调整前后分数。</w:t>
            </w:r>
          </w:p>
        </w:tc>
      </w:tr>
      <w:tr w:rsidR="00DB0A5D" w14:paraId="33A1CEFF" w14:textId="77777777">
        <w:trPr>
          <w:cantSplit/>
          <w:jc w:val="center"/>
        </w:trPr>
        <w:tc>
          <w:tcPr>
            <w:tcW w:w="1625" w:type="dxa"/>
            <w:vAlign w:val="center"/>
          </w:tcPr>
          <w:p w14:paraId="30A44276"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28967C1D" w14:textId="77777777" w:rsidR="00DB0A5D" w:rsidRDefault="00000000">
            <w:pPr>
              <w:widowControl/>
              <w:spacing w:before="20" w:after="20" w:line="269" w:lineRule="auto"/>
              <w:rPr>
                <w:rFonts w:hint="eastAsia"/>
              </w:rPr>
            </w:pPr>
            <w:r>
              <w:rPr>
                <w:color w:val="000000"/>
                <w:sz w:val="20"/>
              </w:rPr>
              <w:t>rag_​rule_​adjustment</w:t>
            </w:r>
          </w:p>
        </w:tc>
        <w:tc>
          <w:tcPr>
            <w:tcW w:w="1354" w:type="dxa"/>
            <w:vAlign w:val="center"/>
          </w:tcPr>
          <w:p w14:paraId="302436CF" w14:textId="77777777" w:rsidR="00DB0A5D" w:rsidRDefault="00000000">
            <w:pPr>
              <w:widowControl/>
              <w:spacing w:before="20" w:after="20" w:line="269" w:lineRule="auto"/>
              <w:jc w:val="center"/>
              <w:rPr>
                <w:rFonts w:hint="eastAsia"/>
              </w:rPr>
            </w:pPr>
            <w:r>
              <w:rPr>
                <w:color w:val="000000"/>
                <w:sz w:val="20"/>
              </w:rPr>
              <w:t>Float</w:t>
            </w:r>
          </w:p>
        </w:tc>
        <w:tc>
          <w:tcPr>
            <w:tcW w:w="1805" w:type="dxa"/>
            <w:vAlign w:val="center"/>
          </w:tcPr>
          <w:p w14:paraId="7857679B" w14:textId="77777777" w:rsidR="00DB0A5D" w:rsidRDefault="00000000">
            <w:pPr>
              <w:widowControl/>
              <w:spacing w:before="20" w:after="20" w:line="269" w:lineRule="auto"/>
              <w:rPr>
                <w:rFonts w:hint="eastAsia"/>
              </w:rPr>
            </w:pPr>
            <w:r>
              <w:rPr>
                <w:color w:val="000000"/>
                <w:sz w:val="20"/>
              </w:rPr>
              <w:t>[−30,0]，默认0</w:t>
            </w:r>
          </w:p>
        </w:tc>
        <w:tc>
          <w:tcPr>
            <w:tcW w:w="2256" w:type="dxa"/>
            <w:vAlign w:val="center"/>
          </w:tcPr>
          <w:p w14:paraId="4C2E9F4B" w14:textId="77777777" w:rsidR="00DB0A5D" w:rsidRDefault="00000000">
            <w:pPr>
              <w:widowControl/>
              <w:spacing w:before="20" w:after="20" w:line="269" w:lineRule="auto"/>
              <w:rPr>
                <w:rFonts w:hint="eastAsia"/>
              </w:rPr>
            </w:pPr>
            <w:r>
              <w:rPr>
                <w:color w:val="000000"/>
                <w:sz w:val="20"/>
              </w:rPr>
              <w:t>结构化规则调整量。</w:t>
            </w:r>
          </w:p>
        </w:tc>
      </w:tr>
      <w:tr w:rsidR="00DB0A5D" w14:paraId="65421DAF" w14:textId="77777777">
        <w:trPr>
          <w:cantSplit/>
          <w:jc w:val="center"/>
        </w:trPr>
        <w:tc>
          <w:tcPr>
            <w:tcW w:w="1625" w:type="dxa"/>
            <w:vAlign w:val="center"/>
          </w:tcPr>
          <w:p w14:paraId="618EE2CD" w14:textId="77777777" w:rsidR="00DB0A5D" w:rsidRDefault="00000000">
            <w:pPr>
              <w:widowControl/>
              <w:spacing w:before="20" w:after="20" w:line="269" w:lineRule="auto"/>
              <w:rPr>
                <w:rFonts w:hint="eastAsia"/>
              </w:rPr>
            </w:pPr>
            <w:r>
              <w:rPr>
                <w:color w:val="000000"/>
                <w:sz w:val="20"/>
              </w:rPr>
              <w:t>CandidatePlan</w:t>
            </w:r>
          </w:p>
        </w:tc>
        <w:tc>
          <w:tcPr>
            <w:tcW w:w="1986" w:type="dxa"/>
            <w:vAlign w:val="center"/>
          </w:tcPr>
          <w:p w14:paraId="419FCE54" w14:textId="77777777" w:rsidR="00DB0A5D" w:rsidRDefault="00000000">
            <w:pPr>
              <w:widowControl/>
              <w:spacing w:before="20" w:after="20" w:line="269" w:lineRule="auto"/>
              <w:rPr>
                <w:rFonts w:hint="eastAsia"/>
              </w:rPr>
            </w:pPr>
            <w:r>
              <w:rPr>
                <w:color w:val="000000"/>
                <w:sz w:val="20"/>
              </w:rPr>
              <w:t>matched_​rule_​ids／evidence_​rule_​ids</w:t>
            </w:r>
          </w:p>
        </w:tc>
        <w:tc>
          <w:tcPr>
            <w:tcW w:w="1354" w:type="dxa"/>
            <w:vAlign w:val="center"/>
          </w:tcPr>
          <w:p w14:paraId="2ABB5006"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6EF9B20B"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7C305537" w14:textId="77777777" w:rsidR="00DB0A5D" w:rsidRDefault="00000000">
            <w:pPr>
              <w:widowControl/>
              <w:spacing w:before="20" w:after="20" w:line="269" w:lineRule="auto"/>
              <w:rPr>
                <w:rFonts w:hint="eastAsia"/>
              </w:rPr>
            </w:pPr>
            <w:r>
              <w:rPr>
                <w:color w:val="000000"/>
                <w:sz w:val="20"/>
              </w:rPr>
              <w:t>规则命中及证据绑定。</w:t>
            </w:r>
          </w:p>
        </w:tc>
      </w:tr>
      <w:tr w:rsidR="00DB0A5D" w14:paraId="1AD083A8" w14:textId="77777777">
        <w:trPr>
          <w:cantSplit/>
          <w:jc w:val="center"/>
        </w:trPr>
        <w:tc>
          <w:tcPr>
            <w:tcW w:w="1625" w:type="dxa"/>
            <w:vAlign w:val="center"/>
          </w:tcPr>
          <w:p w14:paraId="3479A269" w14:textId="77777777" w:rsidR="00DB0A5D" w:rsidRDefault="00000000">
            <w:pPr>
              <w:widowControl/>
              <w:spacing w:before="20" w:after="20" w:line="269" w:lineRule="auto"/>
              <w:rPr>
                <w:rFonts w:hint="eastAsia"/>
              </w:rPr>
            </w:pPr>
            <w:r>
              <w:rPr>
                <w:color w:val="000000"/>
                <w:sz w:val="20"/>
              </w:rPr>
              <w:t>AuthorizationState</w:t>
            </w:r>
          </w:p>
        </w:tc>
        <w:tc>
          <w:tcPr>
            <w:tcW w:w="1986" w:type="dxa"/>
            <w:vAlign w:val="center"/>
          </w:tcPr>
          <w:p w14:paraId="395855D6" w14:textId="77777777" w:rsidR="00DB0A5D" w:rsidRDefault="00000000">
            <w:pPr>
              <w:widowControl/>
              <w:spacing w:before="20" w:after="20" w:line="269" w:lineRule="auto"/>
              <w:jc w:val="center"/>
              <w:rPr>
                <w:rFonts w:hint="eastAsia"/>
              </w:rPr>
            </w:pPr>
            <w:r>
              <w:rPr>
                <w:color w:val="000000"/>
                <w:sz w:val="20"/>
              </w:rPr>
              <w:t>status</w:t>
            </w:r>
          </w:p>
        </w:tc>
        <w:tc>
          <w:tcPr>
            <w:tcW w:w="1354" w:type="dxa"/>
            <w:vAlign w:val="center"/>
          </w:tcPr>
          <w:p w14:paraId="0CE1B55B" w14:textId="77777777" w:rsidR="00DB0A5D" w:rsidRDefault="00000000">
            <w:pPr>
              <w:widowControl/>
              <w:spacing w:before="20" w:after="20" w:line="269" w:lineRule="auto"/>
              <w:jc w:val="center"/>
              <w:rPr>
                <w:rFonts w:hint="eastAsia"/>
              </w:rPr>
            </w:pPr>
            <w:r>
              <w:rPr>
                <w:color w:val="000000"/>
                <w:sz w:val="20"/>
              </w:rPr>
              <w:t>Enum</w:t>
            </w:r>
          </w:p>
        </w:tc>
        <w:tc>
          <w:tcPr>
            <w:tcW w:w="1805" w:type="dxa"/>
            <w:vAlign w:val="center"/>
          </w:tcPr>
          <w:p w14:paraId="49F729E4" w14:textId="77777777" w:rsidR="00DB0A5D" w:rsidRDefault="00000000">
            <w:pPr>
              <w:widowControl/>
              <w:spacing w:before="20" w:after="20" w:line="269" w:lineRule="auto"/>
              <w:rPr>
                <w:rFonts w:hint="eastAsia"/>
              </w:rPr>
            </w:pPr>
            <w:r>
              <w:rPr>
                <w:color w:val="000000"/>
                <w:sz w:val="20"/>
              </w:rPr>
              <w:t>approved等五种状态</w:t>
            </w:r>
          </w:p>
        </w:tc>
        <w:tc>
          <w:tcPr>
            <w:tcW w:w="2256" w:type="dxa"/>
            <w:vAlign w:val="center"/>
          </w:tcPr>
          <w:p w14:paraId="2A0EF4C2" w14:textId="77777777" w:rsidR="00DB0A5D" w:rsidRDefault="00000000">
            <w:pPr>
              <w:widowControl/>
              <w:spacing w:before="20" w:after="20" w:line="269" w:lineRule="auto"/>
              <w:rPr>
                <w:rFonts w:hint="eastAsia"/>
              </w:rPr>
            </w:pPr>
            <w:r>
              <w:rPr>
                <w:color w:val="000000"/>
                <w:sz w:val="20"/>
              </w:rPr>
              <w:t>默认unknown；另含pending_​review、denied、expired。</w:t>
            </w:r>
          </w:p>
        </w:tc>
      </w:tr>
      <w:tr w:rsidR="00DB0A5D" w14:paraId="04D5160E" w14:textId="77777777">
        <w:trPr>
          <w:cantSplit/>
          <w:jc w:val="center"/>
        </w:trPr>
        <w:tc>
          <w:tcPr>
            <w:tcW w:w="1625" w:type="dxa"/>
            <w:vAlign w:val="center"/>
          </w:tcPr>
          <w:p w14:paraId="4C577AF4" w14:textId="77777777" w:rsidR="00DB0A5D" w:rsidRDefault="00000000">
            <w:pPr>
              <w:widowControl/>
              <w:spacing w:before="20" w:after="20" w:line="269" w:lineRule="auto"/>
              <w:rPr>
                <w:rFonts w:hint="eastAsia"/>
              </w:rPr>
            </w:pPr>
            <w:r>
              <w:rPr>
                <w:color w:val="000000"/>
                <w:sz w:val="20"/>
              </w:rPr>
              <w:t>AuthorizationState</w:t>
            </w:r>
          </w:p>
        </w:tc>
        <w:tc>
          <w:tcPr>
            <w:tcW w:w="1986" w:type="dxa"/>
            <w:vAlign w:val="center"/>
          </w:tcPr>
          <w:p w14:paraId="5314C1F3" w14:textId="77777777" w:rsidR="00DB0A5D" w:rsidRDefault="00000000">
            <w:pPr>
              <w:widowControl/>
              <w:spacing w:before="20" w:after="20" w:line="269" w:lineRule="auto"/>
              <w:rPr>
                <w:rFonts w:hint="eastAsia"/>
              </w:rPr>
            </w:pPr>
            <w:r>
              <w:rPr>
                <w:color w:val="000000"/>
                <w:sz w:val="20"/>
              </w:rPr>
              <w:t>approver／approval_​level／expires_​at</w:t>
            </w:r>
          </w:p>
        </w:tc>
        <w:tc>
          <w:tcPr>
            <w:tcW w:w="1354" w:type="dxa"/>
            <w:vAlign w:val="center"/>
          </w:tcPr>
          <w:p w14:paraId="5E6162EA" w14:textId="77777777" w:rsidR="00DB0A5D" w:rsidRDefault="00000000">
            <w:pPr>
              <w:widowControl/>
              <w:spacing w:before="20" w:after="20" w:line="269" w:lineRule="auto"/>
              <w:rPr>
                <w:rFonts w:hint="eastAsia"/>
              </w:rPr>
            </w:pPr>
            <w:r>
              <w:rPr>
                <w:color w:val="000000"/>
                <w:sz w:val="20"/>
              </w:rPr>
              <w:t>String或Null</w:t>
            </w:r>
          </w:p>
        </w:tc>
        <w:tc>
          <w:tcPr>
            <w:tcW w:w="1805" w:type="dxa"/>
            <w:vAlign w:val="center"/>
          </w:tcPr>
          <w:p w14:paraId="591C8A77" w14:textId="77777777" w:rsidR="00DB0A5D" w:rsidRDefault="00000000">
            <w:pPr>
              <w:widowControl/>
              <w:spacing w:before="20" w:after="20" w:line="269" w:lineRule="auto"/>
              <w:jc w:val="center"/>
              <w:rPr>
                <w:rFonts w:hint="eastAsia"/>
              </w:rPr>
            </w:pPr>
            <w:r>
              <w:rPr>
                <w:color w:val="000000"/>
                <w:sz w:val="20"/>
              </w:rPr>
              <w:t>默认null</w:t>
            </w:r>
          </w:p>
        </w:tc>
        <w:tc>
          <w:tcPr>
            <w:tcW w:w="2256" w:type="dxa"/>
            <w:vAlign w:val="center"/>
          </w:tcPr>
          <w:p w14:paraId="36F8E0CE" w14:textId="77777777" w:rsidR="00DB0A5D" w:rsidRDefault="00000000">
            <w:pPr>
              <w:widowControl/>
              <w:spacing w:before="20" w:after="20" w:line="269" w:lineRule="auto"/>
              <w:rPr>
                <w:rFonts w:hint="eastAsia"/>
              </w:rPr>
            </w:pPr>
            <w:r>
              <w:rPr>
                <w:color w:val="000000"/>
                <w:sz w:val="20"/>
              </w:rPr>
              <w:t>审批人、级别及有效期。</w:t>
            </w:r>
          </w:p>
        </w:tc>
      </w:tr>
      <w:tr w:rsidR="00DB0A5D" w14:paraId="29525C24" w14:textId="77777777">
        <w:trPr>
          <w:cantSplit/>
          <w:jc w:val="center"/>
        </w:trPr>
        <w:tc>
          <w:tcPr>
            <w:tcW w:w="1625" w:type="dxa"/>
            <w:vAlign w:val="center"/>
          </w:tcPr>
          <w:p w14:paraId="7DBBDB0B" w14:textId="77777777" w:rsidR="00DB0A5D" w:rsidRDefault="00000000">
            <w:pPr>
              <w:widowControl/>
              <w:spacing w:before="20" w:after="20" w:line="269" w:lineRule="auto"/>
              <w:rPr>
                <w:rFonts w:hint="eastAsia"/>
              </w:rPr>
            </w:pPr>
            <w:r>
              <w:rPr>
                <w:color w:val="000000"/>
                <w:sz w:val="20"/>
              </w:rPr>
              <w:t>AuthorizationState</w:t>
            </w:r>
          </w:p>
        </w:tc>
        <w:tc>
          <w:tcPr>
            <w:tcW w:w="1986" w:type="dxa"/>
            <w:vAlign w:val="center"/>
          </w:tcPr>
          <w:p w14:paraId="2ACF2B89" w14:textId="77777777" w:rsidR="00DB0A5D" w:rsidRDefault="00000000">
            <w:pPr>
              <w:widowControl/>
              <w:spacing w:before="20" w:after="20" w:line="269" w:lineRule="auto"/>
              <w:rPr>
                <w:rFonts w:hint="eastAsia"/>
              </w:rPr>
            </w:pPr>
            <w:r>
              <w:rPr>
                <w:color w:val="000000"/>
                <w:sz w:val="20"/>
              </w:rPr>
              <w:t>scope／approved_​plan_​ids／notes</w:t>
            </w:r>
          </w:p>
        </w:tc>
        <w:tc>
          <w:tcPr>
            <w:tcW w:w="1354" w:type="dxa"/>
            <w:vAlign w:val="center"/>
          </w:tcPr>
          <w:p w14:paraId="68C5E808" w14:textId="77777777" w:rsidR="00DB0A5D" w:rsidRDefault="00000000">
            <w:pPr>
              <w:widowControl/>
              <w:spacing w:before="20" w:after="20" w:line="269" w:lineRule="auto"/>
              <w:rPr>
                <w:rFonts w:hint="eastAsia"/>
              </w:rPr>
            </w:pPr>
            <w:r>
              <w:rPr>
                <w:color w:val="000000"/>
                <w:sz w:val="20"/>
              </w:rPr>
              <w:t>List&lt;String&gt;</w:t>
            </w:r>
          </w:p>
        </w:tc>
        <w:tc>
          <w:tcPr>
            <w:tcW w:w="1805" w:type="dxa"/>
            <w:vAlign w:val="center"/>
          </w:tcPr>
          <w:p w14:paraId="0B635CC4" w14:textId="77777777" w:rsidR="00DB0A5D" w:rsidRDefault="00000000">
            <w:pPr>
              <w:widowControl/>
              <w:spacing w:before="20" w:after="20" w:line="269" w:lineRule="auto"/>
              <w:jc w:val="center"/>
              <w:rPr>
                <w:rFonts w:hint="eastAsia"/>
              </w:rPr>
            </w:pPr>
            <w:r>
              <w:rPr>
                <w:color w:val="000000"/>
                <w:sz w:val="20"/>
              </w:rPr>
              <w:t>默认[]</w:t>
            </w:r>
          </w:p>
        </w:tc>
        <w:tc>
          <w:tcPr>
            <w:tcW w:w="2256" w:type="dxa"/>
            <w:vAlign w:val="center"/>
          </w:tcPr>
          <w:p w14:paraId="7DEA8738" w14:textId="77777777" w:rsidR="00DB0A5D" w:rsidRDefault="00000000">
            <w:pPr>
              <w:widowControl/>
              <w:spacing w:before="20" w:after="20" w:line="269" w:lineRule="auto"/>
              <w:rPr>
                <w:rFonts w:hint="eastAsia"/>
              </w:rPr>
            </w:pPr>
            <w:r>
              <w:rPr>
                <w:color w:val="000000"/>
                <w:sz w:val="20"/>
              </w:rPr>
              <w:t>授权范围、方案与备注。</w:t>
            </w:r>
          </w:p>
        </w:tc>
      </w:tr>
      <w:tr w:rsidR="00DB0A5D" w14:paraId="2D3F44EA" w14:textId="77777777">
        <w:trPr>
          <w:cantSplit/>
          <w:jc w:val="center"/>
        </w:trPr>
        <w:tc>
          <w:tcPr>
            <w:tcW w:w="1625" w:type="dxa"/>
            <w:vAlign w:val="center"/>
          </w:tcPr>
          <w:p w14:paraId="57A5A107" w14:textId="77777777" w:rsidR="00DB0A5D" w:rsidRDefault="00000000">
            <w:pPr>
              <w:widowControl/>
              <w:spacing w:before="20" w:after="20" w:line="269" w:lineRule="auto"/>
              <w:rPr>
                <w:rFonts w:hint="eastAsia"/>
              </w:rPr>
            </w:pPr>
            <w:r>
              <w:rPr>
                <w:color w:val="000000"/>
                <w:sz w:val="20"/>
              </w:rPr>
              <w:lastRenderedPageBreak/>
              <w:t>AlgorithmCall</w:t>
            </w:r>
          </w:p>
        </w:tc>
        <w:tc>
          <w:tcPr>
            <w:tcW w:w="1986" w:type="dxa"/>
            <w:vAlign w:val="center"/>
          </w:tcPr>
          <w:p w14:paraId="081F5C1E" w14:textId="77777777" w:rsidR="00DB0A5D" w:rsidRDefault="00000000">
            <w:pPr>
              <w:widowControl/>
              <w:spacing w:before="20" w:after="20" w:line="269" w:lineRule="auto"/>
              <w:rPr>
                <w:rFonts w:hint="eastAsia"/>
              </w:rPr>
            </w:pPr>
            <w:r>
              <w:rPr>
                <w:color w:val="000000"/>
                <w:sz w:val="20"/>
              </w:rPr>
              <w:t>algorithm_​id／version／backend_​type</w:t>
            </w:r>
          </w:p>
        </w:tc>
        <w:tc>
          <w:tcPr>
            <w:tcW w:w="1354" w:type="dxa"/>
            <w:vAlign w:val="center"/>
          </w:tcPr>
          <w:p w14:paraId="361DA4D2"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2A48CF6D" w14:textId="77777777" w:rsidR="00DB0A5D" w:rsidRDefault="00000000">
            <w:pPr>
              <w:widowControl/>
              <w:spacing w:before="20" w:after="20" w:line="269" w:lineRule="auto"/>
              <w:rPr>
                <w:rFonts w:hint="eastAsia"/>
              </w:rPr>
            </w:pPr>
            <w:r>
              <w:rPr>
                <w:color w:val="000000"/>
                <w:sz w:val="20"/>
              </w:rPr>
              <w:t>与活动注册信息一致</w:t>
            </w:r>
          </w:p>
        </w:tc>
        <w:tc>
          <w:tcPr>
            <w:tcW w:w="2256" w:type="dxa"/>
            <w:vAlign w:val="center"/>
          </w:tcPr>
          <w:p w14:paraId="464A58D9" w14:textId="77777777" w:rsidR="00DB0A5D" w:rsidRDefault="00000000">
            <w:pPr>
              <w:widowControl/>
              <w:spacing w:before="20" w:after="20" w:line="269" w:lineRule="auto"/>
              <w:rPr>
                <w:rFonts w:hint="eastAsia"/>
              </w:rPr>
            </w:pPr>
            <w:r>
              <w:rPr>
                <w:color w:val="000000"/>
                <w:sz w:val="20"/>
              </w:rPr>
              <w:t>定位实际算法资产。</w:t>
            </w:r>
          </w:p>
        </w:tc>
      </w:tr>
      <w:tr w:rsidR="00DB0A5D" w14:paraId="32945A70" w14:textId="77777777">
        <w:trPr>
          <w:cantSplit/>
          <w:jc w:val="center"/>
        </w:trPr>
        <w:tc>
          <w:tcPr>
            <w:tcW w:w="1625" w:type="dxa"/>
            <w:vAlign w:val="center"/>
          </w:tcPr>
          <w:p w14:paraId="6F4394CE" w14:textId="77777777" w:rsidR="00DB0A5D" w:rsidRDefault="00000000">
            <w:pPr>
              <w:widowControl/>
              <w:spacing w:before="20" w:after="20" w:line="269" w:lineRule="auto"/>
              <w:rPr>
                <w:rFonts w:hint="eastAsia"/>
              </w:rPr>
            </w:pPr>
            <w:r>
              <w:rPr>
                <w:color w:val="000000"/>
                <w:sz w:val="20"/>
              </w:rPr>
              <w:t>AlgorithmCall</w:t>
            </w:r>
          </w:p>
        </w:tc>
        <w:tc>
          <w:tcPr>
            <w:tcW w:w="1986" w:type="dxa"/>
            <w:vAlign w:val="center"/>
          </w:tcPr>
          <w:p w14:paraId="0EB08DD6" w14:textId="77777777" w:rsidR="00DB0A5D" w:rsidRDefault="00000000">
            <w:pPr>
              <w:widowControl/>
              <w:spacing w:before="20" w:after="20" w:line="269" w:lineRule="auto"/>
              <w:rPr>
                <w:rFonts w:hint="eastAsia"/>
              </w:rPr>
            </w:pPr>
            <w:r>
              <w:rPr>
                <w:color w:val="000000"/>
                <w:sz w:val="20"/>
              </w:rPr>
              <w:t>inputs／params／reason</w:t>
            </w:r>
          </w:p>
        </w:tc>
        <w:tc>
          <w:tcPr>
            <w:tcW w:w="1354" w:type="dxa"/>
            <w:vAlign w:val="center"/>
          </w:tcPr>
          <w:p w14:paraId="263E0CE8" w14:textId="77777777" w:rsidR="00DB0A5D" w:rsidRDefault="00000000">
            <w:pPr>
              <w:widowControl/>
              <w:spacing w:before="20" w:after="20" w:line="269" w:lineRule="auto"/>
              <w:rPr>
                <w:rFonts w:hint="eastAsia"/>
              </w:rPr>
            </w:pPr>
            <w:r>
              <w:rPr>
                <w:color w:val="000000"/>
                <w:sz w:val="20"/>
              </w:rPr>
              <w:t>Object／Object／String</w:t>
            </w:r>
          </w:p>
        </w:tc>
        <w:tc>
          <w:tcPr>
            <w:tcW w:w="1805" w:type="dxa"/>
            <w:vAlign w:val="center"/>
          </w:tcPr>
          <w:p w14:paraId="3581E2AB" w14:textId="77777777" w:rsidR="00DB0A5D" w:rsidRDefault="00000000">
            <w:pPr>
              <w:widowControl/>
              <w:spacing w:before="20" w:after="20" w:line="269" w:lineRule="auto"/>
              <w:jc w:val="center"/>
              <w:rPr>
                <w:rFonts w:hint="eastAsia"/>
              </w:rPr>
            </w:pPr>
            <w:r>
              <w:rPr>
                <w:color w:val="000000"/>
                <w:sz w:val="20"/>
              </w:rPr>
              <w:t>按算法契约验证</w:t>
            </w:r>
          </w:p>
        </w:tc>
        <w:tc>
          <w:tcPr>
            <w:tcW w:w="2256" w:type="dxa"/>
            <w:vAlign w:val="center"/>
          </w:tcPr>
          <w:p w14:paraId="52E19169" w14:textId="77777777" w:rsidR="00DB0A5D" w:rsidRDefault="00000000">
            <w:pPr>
              <w:widowControl/>
              <w:spacing w:before="20" w:after="20" w:line="269" w:lineRule="auto"/>
              <w:rPr>
                <w:rFonts w:hint="eastAsia"/>
              </w:rPr>
            </w:pPr>
            <w:r>
              <w:rPr>
                <w:color w:val="000000"/>
                <w:sz w:val="20"/>
              </w:rPr>
              <w:t>inputs由完整业务请求重建。</w:t>
            </w:r>
          </w:p>
        </w:tc>
      </w:tr>
      <w:tr w:rsidR="00DB0A5D" w14:paraId="60D4AE35" w14:textId="77777777">
        <w:trPr>
          <w:cantSplit/>
          <w:jc w:val="center"/>
        </w:trPr>
        <w:tc>
          <w:tcPr>
            <w:tcW w:w="1625" w:type="dxa"/>
            <w:vAlign w:val="center"/>
          </w:tcPr>
          <w:p w14:paraId="005E46BE" w14:textId="77777777" w:rsidR="00DB0A5D" w:rsidRDefault="00000000">
            <w:pPr>
              <w:widowControl/>
              <w:spacing w:before="20" w:after="20" w:line="269" w:lineRule="auto"/>
              <w:rPr>
                <w:rFonts w:hint="eastAsia"/>
              </w:rPr>
            </w:pPr>
            <w:r>
              <w:rPr>
                <w:color w:val="000000"/>
                <w:sz w:val="20"/>
              </w:rPr>
              <w:t>Invocation</w:t>
            </w:r>
          </w:p>
        </w:tc>
        <w:tc>
          <w:tcPr>
            <w:tcW w:w="1986" w:type="dxa"/>
            <w:vAlign w:val="center"/>
          </w:tcPr>
          <w:p w14:paraId="3BCCA883" w14:textId="77777777" w:rsidR="00DB0A5D" w:rsidRDefault="00000000">
            <w:pPr>
              <w:widowControl/>
              <w:spacing w:before="20" w:after="20" w:line="269" w:lineRule="auto"/>
              <w:rPr>
                <w:rFonts w:hint="eastAsia"/>
              </w:rPr>
            </w:pPr>
            <w:r>
              <w:rPr>
                <w:color w:val="000000"/>
                <w:sz w:val="20"/>
              </w:rPr>
              <w:t>input／output／usage</w:t>
            </w:r>
          </w:p>
        </w:tc>
        <w:tc>
          <w:tcPr>
            <w:tcW w:w="1354" w:type="dxa"/>
            <w:vAlign w:val="center"/>
          </w:tcPr>
          <w:p w14:paraId="356979FE" w14:textId="77777777" w:rsidR="00DB0A5D" w:rsidRDefault="00000000">
            <w:pPr>
              <w:widowControl/>
              <w:spacing w:before="20" w:after="20" w:line="269" w:lineRule="auto"/>
              <w:jc w:val="center"/>
              <w:rPr>
                <w:rFonts w:hint="eastAsia"/>
              </w:rPr>
            </w:pPr>
            <w:r>
              <w:rPr>
                <w:color w:val="000000"/>
                <w:sz w:val="20"/>
              </w:rPr>
              <w:t>Object</w:t>
            </w:r>
          </w:p>
        </w:tc>
        <w:tc>
          <w:tcPr>
            <w:tcW w:w="1805" w:type="dxa"/>
            <w:vAlign w:val="center"/>
          </w:tcPr>
          <w:p w14:paraId="2A79C351" w14:textId="77777777" w:rsidR="00DB0A5D" w:rsidRDefault="00000000">
            <w:pPr>
              <w:widowControl/>
              <w:spacing w:before="20" w:after="20" w:line="269" w:lineRule="auto"/>
              <w:jc w:val="center"/>
              <w:rPr>
                <w:rFonts w:hint="eastAsia"/>
              </w:rPr>
            </w:pPr>
            <w:r>
              <w:rPr>
                <w:color w:val="000000"/>
                <w:sz w:val="20"/>
              </w:rPr>
              <w:t>实际调用数据</w:t>
            </w:r>
          </w:p>
        </w:tc>
        <w:tc>
          <w:tcPr>
            <w:tcW w:w="2256" w:type="dxa"/>
            <w:vAlign w:val="center"/>
          </w:tcPr>
          <w:p w14:paraId="1C46BD30" w14:textId="77777777" w:rsidR="00DB0A5D" w:rsidRDefault="00000000">
            <w:pPr>
              <w:widowControl/>
              <w:spacing w:before="20" w:after="20" w:line="269" w:lineRule="auto"/>
              <w:rPr>
                <w:rFonts w:hint="eastAsia"/>
              </w:rPr>
            </w:pPr>
            <w:r>
              <w:rPr>
                <w:color w:val="000000"/>
                <w:sz w:val="20"/>
              </w:rPr>
              <w:t>记录输入、结果和延迟。</w:t>
            </w:r>
          </w:p>
        </w:tc>
      </w:tr>
      <w:tr w:rsidR="00DB0A5D" w14:paraId="3E6486BE" w14:textId="77777777">
        <w:trPr>
          <w:cantSplit/>
          <w:jc w:val="center"/>
        </w:trPr>
        <w:tc>
          <w:tcPr>
            <w:tcW w:w="1625" w:type="dxa"/>
            <w:vAlign w:val="center"/>
          </w:tcPr>
          <w:p w14:paraId="5A2C03F0" w14:textId="77777777" w:rsidR="00DB0A5D" w:rsidRDefault="00000000">
            <w:pPr>
              <w:widowControl/>
              <w:spacing w:before="20" w:after="20" w:line="269" w:lineRule="auto"/>
              <w:rPr>
                <w:rFonts w:hint="eastAsia"/>
              </w:rPr>
            </w:pPr>
            <w:r>
              <w:rPr>
                <w:color w:val="000000"/>
                <w:sz w:val="20"/>
              </w:rPr>
              <w:t>Invocation</w:t>
            </w:r>
          </w:p>
        </w:tc>
        <w:tc>
          <w:tcPr>
            <w:tcW w:w="1986" w:type="dxa"/>
            <w:vAlign w:val="center"/>
          </w:tcPr>
          <w:p w14:paraId="65A00279" w14:textId="77777777" w:rsidR="00DB0A5D" w:rsidRDefault="00000000">
            <w:pPr>
              <w:widowControl/>
              <w:spacing w:before="20" w:after="20" w:line="269" w:lineRule="auto"/>
              <w:rPr>
                <w:rFonts w:hint="eastAsia"/>
              </w:rPr>
            </w:pPr>
            <w:r>
              <w:rPr>
                <w:color w:val="000000"/>
                <w:sz w:val="20"/>
              </w:rPr>
              <w:t>request_​id／trace_​id／status</w:t>
            </w:r>
          </w:p>
        </w:tc>
        <w:tc>
          <w:tcPr>
            <w:tcW w:w="1354" w:type="dxa"/>
            <w:vAlign w:val="center"/>
          </w:tcPr>
          <w:p w14:paraId="468BD890"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7DFFE8C5" w14:textId="77777777" w:rsidR="00DB0A5D" w:rsidRDefault="00000000">
            <w:pPr>
              <w:widowControl/>
              <w:spacing w:before="20" w:after="20" w:line="269" w:lineRule="auto"/>
              <w:jc w:val="center"/>
              <w:rPr>
                <w:rFonts w:hint="eastAsia"/>
              </w:rPr>
            </w:pPr>
            <w:r>
              <w:rPr>
                <w:color w:val="000000"/>
                <w:sz w:val="20"/>
              </w:rPr>
              <w:t>与执行关联</w:t>
            </w:r>
          </w:p>
        </w:tc>
        <w:tc>
          <w:tcPr>
            <w:tcW w:w="2256" w:type="dxa"/>
            <w:vAlign w:val="center"/>
          </w:tcPr>
          <w:p w14:paraId="5D91D350" w14:textId="77777777" w:rsidR="00DB0A5D" w:rsidRDefault="00000000">
            <w:pPr>
              <w:widowControl/>
              <w:spacing w:before="20" w:after="20" w:line="269" w:lineRule="auto"/>
              <w:rPr>
                <w:rFonts w:hint="eastAsia"/>
              </w:rPr>
            </w:pPr>
            <w:r>
              <w:rPr>
                <w:color w:val="000000"/>
                <w:sz w:val="20"/>
              </w:rPr>
              <w:t>便于工作流追踪。</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1920955"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A7CC158" w14:textId="77777777" w:rsidR="00DB0A5D" w:rsidRDefault="00000000">
      <w:pPr>
        <w:pStyle w:val="4"/>
        <w:keepNext/>
        <w:keepLines/>
        <w:spacing w:before="160" w:after="120" w:line="276" w:lineRule="auto"/>
        <w:rPr>
          <w:rFonts w:hint="eastAsia"/>
        </w:rPr>
      </w:pPr>
      <w:r>
        <w:t>11.3.4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F12210A" w14:textId="77777777" w:rsidR="00DB0A5D" w:rsidRDefault="00000000">
      <w:pPr>
        <w:keepNext/>
        <w:pBdr>
          <w:top w:val="single" w:sz="6" w:space="4" w:color="auto"/>
        </w:pBdr>
        <w:spacing w:after="100" w:line="288" w:lineRule="auto"/>
        <w:rPr>
          <w:rFonts w:hint="eastAsia"/>
        </w:rPr>
      </w:pPr>
      <w:r>
        <w:rPr>
          <w:b/>
          <w:color w:val="000000"/>
          <w:sz w:val="20"/>
        </w:rPr>
        <w:t>算法11-1 受约束的Agent算法调用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58A4ED4" w14:textId="77777777" w:rsidR="00DB0A5D" w:rsidRDefault="00000000">
      <w:pPr>
        <w:keepNext/>
        <w:spacing w:after="100" w:line="288" w:lineRule="auto"/>
        <w:rPr>
          <w:rFonts w:hint="eastAsia"/>
        </w:rPr>
      </w:pPr>
      <w:r>
        <w:rPr>
          <w:color w:val="000000"/>
          <w:sz w:val="20"/>
        </w:rPr>
        <w:t>输入：Agent角色、自然语言或结构化请求、活动算法目录。</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5FEFED3" w14:textId="77777777" w:rsidR="00DB0A5D" w:rsidRDefault="00000000">
      <w:pPr>
        <w:keepNext/>
        <w:spacing w:after="100" w:line="288" w:lineRule="auto"/>
        <w:rPr>
          <w:rFonts w:hint="eastAsia"/>
        </w:rPr>
      </w:pPr>
      <w:r>
        <w:rPr>
          <w:color w:val="000000"/>
          <w:sz w:val="20"/>
        </w:rPr>
        <w:t>输出：AgentResponse及可选A2A任务响应。</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2829608" w14:textId="77777777" w:rsidR="00DB0A5D" w:rsidRDefault="00000000">
      <w:pPr>
        <w:keepNext/>
        <w:spacing w:after="40" w:line="264" w:lineRule="auto"/>
        <w:ind w:left="80"/>
        <w:rPr>
          <w:rFonts w:hint="eastAsia"/>
        </w:rPr>
      </w:pPr>
      <w:r>
        <w:rPr>
          <w:color w:val="000000"/>
          <w:sz w:val="20"/>
        </w:rPr>
        <w:t>01  将A2A载荷合并为业务请求；自然语言入口先执行结构化提取。</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6C27F49" w14:textId="77777777" w:rsidR="00DB0A5D" w:rsidRDefault="00000000">
      <w:pPr>
        <w:keepNext/>
        <w:spacing w:after="40" w:line="264" w:lineRule="auto"/>
        <w:ind w:left="80"/>
        <w:rPr>
          <w:rFonts w:hint="eastAsia"/>
        </w:rPr>
      </w:pPr>
      <w:r>
        <w:rPr>
          <w:color w:val="000000"/>
          <w:sz w:val="20"/>
        </w:rPr>
        <w:t>02  使用AgentRequest校验类型、枚举与数值约束。</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E99C6D8" w14:textId="77777777" w:rsidR="00DB0A5D" w:rsidRDefault="00000000">
      <w:pPr>
        <w:keepNext/>
        <w:spacing w:after="40" w:line="264" w:lineRule="auto"/>
        <w:ind w:left="80"/>
        <w:rPr>
          <w:rFonts w:hint="eastAsia"/>
        </w:rPr>
      </w:pPr>
      <w:r>
        <w:rPr>
          <w:color w:val="000000"/>
          <w:sz w:val="20"/>
        </w:rPr>
        <w:t>03  按角色检查必需的任务、资源、方案和授权信息。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C6E3692" w14:textId="77777777" w:rsidR="00DB0A5D" w:rsidRDefault="00000000">
      <w:pPr>
        <w:keepNext/>
        <w:spacing w:after="40" w:line="264" w:lineRule="auto"/>
        <w:ind w:left="80"/>
        <w:rPr>
          <w:rFonts w:hint="eastAsia"/>
        </w:rPr>
      </w:pPr>
      <w:r>
        <w:rPr>
          <w:color w:val="000000"/>
          <w:sz w:val="20"/>
        </w:rPr>
        <w:t>04  查询已激活算法；服务不可用时返回算法运行错误。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B303A4F" w14:textId="77777777" w:rsidR="00DB0A5D" w:rsidRDefault="00000000">
      <w:pPr>
        <w:keepNext/>
        <w:spacing w:after="40" w:line="264" w:lineRule="auto"/>
        <w:ind w:left="80"/>
        <w:rPr>
          <w:rFonts w:hint="eastAsia"/>
        </w:rPr>
      </w:pPr>
      <w:r>
        <w:rPr>
          <w:color w:val="000000"/>
          <w:sz w:val="20"/>
        </w:rPr>
        <w:t>05  按当前Agent白名单筛选算法目录，构造精简模型请求视图。</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439B62E" w14:textId="77777777" w:rsidR="00DB0A5D" w:rsidRDefault="00000000">
      <w:pPr>
        <w:keepNext/>
        <w:spacing w:after="40" w:line="264" w:lineRule="auto"/>
        <w:ind w:left="80"/>
        <w:rPr>
          <w:rFonts w:hint="eastAsia"/>
        </w:rPr>
      </w:pPr>
      <w:r>
        <w:rPr>
          <w:color w:val="000000"/>
          <w:sz w:val="20"/>
        </w:rPr>
        <w:t>06  启用模型计划时请求结构化调用；关闭时生成默认调用。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50EAF26" w14:textId="77777777" w:rsidR="00DB0A5D" w:rsidRDefault="00000000">
      <w:pPr>
        <w:keepNext/>
        <w:spacing w:after="40" w:line="264" w:lineRule="auto"/>
        <w:ind w:left="80"/>
        <w:rPr>
          <w:rFonts w:hint="eastAsia"/>
        </w:rPr>
      </w:pPr>
      <w:r>
        <w:rPr>
          <w:color w:val="000000"/>
          <w:sz w:val="20"/>
        </w:rPr>
        <w:t>07  模型JSON或结构校验失败时尝试默认算法，并记录warnings。</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F61ED45" w14:textId="77777777" w:rsidR="00DB0A5D" w:rsidRDefault="00000000">
      <w:pPr>
        <w:keepNext/>
        <w:spacing w:after="40" w:line="264" w:lineRule="auto"/>
        <w:ind w:left="80"/>
        <w:rPr>
          <w:rFonts w:hint="eastAsia"/>
        </w:rPr>
      </w:pPr>
      <w:r>
        <w:rPr>
          <w:color w:val="000000"/>
          <w:sz w:val="20"/>
        </w:rPr>
        <w:t>08  用完整已验证请求覆盖调用候选中的inputs。</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AD826D8" w14:textId="77777777" w:rsidR="00DB0A5D" w:rsidRDefault="00000000">
      <w:pPr>
        <w:keepNext/>
        <w:spacing w:after="40" w:line="264" w:lineRule="auto"/>
        <w:ind w:left="80"/>
        <w:rPr>
          <w:rFonts w:hint="eastAsia"/>
        </w:rPr>
      </w:pPr>
      <w:r>
        <w:rPr>
          <w:color w:val="000000"/>
          <w:sz w:val="20"/>
        </w:rPr>
        <w:t>09  校验算法标识、版本、后端及活动状态；越权或不匹配时明确失败。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156D77B" w14:textId="77777777" w:rsidR="00DB0A5D" w:rsidRDefault="00000000">
      <w:pPr>
        <w:keepNext/>
        <w:spacing w:after="40" w:line="264" w:lineRule="auto"/>
        <w:ind w:left="80"/>
        <w:rPr>
          <w:rFonts w:hint="eastAsia"/>
        </w:rPr>
      </w:pPr>
      <w:r>
        <w:rPr>
          <w:color w:val="000000"/>
          <w:sz w:val="20"/>
        </w:rPr>
        <w:t>10  向AlgoLib提交统一/run请求，检查ok及错误对象。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B954734" w14:textId="77777777" w:rsidR="00DB0A5D" w:rsidRDefault="00000000">
      <w:pPr>
        <w:keepNext/>
        <w:spacing w:after="40" w:line="264" w:lineRule="auto"/>
        <w:ind w:left="80"/>
        <w:rPr>
          <w:rFonts w:hint="eastAsia"/>
        </w:rPr>
      </w:pPr>
      <w:r>
        <w:rPr>
          <w:color w:val="000000"/>
          <w:sz w:val="20"/>
        </w:rPr>
        <w:t>11  取得结构化输出，汇总实际算法标识、参数、延迟和证据。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8D94E3D" w14:textId="77777777" w:rsidR="00DB0A5D" w:rsidRDefault="00000000">
      <w:pPr>
        <w:keepNext/>
        <w:spacing w:after="40" w:line="264" w:lineRule="auto"/>
        <w:ind w:left="80"/>
        <w:rPr>
          <w:rFonts w:hint="eastAsia"/>
        </w:rPr>
      </w:pPr>
      <w:r>
        <w:rPr>
          <w:color w:val="000000"/>
          <w:sz w:val="20"/>
        </w:rPr>
        <w:t>12  生成completed、input_required或error响应。</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39B446A" w14:textId="77777777" w:rsidR="00DB0A5D" w:rsidRDefault="00000000">
      <w:pPr>
        <w:pBdr>
          <w:bottom w:val="single" w:sz="6" w:space="4" w:color="auto"/>
        </w:pBdr>
        <w:spacing w:after="40" w:line="264" w:lineRule="auto"/>
        <w:ind w:left="80"/>
        <w:rPr>
          <w:rFonts w:hint="eastAsia"/>
        </w:rPr>
      </w:pPr>
      <w:r>
        <w:rPr>
          <w:color w:val="000000"/>
          <w:sz w:val="20"/>
        </w:rPr>
        <w:t>13  需要A2A响应时，关联工作流和活动并转换协议状态。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69C7093"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A97779E" w14:textId="77777777" w:rsidR="00DB0A5D" w:rsidRDefault="00000000">
      <w:pPr>
        <w:widowControl/>
        <w:spacing w:after="120" w:line="360" w:lineRule="auto"/>
        <w:ind w:firstLine="440"/>
        <w:jc w:val="both"/>
        <w:rPr>
          <w:rFonts w:hint="eastAsia"/>
        </w:rPr>
      </w:pPr>
      <w:r>
        <w:rPr>
          <w:color w:val="000000"/>
        </w:rPr>
        <w:t>A2A服务复用任务运行框架的并发和幂等配置；当前适配器默认最大并发任务数为8，可由环境变量覆盖。业务状态、模型计划和工具执行结果分别保存，避免以模型生成的“完成”替代算法实际成功。单个Agent封装不维护通用长期记忆，也不在本地任意扩展工具集合。</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FD4B56C" w14:textId="77777777" w:rsidR="00DB0A5D" w:rsidRDefault="00000000">
      <w:pPr>
        <w:pStyle w:val="2"/>
        <w:keepNext/>
        <w:keepLines/>
        <w:pageBreakBefore/>
        <w:spacing w:after="120" w:line="276" w:lineRule="auto"/>
        <w:rPr>
          <w:rFonts w:hint="eastAsia"/>
        </w:rPr>
      </w:pPr>
      <w:r>
        <w:lastRenderedPageBreak/>
        <w:t>M12 联邦学习</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E40E5F1" w14:textId="77777777" w:rsidR="00DB0A5D" w:rsidRDefault="00000000">
      <w:pPr>
        <w:pStyle w:val="3"/>
        <w:keepNext/>
        <w:keepLines/>
        <w:spacing w:line="276" w:lineRule="auto"/>
        <w:rPr>
          <w:rFonts w:hint="eastAsia"/>
        </w:rPr>
      </w:pPr>
      <w:r>
        <w:t>12.1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AC25C78" w14:textId="77777777" w:rsidR="00DB0A5D" w:rsidRDefault="00000000">
      <w:pPr>
        <w:pStyle w:val="4"/>
        <w:keepNext/>
        <w:keepLines/>
        <w:spacing w:before="160" w:after="120" w:line="276" w:lineRule="auto"/>
        <w:rPr>
          <w:rFonts w:hint="eastAsia"/>
        </w:rPr>
      </w:pPr>
      <w:r>
        <w:t>12.1.1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D621C45" w14:textId="77777777" w:rsidR="00DB0A5D" w:rsidRDefault="00000000">
      <w:pPr>
        <w:widowControl/>
        <w:spacing w:after="120" w:line="360" w:lineRule="auto"/>
        <w:ind w:firstLine="440"/>
        <w:jc w:val="both"/>
        <w:rPr>
          <w:rFonts w:hint="eastAsia"/>
        </w:rPr>
      </w:pPr>
      <w:r>
        <w:rPr>
          <w:color w:val="000000"/>
        </w:rPr>
        <w:t>多个节点可能各自保存不同来源、不同分布的训练样本。直接集中原始数据会增加传输、存储及数据管理成本，而独立训练又难以共享各节点的有效经验。本项目提供FedAvg参数聚合能力，使客户端在本地训练后提交模型参数和样本数，由聚合器形成下一轮全局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7E35125" w14:textId="77777777" w:rsidR="00DB0A5D" w:rsidRDefault="00000000">
      <w:pPr>
        <w:widowControl/>
        <w:spacing w:after="120" w:line="360" w:lineRule="auto"/>
        <w:ind w:firstLine="440"/>
        <w:jc w:val="both"/>
        <w:rPr>
          <w:rFonts w:hint="eastAsia"/>
        </w:rPr>
      </w:pPr>
      <w:r>
        <w:rPr>
          <w:color w:val="000000"/>
        </w:rPr>
        <w:t>算法库交付federated_fedavg_aggregator 1.0.0，核心是支持标量及规则嵌套数组的加权平均。服务不接收原始训练样本，不替客户端执行训练；客户端优化、轮次组织和独立评估由离线流程承担。仓库参考脚本以三个逻辑回归客户端演示多轮更新，为聚合协议提供可复现实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6ACB642" w14:textId="77777777" w:rsidR="00DB0A5D" w:rsidRDefault="00000000">
      <w:pPr>
        <w:widowControl/>
        <w:spacing w:after="120" w:line="360" w:lineRule="auto"/>
        <w:ind w:firstLine="440"/>
        <w:jc w:val="both"/>
        <w:rPr>
          <w:rFonts w:hint="eastAsia"/>
        </w:rPr>
      </w:pPr>
      <w:r>
        <w:rPr>
          <w:color w:val="000000"/>
        </w:rPr>
        <w:t>本实现适合作为离线模型更新的计算组件。当前能力包括输入结构校验、样本数加权、确定性输出和产物追踪；差分隐私、安全聚合、客户端身份认证、恶意更新识别及真实网络训练调度不属于该聚合函数已经实现的功能。</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AD8D632" w14:textId="77777777" w:rsidR="00DB0A5D" w:rsidRDefault="00000000">
      <w:pPr>
        <w:pStyle w:val="4"/>
        <w:keepNext/>
        <w:keepLines/>
        <w:spacing w:before="160" w:after="120" w:line="276" w:lineRule="auto"/>
        <w:rPr>
          <w:rFonts w:hint="eastAsia"/>
        </w:rPr>
      </w:pPr>
      <w:r>
        <w:t>12.1.2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6589"/>
      </w:tblGrid>
      <w:tr w:rsidR="00DB0A5D" w14:paraId="6A0C4F79" w14:textId="77777777">
        <w:trPr>
          <w:cantSplit/>
          <w:tblHeader/>
          <w:jc w:val="center"/>
        </w:trPr>
        <w:tc>
          <w:tcPr>
            <w:tcW w:w="2437" w:type="dxa"/>
            <w:shd w:val="clear" w:color="auto" w:fill="E7E6E6"/>
            <w:vAlign w:val="center"/>
          </w:tcPr>
          <w:p w14:paraId="2B9E1C4C" w14:textId="77777777" w:rsidR="00DB0A5D" w:rsidRDefault="00000000">
            <w:pPr>
              <w:keepNext/>
              <w:widowControl/>
              <w:spacing w:before="20" w:after="20" w:line="269" w:lineRule="auto"/>
              <w:jc w:val="center"/>
              <w:rPr>
                <w:rFonts w:hint="eastAsia"/>
              </w:rPr>
            </w:pPr>
            <w:r>
              <w:rPr>
                <w:b/>
                <w:color w:val="000000"/>
                <w:sz w:val="20"/>
              </w:rPr>
              <w:t>术语或缩写</w:t>
            </w:r>
          </w:p>
        </w:tc>
        <w:tc>
          <w:tcPr>
            <w:tcW w:w="6589" w:type="dxa"/>
            <w:shd w:val="clear" w:color="auto" w:fill="E7E6E6"/>
            <w:vAlign w:val="center"/>
          </w:tcPr>
          <w:p w14:paraId="6BB06B2B" w14:textId="77777777" w:rsidR="00DB0A5D" w:rsidRDefault="00000000">
            <w:pPr>
              <w:keepNext/>
              <w:widowControl/>
              <w:spacing w:before="20" w:after="20" w:line="269" w:lineRule="auto"/>
              <w:jc w:val="center"/>
              <w:rPr>
                <w:rFonts w:hint="eastAsia"/>
              </w:rPr>
            </w:pPr>
            <w:r>
              <w:rPr>
                <w:b/>
                <w:color w:val="000000"/>
                <w:sz w:val="20"/>
              </w:rPr>
              <w:t>含义</w:t>
            </w:r>
          </w:p>
        </w:tc>
      </w:tr>
      <w:tr w:rsidR="00DB0A5D" w14:paraId="3C616DF6" w14:textId="77777777">
        <w:trPr>
          <w:cantSplit/>
          <w:jc w:val="center"/>
        </w:trPr>
        <w:tc>
          <w:tcPr>
            <w:tcW w:w="2437" w:type="dxa"/>
            <w:vAlign w:val="center"/>
          </w:tcPr>
          <w:p w14:paraId="7551C2B9" w14:textId="77777777" w:rsidR="00DB0A5D" w:rsidRDefault="00000000">
            <w:pPr>
              <w:widowControl/>
              <w:spacing w:before="20" w:after="20" w:line="269" w:lineRule="auto"/>
              <w:rPr>
                <w:rFonts w:hint="eastAsia"/>
              </w:rPr>
            </w:pPr>
            <w:r>
              <w:rPr>
                <w:color w:val="000000"/>
                <w:sz w:val="20"/>
              </w:rPr>
              <w:t>FL</w:t>
            </w:r>
          </w:p>
        </w:tc>
        <w:tc>
          <w:tcPr>
            <w:tcW w:w="6589" w:type="dxa"/>
            <w:vAlign w:val="center"/>
          </w:tcPr>
          <w:p w14:paraId="5CA83761" w14:textId="77777777" w:rsidR="00DB0A5D" w:rsidRDefault="00000000">
            <w:pPr>
              <w:widowControl/>
              <w:spacing w:before="20" w:after="20" w:line="269" w:lineRule="auto"/>
              <w:rPr>
                <w:rFonts w:hint="eastAsia"/>
              </w:rPr>
            </w:pPr>
            <w:r>
              <w:rPr>
                <w:color w:val="000000"/>
                <w:sz w:val="20"/>
              </w:rPr>
              <w:t>Federated Learning，联邦学习。</w:t>
            </w:r>
          </w:p>
        </w:tc>
      </w:tr>
      <w:tr w:rsidR="00DB0A5D" w14:paraId="4B421CFA" w14:textId="77777777">
        <w:trPr>
          <w:cantSplit/>
          <w:jc w:val="center"/>
        </w:trPr>
        <w:tc>
          <w:tcPr>
            <w:tcW w:w="2437" w:type="dxa"/>
            <w:vAlign w:val="center"/>
          </w:tcPr>
          <w:p w14:paraId="00C45B86" w14:textId="77777777" w:rsidR="00DB0A5D" w:rsidRDefault="00000000">
            <w:pPr>
              <w:widowControl/>
              <w:spacing w:before="20" w:after="20" w:line="269" w:lineRule="auto"/>
              <w:rPr>
                <w:rFonts w:hint="eastAsia"/>
              </w:rPr>
            </w:pPr>
            <w:r>
              <w:rPr>
                <w:color w:val="000000"/>
                <w:sz w:val="20"/>
              </w:rPr>
              <w:t>FedAvg</w:t>
            </w:r>
          </w:p>
        </w:tc>
        <w:tc>
          <w:tcPr>
            <w:tcW w:w="6589" w:type="dxa"/>
            <w:vAlign w:val="center"/>
          </w:tcPr>
          <w:p w14:paraId="07F7DF67" w14:textId="77777777" w:rsidR="00DB0A5D" w:rsidRDefault="00000000">
            <w:pPr>
              <w:widowControl/>
              <w:spacing w:before="20" w:after="20" w:line="269" w:lineRule="auto"/>
              <w:rPr>
                <w:rFonts w:hint="eastAsia"/>
              </w:rPr>
            </w:pPr>
            <w:r>
              <w:rPr>
                <w:color w:val="000000"/>
                <w:sz w:val="20"/>
              </w:rPr>
              <w:t>按参与客户端有效样本数对模型参数加权平均。</w:t>
            </w:r>
          </w:p>
        </w:tc>
      </w:tr>
      <w:tr w:rsidR="00DB0A5D" w14:paraId="0A928719" w14:textId="77777777">
        <w:trPr>
          <w:cantSplit/>
          <w:jc w:val="center"/>
        </w:trPr>
        <w:tc>
          <w:tcPr>
            <w:tcW w:w="2437" w:type="dxa"/>
            <w:vAlign w:val="center"/>
          </w:tcPr>
          <w:p w14:paraId="425E8EC1" w14:textId="77777777" w:rsidR="00DB0A5D" w:rsidRDefault="00000000">
            <w:pPr>
              <w:widowControl/>
              <w:spacing w:before="20" w:after="20" w:line="269" w:lineRule="auto"/>
              <w:rPr>
                <w:rFonts w:hint="eastAsia"/>
              </w:rPr>
            </w:pPr>
            <w:r>
              <w:rPr>
                <w:color w:val="000000"/>
                <w:sz w:val="20"/>
              </w:rPr>
              <w:t>Non-IID</w:t>
            </w:r>
          </w:p>
        </w:tc>
        <w:tc>
          <w:tcPr>
            <w:tcW w:w="6589" w:type="dxa"/>
            <w:vAlign w:val="center"/>
          </w:tcPr>
          <w:p w14:paraId="409761DF" w14:textId="77777777" w:rsidR="00DB0A5D" w:rsidRDefault="00000000">
            <w:pPr>
              <w:widowControl/>
              <w:spacing w:before="20" w:after="20" w:line="269" w:lineRule="auto"/>
              <w:rPr>
                <w:rFonts w:hint="eastAsia"/>
              </w:rPr>
            </w:pPr>
            <w:r>
              <w:rPr>
                <w:color w:val="000000"/>
                <w:sz w:val="20"/>
              </w:rPr>
              <w:t>客户端样本不满足独立同分布的情形。</w:t>
            </w:r>
          </w:p>
        </w:tc>
      </w:tr>
      <w:tr w:rsidR="00DB0A5D" w14:paraId="2608030E" w14:textId="77777777">
        <w:trPr>
          <w:cantSplit/>
          <w:jc w:val="center"/>
        </w:trPr>
        <w:tc>
          <w:tcPr>
            <w:tcW w:w="2437" w:type="dxa"/>
            <w:vAlign w:val="center"/>
          </w:tcPr>
          <w:p w14:paraId="325590D1" w14:textId="77777777" w:rsidR="00DB0A5D" w:rsidRDefault="00000000">
            <w:pPr>
              <w:widowControl/>
              <w:spacing w:before="20" w:after="20" w:line="269" w:lineRule="auto"/>
              <w:rPr>
                <w:rFonts w:hint="eastAsia"/>
              </w:rPr>
            </w:pPr>
            <w:r>
              <w:rPr>
                <w:color w:val="000000"/>
                <w:sz w:val="20"/>
              </w:rPr>
              <w:t>Round</w:t>
            </w:r>
          </w:p>
        </w:tc>
        <w:tc>
          <w:tcPr>
            <w:tcW w:w="6589" w:type="dxa"/>
            <w:vAlign w:val="center"/>
          </w:tcPr>
          <w:p w14:paraId="17A16763" w14:textId="77777777" w:rsidR="00DB0A5D" w:rsidRDefault="00000000">
            <w:pPr>
              <w:widowControl/>
              <w:spacing w:before="20" w:after="20" w:line="269" w:lineRule="auto"/>
              <w:rPr>
                <w:rFonts w:hint="eastAsia"/>
              </w:rPr>
            </w:pPr>
            <w:r>
              <w:rPr>
                <w:color w:val="000000"/>
                <w:sz w:val="20"/>
              </w:rPr>
              <w:t>一轮全局参数下发、本地训练与聚合。</w:t>
            </w:r>
          </w:p>
        </w:tc>
      </w:tr>
      <w:tr w:rsidR="00DB0A5D" w14:paraId="1391615A" w14:textId="77777777">
        <w:trPr>
          <w:cantSplit/>
          <w:jc w:val="center"/>
        </w:trPr>
        <w:tc>
          <w:tcPr>
            <w:tcW w:w="2437" w:type="dxa"/>
            <w:vAlign w:val="center"/>
          </w:tcPr>
          <w:p w14:paraId="1C69EB82" w14:textId="77777777" w:rsidR="00DB0A5D" w:rsidRDefault="00000000">
            <w:pPr>
              <w:widowControl/>
              <w:spacing w:before="20" w:after="20" w:line="269" w:lineRule="auto"/>
              <w:rPr>
                <w:rFonts w:hint="eastAsia"/>
              </w:rPr>
            </w:pPr>
            <w:r>
              <w:rPr>
                <w:color w:val="000000"/>
                <w:sz w:val="20"/>
              </w:rPr>
              <w:t>参数张量</w:t>
            </w:r>
          </w:p>
        </w:tc>
        <w:tc>
          <w:tcPr>
            <w:tcW w:w="6589" w:type="dxa"/>
            <w:vAlign w:val="center"/>
          </w:tcPr>
          <w:p w14:paraId="267C8F47" w14:textId="77777777" w:rsidR="00DB0A5D" w:rsidRDefault="00000000">
            <w:pPr>
              <w:widowControl/>
              <w:spacing w:before="20" w:after="20" w:line="269" w:lineRule="auto"/>
              <w:rPr>
                <w:rFonts w:hint="eastAsia"/>
              </w:rPr>
            </w:pPr>
            <w:r>
              <w:rPr>
                <w:color w:val="000000"/>
                <w:sz w:val="20"/>
              </w:rPr>
              <w:t>以参数名组织的标量或规则嵌套数值数组。</w:t>
            </w:r>
          </w:p>
        </w:tc>
      </w:tr>
      <w:tr w:rsidR="00DB0A5D" w14:paraId="24B91567" w14:textId="77777777">
        <w:trPr>
          <w:cantSplit/>
          <w:jc w:val="center"/>
        </w:trPr>
        <w:tc>
          <w:tcPr>
            <w:tcW w:w="2437" w:type="dxa"/>
            <w:vAlign w:val="center"/>
          </w:tcPr>
          <w:p w14:paraId="4B5062E8" w14:textId="77777777" w:rsidR="00DB0A5D" w:rsidRDefault="00000000">
            <w:pPr>
              <w:widowControl/>
              <w:spacing w:before="20" w:after="20" w:line="269" w:lineRule="auto"/>
              <w:rPr>
                <w:rFonts w:hint="eastAsia"/>
              </w:rPr>
            </w:pPr>
            <w:r>
              <w:rPr>
                <w:color w:val="000000"/>
                <w:sz w:val="20"/>
              </w:rPr>
              <w:t>SHA-256</w:t>
            </w:r>
          </w:p>
        </w:tc>
        <w:tc>
          <w:tcPr>
            <w:tcW w:w="6589" w:type="dxa"/>
            <w:vAlign w:val="center"/>
          </w:tcPr>
          <w:p w14:paraId="65EF345F" w14:textId="77777777" w:rsidR="00DB0A5D" w:rsidRDefault="00000000">
            <w:pPr>
              <w:widowControl/>
              <w:spacing w:before="20" w:after="20" w:line="269" w:lineRule="auto"/>
              <w:rPr>
                <w:rFonts w:hint="eastAsia"/>
              </w:rPr>
            </w:pPr>
            <w:r>
              <w:rPr>
                <w:color w:val="000000"/>
                <w:sz w:val="20"/>
              </w:rPr>
              <w:t>对规范化参数或产物计算的哈希，用于一致性追踪。</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B76D1AE"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856E211" w14:textId="77777777" w:rsidR="00DB0A5D" w:rsidRDefault="00000000">
      <w:pPr>
        <w:pStyle w:val="3"/>
        <w:keepNext/>
        <w:keepLines/>
        <w:spacing w:line="276" w:lineRule="auto"/>
        <w:rPr>
          <w:rFonts w:hint="eastAsia"/>
        </w:rPr>
      </w:pPr>
      <w:r>
        <w:t>12.2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82B88B5" w14:textId="77777777" w:rsidR="00DB0A5D" w:rsidRDefault="00000000">
      <w:pPr>
        <w:widowControl/>
        <w:spacing w:after="120" w:line="360" w:lineRule="auto"/>
        <w:ind w:firstLine="440"/>
        <w:jc w:val="both"/>
        <w:rPr>
          <w:rFonts w:hint="eastAsia"/>
        </w:rPr>
      </w:pPr>
      <w:r>
        <w:rPr>
          <w:color w:val="000000"/>
        </w:rPr>
        <w:t>联邦学习将训练目标分解到多个客户端。客户端使用本地数据优化同一模型结构，服务端聚合本轮有效参数。权重按样本数计算，使样本较多的客户端在本轮全局参数中占更大比例；权重语义以客户端提交的sample_count为准，服务端当前不核验其真实数据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9285C1F" w14:textId="77777777" w:rsidR="00DB0A5D" w:rsidRDefault="00000000">
      <w:pPr>
        <w:pStyle w:val="4"/>
        <w:keepNext/>
        <w:keepLines/>
        <w:spacing w:before="160" w:after="120" w:line="276" w:lineRule="auto"/>
        <w:rPr>
          <w:rFonts w:hint="eastAsia"/>
        </w:rPr>
      </w:pPr>
      <w:r>
        <w:t>12.2.1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C62FF55" w14:textId="77777777" w:rsidR="00DB0A5D" w:rsidRDefault="00000000">
      <w:pPr>
        <w:spacing w:before="100" w:after="100" w:line="288" w:lineRule="auto"/>
        <w:jc w:val="center"/>
        <w:rPr>
          <w:rFonts w:hint="eastAsia"/>
        </w:rPr>
      </w:pPr>
      <m:oMath>
        <m:r>
          <w:rPr>
            <w:rFonts w:ascii="Cambria Math" w:hAnsi="Cambria Math"/>
          </w:rPr>
          <m:t xml:space="preserve">F(w) = </m:t>
        </m:r>
        <m:nary>
          <m:naryPr>
            <m:chr m:val="∑"/>
            <m:limLoc m:val="subSup"/>
            <m:ctrlPr>
              <w:rPr>
                <w:rFonts w:ascii="Cambria Math" w:hAnsi="Cambria Math"/>
              </w:rPr>
            </m:ctrlPr>
          </m:naryPr>
          <m:sub>
            <m:r>
              <w:rPr>
                <w:rFonts w:ascii="Cambria Math" w:hAnsi="Cambria Math"/>
              </w:rPr>
              <m:t>k=1</m:t>
            </m:r>
          </m:sub>
          <m:sup>
            <m:r>
              <w:rPr>
                <w:rFonts w:ascii="Cambria Math" w:hAnsi="Cambria Math"/>
              </w:rPr>
              <m:t>K</m:t>
            </m:r>
          </m:sup>
          <m:e>
            <m:f>
              <m:fPr>
                <m:ctrlPr>
                  <w:rPr>
                    <w:rFonts w:ascii="Cambria Math" w:hAnsi="Cambria Math"/>
                  </w:rPr>
                </m:ctrlPr>
              </m:fPr>
              <m:num>
                <m:r>
                  <w:rPr>
                    <w:rFonts w:ascii="Cambria Math" w:hAnsi="Cambria Math"/>
                  </w:rPr>
                  <m:t>nₖ</m:t>
                </m:r>
              </m:num>
              <m:den>
                <m:r>
                  <w:rPr>
                    <w:rFonts w:ascii="Cambria Math" w:hAnsi="Cambria Math"/>
                  </w:rPr>
                  <m:t>∑ⱼ nⱼ</m:t>
                </m:r>
              </m:den>
            </m:f>
            <m:r>
              <w:rPr>
                <w:rFonts w:ascii="Cambria Math" w:hAnsi="Cambria Math"/>
              </w:rPr>
              <m:t>Fₖ(w)</m:t>
            </m:r>
          </m:e>
        </m:nary>
      </m:oMath>
      <w:r>
        <w:rPr>
          <w:color w:val="000000"/>
          <w:sz w:val="20"/>
        </w:rPr>
        <w:t xml:space="preserve">    （12-1）</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CEA3332" w14:textId="77777777" w:rsidR="00DB0A5D" w:rsidRDefault="00000000">
      <w:pPr>
        <w:widowControl/>
        <w:spacing w:after="120" w:line="360" w:lineRule="auto"/>
        <w:ind w:firstLine="440"/>
        <w:jc w:val="both"/>
        <w:rPr>
          <w:rFonts w:hint="eastAsia"/>
        </w:rPr>
      </w:pPr>
      <w:r>
        <w:rPr>
          <w:color w:val="000000"/>
        </w:rPr>
        <w:t>式中，K为客户端总数，nₖ为客户端k的样本数，Fₖ为其局部经验风险。参考实验中，各客户端从相同全局参数开始执行本地随机梯度更新，基本形式为式（12-2）。</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FBB04C4" w14:textId="77777777" w:rsidR="00DB0A5D" w:rsidRDefault="00000000">
      <w:pPr>
        <w:spacing w:before="100" w:after="100" w:line="288" w:lineRule="auto"/>
        <w:jc w:val="center"/>
        <w:rPr>
          <w:rFonts w:hint="eastAsia"/>
        </w:rPr>
      </w:pPr>
      <m:oMath>
        <m:r>
          <w:rPr>
            <w:rFonts w:ascii="Cambria Math" w:hAnsi="Cambria Math"/>
          </w:rPr>
          <w:lastRenderedPageBreak/>
          <m:t>wₜ,ₑ₊₁⁽ᵏ⁾ = wₜ,ₑ⁽ᵏ⁾ - η∇</m:t>
        </m:r>
        <m:r>
          <m:rPr>
            <m:scr m:val="script"/>
          </m:rPr>
          <w:rPr>
            <w:rFonts w:ascii="Cambria Math" w:hAnsi="Cambria Math"/>
          </w:rPr>
          <m:t>l(</m:t>
        </m:r>
        <m:r>
          <w:rPr>
            <w:rFonts w:ascii="Cambria Math" w:hAnsi="Cambria Math"/>
          </w:rPr>
          <m:t>wₜ,ₑ⁽ᵏ⁾; ξₖ,ₑ),    wₜ,₀⁽ᵏ⁾ = wₜ</m:t>
        </m:r>
      </m:oMath>
      <w:r>
        <w:rPr>
          <w:color w:val="000000"/>
          <w:sz w:val="20"/>
        </w:rPr>
        <w:t xml:space="preserve">    （12-2）</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4B2B9ED" w14:textId="77777777" w:rsidR="00DB0A5D" w:rsidRDefault="00000000">
      <w:pPr>
        <w:widowControl/>
        <w:spacing w:after="120" w:line="360" w:lineRule="auto"/>
        <w:ind w:firstLine="440"/>
        <w:jc w:val="both"/>
        <w:rPr>
          <w:rFonts w:hint="eastAsia"/>
        </w:rPr>
      </w:pPr>
      <w:r>
        <w:rPr>
          <w:color w:val="000000"/>
        </w:rPr>
        <w:t>式中，η为学习率，ξₖ,ₑ为本地更新样本，e为局部优化步。本地更新完成后，服务端对本轮有效参与集合Sₜ执行式（12-3）。</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793BA81" w14:textId="77777777" w:rsidR="00DB0A5D" w:rsidRDefault="00000000">
      <w:pPr>
        <w:spacing w:before="100" w:after="100" w:line="288" w:lineRule="auto"/>
        <w:jc w:val="center"/>
        <w:rPr>
          <w:rFonts w:hint="eastAsia"/>
        </w:rPr>
      </w:pPr>
      <m:oMath>
        <m:r>
          <w:rPr>
            <w:rFonts w:ascii="Cambria Math" w:hAnsi="Cambria Math"/>
          </w:rPr>
          <m:t xml:space="preserve">αₖ = </m:t>
        </m:r>
        <m:f>
          <m:fPr>
            <m:ctrlPr>
              <w:rPr>
                <w:rFonts w:ascii="Cambria Math" w:hAnsi="Cambria Math"/>
              </w:rPr>
            </m:ctrlPr>
          </m:fPr>
          <m:num>
            <m:r>
              <w:rPr>
                <w:rFonts w:ascii="Cambria Math" w:hAnsi="Cambria Math"/>
              </w:rPr>
              <m:t>nₖ</m:t>
            </m:r>
          </m:num>
          <m:den>
            <m:nary>
              <m:naryPr>
                <m:chr m:val="∑"/>
                <m:limLoc m:val="subSup"/>
                <m:supHide m:val="1"/>
                <m:ctrlPr>
                  <w:rPr>
                    <w:rFonts w:ascii="Cambria Math" w:hAnsi="Cambria Math"/>
                  </w:rPr>
                </m:ctrlPr>
              </m:naryPr>
              <m:sub>
                <m:r>
                  <w:rPr>
                    <w:rFonts w:ascii="Cambria Math" w:hAnsi="Cambria Math"/>
                  </w:rPr>
                  <m:t>j∈Sₜ</m:t>
                </m:r>
              </m:sub>
              <m:sup/>
              <m:e>
                <m:r>
                  <w:rPr>
                    <w:rFonts w:ascii="Cambria Math" w:hAnsi="Cambria Math"/>
                  </w:rPr>
                  <m:t>nⱼ</m:t>
                </m:r>
              </m:e>
            </m:nary>
          </m:den>
        </m:f>
        <m:r>
          <w:rPr>
            <w:rFonts w:ascii="Cambria Math" w:hAnsi="Cambria Math"/>
          </w:rPr>
          <m:t xml:space="preserve">,    wₜ₊₁ = </m:t>
        </m:r>
        <m:nary>
          <m:naryPr>
            <m:chr m:val="∑"/>
            <m:limLoc m:val="subSup"/>
            <m:supHide m:val="1"/>
            <m:ctrlPr>
              <w:rPr>
                <w:rFonts w:ascii="Cambria Math" w:hAnsi="Cambria Math"/>
              </w:rPr>
            </m:ctrlPr>
          </m:naryPr>
          <m:sub>
            <m:r>
              <w:rPr>
                <w:rFonts w:ascii="Cambria Math" w:hAnsi="Cambria Math"/>
              </w:rPr>
              <m:t>k∈Sₜ</m:t>
            </m:r>
          </m:sub>
          <m:sup/>
          <m:e>
            <m:r>
              <w:rPr>
                <w:rFonts w:ascii="Cambria Math" w:hAnsi="Cambria Math"/>
              </w:rPr>
              <m:t>αₖwₜ₊₁⁽ᵏ⁾</m:t>
            </m:r>
          </m:e>
        </m:nary>
      </m:oMath>
      <w:r>
        <w:rPr>
          <w:color w:val="000000"/>
          <w:sz w:val="20"/>
        </w:rPr>
        <w:t xml:space="preserve">    （12-3）</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9668EA6" w14:textId="77777777" w:rsidR="00DB0A5D" w:rsidRDefault="00000000">
      <w:pPr>
        <w:widowControl/>
        <w:spacing w:after="120" w:line="360" w:lineRule="auto"/>
        <w:ind w:firstLine="440"/>
        <w:jc w:val="both"/>
        <w:rPr>
          <w:rFonts w:hint="eastAsia"/>
        </w:rPr>
      </w:pPr>
      <w:r>
        <w:rPr>
          <w:color w:val="000000"/>
        </w:rPr>
        <w:t>式中，αₖ为聚合权重，权重之和为1，wₜ₊₁⁽ᵏ⁾为客户端上传的新参数。当前协议聚合完整模型参数，不在服务端自动将参数差恢复为完整权重。客户端如果希望上传增量，必须在协议外明确恢复过程，不能直接混用两种表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E7B6173" w14:textId="77777777" w:rsidR="00DB0A5D" w:rsidRDefault="00000000">
      <w:pPr>
        <w:spacing w:before="100" w:after="100" w:line="288" w:lineRule="auto"/>
        <w:jc w:val="center"/>
        <w:rPr>
          <w:rFonts w:hint="eastAsia"/>
        </w:rPr>
      </w:pPr>
      <m:oMath>
        <m:r>
          <w:rPr>
            <w:rFonts w:ascii="Cambria Math" w:hAnsi="Cambria Math"/>
          </w:rPr>
          <m:t>‖uₖ‖₂ = √(∑ⱼ uₖ,ⱼ²),    时间复杂度 O(KP),    聚合器工作空间 O(P)</m:t>
        </m:r>
      </m:oMath>
      <w:r>
        <w:rPr>
          <w:color w:val="000000"/>
          <w:sz w:val="20"/>
        </w:rPr>
        <w:t xml:space="preserve">    （12-4）</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E566F3D" w14:textId="77777777" w:rsidR="00DB0A5D" w:rsidRDefault="00000000">
      <w:pPr>
        <w:widowControl/>
        <w:spacing w:after="120" w:line="360" w:lineRule="auto"/>
        <w:ind w:firstLine="440"/>
        <w:jc w:val="both"/>
        <w:rPr>
          <w:rFonts w:hint="eastAsia"/>
        </w:rPr>
      </w:pPr>
      <w:r>
        <w:rPr>
          <w:color w:val="000000"/>
        </w:rPr>
        <w:t>式（12-4）中的uₖ为客户端提交参数展平后的向量，K为参与者数量，P为单份模型的参数元素数。输出中的update_l2_norm实际计算提交参数的L2范数，只有客户端上传对象本身是增量时才具有增量范数含义。O(P)描述累加器规模；完整请求与解析后的客户端数据仍占用O(KP)内存。</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4F657BE" w14:textId="77777777" w:rsidR="00DB0A5D" w:rsidRDefault="00000000">
      <w:pPr>
        <w:pStyle w:val="3"/>
        <w:keepNext/>
        <w:keepLines/>
        <w:spacing w:line="276" w:lineRule="auto"/>
        <w:rPr>
          <w:rFonts w:hint="eastAsia"/>
        </w:rPr>
      </w:pPr>
      <w:r>
        <w:t>12.3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990F308" w14:textId="77777777" w:rsidR="00DB0A5D" w:rsidRDefault="00000000">
      <w:pPr>
        <w:pStyle w:val="4"/>
        <w:keepNext/>
        <w:keepLines/>
        <w:spacing w:before="160" w:after="120" w:line="276" w:lineRule="auto"/>
        <w:rPr>
          <w:rFonts w:hint="eastAsia"/>
        </w:rPr>
      </w:pPr>
      <w:r>
        <w:t>12.3.1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8C86008" w14:textId="77777777" w:rsidR="00DB0A5D" w:rsidRDefault="00000000">
      <w:pPr>
        <w:widowControl/>
        <w:spacing w:after="120" w:line="360" w:lineRule="auto"/>
        <w:ind w:firstLine="440"/>
        <w:jc w:val="both"/>
        <w:rPr>
          <w:rFonts w:hint="eastAsia"/>
        </w:rPr>
      </w:pPr>
      <w:r>
        <w:rPr>
          <w:color w:val="000000"/>
        </w:rPr>
        <w:t>系统分为客户端本地训练、独立参数聚合和离线验证发布三部分。客户端训练由外部节点或参考脚本完成，聚合器接收更新列表，执行身份去重、样本数及参数结构校验后计算全局参数，最后返回参与者摘要和参数指纹。新的模型版本经离线评估与部署流程接入后续推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A1902DA" w14:textId="77777777" w:rsidR="00DB0A5D" w:rsidRDefault="00000000">
      <w:pPr>
        <w:keepNext/>
        <w:spacing w:after="100" w:line="288" w:lineRule="auto"/>
        <w:jc w:val="center"/>
        <w:rPr>
          <w:rFonts w:hint="eastAsia"/>
        </w:rPr>
      </w:pPr>
      <w:r>
        <w:rPr>
          <w:noProof/>
        </w:rPr>
        <w:drawing>
          <wp:inline distT="0" distB="0" distL="0" distR="0" wp14:anchorId="63E2110A" wp14:editId="72B4948E">
            <wp:extent cx="5731459" cy="17194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2-architecture.png"/>
                    <pic:cNvPicPr/>
                  </pic:nvPicPr>
                  <pic:blipFill>
                    <a:blip r:embed="rId109"/>
                    <a:stretch>
                      <a:fillRect/>
                    </a:stretch>
                  </pic:blipFill>
                  <pic:spPr>
                    <a:xfrm>
                      <a:off x="0" y="0"/>
                      <a:ext cx="5731459" cy="171943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C8F270E" w14:textId="77777777" w:rsidR="00DB0A5D" w:rsidRDefault="00000000">
      <w:pPr>
        <w:spacing w:after="100" w:line="288" w:lineRule="auto"/>
        <w:jc w:val="center"/>
        <w:rPr>
          <w:rFonts w:hint="eastAsia"/>
        </w:rPr>
      </w:pPr>
      <w:r>
        <w:rPr>
          <w:color w:val="000000"/>
          <w:sz w:val="20"/>
        </w:rPr>
        <w:t>图12-1 联邦参数聚合与离线更新结构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ADA3753" w14:textId="77777777" w:rsidR="00DB0A5D" w:rsidRDefault="00000000">
      <w:pPr>
        <w:widowControl/>
        <w:spacing w:after="120" w:line="360" w:lineRule="auto"/>
        <w:ind w:firstLine="440"/>
        <w:jc w:val="both"/>
        <w:rPr>
          <w:rFonts w:hint="eastAsia"/>
        </w:rPr>
      </w:pPr>
      <w:r>
        <w:rPr>
          <w:color w:val="000000"/>
        </w:rPr>
        <w:t>HTTP服务暴露/health、/metadata和/predict，沿用统一算法请求与响应信封。健康判断校验实现文件、参考数据和全局参数产物与元数据记录的哈希；任一不一致时返回not_ready并拒绝正常预测。它是发布一致性检查，不是对客户端身份或模型效果的证明。</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0895314" w14:textId="77777777" w:rsidR="00DB0A5D" w:rsidRDefault="00000000">
      <w:pPr>
        <w:pStyle w:val="4"/>
        <w:keepNext/>
        <w:keepLines/>
        <w:spacing w:before="160" w:after="120" w:line="276" w:lineRule="auto"/>
        <w:rPr>
          <w:rFonts w:hint="eastAsia"/>
        </w:rPr>
      </w:pPr>
      <w:r>
        <w:lastRenderedPageBreak/>
        <w:t>12.3.2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3520"/>
        <w:gridCol w:w="3520"/>
      </w:tblGrid>
      <w:tr w:rsidR="00DB0A5D" w14:paraId="4805FD70" w14:textId="77777777">
        <w:trPr>
          <w:cantSplit/>
          <w:tblHeader/>
          <w:jc w:val="center"/>
        </w:trPr>
        <w:tc>
          <w:tcPr>
            <w:tcW w:w="1986" w:type="dxa"/>
            <w:shd w:val="clear" w:color="auto" w:fill="E7E6E6"/>
            <w:vAlign w:val="center"/>
          </w:tcPr>
          <w:p w14:paraId="1F44FDA2" w14:textId="77777777" w:rsidR="00DB0A5D" w:rsidRDefault="00000000">
            <w:pPr>
              <w:keepNext/>
              <w:widowControl/>
              <w:spacing w:before="20" w:after="20" w:line="269" w:lineRule="auto"/>
              <w:jc w:val="center"/>
              <w:rPr>
                <w:rFonts w:hint="eastAsia"/>
              </w:rPr>
            </w:pPr>
            <w:r>
              <w:rPr>
                <w:b/>
                <w:color w:val="000000"/>
                <w:sz w:val="20"/>
              </w:rPr>
              <w:t>模块名称</w:t>
            </w:r>
          </w:p>
        </w:tc>
        <w:tc>
          <w:tcPr>
            <w:tcW w:w="3520" w:type="dxa"/>
            <w:shd w:val="clear" w:color="auto" w:fill="E7E6E6"/>
            <w:vAlign w:val="center"/>
          </w:tcPr>
          <w:p w14:paraId="34C301C0" w14:textId="77777777" w:rsidR="00DB0A5D" w:rsidRDefault="00000000">
            <w:pPr>
              <w:keepNext/>
              <w:widowControl/>
              <w:spacing w:before="20" w:after="20" w:line="269" w:lineRule="auto"/>
              <w:jc w:val="center"/>
              <w:rPr>
                <w:rFonts w:hint="eastAsia"/>
              </w:rPr>
            </w:pPr>
            <w:r>
              <w:rPr>
                <w:b/>
                <w:color w:val="000000"/>
                <w:sz w:val="20"/>
              </w:rPr>
              <w:t>职责说明</w:t>
            </w:r>
          </w:p>
        </w:tc>
        <w:tc>
          <w:tcPr>
            <w:tcW w:w="3520" w:type="dxa"/>
            <w:shd w:val="clear" w:color="auto" w:fill="E7E6E6"/>
            <w:vAlign w:val="center"/>
          </w:tcPr>
          <w:p w14:paraId="3826EAAF" w14:textId="77777777" w:rsidR="00DB0A5D" w:rsidRDefault="00000000">
            <w:pPr>
              <w:keepNext/>
              <w:widowControl/>
              <w:spacing w:before="20" w:after="20" w:line="269" w:lineRule="auto"/>
              <w:jc w:val="center"/>
              <w:rPr>
                <w:rFonts w:hint="eastAsia"/>
              </w:rPr>
            </w:pPr>
            <w:r>
              <w:rPr>
                <w:b/>
                <w:color w:val="000000"/>
                <w:sz w:val="20"/>
              </w:rPr>
              <w:t>关键逻辑与依赖</w:t>
            </w:r>
          </w:p>
        </w:tc>
      </w:tr>
      <w:tr w:rsidR="00DB0A5D" w14:paraId="691C3A28" w14:textId="77777777">
        <w:trPr>
          <w:cantSplit/>
          <w:jc w:val="center"/>
        </w:trPr>
        <w:tc>
          <w:tcPr>
            <w:tcW w:w="1986" w:type="dxa"/>
            <w:vAlign w:val="center"/>
          </w:tcPr>
          <w:p w14:paraId="28D87E91" w14:textId="77777777" w:rsidR="00DB0A5D" w:rsidRDefault="00000000">
            <w:pPr>
              <w:widowControl/>
              <w:spacing w:before="20" w:after="20" w:line="269" w:lineRule="auto"/>
              <w:rPr>
                <w:rFonts w:hint="eastAsia"/>
              </w:rPr>
            </w:pPr>
            <w:r>
              <w:rPr>
                <w:color w:val="000000"/>
                <w:sz w:val="20"/>
              </w:rPr>
              <w:t>输入与参与数检查</w:t>
            </w:r>
          </w:p>
        </w:tc>
        <w:tc>
          <w:tcPr>
            <w:tcW w:w="3520" w:type="dxa"/>
            <w:vAlign w:val="center"/>
          </w:tcPr>
          <w:p w14:paraId="147C4217" w14:textId="77777777" w:rsidR="00DB0A5D" w:rsidRDefault="00000000">
            <w:pPr>
              <w:widowControl/>
              <w:spacing w:before="20" w:after="20" w:line="269" w:lineRule="auto"/>
              <w:rPr>
                <w:rFonts w:hint="eastAsia"/>
              </w:rPr>
            </w:pPr>
            <w:r>
              <w:rPr>
                <w:color w:val="000000"/>
                <w:sz w:val="20"/>
              </w:rPr>
              <w:t>校验本轮请求规模</w:t>
            </w:r>
          </w:p>
        </w:tc>
        <w:tc>
          <w:tcPr>
            <w:tcW w:w="3520" w:type="dxa"/>
            <w:vAlign w:val="center"/>
          </w:tcPr>
          <w:p w14:paraId="7E0035C8" w14:textId="77777777" w:rsidR="00DB0A5D" w:rsidRDefault="00000000">
            <w:pPr>
              <w:widowControl/>
              <w:spacing w:before="20" w:after="20" w:line="269" w:lineRule="auto"/>
              <w:rPr>
                <w:rFonts w:hint="eastAsia"/>
              </w:rPr>
            </w:pPr>
            <w:r>
              <w:rPr>
                <w:color w:val="000000"/>
                <w:sz w:val="20"/>
              </w:rPr>
              <w:t>1至1000客户端；minimum_​clients默认2。</w:t>
            </w:r>
          </w:p>
        </w:tc>
      </w:tr>
      <w:tr w:rsidR="00DB0A5D" w14:paraId="32FC7CBA" w14:textId="77777777">
        <w:trPr>
          <w:cantSplit/>
          <w:jc w:val="center"/>
        </w:trPr>
        <w:tc>
          <w:tcPr>
            <w:tcW w:w="1986" w:type="dxa"/>
            <w:vAlign w:val="center"/>
          </w:tcPr>
          <w:p w14:paraId="7AEFFE26" w14:textId="77777777" w:rsidR="00DB0A5D" w:rsidRDefault="00000000">
            <w:pPr>
              <w:widowControl/>
              <w:spacing w:before="20" w:after="20" w:line="269" w:lineRule="auto"/>
              <w:rPr>
                <w:rFonts w:hint="eastAsia"/>
              </w:rPr>
            </w:pPr>
            <w:r>
              <w:rPr>
                <w:color w:val="000000"/>
                <w:sz w:val="20"/>
              </w:rPr>
              <w:t>参数结构检查</w:t>
            </w:r>
          </w:p>
        </w:tc>
        <w:tc>
          <w:tcPr>
            <w:tcW w:w="3520" w:type="dxa"/>
            <w:vAlign w:val="center"/>
          </w:tcPr>
          <w:p w14:paraId="63F5EE0A" w14:textId="77777777" w:rsidR="00DB0A5D" w:rsidRDefault="00000000">
            <w:pPr>
              <w:widowControl/>
              <w:spacing w:before="20" w:after="20" w:line="269" w:lineRule="auto"/>
              <w:rPr>
                <w:rFonts w:hint="eastAsia"/>
              </w:rPr>
            </w:pPr>
            <w:r>
              <w:rPr>
                <w:color w:val="000000"/>
                <w:sz w:val="20"/>
              </w:rPr>
              <w:t>验证各客户端可聚合</w:t>
            </w:r>
          </w:p>
        </w:tc>
        <w:tc>
          <w:tcPr>
            <w:tcW w:w="3520" w:type="dxa"/>
            <w:vAlign w:val="center"/>
          </w:tcPr>
          <w:p w14:paraId="6CB9E7BF" w14:textId="77777777" w:rsidR="00DB0A5D" w:rsidRDefault="00000000">
            <w:pPr>
              <w:widowControl/>
              <w:spacing w:before="20" w:after="20" w:line="269" w:lineRule="auto"/>
              <w:rPr>
                <w:rFonts w:hint="eastAsia"/>
              </w:rPr>
            </w:pPr>
            <w:r>
              <w:rPr>
                <w:color w:val="000000"/>
                <w:sz w:val="20"/>
              </w:rPr>
              <w:t>名称集合及形状一致，拒绝布尔值、非有限值和参差数组。</w:t>
            </w:r>
          </w:p>
        </w:tc>
      </w:tr>
      <w:tr w:rsidR="00DB0A5D" w14:paraId="5F013231" w14:textId="77777777">
        <w:trPr>
          <w:cantSplit/>
          <w:jc w:val="center"/>
        </w:trPr>
        <w:tc>
          <w:tcPr>
            <w:tcW w:w="1986" w:type="dxa"/>
            <w:vAlign w:val="center"/>
          </w:tcPr>
          <w:p w14:paraId="1B49CC9B" w14:textId="77777777" w:rsidR="00DB0A5D" w:rsidRDefault="00000000">
            <w:pPr>
              <w:widowControl/>
              <w:spacing w:before="20" w:after="20" w:line="269" w:lineRule="auto"/>
              <w:rPr>
                <w:rFonts w:hint="eastAsia"/>
              </w:rPr>
            </w:pPr>
            <w:r>
              <w:rPr>
                <w:color w:val="000000"/>
                <w:sz w:val="20"/>
              </w:rPr>
              <w:t>递归加权聚合</w:t>
            </w:r>
          </w:p>
        </w:tc>
        <w:tc>
          <w:tcPr>
            <w:tcW w:w="3520" w:type="dxa"/>
            <w:vAlign w:val="center"/>
          </w:tcPr>
          <w:p w14:paraId="793B1266" w14:textId="77777777" w:rsidR="00DB0A5D" w:rsidRDefault="00000000">
            <w:pPr>
              <w:widowControl/>
              <w:spacing w:before="20" w:after="20" w:line="269" w:lineRule="auto"/>
              <w:jc w:val="center"/>
              <w:rPr>
                <w:rFonts w:hint="eastAsia"/>
              </w:rPr>
            </w:pPr>
            <w:r>
              <w:rPr>
                <w:color w:val="000000"/>
                <w:sz w:val="20"/>
              </w:rPr>
              <w:t>计算全局参数</w:t>
            </w:r>
          </w:p>
        </w:tc>
        <w:tc>
          <w:tcPr>
            <w:tcW w:w="3520" w:type="dxa"/>
            <w:vAlign w:val="center"/>
          </w:tcPr>
          <w:p w14:paraId="6A3DC6D1" w14:textId="77777777" w:rsidR="00DB0A5D" w:rsidRDefault="00000000">
            <w:pPr>
              <w:widowControl/>
              <w:spacing w:before="20" w:after="20" w:line="269" w:lineRule="auto"/>
              <w:rPr>
                <w:rFonts w:hint="eastAsia"/>
              </w:rPr>
            </w:pPr>
            <w:r>
              <w:rPr>
                <w:color w:val="000000"/>
                <w:sz w:val="20"/>
              </w:rPr>
              <w:t>按sample_​count计算权重，递归累加同形张量。</w:t>
            </w:r>
          </w:p>
        </w:tc>
      </w:tr>
      <w:tr w:rsidR="00DB0A5D" w14:paraId="0CEA7602" w14:textId="77777777">
        <w:trPr>
          <w:cantSplit/>
          <w:jc w:val="center"/>
        </w:trPr>
        <w:tc>
          <w:tcPr>
            <w:tcW w:w="1986" w:type="dxa"/>
            <w:vAlign w:val="center"/>
          </w:tcPr>
          <w:p w14:paraId="4BEF5BB7" w14:textId="77777777" w:rsidR="00DB0A5D" w:rsidRDefault="00000000">
            <w:pPr>
              <w:widowControl/>
              <w:spacing w:before="20" w:after="20" w:line="269" w:lineRule="auto"/>
              <w:rPr>
                <w:rFonts w:hint="eastAsia"/>
              </w:rPr>
            </w:pPr>
            <w:r>
              <w:rPr>
                <w:color w:val="000000"/>
                <w:sz w:val="20"/>
              </w:rPr>
              <w:t>输出规范化</w:t>
            </w:r>
          </w:p>
        </w:tc>
        <w:tc>
          <w:tcPr>
            <w:tcW w:w="3520" w:type="dxa"/>
            <w:vAlign w:val="center"/>
          </w:tcPr>
          <w:p w14:paraId="389E541F" w14:textId="77777777" w:rsidR="00DB0A5D" w:rsidRDefault="00000000">
            <w:pPr>
              <w:widowControl/>
              <w:spacing w:before="20" w:after="20" w:line="269" w:lineRule="auto"/>
              <w:rPr>
                <w:rFonts w:hint="eastAsia"/>
              </w:rPr>
            </w:pPr>
            <w:r>
              <w:rPr>
                <w:color w:val="000000"/>
                <w:sz w:val="20"/>
              </w:rPr>
              <w:t>形成确定性参数表示</w:t>
            </w:r>
          </w:p>
        </w:tc>
        <w:tc>
          <w:tcPr>
            <w:tcW w:w="3520" w:type="dxa"/>
            <w:vAlign w:val="center"/>
          </w:tcPr>
          <w:p w14:paraId="2D0DFE88" w14:textId="77777777" w:rsidR="00DB0A5D" w:rsidRDefault="00000000">
            <w:pPr>
              <w:widowControl/>
              <w:spacing w:before="20" w:after="20" w:line="269" w:lineRule="auto"/>
              <w:rPr>
                <w:rFonts w:hint="eastAsia"/>
              </w:rPr>
            </w:pPr>
            <w:r>
              <w:rPr>
                <w:color w:val="000000"/>
                <w:sz w:val="20"/>
              </w:rPr>
              <w:t>保留12位小数，消除负零，排序键后计算哈希。</w:t>
            </w:r>
          </w:p>
        </w:tc>
      </w:tr>
      <w:tr w:rsidR="00DB0A5D" w14:paraId="52E9FAC8" w14:textId="77777777">
        <w:trPr>
          <w:cantSplit/>
          <w:jc w:val="center"/>
        </w:trPr>
        <w:tc>
          <w:tcPr>
            <w:tcW w:w="1986" w:type="dxa"/>
            <w:vAlign w:val="center"/>
          </w:tcPr>
          <w:p w14:paraId="19BDF2F6" w14:textId="77777777" w:rsidR="00DB0A5D" w:rsidRDefault="00000000">
            <w:pPr>
              <w:widowControl/>
              <w:spacing w:before="20" w:after="20" w:line="269" w:lineRule="auto"/>
              <w:rPr>
                <w:rFonts w:hint="eastAsia"/>
              </w:rPr>
            </w:pPr>
            <w:r>
              <w:rPr>
                <w:color w:val="000000"/>
                <w:sz w:val="20"/>
              </w:rPr>
              <w:t>审计与服务封装</w:t>
            </w:r>
          </w:p>
        </w:tc>
        <w:tc>
          <w:tcPr>
            <w:tcW w:w="3520" w:type="dxa"/>
            <w:vAlign w:val="center"/>
          </w:tcPr>
          <w:p w14:paraId="271E7EBE" w14:textId="77777777" w:rsidR="00DB0A5D" w:rsidRDefault="00000000">
            <w:pPr>
              <w:widowControl/>
              <w:spacing w:before="20" w:after="20" w:line="269" w:lineRule="auto"/>
              <w:rPr>
                <w:rFonts w:hint="eastAsia"/>
              </w:rPr>
            </w:pPr>
            <w:r>
              <w:rPr>
                <w:color w:val="000000"/>
                <w:sz w:val="20"/>
              </w:rPr>
              <w:t>返回参与信息及健康状态</w:t>
            </w:r>
          </w:p>
        </w:tc>
        <w:tc>
          <w:tcPr>
            <w:tcW w:w="3520" w:type="dxa"/>
            <w:vAlign w:val="center"/>
          </w:tcPr>
          <w:p w14:paraId="57F0FB6A" w14:textId="77777777" w:rsidR="00DB0A5D" w:rsidRDefault="00000000">
            <w:pPr>
              <w:widowControl/>
              <w:spacing w:before="20" w:after="20" w:line="269" w:lineRule="auto"/>
              <w:rPr>
                <w:rFonts w:hint="eastAsia"/>
              </w:rPr>
            </w:pPr>
            <w:r>
              <w:rPr>
                <w:color w:val="000000"/>
                <w:sz w:val="20"/>
              </w:rPr>
              <w:t>输出样本数、权重与范数；检查发布产物哈希。</w:t>
            </w:r>
          </w:p>
        </w:tc>
      </w:tr>
      <w:tr w:rsidR="00DB0A5D" w14:paraId="340E6F3E" w14:textId="77777777">
        <w:trPr>
          <w:cantSplit/>
          <w:jc w:val="center"/>
        </w:trPr>
        <w:tc>
          <w:tcPr>
            <w:tcW w:w="1986" w:type="dxa"/>
            <w:vAlign w:val="center"/>
          </w:tcPr>
          <w:p w14:paraId="7546AC5C" w14:textId="77777777" w:rsidR="00DB0A5D" w:rsidRDefault="00000000">
            <w:pPr>
              <w:widowControl/>
              <w:spacing w:before="20" w:after="20" w:line="269" w:lineRule="auto"/>
              <w:rPr>
                <w:rFonts w:hint="eastAsia"/>
              </w:rPr>
            </w:pPr>
            <w:r>
              <w:rPr>
                <w:color w:val="000000"/>
                <w:sz w:val="20"/>
              </w:rPr>
              <w:t>参考训练闭环</w:t>
            </w:r>
          </w:p>
        </w:tc>
        <w:tc>
          <w:tcPr>
            <w:tcW w:w="3520" w:type="dxa"/>
            <w:vAlign w:val="center"/>
          </w:tcPr>
          <w:p w14:paraId="334F403B" w14:textId="77777777" w:rsidR="00DB0A5D" w:rsidRDefault="00000000">
            <w:pPr>
              <w:widowControl/>
              <w:spacing w:before="20" w:after="20" w:line="269" w:lineRule="auto"/>
              <w:rPr>
                <w:rFonts w:hint="eastAsia"/>
              </w:rPr>
            </w:pPr>
            <w:r>
              <w:rPr>
                <w:color w:val="000000"/>
                <w:sz w:val="20"/>
              </w:rPr>
              <w:t>演示多轮本地训练与聚合</w:t>
            </w:r>
          </w:p>
        </w:tc>
        <w:tc>
          <w:tcPr>
            <w:tcW w:w="3520" w:type="dxa"/>
            <w:vAlign w:val="center"/>
          </w:tcPr>
          <w:p w14:paraId="025FE630" w14:textId="77777777" w:rsidR="00DB0A5D" w:rsidRDefault="00000000">
            <w:pPr>
              <w:widowControl/>
              <w:spacing w:before="20" w:after="20" w:line="269" w:lineRule="auto"/>
              <w:rPr>
                <w:rFonts w:hint="eastAsia"/>
              </w:rPr>
            </w:pPr>
            <w:r>
              <w:rPr>
                <w:color w:val="000000"/>
                <w:sz w:val="20"/>
              </w:rPr>
              <w:t>三客户端、八轮逻辑回归，独立测试集记录指标。</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8CE7305"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31F5AF7" w14:textId="77777777" w:rsidR="00DB0A5D" w:rsidRDefault="00000000">
      <w:pPr>
        <w:pStyle w:val="4"/>
        <w:keepNext/>
        <w:keepLines/>
        <w:spacing w:before="160" w:after="120" w:line="276" w:lineRule="auto"/>
        <w:rPr>
          <w:rFonts w:hint="eastAsia"/>
        </w:rPr>
      </w:pPr>
      <w:r>
        <w:t>12.3.3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4F16888" w14:textId="77777777" w:rsidR="00DB0A5D" w:rsidRDefault="00000000">
      <w:pPr>
        <w:widowControl/>
        <w:spacing w:after="120" w:line="360" w:lineRule="auto"/>
        <w:ind w:firstLine="440"/>
        <w:jc w:val="both"/>
        <w:rPr>
          <w:rFonts w:hint="eastAsia"/>
        </w:rPr>
      </w:pPr>
      <w:r>
        <w:rPr>
          <w:color w:val="000000"/>
        </w:rPr>
        <w:t>下表定义统一请求中inputs及params的字段。round_id在算法包输入Schema中要求非空；底层Python函数本身允许缺省并转为空串，正式通过算法库调用时应遵守Schema约束。minimum_clients位于params，而不写入inputs。</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C440917" w14:textId="77777777" w:rsidR="00DB0A5D" w:rsidRDefault="00000000">
      <w:pPr>
        <w:pStyle w:val="5"/>
        <w:keepNext/>
        <w:keepLines/>
        <w:spacing w:before="160" w:after="120" w:line="276" w:lineRule="auto"/>
        <w:rPr>
          <w:rFonts w:hint="eastAsia"/>
        </w:rPr>
      </w:pPr>
      <w:r>
        <w:t>12.3.3.1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986"/>
        <w:gridCol w:w="1173"/>
        <w:gridCol w:w="722"/>
        <w:gridCol w:w="1895"/>
        <w:gridCol w:w="903"/>
        <w:gridCol w:w="2347"/>
      </w:tblGrid>
      <w:tr w:rsidR="00DB0A5D" w14:paraId="7C11FC77" w14:textId="77777777">
        <w:trPr>
          <w:cantSplit/>
          <w:tblHeader/>
          <w:jc w:val="center"/>
        </w:trPr>
        <w:tc>
          <w:tcPr>
            <w:tcW w:w="1986" w:type="dxa"/>
            <w:shd w:val="clear" w:color="auto" w:fill="E7E6E6"/>
            <w:vAlign w:val="center"/>
          </w:tcPr>
          <w:p w14:paraId="491D8F79" w14:textId="77777777" w:rsidR="00DB0A5D" w:rsidRDefault="00000000">
            <w:pPr>
              <w:keepNext/>
              <w:widowControl/>
              <w:spacing w:before="20" w:after="20" w:line="269" w:lineRule="auto"/>
              <w:jc w:val="center"/>
              <w:rPr>
                <w:rFonts w:hint="eastAsia"/>
              </w:rPr>
            </w:pPr>
            <w:r>
              <w:rPr>
                <w:b/>
                <w:color w:val="000000"/>
                <w:sz w:val="20"/>
              </w:rPr>
              <w:t>参数名称</w:t>
            </w:r>
          </w:p>
        </w:tc>
        <w:tc>
          <w:tcPr>
            <w:tcW w:w="1173" w:type="dxa"/>
            <w:shd w:val="clear" w:color="auto" w:fill="E7E6E6"/>
            <w:vAlign w:val="center"/>
          </w:tcPr>
          <w:p w14:paraId="0E15DFD0" w14:textId="77777777" w:rsidR="00DB0A5D" w:rsidRDefault="00000000">
            <w:pPr>
              <w:keepNext/>
              <w:widowControl/>
              <w:spacing w:before="20" w:after="20" w:line="269" w:lineRule="auto"/>
              <w:jc w:val="center"/>
              <w:rPr>
                <w:rFonts w:hint="eastAsia"/>
              </w:rPr>
            </w:pPr>
            <w:r>
              <w:rPr>
                <w:b/>
                <w:color w:val="000000"/>
                <w:sz w:val="20"/>
              </w:rPr>
              <w:t>类型</w:t>
            </w:r>
          </w:p>
        </w:tc>
        <w:tc>
          <w:tcPr>
            <w:tcW w:w="722" w:type="dxa"/>
            <w:shd w:val="clear" w:color="auto" w:fill="E7E6E6"/>
            <w:vAlign w:val="center"/>
          </w:tcPr>
          <w:p w14:paraId="7837F3A5" w14:textId="77777777" w:rsidR="00DB0A5D" w:rsidRDefault="00000000">
            <w:pPr>
              <w:keepNext/>
              <w:widowControl/>
              <w:spacing w:before="20" w:after="20" w:line="269" w:lineRule="auto"/>
              <w:jc w:val="center"/>
              <w:rPr>
                <w:rFonts w:hint="eastAsia"/>
              </w:rPr>
            </w:pPr>
            <w:r>
              <w:rPr>
                <w:b/>
                <w:color w:val="000000"/>
                <w:sz w:val="20"/>
              </w:rPr>
              <w:t>必填</w:t>
            </w:r>
          </w:p>
        </w:tc>
        <w:tc>
          <w:tcPr>
            <w:tcW w:w="1895" w:type="dxa"/>
            <w:shd w:val="clear" w:color="auto" w:fill="E7E6E6"/>
            <w:vAlign w:val="center"/>
          </w:tcPr>
          <w:p w14:paraId="158AECEA"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903" w:type="dxa"/>
            <w:shd w:val="clear" w:color="auto" w:fill="E7E6E6"/>
            <w:vAlign w:val="center"/>
          </w:tcPr>
          <w:p w14:paraId="0DAF9D1C" w14:textId="77777777" w:rsidR="00DB0A5D" w:rsidRDefault="00000000">
            <w:pPr>
              <w:keepNext/>
              <w:widowControl/>
              <w:spacing w:before="20" w:after="20" w:line="269" w:lineRule="auto"/>
              <w:jc w:val="center"/>
              <w:rPr>
                <w:rFonts w:hint="eastAsia"/>
              </w:rPr>
            </w:pPr>
            <w:r>
              <w:rPr>
                <w:b/>
                <w:color w:val="000000"/>
                <w:sz w:val="20"/>
              </w:rPr>
              <w:t>默认值</w:t>
            </w:r>
          </w:p>
        </w:tc>
        <w:tc>
          <w:tcPr>
            <w:tcW w:w="2347" w:type="dxa"/>
            <w:shd w:val="clear" w:color="auto" w:fill="E7E6E6"/>
            <w:vAlign w:val="center"/>
          </w:tcPr>
          <w:p w14:paraId="252AF551"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223554A5" w14:textId="77777777">
        <w:trPr>
          <w:cantSplit/>
          <w:jc w:val="center"/>
        </w:trPr>
        <w:tc>
          <w:tcPr>
            <w:tcW w:w="1986" w:type="dxa"/>
            <w:vAlign w:val="center"/>
          </w:tcPr>
          <w:p w14:paraId="590F4B7A" w14:textId="77777777" w:rsidR="00DB0A5D" w:rsidRDefault="00000000">
            <w:pPr>
              <w:widowControl/>
              <w:spacing w:before="20" w:after="20" w:line="269" w:lineRule="auto"/>
              <w:rPr>
                <w:rFonts w:hint="eastAsia"/>
              </w:rPr>
            </w:pPr>
            <w:r>
              <w:rPr>
                <w:color w:val="000000"/>
                <w:sz w:val="20"/>
              </w:rPr>
              <w:t>round_​id</w:t>
            </w:r>
          </w:p>
        </w:tc>
        <w:tc>
          <w:tcPr>
            <w:tcW w:w="1173" w:type="dxa"/>
            <w:vAlign w:val="center"/>
          </w:tcPr>
          <w:p w14:paraId="3ACF770A"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44168DCE"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304AE324" w14:textId="77777777" w:rsidR="00DB0A5D" w:rsidRDefault="00000000">
            <w:pPr>
              <w:widowControl/>
              <w:spacing w:before="20" w:after="20" w:line="269" w:lineRule="auto"/>
              <w:jc w:val="center"/>
              <w:rPr>
                <w:rFonts w:hint="eastAsia"/>
              </w:rPr>
            </w:pPr>
            <w:r>
              <w:rPr>
                <w:color w:val="000000"/>
                <w:sz w:val="20"/>
              </w:rPr>
              <w:t>非空</w:t>
            </w:r>
          </w:p>
        </w:tc>
        <w:tc>
          <w:tcPr>
            <w:tcW w:w="903" w:type="dxa"/>
            <w:vAlign w:val="center"/>
          </w:tcPr>
          <w:p w14:paraId="43F8A49C"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34CFC7EB" w14:textId="77777777" w:rsidR="00DB0A5D" w:rsidRDefault="00000000">
            <w:pPr>
              <w:widowControl/>
              <w:spacing w:before="20" w:after="20" w:line="269" w:lineRule="auto"/>
              <w:rPr>
                <w:rFonts w:hint="eastAsia"/>
              </w:rPr>
            </w:pPr>
            <w:r>
              <w:rPr>
                <w:color w:val="000000"/>
                <w:sz w:val="20"/>
              </w:rPr>
              <w:t>如round-001，用于关联本轮聚合。</w:t>
            </w:r>
          </w:p>
        </w:tc>
      </w:tr>
      <w:tr w:rsidR="00DB0A5D" w14:paraId="3528E8B2" w14:textId="77777777">
        <w:trPr>
          <w:cantSplit/>
          <w:jc w:val="center"/>
        </w:trPr>
        <w:tc>
          <w:tcPr>
            <w:tcW w:w="1986" w:type="dxa"/>
            <w:vAlign w:val="center"/>
          </w:tcPr>
          <w:p w14:paraId="72FD0259" w14:textId="77777777" w:rsidR="00DB0A5D" w:rsidRDefault="00000000">
            <w:pPr>
              <w:widowControl/>
              <w:spacing w:before="20" w:after="20" w:line="269" w:lineRule="auto"/>
              <w:rPr>
                <w:rFonts w:hint="eastAsia"/>
              </w:rPr>
            </w:pPr>
            <w:r>
              <w:rPr>
                <w:color w:val="000000"/>
                <w:sz w:val="20"/>
              </w:rPr>
              <w:t>client_​updates</w:t>
            </w:r>
          </w:p>
        </w:tc>
        <w:tc>
          <w:tcPr>
            <w:tcW w:w="1173" w:type="dxa"/>
            <w:vAlign w:val="center"/>
          </w:tcPr>
          <w:p w14:paraId="6F500A50" w14:textId="77777777" w:rsidR="00DB0A5D" w:rsidRDefault="00000000">
            <w:pPr>
              <w:widowControl/>
              <w:spacing w:before="20" w:after="20" w:line="269" w:lineRule="auto"/>
              <w:rPr>
                <w:rFonts w:hint="eastAsia"/>
              </w:rPr>
            </w:pPr>
            <w:r>
              <w:rPr>
                <w:color w:val="000000"/>
                <w:sz w:val="20"/>
              </w:rPr>
              <w:t>List&lt;ClientUpdate&gt;</w:t>
            </w:r>
          </w:p>
        </w:tc>
        <w:tc>
          <w:tcPr>
            <w:tcW w:w="722" w:type="dxa"/>
            <w:vAlign w:val="center"/>
          </w:tcPr>
          <w:p w14:paraId="6CA8942C" w14:textId="77777777" w:rsidR="00DB0A5D" w:rsidRDefault="00000000">
            <w:pPr>
              <w:widowControl/>
              <w:spacing w:before="20" w:after="20" w:line="269" w:lineRule="auto"/>
              <w:jc w:val="center"/>
              <w:rPr>
                <w:rFonts w:hint="eastAsia"/>
              </w:rPr>
            </w:pPr>
            <w:r>
              <w:rPr>
                <w:color w:val="000000"/>
                <w:sz w:val="20"/>
              </w:rPr>
              <w:t>是</w:t>
            </w:r>
          </w:p>
        </w:tc>
        <w:tc>
          <w:tcPr>
            <w:tcW w:w="1895" w:type="dxa"/>
            <w:vAlign w:val="center"/>
          </w:tcPr>
          <w:p w14:paraId="1A495898" w14:textId="77777777" w:rsidR="00DB0A5D" w:rsidRDefault="00000000">
            <w:pPr>
              <w:widowControl/>
              <w:spacing w:before="20" w:after="20" w:line="269" w:lineRule="auto"/>
              <w:rPr>
                <w:rFonts w:hint="eastAsia"/>
              </w:rPr>
            </w:pPr>
            <w:r>
              <w:rPr>
                <w:color w:val="000000"/>
                <w:sz w:val="20"/>
              </w:rPr>
              <w:t>1至1000项且满足最少参与数</w:t>
            </w:r>
          </w:p>
        </w:tc>
        <w:tc>
          <w:tcPr>
            <w:tcW w:w="903" w:type="dxa"/>
            <w:vAlign w:val="center"/>
          </w:tcPr>
          <w:p w14:paraId="0AD87565" w14:textId="77777777" w:rsidR="00DB0A5D" w:rsidRDefault="00000000">
            <w:pPr>
              <w:widowControl/>
              <w:spacing w:before="20" w:after="20" w:line="269" w:lineRule="auto"/>
              <w:jc w:val="center"/>
              <w:rPr>
                <w:rFonts w:hint="eastAsia"/>
              </w:rPr>
            </w:pPr>
            <w:r>
              <w:rPr>
                <w:color w:val="000000"/>
                <w:sz w:val="20"/>
              </w:rPr>
              <w:t>无</w:t>
            </w:r>
          </w:p>
        </w:tc>
        <w:tc>
          <w:tcPr>
            <w:tcW w:w="2347" w:type="dxa"/>
            <w:vAlign w:val="center"/>
          </w:tcPr>
          <w:p w14:paraId="2D1C63AF" w14:textId="77777777" w:rsidR="00DB0A5D" w:rsidRDefault="00000000">
            <w:pPr>
              <w:widowControl/>
              <w:spacing w:before="20" w:after="20" w:line="269" w:lineRule="auto"/>
              <w:rPr>
                <w:rFonts w:hint="eastAsia"/>
              </w:rPr>
            </w:pPr>
            <w:r>
              <w:rPr>
                <w:color w:val="000000"/>
                <w:sz w:val="20"/>
              </w:rPr>
              <w:t>本轮完整客户端参数。</w:t>
            </w:r>
          </w:p>
        </w:tc>
      </w:tr>
      <w:tr w:rsidR="00DB0A5D" w14:paraId="24979E13" w14:textId="77777777">
        <w:trPr>
          <w:cantSplit/>
          <w:jc w:val="center"/>
        </w:trPr>
        <w:tc>
          <w:tcPr>
            <w:tcW w:w="1986" w:type="dxa"/>
            <w:vAlign w:val="center"/>
          </w:tcPr>
          <w:p w14:paraId="7D73D05F" w14:textId="77777777" w:rsidR="00DB0A5D" w:rsidRDefault="00000000">
            <w:pPr>
              <w:widowControl/>
              <w:spacing w:before="20" w:after="20" w:line="269" w:lineRule="auto"/>
              <w:rPr>
                <w:rFonts w:hint="eastAsia"/>
              </w:rPr>
            </w:pPr>
            <w:r>
              <w:rPr>
                <w:color w:val="000000"/>
                <w:sz w:val="20"/>
              </w:rPr>
              <w:t>params.minimum_​clients</w:t>
            </w:r>
          </w:p>
        </w:tc>
        <w:tc>
          <w:tcPr>
            <w:tcW w:w="1173" w:type="dxa"/>
            <w:vAlign w:val="center"/>
          </w:tcPr>
          <w:p w14:paraId="5F0DD94D" w14:textId="77777777" w:rsidR="00DB0A5D" w:rsidRDefault="00000000">
            <w:pPr>
              <w:widowControl/>
              <w:spacing w:before="20" w:after="20" w:line="269" w:lineRule="auto"/>
              <w:jc w:val="center"/>
              <w:rPr>
                <w:rFonts w:hint="eastAsia"/>
              </w:rPr>
            </w:pPr>
            <w:r>
              <w:rPr>
                <w:color w:val="000000"/>
                <w:sz w:val="20"/>
              </w:rPr>
              <w:t>Integer</w:t>
            </w:r>
          </w:p>
        </w:tc>
        <w:tc>
          <w:tcPr>
            <w:tcW w:w="722" w:type="dxa"/>
            <w:vAlign w:val="center"/>
          </w:tcPr>
          <w:p w14:paraId="31564480"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558EC10F" w14:textId="77777777" w:rsidR="00DB0A5D" w:rsidRDefault="00000000">
            <w:pPr>
              <w:widowControl/>
              <w:spacing w:before="20" w:after="20" w:line="269" w:lineRule="auto"/>
              <w:rPr>
                <w:rFonts w:hint="eastAsia"/>
              </w:rPr>
            </w:pPr>
            <w:r>
              <w:rPr>
                <w:color w:val="000000"/>
                <w:sz w:val="20"/>
              </w:rPr>
              <w:t>1至1000，拒绝布尔值</w:t>
            </w:r>
          </w:p>
        </w:tc>
        <w:tc>
          <w:tcPr>
            <w:tcW w:w="903" w:type="dxa"/>
            <w:vAlign w:val="center"/>
          </w:tcPr>
          <w:p w14:paraId="60913F21" w14:textId="77777777" w:rsidR="00DB0A5D" w:rsidRDefault="00000000">
            <w:pPr>
              <w:widowControl/>
              <w:spacing w:before="20" w:after="20" w:line="269" w:lineRule="auto"/>
              <w:jc w:val="center"/>
              <w:rPr>
                <w:rFonts w:hint="eastAsia"/>
              </w:rPr>
            </w:pPr>
            <w:r>
              <w:rPr>
                <w:color w:val="000000"/>
                <w:sz w:val="20"/>
              </w:rPr>
              <w:t>2</w:t>
            </w:r>
          </w:p>
        </w:tc>
        <w:tc>
          <w:tcPr>
            <w:tcW w:w="2347" w:type="dxa"/>
            <w:vAlign w:val="center"/>
          </w:tcPr>
          <w:p w14:paraId="3F2FB74B" w14:textId="77777777" w:rsidR="00DB0A5D" w:rsidRDefault="00000000">
            <w:pPr>
              <w:widowControl/>
              <w:spacing w:before="20" w:after="20" w:line="269" w:lineRule="auto"/>
              <w:rPr>
                <w:rFonts w:hint="eastAsia"/>
              </w:rPr>
            </w:pPr>
            <w:r>
              <w:rPr>
                <w:color w:val="000000"/>
                <w:sz w:val="20"/>
              </w:rPr>
              <w:t>达不到阈值时明确失败。</w:t>
            </w:r>
          </w:p>
        </w:tc>
      </w:tr>
      <w:tr w:rsidR="00DB0A5D" w14:paraId="098950AC" w14:textId="77777777">
        <w:trPr>
          <w:cantSplit/>
          <w:jc w:val="center"/>
        </w:trPr>
        <w:tc>
          <w:tcPr>
            <w:tcW w:w="1986" w:type="dxa"/>
            <w:vAlign w:val="center"/>
          </w:tcPr>
          <w:p w14:paraId="679812F8" w14:textId="77777777" w:rsidR="00DB0A5D" w:rsidRDefault="00000000">
            <w:pPr>
              <w:widowControl/>
              <w:spacing w:before="20" w:after="20" w:line="269" w:lineRule="auto"/>
              <w:rPr>
                <w:rFonts w:hint="eastAsia"/>
              </w:rPr>
            </w:pPr>
            <w:r>
              <w:rPr>
                <w:color w:val="000000"/>
                <w:sz w:val="20"/>
              </w:rPr>
              <w:t>request_​id（外层）</w:t>
            </w:r>
          </w:p>
        </w:tc>
        <w:tc>
          <w:tcPr>
            <w:tcW w:w="1173" w:type="dxa"/>
            <w:vAlign w:val="center"/>
          </w:tcPr>
          <w:p w14:paraId="501CACA7"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77186678"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7E2007B2" w14:textId="77777777" w:rsidR="00DB0A5D" w:rsidRDefault="00000000">
            <w:pPr>
              <w:widowControl/>
              <w:spacing w:before="20" w:after="20" w:line="269" w:lineRule="auto"/>
              <w:jc w:val="center"/>
              <w:rPr>
                <w:rFonts w:hint="eastAsia"/>
              </w:rPr>
            </w:pPr>
            <w:r>
              <w:rPr>
                <w:color w:val="000000"/>
                <w:sz w:val="20"/>
              </w:rPr>
              <w:t>请求追踪标识</w:t>
            </w:r>
          </w:p>
        </w:tc>
        <w:tc>
          <w:tcPr>
            <w:tcW w:w="903" w:type="dxa"/>
            <w:vAlign w:val="center"/>
          </w:tcPr>
          <w:p w14:paraId="2DD42C7B" w14:textId="77777777" w:rsidR="00DB0A5D" w:rsidRDefault="00000000">
            <w:pPr>
              <w:widowControl/>
              <w:spacing w:before="20" w:after="20" w:line="269" w:lineRule="auto"/>
              <w:jc w:val="center"/>
              <w:rPr>
                <w:rFonts w:hint="eastAsia"/>
              </w:rPr>
            </w:pPr>
            <w:r>
              <w:rPr>
                <w:color w:val="000000"/>
                <w:sz w:val="20"/>
              </w:rPr>
              <w:t>空串</w:t>
            </w:r>
          </w:p>
        </w:tc>
        <w:tc>
          <w:tcPr>
            <w:tcW w:w="2347" w:type="dxa"/>
            <w:vAlign w:val="center"/>
          </w:tcPr>
          <w:p w14:paraId="3FBB250E" w14:textId="77777777" w:rsidR="00DB0A5D" w:rsidRDefault="00000000">
            <w:pPr>
              <w:widowControl/>
              <w:spacing w:before="20" w:after="20" w:line="269" w:lineRule="auto"/>
              <w:rPr>
                <w:rFonts w:hint="eastAsia"/>
              </w:rPr>
            </w:pPr>
            <w:r>
              <w:rPr>
                <w:color w:val="000000"/>
                <w:sz w:val="20"/>
              </w:rPr>
              <w:t>统一服务信封字段。</w:t>
            </w:r>
          </w:p>
        </w:tc>
      </w:tr>
      <w:tr w:rsidR="00DB0A5D" w14:paraId="18CEE99D" w14:textId="77777777">
        <w:trPr>
          <w:cantSplit/>
          <w:jc w:val="center"/>
        </w:trPr>
        <w:tc>
          <w:tcPr>
            <w:tcW w:w="1986" w:type="dxa"/>
            <w:vAlign w:val="center"/>
          </w:tcPr>
          <w:p w14:paraId="73E88E01" w14:textId="77777777" w:rsidR="00DB0A5D" w:rsidRDefault="00000000">
            <w:pPr>
              <w:widowControl/>
              <w:spacing w:before="20" w:after="20" w:line="269" w:lineRule="auto"/>
              <w:rPr>
                <w:rFonts w:hint="eastAsia"/>
              </w:rPr>
            </w:pPr>
            <w:r>
              <w:rPr>
                <w:color w:val="000000"/>
                <w:sz w:val="20"/>
              </w:rPr>
              <w:t>trace_​id（外层）</w:t>
            </w:r>
          </w:p>
        </w:tc>
        <w:tc>
          <w:tcPr>
            <w:tcW w:w="1173" w:type="dxa"/>
            <w:vAlign w:val="center"/>
          </w:tcPr>
          <w:p w14:paraId="3B9CAD0E" w14:textId="77777777" w:rsidR="00DB0A5D" w:rsidRDefault="00000000">
            <w:pPr>
              <w:widowControl/>
              <w:spacing w:before="20" w:after="20" w:line="269" w:lineRule="auto"/>
              <w:jc w:val="center"/>
              <w:rPr>
                <w:rFonts w:hint="eastAsia"/>
              </w:rPr>
            </w:pPr>
            <w:r>
              <w:rPr>
                <w:color w:val="000000"/>
                <w:sz w:val="20"/>
              </w:rPr>
              <w:t>String</w:t>
            </w:r>
          </w:p>
        </w:tc>
        <w:tc>
          <w:tcPr>
            <w:tcW w:w="722" w:type="dxa"/>
            <w:vAlign w:val="center"/>
          </w:tcPr>
          <w:p w14:paraId="04A7D31F" w14:textId="77777777" w:rsidR="00DB0A5D" w:rsidRDefault="00000000">
            <w:pPr>
              <w:widowControl/>
              <w:spacing w:before="20" w:after="20" w:line="269" w:lineRule="auto"/>
              <w:jc w:val="center"/>
              <w:rPr>
                <w:rFonts w:hint="eastAsia"/>
              </w:rPr>
            </w:pPr>
            <w:r>
              <w:rPr>
                <w:color w:val="000000"/>
                <w:sz w:val="20"/>
              </w:rPr>
              <w:t>否</w:t>
            </w:r>
          </w:p>
        </w:tc>
        <w:tc>
          <w:tcPr>
            <w:tcW w:w="1895" w:type="dxa"/>
            <w:vAlign w:val="center"/>
          </w:tcPr>
          <w:p w14:paraId="355B085B" w14:textId="77777777" w:rsidR="00DB0A5D" w:rsidRDefault="00000000">
            <w:pPr>
              <w:widowControl/>
              <w:spacing w:before="20" w:after="20" w:line="269" w:lineRule="auto"/>
              <w:jc w:val="center"/>
              <w:rPr>
                <w:rFonts w:hint="eastAsia"/>
              </w:rPr>
            </w:pPr>
            <w:r>
              <w:rPr>
                <w:color w:val="000000"/>
                <w:sz w:val="20"/>
              </w:rPr>
              <w:t>调用追踪标识</w:t>
            </w:r>
          </w:p>
        </w:tc>
        <w:tc>
          <w:tcPr>
            <w:tcW w:w="903" w:type="dxa"/>
            <w:vAlign w:val="center"/>
          </w:tcPr>
          <w:p w14:paraId="005C5877" w14:textId="77777777" w:rsidR="00DB0A5D" w:rsidRDefault="00000000">
            <w:pPr>
              <w:widowControl/>
              <w:spacing w:before="20" w:after="20" w:line="269" w:lineRule="auto"/>
              <w:jc w:val="center"/>
              <w:rPr>
                <w:rFonts w:hint="eastAsia"/>
              </w:rPr>
            </w:pPr>
            <w:r>
              <w:rPr>
                <w:color w:val="000000"/>
                <w:sz w:val="20"/>
              </w:rPr>
              <w:t>空串</w:t>
            </w:r>
          </w:p>
        </w:tc>
        <w:tc>
          <w:tcPr>
            <w:tcW w:w="2347" w:type="dxa"/>
            <w:vAlign w:val="center"/>
          </w:tcPr>
          <w:p w14:paraId="71BA72B1" w14:textId="77777777" w:rsidR="00DB0A5D" w:rsidRDefault="00000000">
            <w:pPr>
              <w:widowControl/>
              <w:spacing w:before="20" w:after="20" w:line="269" w:lineRule="auto"/>
              <w:rPr>
                <w:rFonts w:hint="eastAsia"/>
              </w:rPr>
            </w:pPr>
            <w:r>
              <w:rPr>
                <w:color w:val="000000"/>
                <w:sz w:val="20"/>
              </w:rPr>
              <w:t>统一服务信封字段。</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4E4F0E5"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DFA5841" w14:textId="77777777" w:rsidR="00DB0A5D" w:rsidRDefault="00000000">
      <w:pPr>
        <w:widowControl/>
        <w:spacing w:after="120" w:line="360" w:lineRule="auto"/>
        <w:ind w:firstLine="440"/>
        <w:jc w:val="both"/>
        <w:rPr>
          <w:rFonts w:hint="eastAsia"/>
        </w:rPr>
      </w:pPr>
      <w:r>
        <w:rPr>
          <w:color w:val="000000"/>
        </w:rPr>
        <w:t>算法标识固定为federated_fedavg_aggregator，版本为1.0.0，后端为python_http_service。client_updates中的每个客户端必须提供相同参数名称集合和完全一致的张量形状；输入列表长度不代表所有参与者已通过校验，任何一项不合法都会使整次聚合失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818B85D" w14:textId="77777777" w:rsidR="00DB0A5D" w:rsidRDefault="00000000">
      <w:pPr>
        <w:pStyle w:val="5"/>
        <w:keepNext/>
        <w:keepLines/>
        <w:spacing w:before="160" w:after="120" w:line="276" w:lineRule="auto"/>
        <w:rPr>
          <w:rFonts w:hint="eastAsia"/>
        </w:rPr>
      </w:pPr>
      <w:r>
        <w:lastRenderedPageBreak/>
        <w:t>12.3.3.2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437"/>
        <w:gridCol w:w="1444"/>
        <w:gridCol w:w="1805"/>
        <w:gridCol w:w="3340"/>
      </w:tblGrid>
      <w:tr w:rsidR="00DB0A5D" w14:paraId="3B058925" w14:textId="77777777">
        <w:trPr>
          <w:cantSplit/>
          <w:tblHeader/>
          <w:jc w:val="center"/>
        </w:trPr>
        <w:tc>
          <w:tcPr>
            <w:tcW w:w="2437" w:type="dxa"/>
            <w:shd w:val="clear" w:color="auto" w:fill="E7E6E6"/>
            <w:vAlign w:val="center"/>
          </w:tcPr>
          <w:p w14:paraId="2765A047" w14:textId="77777777" w:rsidR="00DB0A5D" w:rsidRDefault="00000000">
            <w:pPr>
              <w:keepNext/>
              <w:widowControl/>
              <w:spacing w:before="20" w:after="20" w:line="269" w:lineRule="auto"/>
              <w:jc w:val="center"/>
              <w:rPr>
                <w:rFonts w:hint="eastAsia"/>
              </w:rPr>
            </w:pPr>
            <w:r>
              <w:rPr>
                <w:b/>
                <w:color w:val="000000"/>
                <w:sz w:val="20"/>
              </w:rPr>
              <w:t>字段名称</w:t>
            </w:r>
          </w:p>
        </w:tc>
        <w:tc>
          <w:tcPr>
            <w:tcW w:w="1444" w:type="dxa"/>
            <w:shd w:val="clear" w:color="auto" w:fill="E7E6E6"/>
            <w:vAlign w:val="center"/>
          </w:tcPr>
          <w:p w14:paraId="00C28B21"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42602178"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3340" w:type="dxa"/>
            <w:shd w:val="clear" w:color="auto" w:fill="E7E6E6"/>
            <w:vAlign w:val="center"/>
          </w:tcPr>
          <w:p w14:paraId="7CF0C013"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59808AAA" w14:textId="77777777">
        <w:trPr>
          <w:cantSplit/>
          <w:jc w:val="center"/>
        </w:trPr>
        <w:tc>
          <w:tcPr>
            <w:tcW w:w="2437" w:type="dxa"/>
            <w:vAlign w:val="center"/>
          </w:tcPr>
          <w:p w14:paraId="5E6B2E2D" w14:textId="77777777" w:rsidR="00DB0A5D" w:rsidRDefault="00000000">
            <w:pPr>
              <w:widowControl/>
              <w:spacing w:before="20" w:after="20" w:line="269" w:lineRule="auto"/>
              <w:rPr>
                <w:rFonts w:hint="eastAsia"/>
              </w:rPr>
            </w:pPr>
            <w:r>
              <w:rPr>
                <w:color w:val="000000"/>
                <w:sz w:val="20"/>
              </w:rPr>
              <w:t>round_​id</w:t>
            </w:r>
          </w:p>
        </w:tc>
        <w:tc>
          <w:tcPr>
            <w:tcW w:w="1444" w:type="dxa"/>
            <w:vAlign w:val="center"/>
          </w:tcPr>
          <w:p w14:paraId="50D7571A"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703569B8" w14:textId="77777777" w:rsidR="00DB0A5D" w:rsidRDefault="00000000">
            <w:pPr>
              <w:widowControl/>
              <w:spacing w:before="20" w:after="20" w:line="269" w:lineRule="auto"/>
              <w:jc w:val="center"/>
              <w:rPr>
                <w:rFonts w:hint="eastAsia"/>
              </w:rPr>
            </w:pPr>
            <w:r>
              <w:rPr>
                <w:color w:val="000000"/>
                <w:sz w:val="20"/>
              </w:rPr>
              <w:t>回传轮次标识</w:t>
            </w:r>
          </w:p>
        </w:tc>
        <w:tc>
          <w:tcPr>
            <w:tcW w:w="3340" w:type="dxa"/>
            <w:vAlign w:val="center"/>
          </w:tcPr>
          <w:p w14:paraId="4C25998D" w14:textId="77777777" w:rsidR="00DB0A5D" w:rsidRDefault="00000000">
            <w:pPr>
              <w:widowControl/>
              <w:spacing w:before="20" w:after="20" w:line="269" w:lineRule="auto"/>
              <w:rPr>
                <w:rFonts w:hint="eastAsia"/>
              </w:rPr>
            </w:pPr>
            <w:r>
              <w:rPr>
                <w:color w:val="000000"/>
                <w:sz w:val="20"/>
              </w:rPr>
              <w:t>关联下一轮训练。</w:t>
            </w:r>
          </w:p>
        </w:tc>
      </w:tr>
      <w:tr w:rsidR="00DB0A5D" w14:paraId="414A428E" w14:textId="77777777">
        <w:trPr>
          <w:cantSplit/>
          <w:jc w:val="center"/>
        </w:trPr>
        <w:tc>
          <w:tcPr>
            <w:tcW w:w="2437" w:type="dxa"/>
            <w:vAlign w:val="center"/>
          </w:tcPr>
          <w:p w14:paraId="335490CC" w14:textId="77777777" w:rsidR="00DB0A5D" w:rsidRDefault="00000000">
            <w:pPr>
              <w:widowControl/>
              <w:spacing w:before="20" w:after="20" w:line="269" w:lineRule="auto"/>
              <w:rPr>
                <w:rFonts w:hint="eastAsia"/>
              </w:rPr>
            </w:pPr>
            <w:r>
              <w:rPr>
                <w:color w:val="000000"/>
                <w:sz w:val="20"/>
              </w:rPr>
              <w:t>aggregated_​weights</w:t>
            </w:r>
          </w:p>
        </w:tc>
        <w:tc>
          <w:tcPr>
            <w:tcW w:w="1444" w:type="dxa"/>
            <w:vAlign w:val="center"/>
          </w:tcPr>
          <w:p w14:paraId="4E43B14F" w14:textId="77777777" w:rsidR="00DB0A5D" w:rsidRDefault="00000000">
            <w:pPr>
              <w:widowControl/>
              <w:spacing w:before="20" w:after="20" w:line="269" w:lineRule="auto"/>
              <w:rPr>
                <w:rFonts w:hint="eastAsia"/>
              </w:rPr>
            </w:pPr>
            <w:r>
              <w:rPr>
                <w:color w:val="000000"/>
                <w:sz w:val="20"/>
              </w:rPr>
              <w:t>Map&lt;String,Tensor&gt;</w:t>
            </w:r>
          </w:p>
        </w:tc>
        <w:tc>
          <w:tcPr>
            <w:tcW w:w="1805" w:type="dxa"/>
            <w:vAlign w:val="center"/>
          </w:tcPr>
          <w:p w14:paraId="15F5FD51" w14:textId="77777777" w:rsidR="00DB0A5D" w:rsidRDefault="00000000">
            <w:pPr>
              <w:widowControl/>
              <w:spacing w:before="20" w:after="20" w:line="269" w:lineRule="auto"/>
              <w:rPr>
                <w:rFonts w:hint="eastAsia"/>
              </w:rPr>
            </w:pPr>
            <w:r>
              <w:rPr>
                <w:color w:val="000000"/>
                <w:sz w:val="20"/>
              </w:rPr>
              <w:t>与输入参数结构一致</w:t>
            </w:r>
          </w:p>
        </w:tc>
        <w:tc>
          <w:tcPr>
            <w:tcW w:w="3340" w:type="dxa"/>
            <w:vAlign w:val="center"/>
          </w:tcPr>
          <w:p w14:paraId="1903C932" w14:textId="77777777" w:rsidR="00DB0A5D" w:rsidRDefault="00000000">
            <w:pPr>
              <w:widowControl/>
              <w:spacing w:before="20" w:after="20" w:line="269" w:lineRule="auto"/>
              <w:rPr>
                <w:rFonts w:hint="eastAsia"/>
              </w:rPr>
            </w:pPr>
            <w:r>
              <w:rPr>
                <w:color w:val="000000"/>
                <w:sz w:val="20"/>
              </w:rPr>
              <w:t>样本数加权后的全局参数。</w:t>
            </w:r>
          </w:p>
        </w:tc>
      </w:tr>
      <w:tr w:rsidR="00DB0A5D" w14:paraId="0E2C88F6" w14:textId="77777777">
        <w:trPr>
          <w:cantSplit/>
          <w:jc w:val="center"/>
        </w:trPr>
        <w:tc>
          <w:tcPr>
            <w:tcW w:w="2437" w:type="dxa"/>
            <w:vAlign w:val="center"/>
          </w:tcPr>
          <w:p w14:paraId="58E80EB0" w14:textId="77777777" w:rsidR="00DB0A5D" w:rsidRDefault="00000000">
            <w:pPr>
              <w:widowControl/>
              <w:spacing w:before="20" w:after="20" w:line="269" w:lineRule="auto"/>
              <w:rPr>
                <w:rFonts w:hint="eastAsia"/>
              </w:rPr>
            </w:pPr>
            <w:r>
              <w:rPr>
                <w:color w:val="000000"/>
                <w:sz w:val="20"/>
              </w:rPr>
              <w:t>tensor_​shapes</w:t>
            </w:r>
          </w:p>
        </w:tc>
        <w:tc>
          <w:tcPr>
            <w:tcW w:w="1444" w:type="dxa"/>
            <w:vAlign w:val="center"/>
          </w:tcPr>
          <w:p w14:paraId="59884C41" w14:textId="77777777" w:rsidR="00DB0A5D" w:rsidRDefault="00000000">
            <w:pPr>
              <w:widowControl/>
              <w:spacing w:before="20" w:after="20" w:line="269" w:lineRule="auto"/>
              <w:rPr>
                <w:rFonts w:hint="eastAsia"/>
              </w:rPr>
            </w:pPr>
            <w:r>
              <w:rPr>
                <w:color w:val="000000"/>
                <w:sz w:val="20"/>
              </w:rPr>
              <w:t>Map&lt;String,List&lt;Integer&gt;&gt;</w:t>
            </w:r>
          </w:p>
        </w:tc>
        <w:tc>
          <w:tcPr>
            <w:tcW w:w="1805" w:type="dxa"/>
            <w:vAlign w:val="center"/>
          </w:tcPr>
          <w:p w14:paraId="5CE23D0B" w14:textId="77777777" w:rsidR="00DB0A5D" w:rsidRDefault="00000000">
            <w:pPr>
              <w:widowControl/>
              <w:spacing w:before="20" w:after="20" w:line="269" w:lineRule="auto"/>
              <w:jc w:val="center"/>
              <w:rPr>
                <w:rFonts w:hint="eastAsia"/>
              </w:rPr>
            </w:pPr>
            <w:r>
              <w:rPr>
                <w:color w:val="000000"/>
                <w:sz w:val="20"/>
              </w:rPr>
              <w:t>标量为空列表</w:t>
            </w:r>
          </w:p>
        </w:tc>
        <w:tc>
          <w:tcPr>
            <w:tcW w:w="3340" w:type="dxa"/>
            <w:vAlign w:val="center"/>
          </w:tcPr>
          <w:p w14:paraId="6E4CAA42" w14:textId="77777777" w:rsidR="00DB0A5D" w:rsidRDefault="00000000">
            <w:pPr>
              <w:widowControl/>
              <w:spacing w:before="20" w:after="20" w:line="269" w:lineRule="auto"/>
              <w:rPr>
                <w:rFonts w:hint="eastAsia"/>
              </w:rPr>
            </w:pPr>
            <w:r>
              <w:rPr>
                <w:color w:val="000000"/>
                <w:sz w:val="20"/>
              </w:rPr>
              <w:t>如layer:[2,2]。</w:t>
            </w:r>
          </w:p>
        </w:tc>
      </w:tr>
      <w:tr w:rsidR="00DB0A5D" w14:paraId="22D67F73" w14:textId="77777777">
        <w:trPr>
          <w:cantSplit/>
          <w:jc w:val="center"/>
        </w:trPr>
        <w:tc>
          <w:tcPr>
            <w:tcW w:w="2437" w:type="dxa"/>
            <w:vAlign w:val="center"/>
          </w:tcPr>
          <w:p w14:paraId="5D8EF6E5" w14:textId="77777777" w:rsidR="00DB0A5D" w:rsidRDefault="00000000">
            <w:pPr>
              <w:widowControl/>
              <w:spacing w:before="20" w:after="20" w:line="269" w:lineRule="auto"/>
              <w:rPr>
                <w:rFonts w:hint="eastAsia"/>
              </w:rPr>
            </w:pPr>
            <w:r>
              <w:rPr>
                <w:color w:val="000000"/>
                <w:sz w:val="20"/>
              </w:rPr>
              <w:t>participants</w:t>
            </w:r>
          </w:p>
        </w:tc>
        <w:tc>
          <w:tcPr>
            <w:tcW w:w="1444" w:type="dxa"/>
            <w:vAlign w:val="center"/>
          </w:tcPr>
          <w:p w14:paraId="50A28B81" w14:textId="77777777" w:rsidR="00DB0A5D" w:rsidRDefault="00000000">
            <w:pPr>
              <w:widowControl/>
              <w:spacing w:before="20" w:after="20" w:line="269" w:lineRule="auto"/>
              <w:rPr>
                <w:rFonts w:hint="eastAsia"/>
              </w:rPr>
            </w:pPr>
            <w:r>
              <w:rPr>
                <w:color w:val="000000"/>
                <w:sz w:val="20"/>
              </w:rPr>
              <w:t>List&lt;Participant&gt;</w:t>
            </w:r>
          </w:p>
        </w:tc>
        <w:tc>
          <w:tcPr>
            <w:tcW w:w="1805" w:type="dxa"/>
            <w:vAlign w:val="center"/>
          </w:tcPr>
          <w:p w14:paraId="06CEA550" w14:textId="77777777" w:rsidR="00DB0A5D" w:rsidRDefault="00000000">
            <w:pPr>
              <w:widowControl/>
              <w:spacing w:before="20" w:after="20" w:line="269" w:lineRule="auto"/>
              <w:rPr>
                <w:rFonts w:hint="eastAsia"/>
              </w:rPr>
            </w:pPr>
            <w:r>
              <w:rPr>
                <w:color w:val="000000"/>
                <w:sz w:val="20"/>
              </w:rPr>
              <w:t>按输入参与顺序返回</w:t>
            </w:r>
          </w:p>
        </w:tc>
        <w:tc>
          <w:tcPr>
            <w:tcW w:w="3340" w:type="dxa"/>
            <w:vAlign w:val="center"/>
          </w:tcPr>
          <w:p w14:paraId="40A8B28C" w14:textId="77777777" w:rsidR="00DB0A5D" w:rsidRDefault="00000000">
            <w:pPr>
              <w:widowControl/>
              <w:spacing w:before="20" w:after="20" w:line="269" w:lineRule="auto"/>
              <w:rPr>
                <w:rFonts w:hint="eastAsia"/>
              </w:rPr>
            </w:pPr>
            <w:r>
              <w:rPr>
                <w:color w:val="000000"/>
                <w:sz w:val="20"/>
              </w:rPr>
              <w:t>样本数、权重和参数范数。</w:t>
            </w:r>
          </w:p>
        </w:tc>
      </w:tr>
      <w:tr w:rsidR="00DB0A5D" w14:paraId="07A351CA" w14:textId="77777777">
        <w:trPr>
          <w:cantSplit/>
          <w:jc w:val="center"/>
        </w:trPr>
        <w:tc>
          <w:tcPr>
            <w:tcW w:w="2437" w:type="dxa"/>
            <w:vAlign w:val="center"/>
          </w:tcPr>
          <w:p w14:paraId="19E42969" w14:textId="77777777" w:rsidR="00DB0A5D" w:rsidRDefault="00000000">
            <w:pPr>
              <w:widowControl/>
              <w:spacing w:before="20" w:after="20" w:line="269" w:lineRule="auto"/>
              <w:rPr>
                <w:rFonts w:hint="eastAsia"/>
              </w:rPr>
            </w:pPr>
            <w:r>
              <w:rPr>
                <w:color w:val="000000"/>
                <w:sz w:val="20"/>
              </w:rPr>
              <w:t>participant_​count</w:t>
            </w:r>
          </w:p>
        </w:tc>
        <w:tc>
          <w:tcPr>
            <w:tcW w:w="1444" w:type="dxa"/>
            <w:vAlign w:val="center"/>
          </w:tcPr>
          <w:p w14:paraId="61155152" w14:textId="77777777" w:rsidR="00DB0A5D" w:rsidRDefault="00000000">
            <w:pPr>
              <w:widowControl/>
              <w:spacing w:before="20" w:after="20" w:line="269" w:lineRule="auto"/>
              <w:jc w:val="center"/>
              <w:rPr>
                <w:rFonts w:hint="eastAsia"/>
              </w:rPr>
            </w:pPr>
            <w:r>
              <w:rPr>
                <w:color w:val="000000"/>
                <w:sz w:val="20"/>
              </w:rPr>
              <w:t>Integer</w:t>
            </w:r>
          </w:p>
        </w:tc>
        <w:tc>
          <w:tcPr>
            <w:tcW w:w="1805" w:type="dxa"/>
            <w:vAlign w:val="center"/>
          </w:tcPr>
          <w:p w14:paraId="09DDAF21" w14:textId="77777777" w:rsidR="00DB0A5D" w:rsidRDefault="00000000">
            <w:pPr>
              <w:widowControl/>
              <w:spacing w:before="20" w:after="20" w:line="269" w:lineRule="auto"/>
              <w:jc w:val="center"/>
              <w:rPr>
                <w:rFonts w:hint="eastAsia"/>
              </w:rPr>
            </w:pPr>
            <w:r>
              <w:rPr>
                <w:color w:val="000000"/>
                <w:sz w:val="20"/>
              </w:rPr>
              <w:t>≥1</w:t>
            </w:r>
          </w:p>
        </w:tc>
        <w:tc>
          <w:tcPr>
            <w:tcW w:w="3340" w:type="dxa"/>
            <w:vAlign w:val="center"/>
          </w:tcPr>
          <w:p w14:paraId="18942D87" w14:textId="77777777" w:rsidR="00DB0A5D" w:rsidRDefault="00000000">
            <w:pPr>
              <w:widowControl/>
              <w:spacing w:before="20" w:after="20" w:line="269" w:lineRule="auto"/>
              <w:rPr>
                <w:rFonts w:hint="eastAsia"/>
              </w:rPr>
            </w:pPr>
            <w:r>
              <w:rPr>
                <w:color w:val="000000"/>
                <w:sz w:val="20"/>
              </w:rPr>
              <w:t>实际参与客户端数。</w:t>
            </w:r>
          </w:p>
        </w:tc>
      </w:tr>
      <w:tr w:rsidR="00DB0A5D" w14:paraId="782AA550" w14:textId="77777777">
        <w:trPr>
          <w:cantSplit/>
          <w:jc w:val="center"/>
        </w:trPr>
        <w:tc>
          <w:tcPr>
            <w:tcW w:w="2437" w:type="dxa"/>
            <w:vAlign w:val="center"/>
          </w:tcPr>
          <w:p w14:paraId="1F855946" w14:textId="77777777" w:rsidR="00DB0A5D" w:rsidRDefault="00000000">
            <w:pPr>
              <w:widowControl/>
              <w:spacing w:before="20" w:after="20" w:line="269" w:lineRule="auto"/>
              <w:rPr>
                <w:rFonts w:hint="eastAsia"/>
              </w:rPr>
            </w:pPr>
            <w:r>
              <w:rPr>
                <w:color w:val="000000"/>
                <w:sz w:val="20"/>
              </w:rPr>
              <w:t>total_​samples</w:t>
            </w:r>
          </w:p>
        </w:tc>
        <w:tc>
          <w:tcPr>
            <w:tcW w:w="1444" w:type="dxa"/>
            <w:vAlign w:val="center"/>
          </w:tcPr>
          <w:p w14:paraId="59BE9052" w14:textId="77777777" w:rsidR="00DB0A5D" w:rsidRDefault="00000000">
            <w:pPr>
              <w:widowControl/>
              <w:spacing w:before="20" w:after="20" w:line="269" w:lineRule="auto"/>
              <w:jc w:val="center"/>
              <w:rPr>
                <w:rFonts w:hint="eastAsia"/>
              </w:rPr>
            </w:pPr>
            <w:r>
              <w:rPr>
                <w:color w:val="000000"/>
                <w:sz w:val="20"/>
              </w:rPr>
              <w:t>Integer</w:t>
            </w:r>
          </w:p>
        </w:tc>
        <w:tc>
          <w:tcPr>
            <w:tcW w:w="1805" w:type="dxa"/>
            <w:vAlign w:val="center"/>
          </w:tcPr>
          <w:p w14:paraId="7EB374F9" w14:textId="77777777" w:rsidR="00DB0A5D" w:rsidRDefault="00000000">
            <w:pPr>
              <w:widowControl/>
              <w:spacing w:before="20" w:after="20" w:line="269" w:lineRule="auto"/>
              <w:jc w:val="center"/>
              <w:rPr>
                <w:rFonts w:hint="eastAsia"/>
              </w:rPr>
            </w:pPr>
            <w:r>
              <w:rPr>
                <w:color w:val="000000"/>
                <w:sz w:val="20"/>
              </w:rPr>
              <w:t>正整数</w:t>
            </w:r>
          </w:p>
        </w:tc>
        <w:tc>
          <w:tcPr>
            <w:tcW w:w="3340" w:type="dxa"/>
            <w:vAlign w:val="center"/>
          </w:tcPr>
          <w:p w14:paraId="459B76D5" w14:textId="77777777" w:rsidR="00DB0A5D" w:rsidRDefault="00000000">
            <w:pPr>
              <w:widowControl/>
              <w:spacing w:before="20" w:after="20" w:line="269" w:lineRule="auto"/>
              <w:rPr>
                <w:rFonts w:hint="eastAsia"/>
              </w:rPr>
            </w:pPr>
            <w:r>
              <w:rPr>
                <w:color w:val="000000"/>
                <w:sz w:val="20"/>
              </w:rPr>
              <w:t>本轮sample_​count之和。</w:t>
            </w:r>
          </w:p>
        </w:tc>
      </w:tr>
      <w:tr w:rsidR="00DB0A5D" w14:paraId="068A21A4" w14:textId="77777777">
        <w:trPr>
          <w:cantSplit/>
          <w:jc w:val="center"/>
        </w:trPr>
        <w:tc>
          <w:tcPr>
            <w:tcW w:w="2437" w:type="dxa"/>
            <w:vAlign w:val="center"/>
          </w:tcPr>
          <w:p w14:paraId="1714E966" w14:textId="77777777" w:rsidR="00DB0A5D" w:rsidRDefault="00000000">
            <w:pPr>
              <w:widowControl/>
              <w:spacing w:before="20" w:after="20" w:line="269" w:lineRule="auto"/>
              <w:rPr>
                <w:rFonts w:hint="eastAsia"/>
              </w:rPr>
            </w:pPr>
            <w:r>
              <w:rPr>
                <w:color w:val="000000"/>
                <w:sz w:val="20"/>
              </w:rPr>
              <w:t>aggregation_​method</w:t>
            </w:r>
          </w:p>
        </w:tc>
        <w:tc>
          <w:tcPr>
            <w:tcW w:w="1444" w:type="dxa"/>
            <w:vAlign w:val="center"/>
          </w:tcPr>
          <w:p w14:paraId="184AA0EF"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020CB11E" w14:textId="77777777" w:rsidR="00DB0A5D" w:rsidRDefault="00000000">
            <w:pPr>
              <w:widowControl/>
              <w:spacing w:before="20" w:after="20" w:line="269" w:lineRule="auto"/>
              <w:rPr>
                <w:rFonts w:hint="eastAsia"/>
              </w:rPr>
            </w:pPr>
            <w:r>
              <w:rPr>
                <w:color w:val="000000"/>
                <w:sz w:val="20"/>
              </w:rPr>
              <w:t>fedavg_​weighted_​by_​sample_​count</w:t>
            </w:r>
          </w:p>
        </w:tc>
        <w:tc>
          <w:tcPr>
            <w:tcW w:w="3340" w:type="dxa"/>
            <w:vAlign w:val="center"/>
          </w:tcPr>
          <w:p w14:paraId="3BF37988" w14:textId="77777777" w:rsidR="00DB0A5D" w:rsidRDefault="00000000">
            <w:pPr>
              <w:widowControl/>
              <w:spacing w:before="20" w:after="20" w:line="269" w:lineRule="auto"/>
              <w:jc w:val="center"/>
              <w:rPr>
                <w:rFonts w:hint="eastAsia"/>
              </w:rPr>
            </w:pPr>
            <w:r>
              <w:rPr>
                <w:color w:val="000000"/>
                <w:sz w:val="20"/>
              </w:rPr>
              <w:t>明确聚合语义。</w:t>
            </w:r>
          </w:p>
        </w:tc>
      </w:tr>
      <w:tr w:rsidR="00DB0A5D" w14:paraId="6BCE9CBE" w14:textId="77777777">
        <w:trPr>
          <w:cantSplit/>
          <w:jc w:val="center"/>
        </w:trPr>
        <w:tc>
          <w:tcPr>
            <w:tcW w:w="2437" w:type="dxa"/>
            <w:vAlign w:val="center"/>
          </w:tcPr>
          <w:p w14:paraId="7C3942C7" w14:textId="77777777" w:rsidR="00DB0A5D" w:rsidRDefault="00000000">
            <w:pPr>
              <w:widowControl/>
              <w:spacing w:before="20" w:after="20" w:line="269" w:lineRule="auto"/>
              <w:rPr>
                <w:rFonts w:hint="eastAsia"/>
              </w:rPr>
            </w:pPr>
            <w:r>
              <w:rPr>
                <w:color w:val="000000"/>
                <w:sz w:val="20"/>
              </w:rPr>
              <w:t>global_​weights_​sha256</w:t>
            </w:r>
          </w:p>
        </w:tc>
        <w:tc>
          <w:tcPr>
            <w:tcW w:w="1444" w:type="dxa"/>
            <w:vAlign w:val="center"/>
          </w:tcPr>
          <w:p w14:paraId="3BC3C0F5"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5FCE49CC" w14:textId="77777777" w:rsidR="00DB0A5D" w:rsidRDefault="00000000">
            <w:pPr>
              <w:widowControl/>
              <w:spacing w:before="20" w:after="20" w:line="269" w:lineRule="auto"/>
              <w:jc w:val="center"/>
              <w:rPr>
                <w:rFonts w:hint="eastAsia"/>
              </w:rPr>
            </w:pPr>
            <w:r>
              <w:rPr>
                <w:color w:val="000000"/>
                <w:sz w:val="20"/>
              </w:rPr>
              <w:t>64位十六进制</w:t>
            </w:r>
          </w:p>
        </w:tc>
        <w:tc>
          <w:tcPr>
            <w:tcW w:w="3340" w:type="dxa"/>
            <w:vAlign w:val="center"/>
          </w:tcPr>
          <w:p w14:paraId="07F20C4D" w14:textId="77777777" w:rsidR="00DB0A5D" w:rsidRDefault="00000000">
            <w:pPr>
              <w:widowControl/>
              <w:spacing w:before="20" w:after="20" w:line="269" w:lineRule="auto"/>
              <w:rPr>
                <w:rFonts w:hint="eastAsia"/>
              </w:rPr>
            </w:pPr>
            <w:r>
              <w:rPr>
                <w:color w:val="000000"/>
                <w:sz w:val="20"/>
              </w:rPr>
              <w:t>聚合参数规范JSON的哈希。</w:t>
            </w:r>
          </w:p>
        </w:tc>
      </w:tr>
      <w:tr w:rsidR="00DB0A5D" w14:paraId="49ED02A6" w14:textId="77777777">
        <w:trPr>
          <w:cantSplit/>
          <w:jc w:val="center"/>
        </w:trPr>
        <w:tc>
          <w:tcPr>
            <w:tcW w:w="2437" w:type="dxa"/>
            <w:vAlign w:val="center"/>
          </w:tcPr>
          <w:p w14:paraId="70601CC2" w14:textId="77777777" w:rsidR="00DB0A5D" w:rsidRDefault="00000000">
            <w:pPr>
              <w:widowControl/>
              <w:spacing w:before="20" w:after="20" w:line="269" w:lineRule="auto"/>
              <w:rPr>
                <w:rFonts w:hint="eastAsia"/>
              </w:rPr>
            </w:pPr>
            <w:r>
              <w:rPr>
                <w:color w:val="000000"/>
                <w:sz w:val="20"/>
              </w:rPr>
              <w:t>model_​runtime</w:t>
            </w:r>
          </w:p>
        </w:tc>
        <w:tc>
          <w:tcPr>
            <w:tcW w:w="1444" w:type="dxa"/>
            <w:vAlign w:val="center"/>
          </w:tcPr>
          <w:p w14:paraId="323C2282" w14:textId="77777777" w:rsidR="00DB0A5D" w:rsidRDefault="00000000">
            <w:pPr>
              <w:widowControl/>
              <w:spacing w:before="20" w:after="20" w:line="269" w:lineRule="auto"/>
              <w:jc w:val="center"/>
              <w:rPr>
                <w:rFonts w:hint="eastAsia"/>
              </w:rPr>
            </w:pPr>
            <w:r>
              <w:rPr>
                <w:color w:val="000000"/>
                <w:sz w:val="20"/>
              </w:rPr>
              <w:t>Object</w:t>
            </w:r>
          </w:p>
        </w:tc>
        <w:tc>
          <w:tcPr>
            <w:tcW w:w="1805" w:type="dxa"/>
            <w:vAlign w:val="center"/>
          </w:tcPr>
          <w:p w14:paraId="48049B96" w14:textId="77777777" w:rsidR="00DB0A5D" w:rsidRDefault="00000000">
            <w:pPr>
              <w:widowControl/>
              <w:spacing w:before="20" w:after="20" w:line="269" w:lineRule="auto"/>
              <w:jc w:val="center"/>
              <w:rPr>
                <w:rFonts w:hint="eastAsia"/>
              </w:rPr>
            </w:pPr>
            <w:r>
              <w:rPr>
                <w:color w:val="000000"/>
                <w:sz w:val="20"/>
              </w:rPr>
              <w:t>实现版本与后端</w:t>
            </w:r>
          </w:p>
        </w:tc>
        <w:tc>
          <w:tcPr>
            <w:tcW w:w="3340" w:type="dxa"/>
            <w:vAlign w:val="center"/>
          </w:tcPr>
          <w:p w14:paraId="73D19278" w14:textId="77777777" w:rsidR="00DB0A5D" w:rsidRDefault="00000000">
            <w:pPr>
              <w:widowControl/>
              <w:spacing w:before="20" w:after="20" w:line="269" w:lineRule="auto"/>
              <w:rPr>
                <w:rFonts w:hint="eastAsia"/>
              </w:rPr>
            </w:pPr>
            <w:r>
              <w:rPr>
                <w:color w:val="000000"/>
                <w:sz w:val="20"/>
              </w:rPr>
              <w:t>native_​python_​fedavg、used=true、1.0.0。</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48B7A4A"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5DF3683" w14:textId="77777777" w:rsidR="00DB0A5D" w:rsidRDefault="00000000">
      <w:pPr>
        <w:widowControl/>
        <w:spacing w:after="120" w:line="360" w:lineRule="auto"/>
        <w:ind w:firstLine="440"/>
        <w:jc w:val="both"/>
        <w:rPr>
          <w:rFonts w:hint="eastAsia"/>
        </w:rPr>
      </w:pPr>
      <w:r>
        <w:rPr>
          <w:color w:val="000000"/>
        </w:rPr>
        <w:t>统一HTTP响应另有ok、algorithm_id、version、request_id、trace_id、usage.latency_ms和error。模型未就绪返回HTTP 503；业务输入异常经通用服务封装为ok=false，error.code记录异常类型，例如ValueError。调用方应同时检查HTTP状态、ok和error，不能仅凭收到响应判断成功。</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F3AF9F6" w14:textId="77777777" w:rsidR="00DB0A5D" w:rsidRDefault="00000000">
      <w:pPr>
        <w:pStyle w:val="5"/>
        <w:keepNext/>
        <w:keepLines/>
        <w:spacing w:before="160" w:after="120" w:line="276" w:lineRule="auto"/>
        <w:rPr>
          <w:rFonts w:hint="eastAsia"/>
        </w:rPr>
      </w:pPr>
      <w:r>
        <w:t>12.3.3.3 输入输出结构体定义</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625"/>
        <w:gridCol w:w="1986"/>
        <w:gridCol w:w="1354"/>
        <w:gridCol w:w="1805"/>
        <w:gridCol w:w="2256"/>
      </w:tblGrid>
      <w:tr w:rsidR="00DB0A5D" w14:paraId="3D5CA31E" w14:textId="77777777">
        <w:trPr>
          <w:cantSplit/>
          <w:tblHeader/>
          <w:jc w:val="center"/>
        </w:trPr>
        <w:tc>
          <w:tcPr>
            <w:tcW w:w="1625" w:type="dxa"/>
            <w:shd w:val="clear" w:color="auto" w:fill="E7E6E6"/>
            <w:vAlign w:val="center"/>
          </w:tcPr>
          <w:p w14:paraId="049418F4" w14:textId="77777777" w:rsidR="00DB0A5D" w:rsidRDefault="00000000">
            <w:pPr>
              <w:keepNext/>
              <w:widowControl/>
              <w:spacing w:before="20" w:after="20" w:line="269" w:lineRule="auto"/>
              <w:jc w:val="center"/>
              <w:rPr>
                <w:rFonts w:hint="eastAsia"/>
              </w:rPr>
            </w:pPr>
            <w:r>
              <w:rPr>
                <w:b/>
                <w:color w:val="000000"/>
                <w:sz w:val="20"/>
              </w:rPr>
              <w:t>结构体名称</w:t>
            </w:r>
          </w:p>
        </w:tc>
        <w:tc>
          <w:tcPr>
            <w:tcW w:w="1986" w:type="dxa"/>
            <w:shd w:val="clear" w:color="auto" w:fill="E7E6E6"/>
            <w:vAlign w:val="center"/>
          </w:tcPr>
          <w:p w14:paraId="408E002A" w14:textId="77777777" w:rsidR="00DB0A5D" w:rsidRDefault="00000000">
            <w:pPr>
              <w:keepNext/>
              <w:widowControl/>
              <w:spacing w:before="20" w:after="20" w:line="269" w:lineRule="auto"/>
              <w:jc w:val="center"/>
              <w:rPr>
                <w:rFonts w:hint="eastAsia"/>
              </w:rPr>
            </w:pPr>
            <w:r>
              <w:rPr>
                <w:b/>
                <w:color w:val="000000"/>
                <w:sz w:val="20"/>
              </w:rPr>
              <w:t>字段名称</w:t>
            </w:r>
          </w:p>
        </w:tc>
        <w:tc>
          <w:tcPr>
            <w:tcW w:w="1354" w:type="dxa"/>
            <w:shd w:val="clear" w:color="auto" w:fill="E7E6E6"/>
            <w:vAlign w:val="center"/>
          </w:tcPr>
          <w:p w14:paraId="22A91597" w14:textId="77777777" w:rsidR="00DB0A5D" w:rsidRDefault="00000000">
            <w:pPr>
              <w:keepNext/>
              <w:widowControl/>
              <w:spacing w:before="20" w:after="20" w:line="269" w:lineRule="auto"/>
              <w:jc w:val="center"/>
              <w:rPr>
                <w:rFonts w:hint="eastAsia"/>
              </w:rPr>
            </w:pPr>
            <w:r>
              <w:rPr>
                <w:b/>
                <w:color w:val="000000"/>
                <w:sz w:val="20"/>
              </w:rPr>
              <w:t>类型</w:t>
            </w:r>
          </w:p>
        </w:tc>
        <w:tc>
          <w:tcPr>
            <w:tcW w:w="1805" w:type="dxa"/>
            <w:shd w:val="clear" w:color="auto" w:fill="E7E6E6"/>
            <w:vAlign w:val="center"/>
          </w:tcPr>
          <w:p w14:paraId="4BADFC86" w14:textId="77777777" w:rsidR="00DB0A5D" w:rsidRDefault="00000000">
            <w:pPr>
              <w:keepNext/>
              <w:widowControl/>
              <w:spacing w:before="20" w:after="20" w:line="269" w:lineRule="auto"/>
              <w:jc w:val="center"/>
              <w:rPr>
                <w:rFonts w:hint="eastAsia"/>
              </w:rPr>
            </w:pPr>
            <w:r>
              <w:rPr>
                <w:b/>
                <w:color w:val="000000"/>
                <w:sz w:val="20"/>
              </w:rPr>
              <w:t>约束或取值范围</w:t>
            </w:r>
          </w:p>
        </w:tc>
        <w:tc>
          <w:tcPr>
            <w:tcW w:w="2256" w:type="dxa"/>
            <w:shd w:val="clear" w:color="auto" w:fill="E7E6E6"/>
            <w:vAlign w:val="center"/>
          </w:tcPr>
          <w:p w14:paraId="6CBD8322" w14:textId="77777777" w:rsidR="00DB0A5D" w:rsidRDefault="00000000">
            <w:pPr>
              <w:keepNext/>
              <w:widowControl/>
              <w:spacing w:before="20" w:after="20" w:line="269" w:lineRule="auto"/>
              <w:jc w:val="center"/>
              <w:rPr>
                <w:rFonts w:hint="eastAsia"/>
              </w:rPr>
            </w:pPr>
            <w:r>
              <w:rPr>
                <w:b/>
                <w:color w:val="000000"/>
                <w:sz w:val="20"/>
              </w:rPr>
              <w:t>说明与示例</w:t>
            </w:r>
          </w:p>
        </w:tc>
      </w:tr>
      <w:tr w:rsidR="00DB0A5D" w14:paraId="4E3B3661" w14:textId="77777777">
        <w:trPr>
          <w:cantSplit/>
          <w:jc w:val="center"/>
        </w:trPr>
        <w:tc>
          <w:tcPr>
            <w:tcW w:w="1625" w:type="dxa"/>
            <w:vAlign w:val="center"/>
          </w:tcPr>
          <w:p w14:paraId="25EA81CD" w14:textId="77777777" w:rsidR="00DB0A5D" w:rsidRDefault="00000000">
            <w:pPr>
              <w:widowControl/>
              <w:spacing w:before="20" w:after="20" w:line="269" w:lineRule="auto"/>
              <w:rPr>
                <w:rFonts w:hint="eastAsia"/>
              </w:rPr>
            </w:pPr>
            <w:r>
              <w:rPr>
                <w:color w:val="000000"/>
                <w:sz w:val="20"/>
              </w:rPr>
              <w:t>ClientUpdate</w:t>
            </w:r>
          </w:p>
        </w:tc>
        <w:tc>
          <w:tcPr>
            <w:tcW w:w="1986" w:type="dxa"/>
            <w:vAlign w:val="center"/>
          </w:tcPr>
          <w:p w14:paraId="30826F63" w14:textId="77777777" w:rsidR="00DB0A5D" w:rsidRDefault="00000000">
            <w:pPr>
              <w:widowControl/>
              <w:spacing w:before="20" w:after="20" w:line="269" w:lineRule="auto"/>
              <w:rPr>
                <w:rFonts w:hint="eastAsia"/>
              </w:rPr>
            </w:pPr>
            <w:r>
              <w:rPr>
                <w:color w:val="000000"/>
                <w:sz w:val="20"/>
              </w:rPr>
              <w:t>client_​id</w:t>
            </w:r>
          </w:p>
        </w:tc>
        <w:tc>
          <w:tcPr>
            <w:tcW w:w="1354" w:type="dxa"/>
            <w:vAlign w:val="center"/>
          </w:tcPr>
          <w:p w14:paraId="16F8019C" w14:textId="77777777" w:rsidR="00DB0A5D" w:rsidRDefault="00000000">
            <w:pPr>
              <w:widowControl/>
              <w:spacing w:before="20" w:after="20" w:line="269" w:lineRule="auto"/>
              <w:jc w:val="center"/>
              <w:rPr>
                <w:rFonts w:hint="eastAsia"/>
              </w:rPr>
            </w:pPr>
            <w:r>
              <w:rPr>
                <w:color w:val="000000"/>
                <w:sz w:val="20"/>
              </w:rPr>
              <w:t>String</w:t>
            </w:r>
          </w:p>
        </w:tc>
        <w:tc>
          <w:tcPr>
            <w:tcW w:w="1805" w:type="dxa"/>
            <w:vAlign w:val="center"/>
          </w:tcPr>
          <w:p w14:paraId="43626C94" w14:textId="77777777" w:rsidR="00DB0A5D" w:rsidRDefault="00000000">
            <w:pPr>
              <w:widowControl/>
              <w:spacing w:before="20" w:after="20" w:line="269" w:lineRule="auto"/>
              <w:jc w:val="center"/>
              <w:rPr>
                <w:rFonts w:hint="eastAsia"/>
              </w:rPr>
            </w:pPr>
            <w:r>
              <w:rPr>
                <w:color w:val="000000"/>
                <w:sz w:val="20"/>
              </w:rPr>
              <w:t>非空，轮内唯一</w:t>
            </w:r>
          </w:p>
        </w:tc>
        <w:tc>
          <w:tcPr>
            <w:tcW w:w="2256" w:type="dxa"/>
            <w:vAlign w:val="center"/>
          </w:tcPr>
          <w:p w14:paraId="31EC385E" w14:textId="77777777" w:rsidR="00DB0A5D" w:rsidRDefault="00000000">
            <w:pPr>
              <w:widowControl/>
              <w:spacing w:before="20" w:after="20" w:line="269" w:lineRule="auto"/>
              <w:rPr>
                <w:rFonts w:hint="eastAsia"/>
              </w:rPr>
            </w:pPr>
            <w:r>
              <w:rPr>
                <w:color w:val="000000"/>
                <w:sz w:val="20"/>
              </w:rPr>
              <w:t>如client-alpha；仅做标识去重。</w:t>
            </w:r>
          </w:p>
        </w:tc>
      </w:tr>
      <w:tr w:rsidR="00DB0A5D" w14:paraId="6EC5A58B" w14:textId="77777777">
        <w:trPr>
          <w:cantSplit/>
          <w:jc w:val="center"/>
        </w:trPr>
        <w:tc>
          <w:tcPr>
            <w:tcW w:w="1625" w:type="dxa"/>
            <w:vAlign w:val="center"/>
          </w:tcPr>
          <w:p w14:paraId="50A204F9" w14:textId="77777777" w:rsidR="00DB0A5D" w:rsidRDefault="00000000">
            <w:pPr>
              <w:widowControl/>
              <w:spacing w:before="20" w:after="20" w:line="269" w:lineRule="auto"/>
              <w:rPr>
                <w:rFonts w:hint="eastAsia"/>
              </w:rPr>
            </w:pPr>
            <w:r>
              <w:rPr>
                <w:color w:val="000000"/>
                <w:sz w:val="20"/>
              </w:rPr>
              <w:t>ClientUpdate</w:t>
            </w:r>
          </w:p>
        </w:tc>
        <w:tc>
          <w:tcPr>
            <w:tcW w:w="1986" w:type="dxa"/>
            <w:vAlign w:val="center"/>
          </w:tcPr>
          <w:p w14:paraId="72A5A736" w14:textId="77777777" w:rsidR="00DB0A5D" w:rsidRDefault="00000000">
            <w:pPr>
              <w:widowControl/>
              <w:spacing w:before="20" w:after="20" w:line="269" w:lineRule="auto"/>
              <w:rPr>
                <w:rFonts w:hint="eastAsia"/>
              </w:rPr>
            </w:pPr>
            <w:r>
              <w:rPr>
                <w:color w:val="000000"/>
                <w:sz w:val="20"/>
              </w:rPr>
              <w:t>sample_​count</w:t>
            </w:r>
          </w:p>
        </w:tc>
        <w:tc>
          <w:tcPr>
            <w:tcW w:w="1354" w:type="dxa"/>
            <w:vAlign w:val="center"/>
          </w:tcPr>
          <w:p w14:paraId="580CABE4" w14:textId="77777777" w:rsidR="00DB0A5D" w:rsidRDefault="00000000">
            <w:pPr>
              <w:widowControl/>
              <w:spacing w:before="20" w:after="20" w:line="269" w:lineRule="auto"/>
              <w:jc w:val="center"/>
              <w:rPr>
                <w:rFonts w:hint="eastAsia"/>
              </w:rPr>
            </w:pPr>
            <w:r>
              <w:rPr>
                <w:color w:val="000000"/>
                <w:sz w:val="20"/>
              </w:rPr>
              <w:t>Integer</w:t>
            </w:r>
          </w:p>
        </w:tc>
        <w:tc>
          <w:tcPr>
            <w:tcW w:w="1805" w:type="dxa"/>
            <w:vAlign w:val="center"/>
          </w:tcPr>
          <w:p w14:paraId="792B2B9B" w14:textId="77777777" w:rsidR="00DB0A5D" w:rsidRDefault="00000000">
            <w:pPr>
              <w:widowControl/>
              <w:spacing w:before="20" w:after="20" w:line="269" w:lineRule="auto"/>
              <w:rPr>
                <w:rFonts w:hint="eastAsia"/>
              </w:rPr>
            </w:pPr>
            <w:r>
              <w:rPr>
                <w:color w:val="000000"/>
                <w:sz w:val="20"/>
              </w:rPr>
              <w:t>&gt;0，拒绝布尔值</w:t>
            </w:r>
          </w:p>
        </w:tc>
        <w:tc>
          <w:tcPr>
            <w:tcW w:w="2256" w:type="dxa"/>
            <w:vAlign w:val="center"/>
          </w:tcPr>
          <w:p w14:paraId="0834DB17" w14:textId="77777777" w:rsidR="00DB0A5D" w:rsidRDefault="00000000">
            <w:pPr>
              <w:widowControl/>
              <w:spacing w:before="20" w:after="20" w:line="269" w:lineRule="auto"/>
              <w:jc w:val="center"/>
              <w:rPr>
                <w:rFonts w:hint="eastAsia"/>
              </w:rPr>
            </w:pPr>
            <w:r>
              <w:rPr>
                <w:color w:val="000000"/>
                <w:sz w:val="20"/>
              </w:rPr>
              <w:t>聚合权重依据。</w:t>
            </w:r>
          </w:p>
        </w:tc>
      </w:tr>
      <w:tr w:rsidR="00DB0A5D" w14:paraId="23FD240F" w14:textId="77777777">
        <w:trPr>
          <w:cantSplit/>
          <w:jc w:val="center"/>
        </w:trPr>
        <w:tc>
          <w:tcPr>
            <w:tcW w:w="1625" w:type="dxa"/>
            <w:vAlign w:val="center"/>
          </w:tcPr>
          <w:p w14:paraId="2F6CBB6F" w14:textId="77777777" w:rsidR="00DB0A5D" w:rsidRDefault="00000000">
            <w:pPr>
              <w:widowControl/>
              <w:spacing w:before="20" w:after="20" w:line="269" w:lineRule="auto"/>
              <w:rPr>
                <w:rFonts w:hint="eastAsia"/>
              </w:rPr>
            </w:pPr>
            <w:r>
              <w:rPr>
                <w:color w:val="000000"/>
                <w:sz w:val="20"/>
              </w:rPr>
              <w:t>ClientUpdate</w:t>
            </w:r>
          </w:p>
        </w:tc>
        <w:tc>
          <w:tcPr>
            <w:tcW w:w="1986" w:type="dxa"/>
            <w:vAlign w:val="center"/>
          </w:tcPr>
          <w:p w14:paraId="795F6790" w14:textId="77777777" w:rsidR="00DB0A5D" w:rsidRDefault="00000000">
            <w:pPr>
              <w:widowControl/>
              <w:spacing w:before="20" w:after="20" w:line="269" w:lineRule="auto"/>
              <w:jc w:val="center"/>
              <w:rPr>
                <w:rFonts w:hint="eastAsia"/>
              </w:rPr>
            </w:pPr>
            <w:r>
              <w:rPr>
                <w:color w:val="000000"/>
                <w:sz w:val="20"/>
              </w:rPr>
              <w:t>weights</w:t>
            </w:r>
          </w:p>
        </w:tc>
        <w:tc>
          <w:tcPr>
            <w:tcW w:w="1354" w:type="dxa"/>
            <w:vAlign w:val="center"/>
          </w:tcPr>
          <w:p w14:paraId="5C150223" w14:textId="77777777" w:rsidR="00DB0A5D" w:rsidRDefault="00000000">
            <w:pPr>
              <w:widowControl/>
              <w:spacing w:before="20" w:after="20" w:line="269" w:lineRule="auto"/>
              <w:rPr>
                <w:rFonts w:hint="eastAsia"/>
              </w:rPr>
            </w:pPr>
            <w:r>
              <w:rPr>
                <w:color w:val="000000"/>
                <w:sz w:val="20"/>
              </w:rPr>
              <w:t>Map&lt;String,Tensor&gt;</w:t>
            </w:r>
          </w:p>
        </w:tc>
        <w:tc>
          <w:tcPr>
            <w:tcW w:w="1805" w:type="dxa"/>
            <w:vAlign w:val="center"/>
          </w:tcPr>
          <w:p w14:paraId="2CFFD840" w14:textId="77777777" w:rsidR="00DB0A5D" w:rsidRDefault="00000000">
            <w:pPr>
              <w:widowControl/>
              <w:spacing w:before="20" w:after="20" w:line="269" w:lineRule="auto"/>
              <w:jc w:val="center"/>
              <w:rPr>
                <w:rFonts w:hint="eastAsia"/>
              </w:rPr>
            </w:pPr>
            <w:r>
              <w:rPr>
                <w:color w:val="000000"/>
                <w:sz w:val="20"/>
              </w:rPr>
              <w:t>非空</w:t>
            </w:r>
          </w:p>
        </w:tc>
        <w:tc>
          <w:tcPr>
            <w:tcW w:w="2256" w:type="dxa"/>
            <w:vAlign w:val="center"/>
          </w:tcPr>
          <w:p w14:paraId="6E17D96D" w14:textId="77777777" w:rsidR="00DB0A5D" w:rsidRDefault="00000000">
            <w:pPr>
              <w:widowControl/>
              <w:spacing w:before="20" w:after="20" w:line="269" w:lineRule="auto"/>
              <w:rPr>
                <w:rFonts w:hint="eastAsia"/>
              </w:rPr>
            </w:pPr>
            <w:r>
              <w:rPr>
                <w:color w:val="000000"/>
                <w:sz w:val="20"/>
              </w:rPr>
              <w:t>参数名对应标量或嵌套数组。</w:t>
            </w:r>
          </w:p>
        </w:tc>
      </w:tr>
      <w:tr w:rsidR="00DB0A5D" w14:paraId="7DF43B02" w14:textId="77777777">
        <w:trPr>
          <w:cantSplit/>
          <w:jc w:val="center"/>
        </w:trPr>
        <w:tc>
          <w:tcPr>
            <w:tcW w:w="1625" w:type="dxa"/>
            <w:vAlign w:val="center"/>
          </w:tcPr>
          <w:p w14:paraId="415D17DC" w14:textId="77777777" w:rsidR="00DB0A5D" w:rsidRDefault="00000000">
            <w:pPr>
              <w:widowControl/>
              <w:spacing w:before="20" w:after="20" w:line="269" w:lineRule="auto"/>
              <w:rPr>
                <w:rFonts w:hint="eastAsia"/>
              </w:rPr>
            </w:pPr>
            <w:r>
              <w:rPr>
                <w:color w:val="000000"/>
                <w:sz w:val="20"/>
              </w:rPr>
              <w:t>Tensor</w:t>
            </w:r>
          </w:p>
        </w:tc>
        <w:tc>
          <w:tcPr>
            <w:tcW w:w="1986" w:type="dxa"/>
            <w:vAlign w:val="center"/>
          </w:tcPr>
          <w:p w14:paraId="2B69268B" w14:textId="77777777" w:rsidR="00DB0A5D" w:rsidRDefault="00000000">
            <w:pPr>
              <w:widowControl/>
              <w:spacing w:before="20" w:after="20" w:line="269" w:lineRule="auto"/>
              <w:jc w:val="center"/>
              <w:rPr>
                <w:rFonts w:hint="eastAsia"/>
              </w:rPr>
            </w:pPr>
            <w:r>
              <w:rPr>
                <w:color w:val="000000"/>
                <w:sz w:val="20"/>
              </w:rPr>
              <w:t>数值叶子</w:t>
            </w:r>
          </w:p>
        </w:tc>
        <w:tc>
          <w:tcPr>
            <w:tcW w:w="1354" w:type="dxa"/>
            <w:vAlign w:val="center"/>
          </w:tcPr>
          <w:p w14:paraId="7BF8713E" w14:textId="77777777" w:rsidR="00DB0A5D" w:rsidRDefault="00000000">
            <w:pPr>
              <w:widowControl/>
              <w:spacing w:before="20" w:after="20" w:line="269" w:lineRule="auto"/>
              <w:rPr>
                <w:rFonts w:hint="eastAsia"/>
              </w:rPr>
            </w:pPr>
            <w:r>
              <w:rPr>
                <w:color w:val="000000"/>
                <w:sz w:val="20"/>
              </w:rPr>
              <w:t>Float或Integer</w:t>
            </w:r>
          </w:p>
        </w:tc>
        <w:tc>
          <w:tcPr>
            <w:tcW w:w="1805" w:type="dxa"/>
            <w:vAlign w:val="center"/>
          </w:tcPr>
          <w:p w14:paraId="051D540F" w14:textId="77777777" w:rsidR="00DB0A5D" w:rsidRDefault="00000000">
            <w:pPr>
              <w:widowControl/>
              <w:spacing w:before="20" w:after="20" w:line="269" w:lineRule="auto"/>
              <w:jc w:val="center"/>
              <w:rPr>
                <w:rFonts w:hint="eastAsia"/>
              </w:rPr>
            </w:pPr>
            <w:r>
              <w:rPr>
                <w:color w:val="000000"/>
                <w:sz w:val="20"/>
              </w:rPr>
              <w:t>有限数值</w:t>
            </w:r>
          </w:p>
        </w:tc>
        <w:tc>
          <w:tcPr>
            <w:tcW w:w="2256" w:type="dxa"/>
            <w:vAlign w:val="center"/>
          </w:tcPr>
          <w:p w14:paraId="512E72BA" w14:textId="77777777" w:rsidR="00DB0A5D" w:rsidRDefault="00000000">
            <w:pPr>
              <w:widowControl/>
              <w:spacing w:before="20" w:after="20" w:line="269" w:lineRule="auto"/>
              <w:rPr>
                <w:rFonts w:hint="eastAsia"/>
              </w:rPr>
            </w:pPr>
            <w:r>
              <w:rPr>
                <w:color w:val="000000"/>
                <w:sz w:val="20"/>
              </w:rPr>
              <w:t>拒绝NaN、无穷和布尔值。</w:t>
            </w:r>
          </w:p>
        </w:tc>
      </w:tr>
      <w:tr w:rsidR="00DB0A5D" w14:paraId="60261585" w14:textId="77777777">
        <w:trPr>
          <w:cantSplit/>
          <w:jc w:val="center"/>
        </w:trPr>
        <w:tc>
          <w:tcPr>
            <w:tcW w:w="1625" w:type="dxa"/>
            <w:vAlign w:val="center"/>
          </w:tcPr>
          <w:p w14:paraId="1D88BC15" w14:textId="77777777" w:rsidR="00DB0A5D" w:rsidRDefault="00000000">
            <w:pPr>
              <w:widowControl/>
              <w:spacing w:before="20" w:after="20" w:line="269" w:lineRule="auto"/>
              <w:rPr>
                <w:rFonts w:hint="eastAsia"/>
              </w:rPr>
            </w:pPr>
            <w:r>
              <w:rPr>
                <w:color w:val="000000"/>
                <w:sz w:val="20"/>
              </w:rPr>
              <w:t>Tensor</w:t>
            </w:r>
          </w:p>
        </w:tc>
        <w:tc>
          <w:tcPr>
            <w:tcW w:w="1986" w:type="dxa"/>
            <w:vAlign w:val="center"/>
          </w:tcPr>
          <w:p w14:paraId="21A42AF4" w14:textId="77777777" w:rsidR="00DB0A5D" w:rsidRDefault="00000000">
            <w:pPr>
              <w:widowControl/>
              <w:spacing w:before="20" w:after="20" w:line="269" w:lineRule="auto"/>
              <w:jc w:val="center"/>
              <w:rPr>
                <w:rFonts w:hint="eastAsia"/>
              </w:rPr>
            </w:pPr>
            <w:r>
              <w:rPr>
                <w:color w:val="000000"/>
                <w:sz w:val="20"/>
              </w:rPr>
              <w:t>数组节点</w:t>
            </w:r>
          </w:p>
        </w:tc>
        <w:tc>
          <w:tcPr>
            <w:tcW w:w="1354" w:type="dxa"/>
            <w:vAlign w:val="center"/>
          </w:tcPr>
          <w:p w14:paraId="32108465" w14:textId="77777777" w:rsidR="00DB0A5D" w:rsidRDefault="00000000">
            <w:pPr>
              <w:widowControl/>
              <w:spacing w:before="20" w:after="20" w:line="269" w:lineRule="auto"/>
              <w:rPr>
                <w:rFonts w:hint="eastAsia"/>
              </w:rPr>
            </w:pPr>
            <w:r>
              <w:rPr>
                <w:color w:val="000000"/>
                <w:sz w:val="20"/>
              </w:rPr>
              <w:t>List&lt;Tensor&gt;</w:t>
            </w:r>
          </w:p>
        </w:tc>
        <w:tc>
          <w:tcPr>
            <w:tcW w:w="1805" w:type="dxa"/>
            <w:vAlign w:val="center"/>
          </w:tcPr>
          <w:p w14:paraId="3EB3E18C" w14:textId="77777777" w:rsidR="00DB0A5D" w:rsidRDefault="00000000">
            <w:pPr>
              <w:widowControl/>
              <w:spacing w:before="20" w:after="20" w:line="269" w:lineRule="auto"/>
              <w:rPr>
                <w:rFonts w:hint="eastAsia"/>
              </w:rPr>
            </w:pPr>
            <w:r>
              <w:rPr>
                <w:color w:val="000000"/>
                <w:sz w:val="20"/>
              </w:rPr>
              <w:t>非空，子形状一致</w:t>
            </w:r>
          </w:p>
        </w:tc>
        <w:tc>
          <w:tcPr>
            <w:tcW w:w="2256" w:type="dxa"/>
            <w:vAlign w:val="center"/>
          </w:tcPr>
          <w:p w14:paraId="15E07CF2" w14:textId="77777777" w:rsidR="00DB0A5D" w:rsidRDefault="00000000">
            <w:pPr>
              <w:widowControl/>
              <w:spacing w:before="20" w:after="20" w:line="269" w:lineRule="auto"/>
              <w:rPr>
                <w:rFonts w:hint="eastAsia"/>
              </w:rPr>
            </w:pPr>
            <w:r>
              <w:rPr>
                <w:color w:val="000000"/>
                <w:sz w:val="20"/>
              </w:rPr>
              <w:t>可表示向量、矩阵及更高维张量。</w:t>
            </w:r>
          </w:p>
        </w:tc>
      </w:tr>
      <w:tr w:rsidR="00DB0A5D" w14:paraId="3EDC5965" w14:textId="77777777">
        <w:trPr>
          <w:cantSplit/>
          <w:jc w:val="center"/>
        </w:trPr>
        <w:tc>
          <w:tcPr>
            <w:tcW w:w="1625" w:type="dxa"/>
            <w:vAlign w:val="center"/>
          </w:tcPr>
          <w:p w14:paraId="301485B4" w14:textId="77777777" w:rsidR="00DB0A5D" w:rsidRDefault="00000000">
            <w:pPr>
              <w:widowControl/>
              <w:spacing w:before="20" w:after="20" w:line="269" w:lineRule="auto"/>
              <w:rPr>
                <w:rFonts w:hint="eastAsia"/>
              </w:rPr>
            </w:pPr>
            <w:r>
              <w:rPr>
                <w:color w:val="000000"/>
                <w:sz w:val="20"/>
              </w:rPr>
              <w:lastRenderedPageBreak/>
              <w:t>Participant</w:t>
            </w:r>
          </w:p>
        </w:tc>
        <w:tc>
          <w:tcPr>
            <w:tcW w:w="1986" w:type="dxa"/>
            <w:vAlign w:val="center"/>
          </w:tcPr>
          <w:p w14:paraId="1E5A23EF" w14:textId="77777777" w:rsidR="00DB0A5D" w:rsidRDefault="00000000">
            <w:pPr>
              <w:widowControl/>
              <w:spacing w:before="20" w:after="20" w:line="269" w:lineRule="auto"/>
              <w:rPr>
                <w:rFonts w:hint="eastAsia"/>
              </w:rPr>
            </w:pPr>
            <w:r>
              <w:rPr>
                <w:color w:val="000000"/>
                <w:sz w:val="20"/>
              </w:rPr>
              <w:t>client_​id／sample_​count</w:t>
            </w:r>
          </w:p>
        </w:tc>
        <w:tc>
          <w:tcPr>
            <w:tcW w:w="1354" w:type="dxa"/>
            <w:vAlign w:val="center"/>
          </w:tcPr>
          <w:p w14:paraId="03213DA0" w14:textId="77777777" w:rsidR="00DB0A5D" w:rsidRDefault="00000000">
            <w:pPr>
              <w:widowControl/>
              <w:spacing w:before="20" w:after="20" w:line="269" w:lineRule="auto"/>
              <w:rPr>
                <w:rFonts w:hint="eastAsia"/>
              </w:rPr>
            </w:pPr>
            <w:r>
              <w:rPr>
                <w:color w:val="000000"/>
                <w:sz w:val="20"/>
              </w:rPr>
              <w:t>String／Integer</w:t>
            </w:r>
          </w:p>
        </w:tc>
        <w:tc>
          <w:tcPr>
            <w:tcW w:w="1805" w:type="dxa"/>
            <w:vAlign w:val="center"/>
          </w:tcPr>
          <w:p w14:paraId="2D45E6A3" w14:textId="77777777" w:rsidR="00DB0A5D" w:rsidRDefault="00000000">
            <w:pPr>
              <w:widowControl/>
              <w:spacing w:before="20" w:after="20" w:line="269" w:lineRule="auto"/>
              <w:jc w:val="center"/>
              <w:rPr>
                <w:rFonts w:hint="eastAsia"/>
              </w:rPr>
            </w:pPr>
            <w:r>
              <w:rPr>
                <w:color w:val="000000"/>
                <w:sz w:val="20"/>
              </w:rPr>
              <w:t>与输入对应</w:t>
            </w:r>
          </w:p>
        </w:tc>
        <w:tc>
          <w:tcPr>
            <w:tcW w:w="2256" w:type="dxa"/>
            <w:vAlign w:val="center"/>
          </w:tcPr>
          <w:p w14:paraId="6DADC7F1" w14:textId="77777777" w:rsidR="00DB0A5D" w:rsidRDefault="00000000">
            <w:pPr>
              <w:widowControl/>
              <w:spacing w:before="20" w:after="20" w:line="269" w:lineRule="auto"/>
              <w:rPr>
                <w:rFonts w:hint="eastAsia"/>
              </w:rPr>
            </w:pPr>
            <w:r>
              <w:rPr>
                <w:color w:val="000000"/>
                <w:sz w:val="20"/>
              </w:rPr>
              <w:t>参与身份及有效样本数。</w:t>
            </w:r>
          </w:p>
        </w:tc>
      </w:tr>
      <w:tr w:rsidR="00DB0A5D" w14:paraId="1DE9B93F" w14:textId="77777777">
        <w:trPr>
          <w:cantSplit/>
          <w:jc w:val="center"/>
        </w:trPr>
        <w:tc>
          <w:tcPr>
            <w:tcW w:w="1625" w:type="dxa"/>
            <w:vAlign w:val="center"/>
          </w:tcPr>
          <w:p w14:paraId="265E4073" w14:textId="77777777" w:rsidR="00DB0A5D" w:rsidRDefault="00000000">
            <w:pPr>
              <w:widowControl/>
              <w:spacing w:before="20" w:after="20" w:line="269" w:lineRule="auto"/>
              <w:rPr>
                <w:rFonts w:hint="eastAsia"/>
              </w:rPr>
            </w:pPr>
            <w:r>
              <w:rPr>
                <w:color w:val="000000"/>
                <w:sz w:val="20"/>
              </w:rPr>
              <w:t>Participant</w:t>
            </w:r>
          </w:p>
        </w:tc>
        <w:tc>
          <w:tcPr>
            <w:tcW w:w="1986" w:type="dxa"/>
            <w:vAlign w:val="center"/>
          </w:tcPr>
          <w:p w14:paraId="08DB3D91" w14:textId="77777777" w:rsidR="00DB0A5D" w:rsidRDefault="00000000">
            <w:pPr>
              <w:widowControl/>
              <w:spacing w:before="20" w:after="20" w:line="269" w:lineRule="auto"/>
              <w:rPr>
                <w:rFonts w:hint="eastAsia"/>
              </w:rPr>
            </w:pPr>
            <w:r>
              <w:rPr>
                <w:color w:val="000000"/>
                <w:sz w:val="20"/>
              </w:rPr>
              <w:t>aggregation_​weight</w:t>
            </w:r>
          </w:p>
        </w:tc>
        <w:tc>
          <w:tcPr>
            <w:tcW w:w="1354" w:type="dxa"/>
            <w:vAlign w:val="center"/>
          </w:tcPr>
          <w:p w14:paraId="5DD5A995" w14:textId="77777777" w:rsidR="00DB0A5D" w:rsidRDefault="00000000">
            <w:pPr>
              <w:widowControl/>
              <w:spacing w:before="20" w:after="20" w:line="269" w:lineRule="auto"/>
              <w:jc w:val="center"/>
              <w:rPr>
                <w:rFonts w:hint="eastAsia"/>
              </w:rPr>
            </w:pPr>
            <w:r>
              <w:rPr>
                <w:color w:val="000000"/>
                <w:sz w:val="20"/>
              </w:rPr>
              <w:t>Float</w:t>
            </w:r>
          </w:p>
        </w:tc>
        <w:tc>
          <w:tcPr>
            <w:tcW w:w="1805" w:type="dxa"/>
            <w:vAlign w:val="center"/>
          </w:tcPr>
          <w:p w14:paraId="68D7A506" w14:textId="77777777" w:rsidR="00DB0A5D" w:rsidRDefault="00000000">
            <w:pPr>
              <w:widowControl/>
              <w:spacing w:before="20" w:after="20" w:line="269" w:lineRule="auto"/>
              <w:jc w:val="center"/>
              <w:rPr>
                <w:rFonts w:hint="eastAsia"/>
              </w:rPr>
            </w:pPr>
            <w:r>
              <w:rPr>
                <w:color w:val="000000"/>
                <w:sz w:val="20"/>
              </w:rPr>
              <w:t>[0,1]</w:t>
            </w:r>
          </w:p>
        </w:tc>
        <w:tc>
          <w:tcPr>
            <w:tcW w:w="2256" w:type="dxa"/>
            <w:vAlign w:val="center"/>
          </w:tcPr>
          <w:p w14:paraId="33E2C699" w14:textId="77777777" w:rsidR="00DB0A5D" w:rsidRDefault="00000000">
            <w:pPr>
              <w:widowControl/>
              <w:spacing w:before="20" w:after="20" w:line="269" w:lineRule="auto"/>
              <w:rPr>
                <w:rFonts w:hint="eastAsia"/>
              </w:rPr>
            </w:pPr>
            <w:r>
              <w:rPr>
                <w:color w:val="000000"/>
                <w:sz w:val="20"/>
              </w:rPr>
              <w:t>样本数除以总样本数，保留12位小数。</w:t>
            </w:r>
          </w:p>
        </w:tc>
      </w:tr>
      <w:tr w:rsidR="00DB0A5D" w14:paraId="514BC7AB" w14:textId="77777777">
        <w:trPr>
          <w:cantSplit/>
          <w:jc w:val="center"/>
        </w:trPr>
        <w:tc>
          <w:tcPr>
            <w:tcW w:w="1625" w:type="dxa"/>
            <w:vAlign w:val="center"/>
          </w:tcPr>
          <w:p w14:paraId="2A745B50" w14:textId="77777777" w:rsidR="00DB0A5D" w:rsidRDefault="00000000">
            <w:pPr>
              <w:widowControl/>
              <w:spacing w:before="20" w:after="20" w:line="269" w:lineRule="auto"/>
              <w:rPr>
                <w:rFonts w:hint="eastAsia"/>
              </w:rPr>
            </w:pPr>
            <w:r>
              <w:rPr>
                <w:color w:val="000000"/>
                <w:sz w:val="20"/>
              </w:rPr>
              <w:t>Participant</w:t>
            </w:r>
          </w:p>
        </w:tc>
        <w:tc>
          <w:tcPr>
            <w:tcW w:w="1986" w:type="dxa"/>
            <w:vAlign w:val="center"/>
          </w:tcPr>
          <w:p w14:paraId="4CDFD318" w14:textId="77777777" w:rsidR="00DB0A5D" w:rsidRDefault="00000000">
            <w:pPr>
              <w:widowControl/>
              <w:spacing w:before="20" w:after="20" w:line="269" w:lineRule="auto"/>
              <w:rPr>
                <w:rFonts w:hint="eastAsia"/>
              </w:rPr>
            </w:pPr>
            <w:r>
              <w:rPr>
                <w:color w:val="000000"/>
                <w:sz w:val="20"/>
              </w:rPr>
              <w:t>update_​l2_​norm</w:t>
            </w:r>
          </w:p>
        </w:tc>
        <w:tc>
          <w:tcPr>
            <w:tcW w:w="1354" w:type="dxa"/>
            <w:vAlign w:val="center"/>
          </w:tcPr>
          <w:p w14:paraId="41B2210D" w14:textId="77777777" w:rsidR="00DB0A5D" w:rsidRDefault="00000000">
            <w:pPr>
              <w:widowControl/>
              <w:spacing w:before="20" w:after="20" w:line="269" w:lineRule="auto"/>
              <w:jc w:val="center"/>
              <w:rPr>
                <w:rFonts w:hint="eastAsia"/>
              </w:rPr>
            </w:pPr>
            <w:r>
              <w:rPr>
                <w:color w:val="000000"/>
                <w:sz w:val="20"/>
              </w:rPr>
              <w:t>Float</w:t>
            </w:r>
          </w:p>
        </w:tc>
        <w:tc>
          <w:tcPr>
            <w:tcW w:w="1805" w:type="dxa"/>
            <w:vAlign w:val="center"/>
          </w:tcPr>
          <w:p w14:paraId="69AAC7B0" w14:textId="77777777" w:rsidR="00DB0A5D" w:rsidRDefault="00000000">
            <w:pPr>
              <w:widowControl/>
              <w:spacing w:before="20" w:after="20" w:line="269" w:lineRule="auto"/>
              <w:jc w:val="center"/>
              <w:rPr>
                <w:rFonts w:hint="eastAsia"/>
              </w:rPr>
            </w:pPr>
            <w:r>
              <w:rPr>
                <w:color w:val="000000"/>
                <w:sz w:val="20"/>
              </w:rPr>
              <w:t>≥0</w:t>
            </w:r>
          </w:p>
        </w:tc>
        <w:tc>
          <w:tcPr>
            <w:tcW w:w="2256" w:type="dxa"/>
            <w:vAlign w:val="center"/>
          </w:tcPr>
          <w:p w14:paraId="57BB8E37" w14:textId="77777777" w:rsidR="00DB0A5D" w:rsidRDefault="00000000">
            <w:pPr>
              <w:widowControl/>
              <w:spacing w:before="20" w:after="20" w:line="269" w:lineRule="auto"/>
              <w:rPr>
                <w:rFonts w:hint="eastAsia"/>
              </w:rPr>
            </w:pPr>
            <w:r>
              <w:rPr>
                <w:color w:val="000000"/>
                <w:sz w:val="20"/>
              </w:rPr>
              <w:t>实际上传参数的L2范数。</w:t>
            </w:r>
          </w:p>
        </w:tc>
      </w:tr>
      <w:tr w:rsidR="00DB0A5D" w14:paraId="0CC900EF" w14:textId="77777777">
        <w:trPr>
          <w:cantSplit/>
          <w:jc w:val="center"/>
        </w:trPr>
        <w:tc>
          <w:tcPr>
            <w:tcW w:w="1625" w:type="dxa"/>
            <w:vAlign w:val="center"/>
          </w:tcPr>
          <w:p w14:paraId="6337D657" w14:textId="77777777" w:rsidR="00DB0A5D" w:rsidRDefault="00000000">
            <w:pPr>
              <w:widowControl/>
              <w:spacing w:before="20" w:after="20" w:line="269" w:lineRule="auto"/>
              <w:rPr>
                <w:rFonts w:hint="eastAsia"/>
              </w:rPr>
            </w:pPr>
            <w:r>
              <w:rPr>
                <w:color w:val="000000"/>
                <w:sz w:val="20"/>
              </w:rPr>
              <w:t>model_​runtime</w:t>
            </w:r>
          </w:p>
        </w:tc>
        <w:tc>
          <w:tcPr>
            <w:tcW w:w="1986" w:type="dxa"/>
            <w:vAlign w:val="center"/>
          </w:tcPr>
          <w:p w14:paraId="7026C508" w14:textId="77777777" w:rsidR="00DB0A5D" w:rsidRDefault="00000000">
            <w:pPr>
              <w:widowControl/>
              <w:spacing w:before="20" w:after="20" w:line="269" w:lineRule="auto"/>
              <w:rPr>
                <w:rFonts w:hint="eastAsia"/>
              </w:rPr>
            </w:pPr>
            <w:r>
              <w:rPr>
                <w:color w:val="000000"/>
                <w:sz w:val="20"/>
              </w:rPr>
              <w:t>backend／used／implementation_​version</w:t>
            </w:r>
          </w:p>
        </w:tc>
        <w:tc>
          <w:tcPr>
            <w:tcW w:w="1354" w:type="dxa"/>
            <w:vAlign w:val="center"/>
          </w:tcPr>
          <w:p w14:paraId="1A61C6A9" w14:textId="77777777" w:rsidR="00DB0A5D" w:rsidRDefault="00000000">
            <w:pPr>
              <w:widowControl/>
              <w:spacing w:before="20" w:after="20" w:line="269" w:lineRule="auto"/>
              <w:rPr>
                <w:rFonts w:hint="eastAsia"/>
              </w:rPr>
            </w:pPr>
            <w:r>
              <w:rPr>
                <w:color w:val="000000"/>
                <w:sz w:val="20"/>
              </w:rPr>
              <w:t>String／Boolean／String</w:t>
            </w:r>
          </w:p>
        </w:tc>
        <w:tc>
          <w:tcPr>
            <w:tcW w:w="1805" w:type="dxa"/>
            <w:vAlign w:val="center"/>
          </w:tcPr>
          <w:p w14:paraId="340EF386" w14:textId="77777777" w:rsidR="00DB0A5D" w:rsidRDefault="00000000">
            <w:pPr>
              <w:widowControl/>
              <w:spacing w:before="20" w:after="20" w:line="269" w:lineRule="auto"/>
              <w:jc w:val="center"/>
              <w:rPr>
                <w:rFonts w:hint="eastAsia"/>
              </w:rPr>
            </w:pPr>
            <w:r>
              <w:rPr>
                <w:color w:val="000000"/>
                <w:sz w:val="20"/>
              </w:rPr>
              <w:t>固定实现信息</w:t>
            </w:r>
          </w:p>
        </w:tc>
        <w:tc>
          <w:tcPr>
            <w:tcW w:w="2256" w:type="dxa"/>
            <w:vAlign w:val="center"/>
          </w:tcPr>
          <w:p w14:paraId="3CA12303" w14:textId="77777777" w:rsidR="00DB0A5D" w:rsidRDefault="00000000">
            <w:pPr>
              <w:widowControl/>
              <w:spacing w:before="20" w:after="20" w:line="269" w:lineRule="auto"/>
              <w:rPr>
                <w:rFonts w:hint="eastAsia"/>
              </w:rPr>
            </w:pPr>
            <w:r>
              <w:rPr>
                <w:color w:val="000000"/>
                <w:sz w:val="20"/>
              </w:rPr>
              <w:t>native_​python_​fedavg、true、1.0.0。</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635984F" w14:textId="77777777" w:rsidR="00DB0A5D" w:rsidRDefault="00DB0A5D">
      <w:pPr>
        <w:spacing w:after="80" w:line="40" w:lineRule="exact"/>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120CD1E" w14:textId="77777777" w:rsidR="00DB0A5D" w:rsidRDefault="00000000">
      <w:pPr>
        <w:pStyle w:val="4"/>
        <w:keepNext/>
        <w:keepLines/>
        <w:spacing w:before="160" w:after="120" w:line="276" w:lineRule="auto"/>
        <w:rPr>
          <w:rFonts w:hint="eastAsia"/>
        </w:rPr>
      </w:pPr>
      <w:r>
        <w:t>12.3.4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269B724" w14:textId="77777777" w:rsidR="00DB0A5D" w:rsidRDefault="00000000">
      <w:pPr>
        <w:pStyle w:val="5"/>
        <w:keepNext/>
        <w:keepLines/>
        <w:spacing w:before="160" w:after="120" w:line="276" w:lineRule="auto"/>
        <w:rPr>
          <w:rFonts w:hint="eastAsia"/>
        </w:rPr>
      </w:pPr>
      <w:r>
        <w:t>12.3.4.1 形状安全的加权聚合</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CA39F3F" w14:textId="77777777" w:rsidR="00DB0A5D" w:rsidRDefault="00000000">
      <w:pPr>
        <w:keepNext/>
        <w:pBdr>
          <w:top w:val="single" w:sz="6" w:space="4" w:color="auto"/>
        </w:pBdr>
        <w:spacing w:after="100" w:line="288" w:lineRule="auto"/>
        <w:rPr>
          <w:rFonts w:hint="eastAsia"/>
        </w:rPr>
      </w:pPr>
      <w:r>
        <w:rPr>
          <w:b/>
          <w:color w:val="000000"/>
          <w:sz w:val="20"/>
        </w:rPr>
        <w:t>算法12-1 递归FedAvg参数聚合</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C20EC16" w14:textId="77777777" w:rsidR="00DB0A5D" w:rsidRDefault="00000000">
      <w:pPr>
        <w:keepNext/>
        <w:spacing w:after="100" w:line="288" w:lineRule="auto"/>
        <w:rPr>
          <w:rFonts w:hint="eastAsia"/>
        </w:rPr>
      </w:pPr>
      <w:r>
        <w:rPr>
          <w:color w:val="000000"/>
          <w:sz w:val="20"/>
        </w:rPr>
        <w:t>输入：轮次标识、客户端参数列表与最少参与数。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60DDB50" w14:textId="77777777" w:rsidR="00DB0A5D" w:rsidRDefault="00000000">
      <w:pPr>
        <w:keepNext/>
        <w:spacing w:after="100" w:line="288" w:lineRule="auto"/>
        <w:rPr>
          <w:rFonts w:hint="eastAsia"/>
        </w:rPr>
      </w:pPr>
      <w:r>
        <w:rPr>
          <w:color w:val="000000"/>
          <w:sz w:val="20"/>
        </w:rPr>
        <w:t>输出：聚合参数、参与者摘要、形状和参数哈希。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CA3654D" w14:textId="77777777" w:rsidR="00DB0A5D" w:rsidRDefault="00000000">
      <w:pPr>
        <w:keepNext/>
        <w:spacing w:after="40" w:line="264" w:lineRule="auto"/>
        <w:ind w:left="80"/>
        <w:rPr>
          <w:rFonts w:hint="eastAsia"/>
        </w:rPr>
      </w:pPr>
      <w:r>
        <w:rPr>
          <w:color w:val="000000"/>
          <w:sz w:val="20"/>
        </w:rPr>
        <w:t>01  检查客户端列表非空且不超过1000，校验最少参与数。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37221A0" w14:textId="77777777" w:rsidR="00DB0A5D" w:rsidRDefault="00000000">
      <w:pPr>
        <w:keepNext/>
        <w:spacing w:after="40" w:line="264" w:lineRule="auto"/>
        <w:ind w:left="80"/>
        <w:rPr>
          <w:rFonts w:hint="eastAsia"/>
        </w:rPr>
      </w:pPr>
      <w:r>
        <w:rPr>
          <w:color w:val="000000"/>
          <w:sz w:val="20"/>
        </w:rPr>
        <w:t>02  逐项检查client_id非空且不重复，sample_count为正整数。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C80CB1F" w14:textId="77777777" w:rsidR="00DB0A5D" w:rsidRDefault="00000000">
      <w:pPr>
        <w:keepNext/>
        <w:spacing w:after="40" w:line="264" w:lineRule="auto"/>
        <w:ind w:left="80"/>
        <w:rPr>
          <w:rFonts w:hint="eastAsia"/>
        </w:rPr>
      </w:pPr>
      <w:r>
        <w:rPr>
          <w:color w:val="000000"/>
          <w:sz w:val="20"/>
        </w:rPr>
        <w:t>03  读取参数字典，递归拒绝空数组、参差数组和非有限数值。</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33FD2F7E" w14:textId="77777777" w:rsidR="00DB0A5D" w:rsidRDefault="00000000">
      <w:pPr>
        <w:keepNext/>
        <w:spacing w:after="40" w:line="264" w:lineRule="auto"/>
        <w:ind w:left="80"/>
        <w:rPr>
          <w:rFonts w:hint="eastAsia"/>
        </w:rPr>
      </w:pPr>
      <w:r>
        <w:rPr>
          <w:color w:val="000000"/>
          <w:sz w:val="20"/>
        </w:rPr>
        <w:t>04  以首个客户端确定参数名集合及各参数形状。</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313B657" w14:textId="77777777" w:rsidR="00DB0A5D" w:rsidRDefault="00000000">
      <w:pPr>
        <w:keepNext/>
        <w:spacing w:after="40" w:line="264" w:lineRule="auto"/>
        <w:ind w:left="80"/>
        <w:rPr>
          <w:rFonts w:hint="eastAsia"/>
        </w:rPr>
      </w:pPr>
      <w:r>
        <w:rPr>
          <w:color w:val="000000"/>
          <w:sz w:val="20"/>
        </w:rPr>
        <w:t>05  要求其余客户端参数名与形状完全一致，否则终止本轮。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646D89B" w14:textId="77777777" w:rsidR="00DB0A5D" w:rsidRDefault="00000000">
      <w:pPr>
        <w:keepNext/>
        <w:spacing w:after="40" w:line="264" w:lineRule="auto"/>
        <w:ind w:left="80"/>
        <w:rPr>
          <w:rFonts w:hint="eastAsia"/>
        </w:rPr>
      </w:pPr>
      <w:r>
        <w:rPr>
          <w:color w:val="000000"/>
          <w:sz w:val="20"/>
        </w:rPr>
        <w:t>06  计算总样本数，并为每个参数建立同形零累加器。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6F0AA92" w14:textId="77777777" w:rsidR="00DB0A5D" w:rsidRDefault="00000000">
      <w:pPr>
        <w:keepNext/>
        <w:spacing w:after="40" w:line="264" w:lineRule="auto"/>
        <w:ind w:left="80"/>
        <w:rPr>
          <w:rFonts w:hint="eastAsia"/>
        </w:rPr>
      </w:pPr>
      <w:r>
        <w:rPr>
          <w:color w:val="000000"/>
          <w:sz w:val="20"/>
        </w:rPr>
        <w:t>07  逐客户端计算样本数占比，按权重递归累加参数。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9CC6B0C" w14:textId="77777777" w:rsidR="00DB0A5D" w:rsidRDefault="00000000">
      <w:pPr>
        <w:keepNext/>
        <w:spacing w:after="40" w:line="264" w:lineRule="auto"/>
        <w:ind w:left="80"/>
        <w:rPr>
          <w:rFonts w:hint="eastAsia"/>
        </w:rPr>
      </w:pPr>
      <w:r>
        <w:rPr>
          <w:color w:val="000000"/>
          <w:sz w:val="20"/>
        </w:rPr>
        <w:t>08  同时记录客户端样本数、聚合权重及上传参数L2范数。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2337431" w14:textId="77777777" w:rsidR="00DB0A5D" w:rsidRDefault="00000000">
      <w:pPr>
        <w:keepNext/>
        <w:spacing w:after="40" w:line="264" w:lineRule="auto"/>
        <w:ind w:left="80"/>
        <w:rPr>
          <w:rFonts w:hint="eastAsia"/>
        </w:rPr>
      </w:pPr>
      <w:r>
        <w:rPr>
          <w:color w:val="000000"/>
          <w:sz w:val="20"/>
        </w:rPr>
        <w:t>09  把聚合参数保留12位小数并统一负零表示。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AFD448F" w14:textId="77777777" w:rsidR="00DB0A5D" w:rsidRDefault="00000000">
      <w:pPr>
        <w:keepNext/>
        <w:spacing w:after="40" w:line="264" w:lineRule="auto"/>
        <w:ind w:left="80"/>
        <w:rPr>
          <w:rFonts w:hint="eastAsia"/>
        </w:rPr>
      </w:pPr>
      <w:r>
        <w:rPr>
          <w:color w:val="000000"/>
          <w:sz w:val="20"/>
        </w:rPr>
        <w:t>10  按键排序生成紧凑JSON，并计算SHA-256。</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513BE3BC" w14:textId="77777777" w:rsidR="00DB0A5D" w:rsidRDefault="00000000">
      <w:pPr>
        <w:pBdr>
          <w:bottom w:val="single" w:sz="6" w:space="4" w:color="auto"/>
        </w:pBdr>
        <w:spacing w:after="40" w:line="264" w:lineRule="auto"/>
        <w:ind w:left="80"/>
        <w:rPr>
          <w:rFonts w:hint="eastAsia"/>
        </w:rPr>
      </w:pPr>
      <w:r>
        <w:rPr>
          <w:color w:val="000000"/>
          <w:sz w:val="20"/>
        </w:rPr>
        <w:t>11  返回聚合参数、形状、轮次、参与规模和运行信息。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19C8F93"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E3C9992" w14:textId="77777777" w:rsidR="00DB0A5D" w:rsidRDefault="00000000">
      <w:pPr>
        <w:widowControl/>
        <w:spacing w:after="120" w:line="360" w:lineRule="auto"/>
        <w:ind w:firstLine="440"/>
        <w:jc w:val="both"/>
        <w:rPr>
          <w:rFonts w:hint="eastAsia"/>
        </w:rPr>
      </w:pPr>
      <w:r>
        <w:rPr>
          <w:color w:val="000000"/>
        </w:rPr>
        <w:t>例如，两个客户端样本数分别为2和1，对应参数分别为1和4，则聚合结果为2。对矩阵及更高维嵌套数组，算法逐叶子应用相同加权规则；结构检查先于递归求和，避免数组长度不一致时发生静默截断。</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5DC6576" w14:textId="77777777" w:rsidR="00DB0A5D" w:rsidRDefault="00000000">
      <w:pPr>
        <w:pStyle w:val="5"/>
        <w:keepNext/>
        <w:keepLines/>
        <w:spacing w:before="160" w:after="120" w:line="276" w:lineRule="auto"/>
        <w:rPr>
          <w:rFonts w:hint="eastAsia"/>
        </w:rPr>
      </w:pPr>
      <w:r>
        <w:lastRenderedPageBreak/>
        <w:t>12.3.4.2 离线参考训练闭环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32D22C8" w14:textId="77777777" w:rsidR="00DB0A5D" w:rsidRDefault="00000000">
      <w:pPr>
        <w:keepNext/>
        <w:pBdr>
          <w:top w:val="single" w:sz="6" w:space="4" w:color="auto"/>
        </w:pBdr>
        <w:spacing w:after="100" w:line="288" w:lineRule="auto"/>
        <w:rPr>
          <w:rFonts w:hint="eastAsia"/>
        </w:rPr>
      </w:pPr>
      <w:r>
        <w:rPr>
          <w:b/>
          <w:color w:val="000000"/>
          <w:sz w:val="20"/>
        </w:rPr>
        <w:t>算法12-2 多轮联邦逻辑回归参考实验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459C0E00" w14:textId="77777777" w:rsidR="00DB0A5D" w:rsidRDefault="00000000">
      <w:pPr>
        <w:keepNext/>
        <w:spacing w:after="100" w:line="288" w:lineRule="auto"/>
        <w:rPr>
          <w:rFonts w:hint="eastAsia"/>
        </w:rPr>
      </w:pPr>
      <w:r>
        <w:rPr>
          <w:color w:val="000000"/>
          <w:sz w:val="20"/>
        </w:rPr>
        <w:t>输入：三个客户端的参考训练数据与独立测试集。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ED1EA73" w14:textId="77777777" w:rsidR="00DB0A5D" w:rsidRDefault="00000000">
      <w:pPr>
        <w:keepNext/>
        <w:spacing w:after="100" w:line="288" w:lineRule="auto"/>
        <w:rPr>
          <w:rFonts w:hint="eastAsia"/>
        </w:rPr>
      </w:pPr>
      <w:r>
        <w:rPr>
          <w:color w:val="000000"/>
          <w:sz w:val="20"/>
        </w:rPr>
        <w:t>输出：逐轮指标、最终全局参数及实验元数据。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261BE617" w14:textId="77777777" w:rsidR="00DB0A5D" w:rsidRDefault="00000000">
      <w:pPr>
        <w:keepNext/>
        <w:spacing w:after="40" w:line="264" w:lineRule="auto"/>
        <w:ind w:left="80"/>
        <w:rPr>
          <w:rFonts w:hint="eastAsia"/>
        </w:rPr>
      </w:pPr>
      <w:r>
        <w:rPr>
          <w:color w:val="000000"/>
          <w:sz w:val="20"/>
        </w:rPr>
        <w:t>01  初始化同一组逻辑回归参数。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1756CF8F" w14:textId="77777777" w:rsidR="00DB0A5D" w:rsidRDefault="00000000">
      <w:pPr>
        <w:keepNext/>
        <w:spacing w:after="40" w:line="264" w:lineRule="auto"/>
        <w:ind w:left="80"/>
        <w:rPr>
          <w:rFonts w:hint="eastAsia"/>
        </w:rPr>
      </w:pPr>
      <w:r>
        <w:rPr>
          <w:color w:val="000000"/>
          <w:sz w:val="20"/>
        </w:rPr>
        <w:t>02  每轮向三个客户端提供当前全局参数。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8655432" w14:textId="77777777" w:rsidR="00DB0A5D" w:rsidRDefault="00000000">
      <w:pPr>
        <w:keepNext/>
        <w:spacing w:after="40" w:line="264" w:lineRule="auto"/>
        <w:ind w:left="80"/>
        <w:rPr>
          <w:rFonts w:hint="eastAsia"/>
        </w:rPr>
      </w:pPr>
      <w:r>
        <w:rPr>
          <w:color w:val="000000"/>
          <w:sz w:val="20"/>
        </w:rPr>
        <w:t>03  各客户端使用本地120条样本训练3轮，学习率为0.025。</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625C0BA8" w14:textId="77777777" w:rsidR="00DB0A5D" w:rsidRDefault="00000000">
      <w:pPr>
        <w:keepNext/>
        <w:spacing w:after="40" w:line="264" w:lineRule="auto"/>
        <w:ind w:left="80"/>
        <w:rPr>
          <w:rFonts w:hint="eastAsia"/>
        </w:rPr>
      </w:pPr>
      <w:r>
        <w:rPr>
          <w:color w:val="000000"/>
          <w:sz w:val="20"/>
        </w:rPr>
        <w:t>04  客户端提交完整参数及样本数，聚合器执行一次FedAvg。</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03811DD" w14:textId="77777777" w:rsidR="00DB0A5D" w:rsidRDefault="00000000">
      <w:pPr>
        <w:keepNext/>
        <w:spacing w:after="40" w:line="264" w:lineRule="auto"/>
        <w:ind w:left="80"/>
        <w:rPr>
          <w:rFonts w:hint="eastAsia"/>
        </w:rPr>
      </w:pPr>
      <w:r>
        <w:rPr>
          <w:color w:val="000000"/>
          <w:sz w:val="20"/>
        </w:rPr>
        <w:t>05  在独立360条测试样本上计算准确率和对数损失。</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211F8FF" w14:textId="77777777" w:rsidR="00DB0A5D" w:rsidRDefault="00000000">
      <w:pPr>
        <w:pBdr>
          <w:bottom w:val="single" w:sz="6" w:space="4" w:color="auto"/>
        </w:pBdr>
        <w:spacing w:after="40" w:line="264" w:lineRule="auto"/>
        <w:ind w:left="80"/>
        <w:rPr>
          <w:rFonts w:hint="eastAsia"/>
        </w:rPr>
      </w:pPr>
      <w:r>
        <w:rPr>
          <w:color w:val="000000"/>
          <w:sz w:val="20"/>
        </w:rPr>
        <w:t>06  重复8轮，保存最终参数、数据与脚本及产物哈希。</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0689FA7A" w14:textId="77777777" w:rsidR="00DB0A5D" w:rsidRDefault="00DB0A5D">
      <w:pPr>
        <w:spacing w:after="100" w:line="288" w:lineRule="auto"/>
        <w:rPr>
          <w:rFonts w:hint="eastAsia"/>
        </w:rPr>
      </w:pP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4:paraId="765ABFC5" w14:textId="77777777" w:rsidR="00DB0A5D" w:rsidRDefault="00000000">
      <w:pPr>
        <w:widowControl/>
        <w:spacing w:after="120" w:line="360" w:lineRule="auto"/>
        <w:ind w:firstLine="440"/>
        <w:jc w:val="both"/>
        <w:rPr>
          <w:rFonts w:hint="eastAsia"/>
        </w:rPr>
      </w:pPr>
      <w:r>
        <w:rPr>
          <w:color w:val="000000"/>
        </w:rPr>
        <w:t>参考数据通过客户端分布偏移构造Non-IID情形，全部客户端每轮均参与，不包含随机客户端抽样或真实网络掉线。元数据记录最终准确率为0.811111、对数损失为0.428216；该结果仅用于描述参考实验，发布验收还须确认实际数据、全局参数和元数据指纹一致。参数哈希用于完整性和版本追踪，不能代替签名、身份认证或隐私保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2"/>
      </w:pPr>
      <w:r>
        <w:t>M13 多智能体强化学习任务调度算法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13.1 项目概要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13.1.1 技术背景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任务调度智能体需要在给定战场态势下，一次性回答两类分配问题：各传感器应监视哪些目标；各打击资产应对哪些目标实施打击或再攻击。输入通常来自态势汇聚或由感知结果转换而来的结构化目标、传感器与资产列表，输出是带优先级与理由的分配方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策略网络，在自定义战场调度环境中学习分配策略，算法封装为 marl_ppo_task_scheduler。与此同时，协同打击场景在统一环境与时差规则之上，可切换 PPO、A3C、DQN 学习主打、助打与目标选择，并把策略核导出为可独立部署的推理包。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算法的业务价值在于在复杂态势下自动生成传感器覆盖与再攻击方案，并在协同打击中输出可执行的主助打编组与齐射时间线。策略核可独立替换；主打仲裁、呼应与时差规则留在规则层，便于与业务约束联合演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13.1.2 术语与缩写说明</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4513"/>
        <w:gridCol w:w="4513"/>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术语或缩写</w:t>
            </w:r>
          </w:p>
        </w:tc>
        <w:tc>
          <w:tcPr>
            <w:tcW w:type="dxa" w:w="6589"/>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含义</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MARL</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多智能体强化学习</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PPO</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近端策略优化，通过裁剪概率比限制更新幅度</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A3C</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异步优势 Actor-Critic</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DQN</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深度 Q 网络；本项目为双离散头</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primary / support / idle</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协同打击角色：主打、助打、空闲</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时差齐射</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以主打时刻 t 为基准，决定助打延迟或放弃</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obs∈R^120</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协同打击单智能体观测维</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13.2 算法相关原理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将分配决策建模为多智能体 MDP。任务调度为单步协作：各智能体同时选择目标索引后结束，奖励直接按覆盖质量与再攻击完成度设计。协同打击采用“策略核 + 规则层”：策略输出 (target, role)，规则层完成主打仲裁、呼应与时差齐射。参数共享提高样本效率，身份靠角色指示与自身特征区分。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13.2.1 核心公式与模型定义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优势估计、新旧策略概率比、PPO 裁剪目标与时差规则分别由式（13-1）至式（13-4）给出。</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599123" w14:textId="4FB47123" w:rsidR="000B3728" w:rsidRDefault="000B3728">
      <w:pPr>
        <w:pStyle w:val="Equation"/>
        <w:spacing w:before="60" w:after="60"/>
        <w:jc w:val="center"/>
      </w:pPr>
      <m:oMathPara>
        <m:oMath>
          <m:sSub>
            <m:sSubPr>
              <m:ctrlPr>
                <w:rPr>
                  <w:rFonts w:ascii="Cambria Math" w:hAnsi="Cambria Math"/>
                  <w:i/>
                </w:rPr>
              </m:ctrlPr>
            </m:sSubPr>
            <m:e>
              <m:r>
                <w:rPr>
                  <w:rFonts w:ascii="Cambria Math" w:hAnsi="Cambria Math" w:hint="eastAsia"/>
                </w:rPr>
                <m:t>Â</m:t>
              </m:r>
              <m:ctrlPr>
                <w:rPr>
                  <w:rFonts w:ascii="Cambria Math" w:hAnsi="Cambria Math" w:hint="eastAsia"/>
                  <w:i/>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cs="Cambria"/>
                </w:rPr>
                <m:t>ϕ</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ub>
          </m:sSub>
          <m:r>
            <w:rPr>
              <w:rFonts w:ascii="Cambria Math" w:hAnsi="Cambria Math"/>
            </w:rPr>
            <m:t xml:space="preserve">    </m:t>
          </m:r>
          <m:r>
            <w:rPr>
              <w:rFonts w:ascii="Cambria Math" w:hAnsi="Cambria Math" w:hint="eastAsia"/>
            </w:rPr>
            <m:t>（</m:t>
          </m:r>
          <m:r>
            <w:rPr>
              <w:rFonts w:ascii="Cambria Math" w:hAnsi="Cambria Math"/>
            </w:rPr>
            <m:t>13-1</m:t>
          </m:r>
          <m:r>
            <w:rPr>
              <w:rFonts w:ascii="Cambria Math" w:hAnsi="Cambria Math" w:hint="eastAsia"/>
            </w:rPr>
            <m:t>）</m:t>
          </m:r>
        </m:oMath>
      </m:oMathPara>
    </w:p>
    <w:p>
      <w:pPr>
        <w:keepNext/>
        <w:spacing w:after="20"/>
        <w:jc w:val="right"/>
      </w:pPr>
      <w:r>
        <w:rPr>
          <w:rFonts w:hint="eastAsia"/>
          <w:sz w:val="20"/>
          <w:lang w:val="zh-CN" w:bidi="zh-CN"/>
        </w:rPr>
        <w:t xml:space="preserve">(13-1)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式中，R_t 为回报，V_φ(o_t) 为 Critic 对观测的价值估计，Â_t 为优势。实际回报高于价值预期时，Actor 提高对应动作概率。</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AB9D9" w14:textId="5FF89D5F" w:rsidR="00A66693" w:rsidRDefault="00A66693">
      <w:pPr>
        <w:pStyle w:val="Equation"/>
        <w:spacing w:before="60" w:after="60"/>
        <w:jc w:val="center"/>
      </w:pPr>
      <m:oMathPara>
        <m:oMath>
          <m:sSub>
            <m:sSubPr>
              <m:ctrlPr>
                <w:rPr>
                  <w:rFonts w:ascii="Cambria Math" w:hAnsi="Cambria Math"/>
                  <w:i/>
                </w:rPr>
              </m:ctrlPr>
            </m:sSubPr>
            <m:e>
              <m:r>
                <w:rPr>
                  <w:rFonts w:ascii="Cambria Math" w:hAnsi="Cambria Math"/>
                </w:rPr>
                <m:t>ρ</m:t>
              </m:r>
            </m:e>
            <m:sub>
              <m:r>
                <w:rPr>
                  <w:rFonts w:ascii="Cambria Math" w:hAnsi="Cambria Math"/>
                </w:rPr>
                <m:t>t</m:t>
              </m:r>
              <m:d>
                <m:dPr>
                  <m:ctrlPr>
                    <w:rPr>
                      <w:rFonts w:ascii="Cambria Math" w:hAnsi="Cambria Math"/>
                      <w:i/>
                    </w:rPr>
                  </m:ctrlPr>
                </m:dPr>
                <m:e>
                  <m:r>
                    <w:rPr>
                      <w:rFonts w:ascii="Cambria Math" w:hAnsi="Cambria Math" w:hint="eastAsia"/>
                    </w:rPr>
                    <m:t>θ</m:t>
                  </m:r>
                </m:e>
              </m:d>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π</m:t>
                  </m:r>
                </m:e>
                <m:sub>
                  <m:r>
                    <w:rPr>
                      <w:rFonts w:ascii="Cambria Math" w:hAnsi="Cambria Math" w:hint="eastAsia"/>
                    </w:rPr>
                    <m:t>θ</m:t>
                  </m:r>
                  <m:d>
                    <m:dPr>
                      <m:sepChr m:val="∣"/>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t</m:t>
                          </m:r>
                        </m:sub>
                      </m:sSub>
                    </m:e>
                    <m:e>
                      <m:sSub>
                        <m:sSubPr>
                          <m:ctrlPr>
                            <w:rPr>
                              <w:rFonts w:ascii="Cambria Math" w:hAnsi="Cambria Math"/>
                              <w:i/>
                            </w:rPr>
                          </m:ctrlPr>
                        </m:sSubPr>
                        <m:e>
                          <m:r>
                            <w:rPr>
                              <w:rFonts w:ascii="Cambria Math" w:hAnsi="Cambria Math" w:hint="eastAsia"/>
                            </w:rPr>
                            <m:t>o</m:t>
                          </m:r>
                        </m:e>
                        <m:sub>
                          <m:r>
                            <w:rPr>
                              <w:rFonts w:ascii="Cambria Math" w:hAnsi="Cambria Math" w:hint="eastAsia"/>
                            </w:rPr>
                            <m:t>t</m:t>
                          </m:r>
                        </m:sub>
                      </m:sSub>
                    </m:e>
                  </m:d>
                </m:sub>
              </m:sSub>
            </m:num>
            <m:den>
              <m:sSub>
                <m:sSubPr>
                  <m:ctrlPr>
                    <w:rPr>
                      <w:rFonts w:ascii="Cambria Math" w:hAnsi="Cambria Math"/>
                      <w:i/>
                    </w:rPr>
                  </m:ctrlPr>
                </m:sSubPr>
                <m:e>
                  <m:r>
                    <w:rPr>
                      <w:rFonts w:ascii="Cambria Math" w:hAnsi="Cambria Math" w:hint="eastAsia"/>
                    </w:rPr>
                    <m:t>π</m:t>
                  </m:r>
                </m:e>
                <m:sub>
                  <m:d>
                    <m:dPr>
                      <m:ctrlPr>
                        <w:rPr>
                          <w:rFonts w:ascii="Cambria Math" w:hAnsi="Cambria Math"/>
                          <w:i/>
                        </w:rPr>
                      </m:ctrlPr>
                    </m:dPr>
                    <m:e>
                      <m:sSub>
                        <m:sSubPr>
                          <m:ctrlPr>
                            <w:rPr>
                              <w:rFonts w:ascii="Cambria Math" w:hAnsi="Cambria Math"/>
                              <w:i/>
                            </w:rPr>
                          </m:ctrlPr>
                        </m:sSubPr>
                        <m:e>
                          <m:r>
                            <w:rPr>
                              <w:rFonts w:ascii="Cambria Math" w:hAnsi="Cambria Math" w:hint="eastAsia"/>
                            </w:rPr>
                            <m:t>θ</m:t>
                          </m:r>
                        </m:e>
                        <m:sub>
                          <m:r>
                            <w:rPr>
                              <w:rFonts w:ascii="Cambria Math" w:hAnsi="Cambria Math" w:hint="eastAsia"/>
                            </w:rPr>
                            <m:t>old</m:t>
                          </m:r>
                        </m:sub>
                      </m:sSub>
                    </m:e>
                  </m:d>
                  <m:d>
                    <m:dPr>
                      <m:sepChr m:val="∣"/>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t</m:t>
                          </m:r>
                        </m:sub>
                      </m:sSub>
                    </m:e>
                    <m:e>
                      <m:sSub>
                        <m:sSubPr>
                          <m:ctrlPr>
                            <w:rPr>
                              <w:rFonts w:ascii="Cambria Math" w:hAnsi="Cambria Math"/>
                              <w:i/>
                            </w:rPr>
                          </m:ctrlPr>
                        </m:sSubPr>
                        <m:e>
                          <m:r>
                            <w:rPr>
                              <w:rFonts w:ascii="Cambria Math" w:hAnsi="Cambria Math" w:hint="eastAsia"/>
                            </w:rPr>
                            <m:t>o</m:t>
                          </m:r>
                        </m:e>
                        <m:sub>
                          <m:r>
                            <w:rPr>
                              <w:rFonts w:ascii="Cambria Math" w:hAnsi="Cambria Math" w:hint="eastAsia"/>
                            </w:rPr>
                            <m:t>t</m:t>
                          </m:r>
                        </m:sub>
                      </m:sSub>
                    </m:e>
                  </m:d>
                </m:sub>
              </m:sSub>
            </m:den>
          </m:f>
          <m:r>
            <w:rPr>
              <w:rFonts w:ascii="Cambria Math" w:hAnsi="Cambria Math"/>
            </w:rPr>
            <m:t xml:space="preserve">    </m:t>
          </m:r>
          <m:r>
            <w:rPr>
              <w:rFonts w:ascii="Cambria Math" w:hAnsi="Cambria Math" w:hint="eastAsia"/>
            </w:rPr>
            <m:t>（</m:t>
          </m:r>
          <m:r>
            <w:rPr>
              <w:rFonts w:ascii="Cambria Math" w:hAnsi="Cambria Math"/>
            </w:rPr>
            <m:t>13-2</m:t>
          </m:r>
          <m:r>
            <w:rPr>
              <w:rFonts w:ascii="Cambria Math" w:hAnsi="Cambria Math" w:hint="eastAsia"/>
            </w:rPr>
            <m:t>）</m:t>
          </m:r>
        </m:oMath>
      </m:oMathPara>
    </w:p>
    <w:p>
      <w:pPr>
        <w:keepNext/>
        <w:spacing w:after="20"/>
        <w:jc w:val="right"/>
      </w:pPr>
      <w:r>
        <w:rPr>
          <w:rFonts w:hint="eastAsia"/>
          <w:sz w:val="20"/>
          <w:lang w:val="zh-CN" w:bidi="zh-CN"/>
        </w:rPr>
        <w:t xml:space="preserve">(13-2)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式中，ρ_t(θ) 衡量新策略相对旧策略对同一动作的概率变化。偏离 1 过大意味着更新过猛。</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F09E3B" w14:textId="410F9FCF" w:rsidR="001E0511" w:rsidRDefault="001E0511">
      <w:pPr>
        <w:pStyle w:val="Equation"/>
        <w:spacing w:before="60" w:after="60"/>
        <w:jc w:val="center"/>
      </w:pPr>
      <m:oMathPara>
        <m:oMath>
          <m:sSup>
            <m:sSupPr>
              <m:ctrlPr>
                <w:rPr>
                  <w:rFonts w:ascii="Cambria Math" w:hAnsi="Cambria Math"/>
                  <w:i/>
                </w:rPr>
              </m:ctrlPr>
            </m:sSupPr>
            <m:e>
              <m:r>
                <w:rPr>
                  <w:rFonts w:ascii="Cambria Math" w:hAnsi="Cambria Math"/>
                </w:rPr>
                <m:t>L</m:t>
              </m:r>
            </m:e>
            <m:sup>
              <m:r>
                <w:rPr>
                  <w:rFonts w:ascii="Cambria Math" w:hAnsi="Cambria Math"/>
                </w:rPr>
                <m:t>CLIP</m:t>
              </m:r>
              <m:d>
                <m:dPr>
                  <m:ctrlPr>
                    <w:rPr>
                      <w:rFonts w:ascii="Cambria Math" w:hAnsi="Cambria Math"/>
                      <w:i/>
                    </w:rPr>
                  </m:ctrlPr>
                </m:dPr>
                <m:e>
                  <m:r>
                    <w:rPr>
                      <w:rFonts w:ascii="Cambria Math" w:hAnsi="Cambria Math" w:hint="eastAsia"/>
                    </w:rPr>
                    <m:t>θ</m:t>
                  </m:r>
                </m:e>
              </m:d>
            </m:sup>
          </m:sSup>
          <m:r>
            <w:rPr>
              <w:rFonts w:ascii="Cambria Math" w:hAnsi="Cambria Math" w:hint="eastAsia"/>
            </w:rPr>
            <m:t>=</m:t>
          </m:r>
          <m:sSub>
            <m:sSubPr>
              <m:ctrlPr>
                <w:rPr>
                  <w:rFonts w:ascii="Cambria Math" w:hAnsi="Cambria Math"/>
                  <w:i/>
                </w:rPr>
              </m:ctrlPr>
            </m:sSubPr>
            <m:e>
              <m:r>
                <w:rPr>
                  <w:rFonts w:ascii="Cambria Math" w:hAnsi="Cambria Math" w:hint="eastAsia"/>
                </w:rPr>
                <m:t>E</m:t>
              </m:r>
            </m:e>
            <m:sub>
              <m:r>
                <w:rPr>
                  <w:rFonts w:ascii="Cambria Math" w:hAnsi="Cambria Math" w:hint="eastAsia"/>
                </w:rPr>
                <m:t>t</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hint="eastAsia"/>
                                </w:rPr>
                                <m:t>ρ</m:t>
                              </m:r>
                            </m:e>
                            <m:sub>
                              <m:r>
                                <w:rPr>
                                  <w:rFonts w:ascii="Cambria Math" w:hAnsi="Cambria Math" w:hint="eastAsia"/>
                                </w:rPr>
                                <m:t>t</m:t>
                              </m:r>
                            </m:sub>
                          </m:sSub>
                          <m:sSub>
                            <m:sSubPr>
                              <m:ctrlPr>
                                <w:rPr>
                                  <w:rFonts w:ascii="Cambria Math" w:hAnsi="Cambria Math"/>
                                  <w:i/>
                                </w:rPr>
                              </m:ctrlPr>
                            </m:sSubPr>
                            <m:e>
                              <m:r>
                                <w:rPr>
                                  <w:rFonts w:ascii="Cambria Math" w:hAnsi="Cambria Math" w:hint="eastAsia"/>
                                </w:rPr>
                                <m:t>Â</m:t>
                              </m:r>
                              <m:ctrlPr>
                                <w:rPr>
                                  <w:rFonts w:ascii="Cambria Math" w:hAnsi="Cambria Math" w:hint="eastAsia"/>
                                  <w:i/>
                                </w:rPr>
                              </m:ctrlPr>
                            </m:e>
                            <m:sub>
                              <m:r>
                                <w:rPr>
                                  <w:rFonts w:ascii="Cambria Math" w:hAnsi="Cambria Math" w:hint="eastAsia"/>
                                </w:rPr>
                                <m:t>t</m:t>
                              </m:r>
                            </m:sub>
                          </m:sSub>
                          <m:r>
                            <w:rPr>
                              <w:rFonts w:ascii="Cambria Math" w:hAnsi="Cambria Math" w:hint="eastAsia"/>
                            </w:rPr>
                            <m:t>,clip</m:t>
                          </m:r>
                          <m:d>
                            <m:dPr>
                              <m:ctrlPr>
                                <w:rPr>
                                  <w:rFonts w:ascii="Cambria Math" w:hAnsi="Cambria Math"/>
                                  <w:i/>
                                </w:rPr>
                              </m:ctrlPr>
                            </m:dPr>
                            <m:e>
                              <m:sSub>
                                <m:sSubPr>
                                  <m:ctrlPr>
                                    <w:rPr>
                                      <w:rFonts w:ascii="Cambria Math" w:hAnsi="Cambria Math"/>
                                      <w:i/>
                                    </w:rPr>
                                  </m:ctrlPr>
                                </m:sSubPr>
                                <m:e>
                                  <m:r>
                                    <w:rPr>
                                      <w:rFonts w:ascii="Cambria Math" w:hAnsi="Cambria Math" w:hint="eastAsia"/>
                                    </w:rPr>
                                    <m:t>ρ</m:t>
                                  </m:r>
                                </m:e>
                                <m:sub>
                                  <m:r>
                                    <w:rPr>
                                      <w:rFonts w:ascii="Cambria Math" w:hAnsi="Cambria Math" w:hint="eastAsia"/>
                                    </w:rPr>
                                    <m:t>t</m:t>
                                  </m:r>
                                </m:sub>
                              </m:sSub>
                              <m:r>
                                <w:rPr>
                                  <w:rFonts w:ascii="Cambria Math" w:hAnsi="Cambria Math" w:hint="eastAsia"/>
                                </w:rPr>
                                <m:t>,1</m:t>
                              </m:r>
                              <m:r>
                                <w:rPr>
                                  <w:rFonts w:ascii="Cambria Math" w:hAnsi="Cambria Math" w:cs="Cambria Math"/>
                                </w:rPr>
                                <m:t>-</m:t>
                              </m:r>
                              <m:r>
                                <w:rPr>
                                  <w:rFonts w:ascii="Cambria Math" w:hAnsi="Cambria Math" w:hint="eastAsia"/>
                                </w:rPr>
                                <m:t>ε,1+ε</m:t>
                              </m:r>
                            </m:e>
                          </m:d>
                          <m:sSub>
                            <m:sSubPr>
                              <m:ctrlPr>
                                <w:rPr>
                                  <w:rFonts w:ascii="Cambria Math" w:hAnsi="Cambria Math"/>
                                  <w:i/>
                                </w:rPr>
                              </m:ctrlPr>
                            </m:sSubPr>
                            <m:e>
                              <m:r>
                                <w:rPr>
                                  <w:rFonts w:ascii="Cambria Math" w:hAnsi="Cambria Math" w:hint="eastAsia"/>
                                </w:rPr>
                                <m:t>Â</m:t>
                              </m:r>
                              <m:ctrlPr>
                                <w:rPr>
                                  <w:rFonts w:ascii="Cambria Math" w:hAnsi="Cambria Math" w:hint="eastAsia"/>
                                  <w:i/>
                                </w:rPr>
                              </m:ctrlPr>
                            </m:e>
                            <m:sub>
                              <m:r>
                                <w:rPr>
                                  <w:rFonts w:ascii="Cambria Math" w:hAnsi="Cambria Math" w:hint="eastAsia"/>
                                </w:rPr>
                                <m:t>t</m:t>
                              </m:r>
                            </m:sub>
                          </m:sSub>
                        </m:e>
                      </m:d>
                    </m:e>
                  </m:func>
                </m:e>
              </m:d>
            </m:sub>
          </m:sSub>
          <m:r>
            <w:rPr>
              <w:rFonts w:ascii="Cambria Math" w:hAnsi="Cambria Math"/>
            </w:rPr>
            <m:t xml:space="preserve">    </m:t>
          </m:r>
          <m:r>
            <w:rPr>
              <w:rFonts w:ascii="Cambria Math" w:hAnsi="Cambria Math" w:hint="eastAsia"/>
            </w:rPr>
            <m:t>（</m:t>
          </m:r>
          <m:r>
            <w:rPr>
              <w:rFonts w:ascii="Cambria Math" w:hAnsi="Cambria Math"/>
            </w:rPr>
            <m:t>13-3</m:t>
          </m:r>
          <m:r>
            <w:rPr>
              <w:rFonts w:ascii="Cambria Math" w:hAnsi="Cambria Math" w:hint="eastAsia"/>
            </w:rPr>
            <m:t>）</m:t>
          </m:r>
        </m:oMath>
      </m:oMathPara>
    </w:p>
    <w:p>
      <w:pPr>
        <w:keepNext/>
        <w:spacing w:after="20"/>
        <w:jc w:val="right"/>
      </w:pPr>
      <w:r>
        <w:rPr>
          <w:rFonts w:hint="eastAsia"/>
          <w:sz w:val="20"/>
          <w:lang w:val="zh-CN" w:bidi="zh-CN"/>
        </w:rPr>
        <w:t xml:space="preserve">(13-3)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式中，ε 为裁剪阈值。当概率比超出 [1−ε,1+ε] 时截断优势贡献，从而近似信赖域约束。实现中还可加入价值损失与熵正则。</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D4F103" w14:textId="671611F8" w:rsidR="00C52008" w:rsidRDefault="00C52008">
      <w:pPr>
        <w:pStyle w:val="Equation"/>
        <w:spacing w:before="60" w:after="60"/>
        <w:jc w:val="center"/>
      </w:pPr>
      <m:oMathPara>
        <m:oMath>
          <m:r>
            <w:rPr>
              <w:rFonts w:ascii="Cambria Math" w:hAnsi="Cambria Math"/>
            </w:rPr>
            <m:t>delay</m:t>
          </m:r>
          <m:r>
            <w:rPr>
              <w:rFonts w:ascii="Cambria Math" w:hAnsi="Cambria Math" w:hint="eastAsia"/>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n</m:t>
                      </m:r>
                    </m:sub>
                  </m:sSub>
                </m:e>
              </m:d>
            </m:e>
          </m:func>
          <m:r>
            <w:rPr>
              <w:rFonts w:ascii="Cambria Math" w:hAnsi="Cambria Math"/>
            </w:rPr>
            <m:t xml:space="preserve">    </m:t>
          </m:r>
          <m:r>
            <w:rPr>
              <w:rFonts w:ascii="Cambria Math" w:hAnsi="Cambria Math" w:hint="eastAsia"/>
            </w:rPr>
            <m:t>（</m:t>
          </m:r>
          <m:r>
            <w:rPr>
              <w:rFonts w:ascii="Cambria Math" w:hAnsi="Cambria Math"/>
            </w:rPr>
            <m:t>13-4</m:t>
          </m:r>
          <m:r>
            <w:rPr>
              <w:rFonts w:ascii="Cambria Math" w:hAnsi="Cambria Math" w:hint="eastAsia"/>
            </w:rPr>
            <m:t>）</m:t>
          </m:r>
        </m:oMath>
      </m:oMathPara>
    </w:p>
    <w:p>
      <w:pPr>
        <w:keepNext/>
        <w:spacing w:after="20"/>
        <w:jc w:val="right"/>
      </w:pPr>
      <w:r>
        <w:rPr>
          <w:rFonts w:hint="eastAsia"/>
          <w:sz w:val="20"/>
          <w:lang w:val="zh-CN" w:bidi="zh-CN"/>
        </w:rPr>
        <w:t xml:space="preserve">(13-4)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式中，t 为主打开火时刻，t_n 为助打单位可开火时刻。若 t_n&gt;t 则放弃加入；否则延迟 t−t_n 后在时刻 t 齐射。该规则属于 Layer B，不进入 ONNX 计算图。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13.3 算法设计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13.3.1 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任务调度链路将态势写入调度环境，经共享 PPO 输出联合动作并得到分配方案。协同打击链路由态势构造各单位观测，经 PPO、A3C 或 DQN 策略核得到意图，再进入主打仲裁、呼应与时差规则。两套链路共享“策略学习加业务规则兜底”的思想，但动作语义与奖励设计不同。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jc w:val="center"/>
      </w:pPr>
      <w:r>
        <w:drawing>
          <wp:inline xmlns:a="http://schemas.openxmlformats.org/drawingml/2006/main" xmlns:pic="http://schemas.openxmlformats.org/drawingml/2006/picture">
            <wp:extent cx="5486400" cy="3169246"/>
            <wp:docPr id="2" name="Picture 2"/>
            <wp:cNvGraphicFramePr>
              <a:graphicFrameLocks noChangeAspect="1"/>
            </wp:cNvGraphicFramePr>
            <a:graphic>
              <a:graphicData uri="http://schemas.openxmlformats.org/drawingml/2006/picture">
                <pic:pic>
                  <pic:nvPicPr>
                    <pic:cNvPr id="0" name="m13_arch.png"/>
                    <pic:cNvPicPr/>
                  </pic:nvPicPr>
                  <pic:blipFill>
                    <a:blip r:embed="rId101"/>
                    <a:stretch>
                      <a:fillRect/>
                    </a:stretch>
                  </pic:blipFill>
                  <pic:spPr>
                    <a:xfrm>
                      <a:off x="0" y="0"/>
                      <a:ext cx="5486400" cy="3169246"/>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160"/>
        <w:jc w:val="center"/>
      </w:pPr>
      <w:r>
        <w:rPr>
          <w:rFonts w:ascii="Times New Roman" w:hAnsi="Times New Roman" w:eastAsia="宋体"/>
          <w:b w:val="0"/>
          <w:sz w:val="20"/>
        </w:rPr>
        <w:t>图13-1 强化学习双场景核心架构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策略核推理包仅给出单智能体的目标与角色分数；主打仲裁、呼应报文与时差齐射规则保留在规则运行层，便于在不重训策略的情况下调整协同约束。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13.3.2 核心模块</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3009"/>
        <w:gridCol w:w="3009"/>
        <w:gridCol w:w="3009"/>
      </w:tblGrid>
      <w:tr>
        <w:tc>
          <w:tcPr>
            <w:tcW w:type="dxa" w:w="198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模块名称</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职责说明</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关键逻辑与依赖</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战场调度环境</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单步环境与奖励塑形</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模态匹配、距离与干扰代价</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共享策略网络</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参数共享 Actor-Critic</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传感器与打击角色指示区分身份</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调度算法封装</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结构化调度输入输出</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算法库包 marl_ppo_task_scheduler</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协同打击环境</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目标选择与时差规则</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目标与资产规模有上限</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协同打击策略网络</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PPO/A3C 或双头 Q 网络</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输出目标与角色意图</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协同运行编排</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观测、仲裁、呼应、时差</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策略核之外的规则层</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策略核推理包</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单智能体目标/角色打分</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由环境观测向量驱动</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13.3.3 算法输入输出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本节按三条契约说明：（1）任务调度算法包；（2）协同打击态势接口；（3）策略核单智能体观测张量。调度包主要消费航迹、检测与传感器帧上下文；协同打击消费目标与打击资产列表并指定算法变体；策略核则要求调用方已构造固定维观测。智能体层追加的资源映射等字段不属于本算法原生输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13.3.3.1 算法输入</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504"/>
        <w:gridCol w:w="1504"/>
        <w:gridCol w:w="1504"/>
        <w:gridCol w:w="1504"/>
        <w:gridCol w:w="1504"/>
        <w:gridCol w:w="1504"/>
      </w:tblGrid>
      <w:tr>
        <w:tc>
          <w:tcPr>
            <w:tcW w:type="dxa" w:w="15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参数名称</w:t>
            </w:r>
          </w:p>
        </w:tc>
        <w:tc>
          <w:tcPr>
            <w:tcW w:type="dxa" w:w="12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9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必填</w:t>
            </w:r>
          </w:p>
        </w:tc>
        <w:tc>
          <w:tcPr>
            <w:tcW w:type="dxa" w:w="16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默认值</w:t>
            </w:r>
          </w:p>
        </w:tc>
        <w:tc>
          <w:tcPr>
            <w:tcW w:type="dxa" w:w="30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List&lt;object&gt;</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是（调度）</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建议含标识与位置</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航迹列表，供目标侧特征</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List&lt;object&gt;</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是（调度）</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可含毁伤分数</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检测或毁伤信息，支撑再攻击倾向</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frames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List&lt;object&gt;</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是（调度）</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含传感器与模态</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传感器帧元数据与平台位置上下文</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batch_context</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Object</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阶段、干扰等</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作战阶段与干扰强度等上下文</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algo</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Enum</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是（协同）</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ppo/a3c/dqn</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选用哪套已训练策略</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situation.targets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是（协同）</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数量有上限</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目标威胁、毁伤与坐标</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situation.strike_assets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是（协同）</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数量有上限</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资产类型、可开火时刻、弹药</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deterministic</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Boolean</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true/false</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true</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是否取贪心动作</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浮点向量</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是（策略核）</w:t>
            </w:r>
          </w:p>
        </w:tc>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固定观测维</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30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由环境按智能体构造</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调度输入中，检测可携带毁伤分数以支撑再攻击倾向，传感器帧主要用于提供模态与平台位置上下文。协同打击对目标数与资产数设有上限，超出应在上游截断。策略核不直接接收原始态势：须先构造观测向量，且一次调用只服务一个智能体。</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13.3.3.2 算法输出</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2256"/>
        <w:gridCol w:w="2256"/>
        <w:gridCol w:w="2256"/>
        <w:gridCol w:w="2256"/>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444"/>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5"/>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334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sensor_assignments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可空</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传感器到目标的监视任务分配</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reattack_plan</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可空</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打击或再攻击方案，可含期望毁伤</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covered_targets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List&lt;String&gt;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目标标识</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已被传感器覆盖的目标</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marl_intents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协同打击</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各资产目标动作、角色与价值估计</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coordination_plan</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Object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协同打击</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主打、助打、时间线与协同报文</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目标/角色分数</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向量</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策略核</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供取最大或采样得到动作</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调度输出中的理由字段便于人工复核，一般不作为硬约束。协同打击的协同方案由规则层生成，不能把策略核分数直接当作最终齐射方案。策略核动作语义上，目标维“不分配”与具体目标槽位区分，角色维区分空闲、主打与助打。</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13.3.3.3 输入输出结构体定义</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805"/>
        <w:gridCol w:w="1805"/>
        <w:gridCol w:w="1805"/>
        <w:gridCol w:w="1805"/>
        <w:gridCol w:w="1805"/>
      </w:tblGrid>
      <w:tr>
        <w:tc>
          <w:tcPr>
            <w:tcW w:type="dxa" w:w="17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结构体名称</w:t>
            </w:r>
          </w:p>
        </w:tc>
        <w:tc>
          <w:tcPr>
            <w:tcW w:type="dxa" w:w="17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4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20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22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Assignment</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sensor_id</w:t>
            </w:r>
          </w:p>
        </w:tc>
        <w:tc>
          <w:tcPr>
            <w:tcW w:type="dxa" w:w="14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传感器标识</w:t>
            </w:r>
          </w:p>
        </w:tc>
      </w:tr>
      <w:tr>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Assignment</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target_id</w:t>
            </w:r>
          </w:p>
        </w:tc>
        <w:tc>
          <w:tcPr>
            <w:tcW w:type="dxa" w:w="14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String|null</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可空</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空表示该传感器不分配</w:t>
            </w:r>
          </w:p>
        </w:tc>
      </w:tr>
      <w:tr>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Assignment</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task</w:t>
            </w:r>
          </w:p>
        </w:tc>
        <w:tc>
          <w:tcPr>
            <w:tcW w:type="dxa" w:w="14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如监视</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任务类型</w:t>
            </w:r>
          </w:p>
        </w:tc>
      </w:tr>
      <w:tr>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StrikeUnit</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asset_type</w:t>
            </w:r>
          </w:p>
        </w:tc>
        <w:tc>
          <w:tcPr>
            <w:tcW w:type="dxa" w:w="14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Enum</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导弹/火炮/火箭炮等</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平台类型</w:t>
            </w:r>
          </w:p>
        </w:tc>
      </w:tr>
      <w:tr>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StrikeUnit</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strike_time</w:t>
            </w:r>
          </w:p>
        </w:tc>
        <w:tc>
          <w:tcPr>
            <w:tcW w:type="dxa" w:w="14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可开火时刻，用于时差规则</w:t>
            </w:r>
          </w:p>
        </w:tc>
      </w:tr>
      <w:tr>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MarlIntent</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role_name</w:t>
            </w:r>
          </w:p>
        </w:tc>
        <w:tc>
          <w:tcPr>
            <w:tcW w:type="dxa" w:w="14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Enum</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空闲/主打/助打</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角色名</w:t>
            </w:r>
          </w:p>
        </w:tc>
      </w:tr>
      <w:tr>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MarlIntent</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target_action</w:t>
            </w:r>
          </w:p>
        </w:tc>
        <w:tc>
          <w:tcPr>
            <w:tcW w:type="dxa" w:w="14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Integer</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含不分配档</w:t>
            </w:r>
          </w:p>
        </w:tc>
        <w:tc>
          <w:tcPr>
            <w:tcW w:type="dxa" w:w="22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目标选择动作</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分配结构与打击意图分属调度包与协同打击意图层。智能体编排层若追加资源映射等字段，应在集成说明中单独登记，避免与算法原生输出混淆。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13.3.4 算法过程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13.3.4.1 任务调度推理过程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120" w:after="40"/>
      </w:pPr>
      <w:r>
        <w:rPr>
          <w:rFonts w:ascii="Times New Roman" w:hAnsi="Times New Roman" w:eastAsia="宋体"/>
          <w:b/>
          <w:sz w:val="20"/>
        </w:rPr>
        <w:t>算法13-1 任务调度 PPO 推理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输入：tracks、detections、frames、batch_context。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输出：sensor_assignments、reattack_plan、覆盖集合。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01  将输入转换为 BattlefieldSchedulingState。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02  为每个传感器与打击智能体构造观测（全局特征加角色指示）。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03  共享 PPO 输出目标索引动作（确定性或采样）。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04  执行 env.step，解释动作为分配关系并计算奖励相关集合。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05  翻译为对外字段并返回。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13.3.4.2 协同打击推理过程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120" w:after="40"/>
      </w:pPr>
      <w:r>
        <w:rPr>
          <w:rFonts w:ascii="Times New Roman" w:hAnsi="Times New Roman" w:eastAsia="宋体"/>
          <w:b/>
          <w:sz w:val="20"/>
        </w:rPr>
        <w:t>算法13-2 协同打击策略与时差齐射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输入：algo、situation、deterministic、call_and_response。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输出：marl_intents、协同方案与时间线。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01  装载并校验目标与资产列表。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02  各资产构造观测向量并调用对应策略得到意图。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03  主打仲裁，保证同一目标唯一主打。</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04  若开启呼应，由主打发起呼叫并收集助打应答。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05  按主打时刻执行时差规则，生成延迟齐射或放弃决策。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06  汇总意图、协同方案与时间线字段。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任务调度环境当前固定最多接入 8 个目标、4 个传感器和 4 个打击资产。智能体数等于传感器数加打击资产数，策略网络隐层宽度为 128，参数在智能体之间共享。一次前向给出联合分配后回合结束，并不是多步滚动控制。协同打击沿用同一套环境与时差规则，策略核可以在 PPO、A3C、DQN 之间切换；主打仲裁、呼应和齐射时差留在规则层，不写进策略核的计算图。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固定 10 案验证集上，综合分按 0.55 乘规则通过率、0.25 乘奖励归一和 0.20 乘齐射覆盖计算。当前权重下 A3C 与 DQN 的综合分均为 0.9287，PPO 为 0.9274；三套策略的规则通过率都是 0.9433，10 案中通过 9 案。多数标准齐射案上三者几乎重合，差别主要出现在小编组等个别案。这些数字来自固定构造的验证态势，不能直接写成实战命中率。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8D3FC33">
      <w:pPr>
        <w:pStyle w:val="2"/>
        <w:keepNext/>
        <w:pageBreakBefore/>
        <w:spacing w:before="100" w:after="200"/>
        <w:jc w:val="both"/>
        <w:rPr>
          <w:rFonts w:ascii="宋体" w:hAnsi="宋体" w:eastAsia="宋体" w:cs="宋体"/>
          <w:b/>
          <w:color w:val="000000"/>
          <w:sz w:val="32"/>
        </w:rPr>
      </w:pPr>
      <w:r>
        <w:t>M14 可解释 AI</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4B538E5">
      <w:pPr>
        <w:pStyle w:val="3"/>
        <w:keepNext/>
        <w:pageBreakBefore/>
        <w:spacing w:before="100" w:after="200"/>
        <w:jc w:val="both"/>
      </w:pPr>
      <w:r>
        <w:t>14.1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A738C7D">
      <w:pPr>
        <w:pStyle w:val="4"/>
      </w:pPr>
      <w:r>
        <w:t>14.1.1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7387595">
      <w:pPr>
        <w:pStyle w:val="bdyB"/>
      </w:pPr>
      <w:r>
        <w:rPr>
          <w:rFonts w:ascii="宋体" w:hAnsi="宋体" w:eastAsia="宋体" w:cs="宋体"/>
          <w:color w:val="000000"/>
          <w:sz w:val="21"/>
        </w:rPr>
        <w:t xml:space="preserve">证据深度学习验证算法对目标检测结果进行二次评估。算法将检测器置信度、边界框几何特征和损伤分数组成六维输入，神经网络输出两个类别的证据，再将证据转换为 Dirichlet 参数、类别概率和不确定性。根据验证概率与不确定性，算法把检测分配至 </w:t>
      </w:r>
      <w:r>
        <w:rPr>
          <w:rStyle w:val="bdyE"/>
          <w:rFonts w:ascii="宋体" w:hAnsi="宋体" w:eastAsia="宋体" w:cs="宋体"/>
          <w:color w:val="000000"/>
          <w:sz w:val="21"/>
        </w:rPr>
        <w:t>verified</w:t>
      </w:r>
      <w:r>
        <w:rPr>
          <w:rFonts w:ascii="宋体" w:hAnsi="宋体" w:eastAsia="宋体" w:cs="宋体"/>
          <w:color w:val="000000"/>
          <w:sz w:val="21"/>
        </w:rPr>
        <w:t>、</w:t>
      </w:r>
      <w:r>
        <w:rPr>
          <w:rStyle w:val="bdyE"/>
          <w:rFonts w:ascii="宋体" w:hAnsi="宋体" w:eastAsia="宋体" w:cs="宋体"/>
          <w:color w:val="000000"/>
          <w:sz w:val="21"/>
        </w:rPr>
        <w:t>rejected</w:t>
      </w:r>
      <w:r>
        <w:rPr>
          <w:rFonts w:ascii="宋体" w:hAnsi="宋体" w:eastAsia="宋体" w:cs="宋体"/>
          <w:color w:val="000000"/>
          <w:sz w:val="21"/>
        </w:rPr>
        <w:t xml:space="preserve"> 或 </w:t>
      </w:r>
      <w:r>
        <w:rPr>
          <w:rStyle w:val="bdyE"/>
          <w:rFonts w:ascii="宋体" w:hAnsi="宋体" w:eastAsia="宋体" w:cs="宋体"/>
          <w:color w:val="000000"/>
          <w:sz w:val="21"/>
        </w:rPr>
        <w:t>manual_review</w:t>
      </w:r>
      <w:r>
        <w:rPr>
          <w:rFonts w:ascii="宋体" w:hAnsi="宋体" w:eastAsia="宋体" w:cs="宋体"/>
          <w:color w:val="000000"/>
          <w:sz w:val="21"/>
        </w:rPr>
        <w:t xml:space="preserve"> 三类处理路径。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3E231EC">
      <w:pPr>
        <w:pStyle w:val="bdyA"/>
      </w:pPr>
      <w:r>
        <w:rPr>
          <w:rFonts w:ascii="宋体" w:hAnsi="宋体" w:eastAsia="宋体" w:cs="宋体"/>
          <w:color w:val="000000"/>
          <w:sz w:val="21"/>
        </w:rPr>
        <w:t>算法输出除决策结果外，还保留特征值、类别证据、Dirichlet 参数、证据强度和决策理由，便于上层模块了解本次验证所依据的数值信息。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B3F7AAA">
      <w:pPr>
        <w:pStyle w:val="4"/>
      </w:pPr>
      <w:r>
        <w:t>14.1.2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575"/>
        <w:gridCol w:w="6987"/>
      </w:tblGrid>
      <w:tr w14:paraId="7608D50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0F791C91">
            <w:pPr>
              <w:pStyle w:val="bdyC"/>
              <w:spacing w:after="20" w:line="252" w:lineRule="auto"/>
              <w:jc w:val="left"/>
            </w:pPr>
            <w:r>
              <w:rPr>
                <w:rFonts w:ascii="宋体" w:hAnsi="宋体" w:eastAsia="宋体" w:cs="宋体"/>
                <w:b/>
                <w:color w:val="000000"/>
                <w:sz w:val="17"/>
              </w:rPr>
              <w:t>术语 / 缩写</w:t>
            </w:r>
          </w:p>
        </w:tc>
        <w:tc>
          <w:tcPr>
            <w:shd w:val="clear" w:color="auto" w:fill="D9E2F3"/>
            <w:tcMar>
              <w:top w:w="65" w:type="dxa"/>
              <w:left w:w="75" w:type="dxa"/>
              <w:bottom w:w="65" w:type="dxa"/>
              <w:right w:w="75" w:type="dxa"/>
            </w:tcMar>
            <w:vAlign w:val="center"/>
          </w:tcPr>
          <w:p w14:paraId="2C5F8ABA">
            <w:pPr>
              <w:pStyle w:val="bdyC"/>
              <w:spacing w:after="20" w:line="252" w:lineRule="auto"/>
              <w:jc w:val="left"/>
            </w:pPr>
            <w:r>
              <w:rPr>
                <w:rFonts w:ascii="宋体" w:hAnsi="宋体" w:eastAsia="宋体" w:cs="宋体"/>
                <w:b/>
                <w:color w:val="000000"/>
                <w:sz w:val="17"/>
              </w:rPr>
              <w:t>含义</w:t>
            </w:r>
          </w:p>
        </w:tc>
      </w:tr>
      <w:tr w14:paraId="752598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EE50F40">
            <w:pPr>
              <w:pStyle w:val="bdyC"/>
              <w:spacing w:after="20" w:line="252" w:lineRule="auto"/>
              <w:jc w:val="left"/>
            </w:pPr>
            <w:r>
              <w:rPr>
                <w:rFonts w:ascii="宋体" w:hAnsi="宋体" w:eastAsia="宋体" w:cs="宋体"/>
                <w:b w:val="0"/>
                <w:color w:val="000000"/>
                <w:sz w:val="17"/>
              </w:rPr>
              <w:t>EDL</w:t>
            </w:r>
          </w:p>
        </w:tc>
        <w:tc>
          <w:tcPr>
            <w:tcMar>
              <w:top w:w="65" w:type="dxa"/>
              <w:left w:w="75" w:type="dxa"/>
              <w:bottom w:w="65" w:type="dxa"/>
              <w:right w:w="75" w:type="dxa"/>
            </w:tcMar>
            <w:vAlign w:val="center"/>
          </w:tcPr>
          <w:p w14:paraId="779AB4E9">
            <w:pPr>
              <w:pStyle w:val="bdyC"/>
              <w:spacing w:after="20" w:line="252" w:lineRule="auto"/>
              <w:jc w:val="left"/>
            </w:pPr>
            <w:r>
              <w:rPr>
                <w:rFonts w:ascii="宋体" w:hAnsi="宋体" w:eastAsia="宋体" w:cs="宋体"/>
                <w:b w:val="0"/>
                <w:color w:val="000000"/>
                <w:sz w:val="17"/>
              </w:rPr>
              <w:t>Evidential Deep Learning，证据深度学习。</w:t>
            </w:r>
          </w:p>
        </w:tc>
      </w:tr>
      <w:tr w14:paraId="3F0618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44AC083">
            <w:pPr>
              <w:pStyle w:val="bdyC"/>
              <w:spacing w:after="20" w:line="252" w:lineRule="auto"/>
              <w:jc w:val="left"/>
            </w:pPr>
            <w:r>
              <w:rPr>
                <w:rFonts w:ascii="宋体" w:hAnsi="宋体" w:eastAsia="宋体" w:cs="宋体"/>
                <w:b w:val="0"/>
                <w:color w:val="000000"/>
                <w:sz w:val="17"/>
              </w:rPr>
              <w:t>Evidence</w:t>
            </w:r>
          </w:p>
        </w:tc>
        <w:tc>
          <w:tcPr>
            <w:tcMar>
              <w:top w:w="65" w:type="dxa"/>
              <w:left w:w="75" w:type="dxa"/>
              <w:bottom w:w="65" w:type="dxa"/>
              <w:right w:w="75" w:type="dxa"/>
            </w:tcMar>
            <w:vAlign w:val="center"/>
          </w:tcPr>
          <w:p w14:paraId="2FE31FFD">
            <w:pPr>
              <w:pStyle w:val="bdyC"/>
              <w:spacing w:after="20" w:line="252" w:lineRule="auto"/>
              <w:jc w:val="left"/>
            </w:pPr>
            <w:r>
              <w:rPr>
                <w:rFonts w:ascii="宋体" w:hAnsi="宋体" w:eastAsia="宋体" w:cs="宋体"/>
                <w:b w:val="0"/>
                <w:color w:val="000000"/>
                <w:sz w:val="17"/>
              </w:rPr>
              <w:t>类别证据，表示模型对各类别所积累的非负支持量。</w:t>
            </w:r>
          </w:p>
        </w:tc>
      </w:tr>
      <w:tr w14:paraId="7C188BD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3803194">
            <w:pPr>
              <w:pStyle w:val="bdyC"/>
              <w:spacing w:after="20" w:line="252" w:lineRule="auto"/>
              <w:jc w:val="left"/>
            </w:pPr>
            <w:r>
              <w:rPr>
                <w:rFonts w:ascii="宋体" w:hAnsi="宋体" w:eastAsia="宋体" w:cs="宋体"/>
                <w:b w:val="0"/>
                <w:color w:val="000000"/>
                <w:sz w:val="17"/>
              </w:rPr>
              <w:t>Dirichlet 分布</w:t>
            </w:r>
          </w:p>
        </w:tc>
        <w:tc>
          <w:tcPr>
            <w:tcMar>
              <w:top w:w="65" w:type="dxa"/>
              <w:left w:w="75" w:type="dxa"/>
              <w:bottom w:w="65" w:type="dxa"/>
              <w:right w:w="75" w:type="dxa"/>
            </w:tcMar>
            <w:vAlign w:val="center"/>
          </w:tcPr>
          <w:p w14:paraId="7EE813BE">
            <w:pPr>
              <w:pStyle w:val="bdyC"/>
              <w:spacing w:after="20" w:line="252" w:lineRule="auto"/>
              <w:jc w:val="left"/>
            </w:pPr>
            <w:r>
              <w:rPr>
                <w:rFonts w:ascii="宋体" w:hAnsi="宋体" w:eastAsia="宋体" w:cs="宋体"/>
                <w:b w:val="0"/>
                <w:color w:val="000000"/>
                <w:sz w:val="17"/>
              </w:rPr>
              <w:t>定义在类别概率单纯形上的分布，用于表达类别概率及其不确定性。</w:t>
            </w:r>
          </w:p>
        </w:tc>
      </w:tr>
      <w:tr w14:paraId="66024E1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B4AF6B3">
            <w:pPr>
              <w:pStyle w:val="bdyC"/>
              <w:spacing w:after="20" w:line="252" w:lineRule="auto"/>
              <w:jc w:val="left"/>
            </w:pPr>
            <m:oMathPara>
              <m:oMath>
                <m:sSub>
                  <m:sSubPr/>
                  <m:e>
                    <m:r>
                      <m:rPr/>
                      <m:t>α</m:t>
                    </m:r>
                  </m:e>
                  <m:sub>
                    <m:r>
                      <m:rPr/>
                      <m:t>k</m:t>
                    </m:r>
                  </m:sub>
                </m:sSub>
              </m:oMath>
            </m:oMathPara>
          </w:p>
        </w:tc>
        <w:tc>
          <w:tcPr>
            <w:tcMar>
              <w:top w:w="65" w:type="dxa"/>
              <w:left w:w="75" w:type="dxa"/>
              <w:bottom w:w="65" w:type="dxa"/>
              <w:right w:w="75" w:type="dxa"/>
            </w:tcMar>
            <w:vAlign w:val="center"/>
          </w:tcPr>
          <w:p w14:paraId="1AA23AAF">
            <w:pPr>
              <w:pStyle w:val="bdyC"/>
              <w:spacing w:after="20" w:line="252" w:lineRule="auto"/>
              <w:jc w:val="left"/>
            </w:pPr>
            <w:r>
              <w:rPr>
                <w:rFonts w:ascii="宋体" w:hAnsi="宋体" w:eastAsia="宋体" w:cs="宋体"/>
                <w:b w:val="0"/>
                <w:color w:val="000000"/>
                <w:sz w:val="17"/>
              </w:rPr>
              <w:t xml:space="preserve">第 </w:t>
            </w:r>
            <m:oMath>
              <m:r>
                <m:rPr/>
                <m:t>k</m:t>
              </m:r>
            </m:oMath>
            <w:r>
              <w:rPr>
                <w:rFonts w:ascii="宋体" w:hAnsi="宋体" w:eastAsia="宋体" w:cs="宋体"/>
                <w:b w:val="0"/>
                <w:color w:val="000000"/>
                <w:sz w:val="17"/>
              </w:rPr>
              <w:t xml:space="preserve"> 类的 Dirichlet 参数，等于该类证据加 1。</w:t>
            </w:r>
          </w:p>
        </w:tc>
      </w:tr>
      <w:tr w14:paraId="6F1AEEE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363360C">
            <w:pPr>
              <w:pStyle w:val="bdyC"/>
              <w:spacing w:after="20" w:line="252" w:lineRule="auto"/>
              <w:jc w:val="left"/>
            </w:pPr>
            <w:r>
              <w:rPr>
                <w:rFonts w:ascii="宋体" w:hAnsi="宋体" w:eastAsia="宋体" w:cs="宋体"/>
                <w:b w:val="0"/>
                <w:color w:val="000000"/>
                <w:sz w:val="17"/>
              </w:rPr>
              <w:t xml:space="preserve">Strength </w:t>
            </w:r>
            <m:oMath>
              <m:r>
                <m:rPr/>
                <m:t>S</m:t>
              </m:r>
            </m:oMath>
          </w:p>
        </w:tc>
        <w:tc>
          <w:tcPr>
            <w:tcMar>
              <w:top w:w="65" w:type="dxa"/>
              <w:left w:w="75" w:type="dxa"/>
              <w:bottom w:w="65" w:type="dxa"/>
              <w:right w:w="75" w:type="dxa"/>
            </w:tcMar>
            <w:vAlign w:val="center"/>
          </w:tcPr>
          <w:p w14:paraId="4C41AC70">
            <w:pPr>
              <w:pStyle w:val="bdyC"/>
              <w:spacing w:after="20" w:line="252" w:lineRule="auto"/>
              <w:jc w:val="left"/>
            </w:pPr>
            <w:r>
              <w:rPr>
                <w:rFonts w:ascii="宋体" w:hAnsi="宋体" w:eastAsia="宋体" w:cs="宋体"/>
                <w:b w:val="0"/>
                <w:color w:val="000000"/>
                <w:sz w:val="17"/>
              </w:rPr>
              <w:t>所有 Dirichlet 参数之和，表示总证据强度。</w:t>
            </w:r>
          </w:p>
        </w:tc>
      </w:tr>
      <w:tr w14:paraId="4D95B8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A840F90">
            <w:pPr>
              <w:pStyle w:val="bdyC"/>
              <w:spacing w:after="20" w:line="252" w:lineRule="auto"/>
              <w:jc w:val="left"/>
            </w:pPr>
            <w:r>
              <w:rPr>
                <w:rFonts w:ascii="宋体" w:hAnsi="宋体" w:eastAsia="宋体" w:cs="宋体"/>
                <w:b w:val="0"/>
                <w:color w:val="000000"/>
                <w:sz w:val="17"/>
              </w:rPr>
              <w:t>Epistemic uncertainty</w:t>
            </w:r>
          </w:p>
        </w:tc>
        <w:tc>
          <w:tcPr>
            <w:tcMar>
              <w:top w:w="65" w:type="dxa"/>
              <w:left w:w="75" w:type="dxa"/>
              <w:bottom w:w="65" w:type="dxa"/>
              <w:right w:w="75" w:type="dxa"/>
            </w:tcMar>
            <w:vAlign w:val="center"/>
          </w:tcPr>
          <w:p w14:paraId="1CEF30C0">
            <w:pPr>
              <w:pStyle w:val="bdyC"/>
              <w:spacing w:after="20" w:line="252" w:lineRule="auto"/>
              <w:jc w:val="left"/>
            </w:pPr>
            <w:r>
              <w:rPr>
                <w:rFonts w:ascii="宋体" w:hAnsi="宋体" w:eastAsia="宋体" w:cs="宋体"/>
                <w:b w:val="0"/>
                <w:color w:val="000000"/>
                <w:sz w:val="17"/>
              </w:rPr>
              <w:t>认知不确定性，反映模型证据不足程度。</w:t>
            </w:r>
          </w:p>
        </w:tc>
      </w:tr>
      <w:tr w14:paraId="75FC3A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5FE693F">
            <w:pPr>
              <w:pStyle w:val="bdyC"/>
              <w:spacing w:after="20" w:line="252" w:lineRule="auto"/>
              <w:jc w:val="left"/>
            </w:pPr>
            <w:r>
              <w:rPr>
                <w:rFonts w:ascii="宋体" w:hAnsi="宋体" w:eastAsia="宋体" w:cs="宋体"/>
                <w:b w:val="0"/>
                <w:color w:val="000000"/>
                <w:sz w:val="17"/>
              </w:rPr>
              <w:t>Aleatoric uncertainty</w:t>
            </w:r>
          </w:p>
        </w:tc>
        <w:tc>
          <w:tcPr>
            <w:tcMar>
              <w:top w:w="65" w:type="dxa"/>
              <w:left w:w="75" w:type="dxa"/>
              <w:bottom w:w="65" w:type="dxa"/>
              <w:right w:w="75" w:type="dxa"/>
            </w:tcMar>
            <w:vAlign w:val="center"/>
          </w:tcPr>
          <w:p w14:paraId="13E2249C">
            <w:pPr>
              <w:pStyle w:val="bdyC"/>
              <w:spacing w:after="20" w:line="252" w:lineRule="auto"/>
              <w:jc w:val="left"/>
            </w:pPr>
            <w:r>
              <w:rPr>
                <w:rFonts w:ascii="宋体" w:hAnsi="宋体" w:eastAsia="宋体" w:cs="宋体"/>
                <w:b w:val="0"/>
                <w:color w:val="000000"/>
                <w:sz w:val="17"/>
              </w:rPr>
              <w:t>数据相关不确定性，通过基于 digamma 函数的期望熵计算。</w:t>
            </w:r>
          </w:p>
        </w:tc>
      </w:tr>
      <w:tr w14:paraId="40AB3CC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9454DDE">
            <w:pPr>
              <w:pStyle w:val="bdyC"/>
              <w:spacing w:after="20" w:line="252" w:lineRule="auto"/>
              <w:jc w:val="left"/>
            </w:pPr>
            <w:r>
              <w:rPr>
                <w:rFonts w:ascii="宋体" w:hAnsi="宋体" w:eastAsia="宋体" w:cs="宋体"/>
                <w:b w:val="0"/>
                <w:color w:val="000000"/>
                <w:sz w:val="17"/>
              </w:rPr>
              <w:t>Manual review</w:t>
            </w:r>
          </w:p>
        </w:tc>
        <w:tc>
          <w:tcPr>
            <w:tcMar>
              <w:top w:w="65" w:type="dxa"/>
              <w:left w:w="75" w:type="dxa"/>
              <w:bottom w:w="65" w:type="dxa"/>
              <w:right w:w="75" w:type="dxa"/>
            </w:tcMar>
            <w:vAlign w:val="center"/>
          </w:tcPr>
          <w:p w14:paraId="147E53FA">
            <w:pPr>
              <w:pStyle w:val="bdyC"/>
              <w:spacing w:after="20" w:line="252" w:lineRule="auto"/>
              <w:jc w:val="left"/>
            </w:pPr>
            <w:r>
              <w:rPr>
                <w:rFonts w:ascii="宋体" w:hAnsi="宋体" w:eastAsia="宋体" w:cs="宋体"/>
                <w:b w:val="0"/>
                <w:color w:val="000000"/>
                <w:sz w:val="17"/>
              </w:rPr>
              <w:t>人工复核路径，用于接收不确定性较高或概率接近决策边界的检测。</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C0BD490">
      <w:pPr>
        <w:pStyle w:val="3"/>
      </w:pPr>
      <w:r>
        <w:t>14.2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D06F132">
      <w:pPr>
        <w:pStyle w:val="bdyB"/>
      </w:pPr>
      <w:r>
        <w:rPr>
          <w:rFonts w:ascii="宋体" w:hAnsi="宋体" w:eastAsia="宋体" w:cs="宋体"/>
          <w:color w:val="000000"/>
          <w:sz w:val="21"/>
        </w:rPr>
        <w:t>算法将检测对象转换为六维特征向量：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2B7CFF6">
      <w:pPr>
        <w:pStyle w:val="bdyA"/>
      </w:pPr>
      <m:oMathPara>
        <m:oMathParaPr>
          <m:jc m:val="center"/>
        </m:oMathParaPr>
        <m:oMath>
          <m:r>
            <m:rPr>
              <m:sty m:val="b"/>
            </m:rPr>
            <m:t>x</m:t>
          </m:r>
          <m:r>
            <m:rPr>
              <m:sty m:val="p"/>
            </m:rPr>
            <m:t>=</m:t>
          </m:r>
          <m:sSup>
            <m:sSupPr/>
            <m:e>
              <m:d>
                <m:dPr>
                  <m:begChr m:val="["/>
                  <m:sepChr m:val=""/>
                  <m:endChr m:val="]"/>
                </m:dPr>
                <m:e>
                  <m:r>
                    <m:rPr/>
                    <m:t>c</m:t>
                  </m:r>
                  <m:r>
                    <m:rPr>
                      <m:sty m:val="p"/>
                    </m:rPr>
                    <m:t>,</m:t>
                  </m:r>
                  <m:r>
                    <m:rPr/>
                    <m:t> w</m:t>
                  </m:r>
                  <m:r>
                    <m:rPr>
                      <m:sty m:val="p"/>
                    </m:rPr>
                    <m:t>/</m:t>
                  </m:r>
                  <m:r>
                    <m:rPr/>
                    <m:t>640</m:t>
                  </m:r>
                  <m:r>
                    <m:rPr>
                      <m:sty m:val="p"/>
                    </m:rPr>
                    <m:t>,</m:t>
                  </m:r>
                  <m:r>
                    <m:rPr/>
                    <m:t> h</m:t>
                  </m:r>
                  <m:r>
                    <m:rPr>
                      <m:sty m:val="p"/>
                    </m:rPr>
                    <m:t>/</m:t>
                  </m:r>
                  <m:r>
                    <m:rPr/>
                    <m:t>640</m:t>
                  </m:r>
                  <m:r>
                    <m:rPr>
                      <m:sty m:val="p"/>
                    </m:rPr>
                    <m:t>,</m:t>
                  </m:r>
                  <m:r>
                    <m:rPr/>
                    <m:t> </m:t>
                  </m:r>
                  <m:sSub>
                    <m:sSubPr/>
                    <m:e>
                      <m:r>
                        <m:rPr/>
                        <m:t>x</m:t>
                      </m:r>
                    </m:e>
                    <m:sub>
                      <m:r>
                        <m:rPr/>
                        <m:t>c</m:t>
                      </m:r>
                    </m:sub>
                  </m:sSub>
                  <m:r>
                    <m:rPr>
                      <m:sty m:val="p"/>
                    </m:rPr>
                    <m:t>/</m:t>
                  </m:r>
                  <m:r>
                    <m:rPr/>
                    <m:t>640</m:t>
                  </m:r>
                  <m:r>
                    <m:rPr>
                      <m:sty m:val="p"/>
                    </m:rPr>
                    <m:t>,</m:t>
                  </m:r>
                  <m:r>
                    <m:rPr/>
                    <m:t> </m:t>
                  </m:r>
                  <m:sSub>
                    <m:sSubPr/>
                    <m:e>
                      <m:r>
                        <m:rPr/>
                        <m:t>y</m:t>
                      </m:r>
                    </m:e>
                    <m:sub>
                      <m:r>
                        <m:rPr/>
                        <m:t>c</m:t>
                      </m:r>
                    </m:sub>
                  </m:sSub>
                  <m:r>
                    <m:rPr>
                      <m:sty m:val="p"/>
                    </m:rPr>
                    <m:t>/</m:t>
                  </m:r>
                  <m:r>
                    <m:rPr/>
                    <m:t>640</m:t>
                  </m:r>
                  <m:r>
                    <m:rPr>
                      <m:sty m:val="p"/>
                    </m:rPr>
                    <m:t>,</m:t>
                  </m:r>
                  <m:r>
                    <m:rPr/>
                    <m:t> </m:t>
                  </m:r>
                  <m:sSub>
                    <m:sSubPr/>
                    <m:e>
                      <m:r>
                        <m:rPr/>
                        <m:t>d</m:t>
                      </m:r>
                    </m:e>
                    <m:sub>
                      <m:r>
                        <m:rPr/>
                        <m:t>s</m:t>
                      </m:r>
                    </m:sub>
                  </m:sSub>
                </m:e>
              </m:d>
            </m:e>
            <m:sup>
              <m:r>
                <m:rPr/>
                <m:t>T</m:t>
              </m:r>
            </m:sup>
          </m:sSup>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EE71AFE">
      <w:pPr>
        <w:pStyle w:val="bdyB"/>
      </w:pPr>
      <w:r>
        <w:rPr>
          <w:rFonts w:ascii="宋体" w:hAnsi="宋体" w:eastAsia="宋体" w:cs="宋体"/>
          <w:color w:val="000000"/>
          <w:sz w:val="21"/>
        </w:rPr>
        <w:t>其中，</w:t>
      </w:r>
      <m:oMath>
        <m:r>
          <m:rPr/>
          <m:t>c</m:t>
        </m:r>
      </m:oMath>
      <w:r>
        <w:rPr>
          <w:rFonts w:ascii="宋体" w:hAnsi="宋体" w:eastAsia="宋体" w:cs="宋体"/>
          <w:color w:val="000000"/>
          <w:sz w:val="21"/>
        </w:rPr>
        <w:t xml:space="preserve"> 为检测器置信度，</w:t>
      </w:r>
      <m:oMath>
        <m:r>
          <m:rPr/>
          <m:t>w</m:t>
        </m:r>
        <m:r>
          <m:rPr>
            <m:sty m:val="p"/>
          </m:rPr>
          <m:t>,</m:t>
        </m:r>
        <m:r>
          <m:rPr/>
          <m:t>h</m:t>
        </m:r>
      </m:oMath>
      <w:r>
        <w:rPr>
          <w:rFonts w:ascii="宋体" w:hAnsi="宋体" w:eastAsia="宋体" w:cs="宋体"/>
          <w:color w:val="000000"/>
          <w:sz w:val="21"/>
        </w:rPr>
        <w:t xml:space="preserve"> 为边界框宽度和高度，</w:t>
      </w:r>
      <m:oMath>
        <m:sSub>
          <m:sSubPr/>
          <m:e>
            <m:r>
              <m:rPr/>
              <m:t>x</m:t>
            </m:r>
          </m:e>
          <m:sub>
            <m:r>
              <m:rPr/>
              <m:t>c</m:t>
            </m:r>
          </m:sub>
        </m:sSub>
        <m:r>
          <m:rPr>
            <m:sty m:val="p"/>
          </m:rPr>
          <m:t>,</m:t>
        </m:r>
        <m:sSub>
          <m:sSubPr/>
          <m:e>
            <m:r>
              <m:rPr/>
              <m:t>y</m:t>
            </m:r>
          </m:e>
          <m:sub>
            <m:r>
              <m:rPr/>
              <m:t>c</m:t>
            </m:r>
          </m:sub>
        </m:sSub>
      </m:oMath>
      <w:r>
        <w:rPr>
          <w:rFonts w:ascii="宋体" w:hAnsi="宋体" w:eastAsia="宋体" w:cs="宋体"/>
          <w:color w:val="000000"/>
          <w:sz w:val="21"/>
        </w:rPr>
        <w:t xml:space="preserve"> 为边界框中心坐标，</w:t>
      </w:r>
      <m:oMath>
        <m:sSub>
          <m:sSubPr/>
          <m:e>
            <m:r>
              <m:rPr/>
              <m:t>d</m:t>
            </m:r>
          </m:e>
          <m:sub>
            <m:r>
              <m:rPr/>
              <m:t>s</m:t>
            </m:r>
          </m:sub>
        </m:sSub>
      </m:oMath>
      <w:r>
        <w:rPr>
          <w:rFonts w:ascii="宋体" w:hAnsi="宋体" w:eastAsia="宋体" w:cs="宋体"/>
          <w:color w:val="000000"/>
          <w:sz w:val="21"/>
        </w:rPr>
        <w:t xml:space="preserve"> 为损伤分数。边界框宽度和高度按至少 1 像素处理，再除以 640 进行归一化。</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F9A6BB0">
      <w:pPr>
        <w:pStyle w:val="4"/>
      </w:pPr>
      <w:r>
        <w:t>14.2.1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8B30A14">
      <w:pPr>
        <w:pStyle w:val="bdyB"/>
      </w:pPr>
      <w:r>
        <w:rPr>
          <w:rFonts w:ascii="宋体" w:hAnsi="宋体" w:eastAsia="宋体" w:cs="宋体"/>
          <w:b/>
          <w:bCs/>
          <w:color w:val="000000"/>
          <w:sz w:val="21"/>
        </w:rPr>
        <w:t>（1）神经网络结构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0C44DD8">
      <w:pPr>
        <w:pStyle w:val="bdyA"/>
      </w:pPr>
      <w:r>
        <w:rPr>
          <w:rFonts w:ascii="宋体" w:hAnsi="宋体" w:eastAsia="宋体" w:cs="宋体"/>
          <w:color w:val="000000"/>
          <w:sz w:val="21"/>
        </w:rPr>
        <w:t xml:space="preserve">网络结构为 </w:t>
      </w:r>
      <w:r>
        <w:rPr>
          <w:rStyle w:val="bdyE"/>
          <w:rFonts w:ascii="宋体" w:hAnsi="宋体" w:eastAsia="宋体" w:cs="宋体"/>
          <w:color w:val="000000"/>
          <w:sz w:val="21"/>
        </w:rPr>
        <w:t>Linear(6,32) → ReLU → Linear(32,2)</w:t>
      </w:r>
      <w:r>
        <w:rPr>
          <w:rFonts w:ascii="宋体" w:hAnsi="宋体" w:eastAsia="宋体" w:cs="宋体"/>
          <w:color w:val="000000"/>
          <w:sz w:val="21"/>
        </w:rPr>
        <w:t xml:space="preserve">。对输入特征 </w:t>
      </w:r>
      <m:oMath>
        <m:r>
          <m:rPr>
            <m:sty m:val="b"/>
          </m:rPr>
          <m:t>x</m:t>
        </m:r>
      </m:oMath>
      <w:r>
        <w:rPr>
          <w:rFonts w:ascii="宋体" w:hAnsi="宋体" w:eastAsia="宋体" w:cs="宋体"/>
          <w:color w:val="000000"/>
          <w:sz w:val="21"/>
        </w:rPr>
        <w:t>，网络产生两个类别的输出 logits：</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53D2DCF">
      <w:pPr>
        <w:pStyle w:val="bdyA"/>
      </w:pPr>
      <m:oMathPara>
        <m:oMathParaPr>
          <m:jc m:val="center"/>
        </m:oMathParaPr>
        <m:oMath>
          <m:r>
            <m:rPr>
              <m:sty m:val="b"/>
            </m:rPr>
            <m:t>ℓ</m:t>
          </m:r>
          <m:r>
            <m:rPr>
              <m:sty m:val="p"/>
            </m:rPr>
            <m:t>=</m:t>
          </m:r>
          <m:sSub>
            <m:sSubPr/>
            <m:e>
              <m:r>
                <m:rPr/>
                <m:t>W</m:t>
              </m:r>
            </m:e>
            <m:sub>
              <m:r>
                <m:rPr/>
                <m:t>2</m:t>
              </m:r>
            </m:sub>
          </m:sSub>
          <m:r>
            <m:rPr>
              <m:sty m:val="p"/>
            </m:rPr>
            <m:t>ReLU</m:t>
          </m:r>
          <m:d>
            <m:dPr>
              <m:sepChr m:val=""/>
            </m:dPr>
            <m:e>
              <m:sSub>
                <m:sSubPr/>
                <m:e>
                  <m:r>
                    <m:rPr/>
                    <m:t>W</m:t>
                  </m:r>
                </m:e>
                <m:sub>
                  <m:r>
                    <m:rPr/>
                    <m:t>1</m:t>
                  </m:r>
                </m:sub>
              </m:sSub>
              <m:r>
                <m:rPr>
                  <m:sty m:val="b"/>
                </m:rPr>
                <m:t>x</m:t>
              </m:r>
              <m:r>
                <m:rPr>
                  <m:sty m:val="p"/>
                </m:rPr>
                <m:t>+</m:t>
              </m:r>
              <m:sSub>
                <m:sSubPr/>
                <m:e>
                  <m:r>
                    <m:rPr/>
                    <m:t>b</m:t>
                  </m:r>
                </m:e>
                <m:sub>
                  <m:r>
                    <m:rPr/>
                    <m:t>1</m:t>
                  </m:r>
                </m:sub>
              </m:sSub>
            </m:e>
          </m:d>
          <m:r>
            <m:rPr>
              <m:sty m:val="p"/>
            </m:rPr>
            <m:t>+</m:t>
          </m:r>
          <m:sSub>
            <m:sSubPr/>
            <m:e>
              <m:r>
                <m:rPr/>
                <m:t>b</m:t>
              </m:r>
            </m:e>
            <m:sub>
              <m:r>
                <m:rPr/>
                <m:t>2</m:t>
              </m:r>
            </m:sub>
          </m:sSub>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2112E97">
      <w:pPr>
        <w:pStyle w:val="bdyB"/>
      </w:pPr>
      <w:r>
        <w:rPr>
          <w:rFonts w:ascii="宋体" w:hAnsi="宋体" w:eastAsia="宋体" w:cs="宋体"/>
          <w:color w:val="000000"/>
          <w:sz w:val="21"/>
        </w:rPr>
        <w:t>其中，</w:t>
      </w:r>
      <m:oMath>
        <m:sSub>
          <m:sSubPr/>
          <m:e>
            <m:r>
              <m:rPr/>
              <m:t>W</m:t>
            </m:r>
          </m:e>
          <m:sub>
            <m:r>
              <m:rPr/>
              <m:t>1</m:t>
            </m:r>
          </m:sub>
        </m:sSub>
        <m:r>
          <m:rPr>
            <m:sty m:val="p"/>
          </m:rPr>
          <m:t>,</m:t>
        </m:r>
        <m:sSub>
          <m:sSubPr/>
          <m:e>
            <m:r>
              <m:rPr/>
              <m:t>b</m:t>
            </m:r>
          </m:e>
          <m:sub>
            <m:r>
              <m:rPr/>
              <m:t>1</m:t>
            </m:r>
          </m:sub>
        </m:sSub>
      </m:oMath>
      <w:r>
        <w:rPr>
          <w:rFonts w:ascii="宋体" w:hAnsi="宋体" w:eastAsia="宋体" w:cs="宋体"/>
          <w:color w:val="000000"/>
          <w:sz w:val="21"/>
        </w:rPr>
        <w:t xml:space="preserve"> 为第一层参数，</w:t>
      </w:r>
      <m:oMath>
        <m:sSub>
          <m:sSubPr/>
          <m:e>
            <m:r>
              <m:rPr/>
              <m:t>W</m:t>
            </m:r>
          </m:e>
          <m:sub>
            <m:r>
              <m:rPr/>
              <m:t>2</m:t>
            </m:r>
          </m:sub>
        </m:sSub>
        <m:r>
          <m:rPr>
            <m:sty m:val="p"/>
          </m:rPr>
          <m:t>,</m:t>
        </m:r>
        <m:sSub>
          <m:sSubPr/>
          <m:e>
            <m:r>
              <m:rPr/>
              <m:t>b</m:t>
            </m:r>
          </m:e>
          <m:sub>
            <m:r>
              <m:rPr/>
              <m:t>2</m:t>
            </m:r>
          </m:sub>
        </m:sSub>
      </m:oMath>
      <w:r>
        <w:rPr>
          <w:rFonts w:ascii="宋体" w:hAnsi="宋体" w:eastAsia="宋体" w:cs="宋体"/>
          <w:color w:val="000000"/>
          <w:sz w:val="21"/>
        </w:rPr>
        <w:t xml:space="preserve"> 为第二层参数。网络共 290 个可训练参数。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FA57866">
      <w:pPr>
        <w:pStyle w:val="bdyA"/>
      </w:pPr>
      <w:r>
        <w:rPr>
          <w:rFonts w:ascii="宋体" w:hAnsi="宋体" w:eastAsia="宋体" w:cs="宋体"/>
          <w:b/>
          <w:bCs/>
          <w:color w:val="000000"/>
          <w:sz w:val="21"/>
        </w:rPr>
        <w:t>（2）证据与 Dirichlet 参数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26F1761">
      <w:pPr>
        <w:pStyle w:val="bdyA"/>
      </w:pPr>
      <w:r>
        <w:rPr>
          <w:rFonts w:ascii="宋体" w:hAnsi="宋体" w:eastAsia="宋体" w:cs="宋体"/>
          <w:color w:val="000000"/>
          <w:sz w:val="21"/>
        </w:rPr>
        <w:t xml:space="preserve">对第 </w:t>
      </w:r>
      <m:oMath>
        <m:r>
          <m:rPr/>
          <m:t>k</m:t>
        </m:r>
      </m:oMath>
      <w:r>
        <w:rPr>
          <w:rFonts w:ascii="宋体" w:hAnsi="宋体" w:eastAsia="宋体" w:cs="宋体"/>
          <w:color w:val="000000"/>
          <w:sz w:val="21"/>
        </w:rPr>
        <w:t xml:space="preserve"> 类的输出 logit </w:t>
      </w:r>
      <m:oMath>
        <m:sSub>
          <m:sSubPr/>
          <m:e>
            <m:r>
              <m:rPr>
                <m:sty m:val="p"/>
              </m:rPr>
              <m:t>ℓ</m:t>
            </m:r>
          </m:e>
          <m:sub>
            <m:r>
              <m:rPr/>
              <m:t>k</m:t>
            </m:r>
          </m:sub>
        </m:sSub>
      </m:oMath>
      <w:r>
        <w:rPr>
          <w:rFonts w:ascii="宋体" w:hAnsi="宋体" w:eastAsia="宋体" w:cs="宋体"/>
          <w:color w:val="000000"/>
          <w:sz w:val="21"/>
        </w:rPr>
        <w:t>，先通过 Softplus 得到非负证据：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2E509D1">
      <w:pPr>
        <w:pStyle w:val="bdyA"/>
      </w:pPr>
      <m:oMathPara>
        <m:oMathParaPr>
          <m:jc m:val="center"/>
        </m:oMathParaPr>
        <m:oMath>
          <m:sSub>
            <m:sSubPr/>
            <m:e>
              <m:r>
                <m:rPr/>
                <m:t>e</m:t>
              </m:r>
            </m:e>
            <m:sub>
              <m:r>
                <m:rPr/>
                <m:t>k</m:t>
              </m:r>
            </m:sub>
          </m:sSub>
          <m:r>
            <m:rPr>
              <m:sty m:val="p"/>
            </m:rPr>
            <m:t>=softplus</m:t>
          </m:r>
          <m:d>
            <m:dPr>
              <m:sepChr m:val=""/>
            </m:dPr>
            <m:e>
              <m:sSub>
                <m:sSubPr/>
                <m:e>
                  <m:r>
                    <m:rPr>
                      <m:sty m:val="p"/>
                    </m:rPr>
                    <m:t>ℓ</m:t>
                  </m:r>
                </m:e>
                <m:sub>
                  <m:r>
                    <m:rPr/>
                    <m:t>k</m:t>
                  </m:r>
                </m:sub>
              </m:sSub>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DBA2397">
      <w:pPr>
        <w:pStyle w:val="bdyB"/>
      </w:pPr>
      <w:r>
        <w:rPr>
          <w:rFonts w:ascii="宋体" w:hAnsi="宋体" w:eastAsia="宋体" w:cs="宋体"/>
          <w:color w:val="000000"/>
          <w:sz w:val="21"/>
        </w:rPr>
        <w:t>再构造 Dirichlet 参数、总强度和类别概率：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4D53D91">
      <w:pPr>
        <w:pStyle w:val="bdyA"/>
      </w:pPr>
      <m:oMathPara>
        <m:oMathParaPr>
          <m:jc m:val="center"/>
        </m:oMathParaPr>
        <m:oMath>
          <m:sSub>
            <m:sSubPr/>
            <m:e>
              <m:r>
                <m:rPr/>
                <m:t>α</m:t>
              </m:r>
            </m:e>
            <m:sub>
              <m:r>
                <m:rPr/>
                <m:t>k</m:t>
              </m:r>
            </m:sub>
          </m:sSub>
          <m:r>
            <m:rPr>
              <m:sty m:val="p"/>
            </m:rPr>
            <m:t>=</m:t>
          </m:r>
          <m:sSub>
            <m:sSubPr/>
            <m:e>
              <m:r>
                <m:rPr/>
                <m:t>e</m:t>
              </m:r>
            </m:e>
            <m:sub>
              <m:r>
                <m:rPr/>
                <m:t>k</m:t>
              </m:r>
            </m:sub>
          </m:sSub>
          <m:r>
            <m:rPr>
              <m:sty m:val="p"/>
            </m:rPr>
            <m:t>+</m:t>
          </m:r>
          <m:r>
            <m:rPr/>
            <m:t>1</m:t>
          </m:r>
          <m:r>
            <m:rPr>
              <m:sty m:val="p"/>
            </m:rPr>
            <m:t>,</m:t>
          </m:r>
          <m:r>
            <m:rPr/>
            <m:t>  S</m:t>
          </m:r>
          <m:r>
            <m:rPr>
              <m:sty m:val="p"/>
            </m:rPr>
            <m:t>=</m:t>
          </m:r>
          <m:nary>
            <m:naryPr>
              <m:chr m:val="∑"/>
              <m:limLoc m:val="undOvr"/>
            </m:naryPr>
            <m:sub>
              <m:r>
                <m:rPr/>
                <m:t>k</m:t>
              </m:r>
              <m:r>
                <m:rPr>
                  <m:sty m:val="p"/>
                </m:rPr>
                <m:t>=</m:t>
              </m:r>
              <m:r>
                <m:rPr/>
                <m:t>1</m:t>
              </m:r>
            </m:sub>
            <m:sup>
              <m:r>
                <m:rPr/>
                <m:t>K</m:t>
              </m:r>
            </m:sup>
            <m:e>
              <m:sSub>
                <m:sSubPr/>
                <m:e>
                  <m:r>
                    <m:rPr/>
                    <m:t>α</m:t>
                  </m:r>
                </m:e>
                <m:sub>
                  <m:r>
                    <m:rPr/>
                    <m:t>k</m:t>
                  </m:r>
                </m:sub>
              </m:sSub>
            </m:e>
          </m:nary>
          <m:r>
            <m:rPr>
              <m:sty m:val="p"/>
            </m:rPr>
            <m:t>,</m:t>
          </m:r>
          <m:r>
            <m:rPr/>
            <m:t>  </m:t>
          </m:r>
          <m:sSub>
            <m:sSubPr/>
            <m:e>
              <m:r>
                <m:rPr/>
                <m:t>p</m:t>
              </m:r>
            </m:e>
            <m:sub>
              <m:r>
                <m:rPr/>
                <m:t>k</m:t>
              </m:r>
            </m:sub>
          </m:sSub>
          <m:r>
            <m:rPr>
              <m:sty m:val="p"/>
            </m:rPr>
            <m:t>=</m:t>
          </m:r>
          <m:f>
            <m:fPr/>
            <m:num>
              <m:sSub>
                <m:sSubPr/>
                <m:e>
                  <m:r>
                    <m:rPr/>
                    <m:t>α</m:t>
                  </m:r>
                </m:e>
                <m:sub>
                  <m:r>
                    <m:rPr/>
                    <m:t>k</m:t>
                  </m:r>
                </m:sub>
              </m:sSub>
            </m:num>
            <m:den>
              <m:r>
                <m:rPr/>
                <m:t>S</m:t>
              </m:r>
            </m:den>
          </m:f>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363EE99">
      <w:pPr>
        <w:pStyle w:val="bdyB"/>
      </w:pPr>
      <w:r>
        <w:rPr>
          <w:rFonts w:ascii="宋体" w:hAnsi="宋体" w:eastAsia="宋体" w:cs="宋体"/>
          <w:color w:val="000000"/>
          <w:sz w:val="21"/>
        </w:rPr>
        <w:t>其中，</w:t>
      </w:r>
      <m:oMath>
        <m:r>
          <m:rPr/>
          <m:t>K</m:t>
        </m:r>
        <m:r>
          <m:rPr>
            <m:sty m:val="p"/>
          </m:rPr>
          <m:t>=</m:t>
        </m:r>
        <m:r>
          <m:rPr/>
          <m:t>2</m:t>
        </m:r>
      </m:oMath>
      <w:r>
        <w:rPr>
          <w:rFonts w:ascii="宋体" w:hAnsi="宋体" w:eastAsia="宋体" w:cs="宋体"/>
          <w:color w:val="000000"/>
          <w:sz w:val="21"/>
        </w:rPr>
        <w:t xml:space="preserve"> 为类别数，</w:t>
      </w:r>
      <m:oMath>
        <m:sSub>
          <m:sSubPr/>
          <m:e>
            <m:r>
              <m:rPr/>
              <m:t>e</m:t>
            </m:r>
          </m:e>
          <m:sub>
            <m:r>
              <m:rPr/>
              <m:t>k</m:t>
            </m:r>
          </m:sub>
        </m:sSub>
      </m:oMath>
      <w:r>
        <w:rPr>
          <w:rFonts w:ascii="宋体" w:hAnsi="宋体" w:eastAsia="宋体" w:cs="宋体"/>
          <w:color w:val="000000"/>
          <w:sz w:val="21"/>
        </w:rPr>
        <w:t xml:space="preserve"> 为第 </w:t>
      </w:r>
      <m:oMath>
        <m:r>
          <m:rPr/>
          <m:t>k</m:t>
        </m:r>
      </m:oMath>
      <w:r>
        <w:rPr>
          <w:rFonts w:ascii="宋体" w:hAnsi="宋体" w:eastAsia="宋体" w:cs="宋体"/>
          <w:color w:val="000000"/>
          <w:sz w:val="21"/>
        </w:rPr>
        <w:t xml:space="preserve"> 类证据，</w:t>
      </w:r>
      <m:oMath>
        <m:sSub>
          <m:sSubPr/>
          <m:e>
            <m:r>
              <m:rPr/>
              <m:t>α</m:t>
            </m:r>
          </m:e>
          <m:sub>
            <m:r>
              <m:rPr/>
              <m:t>k</m:t>
            </m:r>
          </m:sub>
        </m:sSub>
      </m:oMath>
      <w:r>
        <w:rPr>
          <w:rFonts w:ascii="宋体" w:hAnsi="宋体" w:eastAsia="宋体" w:cs="宋体"/>
          <w:color w:val="000000"/>
          <w:sz w:val="21"/>
        </w:rPr>
        <w:t xml:space="preserve"> 为 Dirichlet 参数，</w:t>
      </w:r>
      <m:oMath>
        <m:r>
          <m:rPr/>
          <m:t>S</m:t>
        </m:r>
      </m:oMath>
      <w:r>
        <w:rPr>
          <w:rFonts w:ascii="宋体" w:hAnsi="宋体" w:eastAsia="宋体" w:cs="宋体"/>
          <w:color w:val="000000"/>
          <w:sz w:val="21"/>
        </w:rPr>
        <w:t xml:space="preserve"> 为总证据强度，</w:t>
      </w:r>
      <m:oMath>
        <m:sSub>
          <m:sSubPr/>
          <m:e>
            <m:r>
              <m:rPr/>
              <m:t>p</m:t>
            </m:r>
          </m:e>
          <m:sub>
            <m:r>
              <m:rPr/>
              <m:t>k</m:t>
            </m:r>
          </m:sub>
        </m:sSub>
      </m:oMath>
      <w:r>
        <w:rPr>
          <w:rFonts w:ascii="宋体" w:hAnsi="宋体" w:eastAsia="宋体" w:cs="宋体"/>
          <w:color w:val="000000"/>
          <w:sz w:val="21"/>
        </w:rPr>
        <w:t xml:space="preserve"> 为类别概率。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87079FC">
      <w:pPr>
        <w:pStyle w:val="bdyA"/>
      </w:pPr>
      <w:r>
        <w:rPr>
          <w:rFonts w:ascii="宋体" w:hAnsi="宋体" w:eastAsia="宋体" w:cs="宋体"/>
          <w:b/>
          <w:bCs/>
          <w:color w:val="000000"/>
          <w:sz w:val="21"/>
        </w:rPr>
        <w:t>（3）不确定性计算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33755A9">
      <w:pPr>
        <w:pStyle w:val="bdyA"/>
      </w:pPr>
      <w:r>
        <w:rPr>
          <w:rFonts w:ascii="宋体" w:hAnsi="宋体" w:eastAsia="宋体" w:cs="宋体"/>
          <w:color w:val="000000"/>
          <w:sz w:val="21"/>
        </w:rPr>
        <w:t>认知不确定性定义为：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EB2A1AF">
      <w:pPr>
        <w:pStyle w:val="bdyA"/>
      </w:pPr>
      <m:oMathPara>
        <m:oMathParaPr>
          <m:jc m:val="center"/>
        </m:oMathParaPr>
        <m:oMath>
          <m:sSub>
            <m:sSubPr/>
            <m:e>
              <m:r>
                <m:rPr/>
                <m:t>u</m:t>
              </m:r>
            </m:e>
            <m:sub>
              <m:r>
                <m:rPr>
                  <m:sty m:val="p"/>
                </m:rPr>
                <m:t>epi</m:t>
              </m:r>
            </m:sub>
          </m:sSub>
          <m:r>
            <m:rPr>
              <m:sty m:val="p"/>
            </m:rPr>
            <m:t>=</m:t>
          </m:r>
          <m:f>
            <m:fPr/>
            <m:num>
              <m:r>
                <m:rPr/>
                <m:t>K</m:t>
              </m:r>
            </m:num>
            <m:den>
              <m:r>
                <m:rPr/>
                <m:t>S</m:t>
              </m:r>
            </m:den>
          </m:f>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17CECB6">
      <w:pPr>
        <w:pStyle w:val="bdyB"/>
      </w:pPr>
      <w:r>
        <w:rPr>
          <w:rFonts w:ascii="宋体" w:hAnsi="宋体" w:eastAsia="宋体" w:cs="宋体"/>
          <w:color w:val="000000"/>
          <w:sz w:val="21"/>
        </w:rPr>
        <w:t xml:space="preserve">数据相关不确定性采用基于 digamma 函数 </w:t>
      </w:r>
      <m:oMath>
        <m:r>
          <m:rPr/>
          <m:t>ψ</m:t>
        </m:r>
        <m:d>
          <m:dPr>
            <m:sepChr m:val=""/>
          </m:dPr>
          <m:e>
            <m:r>
              <m:rPr>
                <m:sty m:val="p"/>
              </m:rPr>
              <m:t>⋅</m:t>
            </m:r>
          </m:e>
        </m:d>
      </m:oMath>
      <w:r>
        <w:rPr>
          <w:rFonts w:ascii="宋体" w:hAnsi="宋体" w:eastAsia="宋体" w:cs="宋体"/>
          <w:color w:val="000000"/>
          <w:sz w:val="21"/>
        </w:rPr>
        <w:t xml:space="preserve"> 的表达式：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BF84C4A">
      <w:pPr>
        <w:pStyle w:val="bdyA"/>
      </w:pPr>
      <m:oMathPara>
        <m:oMathParaPr>
          <m:jc m:val="center"/>
        </m:oMathParaPr>
        <m:oMath>
          <m:sSub>
            <m:sSubPr/>
            <m:e>
              <m:r>
                <m:rPr/>
                <m:t>u</m:t>
              </m:r>
            </m:e>
            <m:sub>
              <m:r>
                <m:rPr>
                  <m:sty m:val="p"/>
                </m:rPr>
                <m:t>alea</m:t>
              </m:r>
            </m:sub>
          </m:sSub>
          <m:r>
            <m:rPr>
              <m:sty m:val="p"/>
            </m:rPr>
            <m:t>=−</m:t>
          </m:r>
          <m:nary>
            <m:naryPr>
              <m:chr m:val="∑"/>
              <m:limLoc m:val="undOvr"/>
            </m:naryPr>
            <m:sub>
              <m:r>
                <m:rPr/>
                <m:t>k</m:t>
              </m:r>
              <m:r>
                <m:rPr>
                  <m:sty m:val="p"/>
                </m:rPr>
                <m:t>=</m:t>
              </m:r>
              <m:r>
                <m:rPr/>
                <m:t>1</m:t>
              </m:r>
            </m:sub>
            <m:sup>
              <m:r>
                <m:rPr/>
                <m:t>K</m:t>
              </m:r>
            </m:sup>
            <m:e>
              <m:sSub>
                <m:sSubPr/>
                <m:e>
                  <m:r>
                    <m:rPr/>
                    <m:t>p</m:t>
                  </m:r>
                </m:e>
                <m:sub>
                  <m:r>
                    <m:rPr/>
                    <m:t>k</m:t>
                  </m:r>
                </m:sub>
              </m:sSub>
            </m:e>
          </m:nary>
          <m:d>
            <m:dPr>
              <m:begChr m:val="["/>
              <m:sepChr m:val=""/>
              <m:endChr m:val="]"/>
            </m:dPr>
            <m:e>
              <m:r>
                <m:rPr/>
                <m:t>ψ</m:t>
              </m:r>
              <m:d>
                <m:dPr>
                  <m:sepChr m:val=""/>
                </m:dPr>
                <m:e>
                  <m:sSub>
                    <m:sSubPr/>
                    <m:e>
                      <m:r>
                        <m:rPr/>
                        <m:t>α</m:t>
                      </m:r>
                    </m:e>
                    <m:sub>
                      <m:r>
                        <m:rPr/>
                        <m:t>k</m:t>
                      </m:r>
                    </m:sub>
                  </m:sSub>
                  <m:r>
                    <m:rPr>
                      <m:sty m:val="p"/>
                    </m:rPr>
                    <m:t>+</m:t>
                  </m:r>
                  <m:r>
                    <m:rPr/>
                    <m:t>1</m:t>
                  </m:r>
                </m:e>
              </m:d>
              <m:r>
                <m:rPr>
                  <m:sty m:val="p"/>
                </m:rPr>
                <m:t>−</m:t>
              </m:r>
              <m:r>
                <m:rPr/>
                <m:t>ψ</m:t>
              </m:r>
              <m:d>
                <m:dPr>
                  <m:sepChr m:val=""/>
                </m:dPr>
                <m:e>
                  <m:r>
                    <m:rPr/>
                    <m:t>S</m:t>
                  </m:r>
                  <m:r>
                    <m:rPr>
                      <m:sty m:val="p"/>
                    </m:rPr>
                    <m:t>+</m:t>
                  </m:r>
                  <m:r>
                    <m:rPr/>
                    <m:t>1</m:t>
                  </m:r>
                </m:e>
              </m:d>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DF0AA13">
      <w:pPr>
        <w:pStyle w:val="bdyB"/>
      </w:pPr>
      <w:r>
        <w:rPr>
          <w:rFonts w:ascii="宋体" w:hAnsi="宋体" w:eastAsia="宋体" w:cs="宋体"/>
          <w:color w:val="000000"/>
          <w:sz w:val="21"/>
        </w:rPr>
        <w:t>认知不确定性随着总证据强度增加而降低。两类不确定性与类别概率一起用于形成可追踪的验证结果。</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C9A5BFF">
      <w:pPr>
        <w:pStyle w:val="bdyA"/>
      </w:pPr>
      <w:r>
        <w:rPr>
          <w:rFonts w:ascii="宋体" w:hAnsi="宋体" w:eastAsia="宋体" w:cs="宋体"/>
          <w:b/>
          <w:bCs/>
          <w:color w:val="000000"/>
          <w:sz w:val="21"/>
        </w:rPr>
        <w:t>（4）三路决策规则</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A69AD2C">
      <w:pPr>
        <w:pStyle w:val="bdyA"/>
      </w:pPr>
      <w:r>
        <w:rPr>
          <w:rFonts w:ascii="宋体" w:hAnsi="宋体" w:eastAsia="宋体" w:cs="宋体"/>
          <w:color w:val="000000"/>
          <w:sz w:val="21"/>
        </w:rPr>
        <w:t xml:space="preserve">令 </w:t>
      </w:r>
      <m:oMath>
        <m:sSub>
          <m:sSubPr/>
          <m:e>
            <m:r>
              <m:rPr/>
              <m:t>p</m:t>
            </m:r>
          </m:e>
          <m:sub>
            <m:r>
              <m:rPr>
                <m:sty m:val="p"/>
              </m:rPr>
              <m:t>verified</m:t>
            </m:r>
          </m:sub>
        </m:sSub>
      </m:oMath>
      <w:r>
        <w:rPr>
          <w:rFonts w:ascii="宋体" w:hAnsi="宋体" w:eastAsia="宋体" w:cs="宋体"/>
          <w:color w:val="000000"/>
          <w:sz w:val="21"/>
        </w:rPr>
        <w:t xml:space="preserve"> 为验证类别概率，认知不确定性阈值为 0.45，概率边界半宽为 0.08。决策规则为：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EF8AEF7">
      <w:pPr>
        <w:pStyle w:val="bdyA"/>
      </w:pPr>
      <m:oMathPara>
        <m:oMathParaPr>
          <m:jc m:val="center"/>
        </m:oMathParaPr>
        <m:oMath>
          <m:r>
            <m:rPr/>
            <m:t>decision</m:t>
          </m:r>
          <m:r>
            <m:rPr>
              <m:sty m:val="p"/>
            </m:rPr>
            <m:t>=</m:t>
          </m:r>
          <m:d>
            <m:dPr>
              <m:begChr m:val="{"/>
              <m:sepChr m:val=""/>
              <m:endChr m:val=""/>
            </m:dPr>
            <m:e>
              <m:m>
                <m:mPr>
                  <m:plcHide m:val="1"/>
                  <m:mcs>
                    <m:mc>
                      <m:mcPr>
                        <m:count m:val="2"/>
                        <m:mcJc m:val="left"/>
                      </m:mcPr>
                    </m:mc>
                  </m:mcs>
                </m:mPr>
                <m:mr>
                  <m:e>
                    <m:r>
                      <m:rPr>
                        <m:sty m:val="p"/>
                      </m:rPr>
                      <m:t>manual_review,</m:t>
                    </m:r>
                  </m:e>
                  <m:e>
                    <m:sSub>
                      <m:sSubPr/>
                      <m:e>
                        <m:r>
                          <m:rPr/>
                          <m:t>u</m:t>
                        </m:r>
                      </m:e>
                      <m:sub>
                        <m:r>
                          <m:rPr>
                            <m:sty m:val="p"/>
                          </m:rPr>
                          <m:t>epi</m:t>
                        </m:r>
                      </m:sub>
                    </m:sSub>
                    <m:r>
                      <m:rPr>
                        <m:sty m:val="p"/>
                      </m:rPr>
                      <m:t>&gt;</m:t>
                    </m:r>
                    <m:r>
                      <m:rPr/>
                      <m:t>0.45 </m:t>
                    </m:r>
                    <m:r>
                      <m:rPr>
                        <m:sty m:val="p"/>
                      </m:rPr>
                      <w:rPr>
                        <w:b w:val="0"/>
                        <w:i w:val="0"/>
                      </w:rPr>
                      <m:t>或</m:t>
                    </m:r>
                    <m:r>
                      <m:rPr/>
                      <m:t> </m:t>
                    </m:r>
                    <m:d>
                      <m:dPr>
                        <m:begChr m:val="|"/>
                        <m:sepChr m:val=""/>
                        <m:endChr m:val="|"/>
                      </m:dPr>
                      <m:e>
                        <m:sSub>
                          <m:sSubPr/>
                          <m:e>
                            <m:r>
                              <m:rPr/>
                              <m:t>p</m:t>
                            </m:r>
                          </m:e>
                          <m:sub>
                            <m:r>
                              <m:rPr>
                                <m:sty m:val="p"/>
                              </m:rPr>
                              <m:t>verified</m:t>
                            </m:r>
                          </m:sub>
                        </m:sSub>
                        <m:r>
                          <m:rPr>
                            <m:sty m:val="p"/>
                          </m:rPr>
                          <m:t>−</m:t>
                        </m:r>
                        <m:r>
                          <m:rPr/>
                          <m:t>0.5</m:t>
                        </m:r>
                      </m:e>
                    </m:d>
                    <m:r>
                      <m:rPr>
                        <m:sty m:val="p"/>
                      </m:rPr>
                      <m:t>≤</m:t>
                    </m:r>
                    <m:r>
                      <m:rPr/>
                      <m:t>0.08</m:t>
                    </m:r>
                  </m:e>
                </m:mr>
                <m:mr>
                  <m:e>
                    <m:r>
                      <m:rPr>
                        <m:sty m:val="p"/>
                      </m:rPr>
                      <m:t>verified,</m:t>
                    </m:r>
                  </m:e>
                  <m:e>
                    <m:sSub>
                      <m:sSubPr/>
                      <m:e>
                        <m:r>
                          <m:rPr/>
                          <m:t>p</m:t>
                        </m:r>
                      </m:e>
                      <m:sub>
                        <m:r>
                          <m:rPr>
                            <m:sty m:val="p"/>
                          </m:rPr>
                          <m:t>verified</m:t>
                        </m:r>
                      </m:sub>
                    </m:sSub>
                    <m:r>
                      <m:rPr>
                        <m:sty m:val="p"/>
                      </m:rPr>
                      <m:t>≥</m:t>
                    </m:r>
                    <m:r>
                      <m:rPr/>
                      <m:t>0.5</m:t>
                    </m:r>
                  </m:e>
                </m:mr>
                <m:mr>
                  <m:e>
                    <m:r>
                      <m:rPr>
                        <m:sty m:val="p"/>
                      </m:rPr>
                      <m:t>rejected,</m:t>
                    </m:r>
                  </m:e>
                  <m:e>
                    <m:r>
                      <m:rPr>
                        <m:sty m:val="p"/>
                      </m:rPr>
                      <w:rPr>
                        <w:b w:val="0"/>
                        <w:i w:val="0"/>
                      </w:rPr>
                      <m:t>其他情况</m:t>
                    </m:r>
                  </m:e>
                </m:mr>
              </m:m>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15B1EF3">
      <w:pPr>
        <w:pStyle w:val="bdyB"/>
      </w:pPr>
      <w:r>
        <w:rPr>
          <w:rFonts w:ascii="宋体" w:hAnsi="宋体" w:eastAsia="宋体" w:cs="宋体"/>
          <w:color w:val="000000"/>
          <w:sz w:val="21"/>
        </w:rPr>
        <w:t>其中，</w:t>
      </w:r>
      <w:r>
        <w:rPr>
          <w:rStyle w:val="bdyE"/>
          <w:rFonts w:ascii="宋体" w:hAnsi="宋体" w:eastAsia="宋体" w:cs="宋体"/>
          <w:color w:val="000000"/>
          <w:sz w:val="21"/>
        </w:rPr>
        <w:t>review_required</w:t>
      </w:r>
      <w:r>
        <w:rPr>
          <w:rFonts w:ascii="宋体" w:hAnsi="宋体" w:eastAsia="宋体" w:cs="宋体"/>
          <w:color w:val="000000"/>
          <w:sz w:val="21"/>
        </w:rPr>
        <w:t xml:space="preserve"> 在 </w:t>
      </w:r>
      <w:r>
        <w:rPr>
          <w:rStyle w:val="bdyE"/>
          <w:rFonts w:ascii="宋体" w:hAnsi="宋体" w:eastAsia="宋体" w:cs="宋体"/>
          <w:color w:val="000000"/>
          <w:sz w:val="21"/>
        </w:rPr>
        <w:t>manual_review</w:t>
      </w:r>
      <w:r>
        <w:rPr>
          <w:rFonts w:ascii="宋体" w:hAnsi="宋体" w:eastAsia="宋体" w:cs="宋体"/>
          <w:color w:val="000000"/>
          <w:sz w:val="21"/>
        </w:rPr>
        <w:t xml:space="preserve"> 决策下为真；其余两类决策不进入人工复核队列。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2095055">
      <w:pPr>
        <w:pStyle w:val="3"/>
      </w:pPr>
      <w:r>
        <w:t>14.3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D97664D">
      <w:pPr>
        <w:pStyle w:val="4"/>
      </w:pPr>
      <w:r>
        <w:t>14.3.1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7995F18">
      <w:pPr>
        <w:pStyle w:val="bdyB"/>
      </w:pPr>
      <w:r>
        <w:rPr>
          <w:rFonts w:ascii="宋体" w:hAnsi="宋体" w:eastAsia="宋体" w:cs="宋体"/>
          <w:color w:val="000000"/>
          <w:sz w:val="21"/>
        </w:rPr>
        <w:t>感知模块将检测结果及其关联损伤分数提交给 EDL 服务。服务适配层调用证据验证模块，构建六维特征、执行神经网络前向计算，并计算类别证据、Dirichlet 分布、不确定性及三路决策。结果按决策类别分别组织，供感知模块继续处理或进入人工复核队列。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F48E8ED">
      <w:pPr>
        <w:pStyle w:val="bdyA"/>
      </w:pPr>
      <w:r>
        <w:rPr>
          <w:rFonts w:ascii="宋体" w:hAnsi="宋体" w:eastAsia="宋体" w:cs="宋体"/>
          <w:b/>
          <w:bCs/>
          <w:color w:val="000000"/>
          <w:sz w:val="21"/>
        </w:rPr>
        <w:t>数据流：</w:t>
      </w:r>
      <w:r>
        <w:rPr>
          <w:rFonts w:ascii="宋体" w:hAnsi="宋体" w:eastAsia="宋体" w:cs="宋体"/>
          <w:color w:val="000000"/>
          <w:sz w:val="21"/>
        </w:rPr>
        <w:t xml:space="preserve"> 检测结果与损伤分数 → 六维特征构建 → EDL 神经网络 → 证据与 Dirichlet 参数 → 类别概率和不确定性 → 三路决策 → 验证结果与证据说明。</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3BFECD4">
      <w:pPr>
        <w:pStyle w:val="bdyA"/>
      </w:pPr>
      <w:r>
        <w:rPr>
          <w:rFonts w:ascii="宋体" w:hAnsi="宋体" w:eastAsia="宋体" w:cs="宋体"/>
          <w:color w:val="000000"/>
          <w:sz w:val="21"/>
        </w:rPr>
        <w:t xml:space="preserve">核心实现包括 </w:t>
      </w:r>
      <w:r>
        <w:rPr>
          <w:rStyle w:val="bdyE"/>
          <w:rFonts w:ascii="宋体" w:hAnsi="宋体" w:eastAsia="宋体" w:cs="宋体"/>
          <w:color w:val="000000"/>
          <w:sz w:val="21"/>
        </w:rPr>
        <w:t>edl_evidential_verifier/app/main.py</w:t>
      </w:r>
      <w:r>
        <w:rPr>
          <w:rFonts w:ascii="宋体" w:hAnsi="宋体" w:eastAsia="宋体" w:cs="宋体"/>
          <w:color w:val="000000"/>
          <w:sz w:val="21"/>
        </w:rPr>
        <w:t>、</w:t>
      </w:r>
      <w:r>
        <w:rPr>
          <w:rStyle w:val="bdyE"/>
          <w:rFonts w:ascii="宋体" w:hAnsi="宋体" w:eastAsia="宋体" w:cs="宋体"/>
          <w:color w:val="000000"/>
          <w:sz w:val="21"/>
        </w:rPr>
        <w:t>tia_predictors.py</w:t>
      </w:r>
      <w:r>
        <w:rPr>
          <w:rFonts w:ascii="宋体" w:hAnsi="宋体" w:eastAsia="宋体" w:cs="宋体"/>
          <w:color w:val="000000"/>
          <w:sz w:val="21"/>
        </w:rPr>
        <w:t>、</w:t>
      </w:r>
      <w:r>
        <w:rPr>
          <w:rStyle w:val="bdyE"/>
          <w:rFonts w:ascii="宋体" w:hAnsi="宋体" w:eastAsia="宋体" w:cs="宋体"/>
          <w:color w:val="000000"/>
          <w:sz w:val="21"/>
        </w:rPr>
        <w:t>inference/models/edl_head.py</w:t>
      </w:r>
      <w:r>
        <w:rPr>
          <w:rFonts w:ascii="宋体" w:hAnsi="宋体" w:eastAsia="宋体" w:cs="宋体"/>
          <w:color w:val="000000"/>
          <w:sz w:val="21"/>
        </w:rPr>
        <w:t xml:space="preserve"> 和感知侧 EDL 适配模块。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4F5E42C">
      <w:pPr>
        <w:pStyle w:val="4"/>
      </w:pPr>
      <w:r>
        <w:t>14.3.2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698"/>
        <w:gridCol w:w="4104"/>
        <w:gridCol w:w="3760"/>
      </w:tblGrid>
      <w:tr w14:paraId="1E434A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473FE4A7">
            <w:pPr>
              <w:pStyle w:val="bdyC"/>
              <w:spacing w:after="20" w:line="252" w:lineRule="auto"/>
              <w:jc w:val="left"/>
            </w:pPr>
            <w:r>
              <w:rPr>
                <w:rFonts w:ascii="宋体" w:hAnsi="宋体" w:eastAsia="宋体" w:cs="宋体"/>
                <w:b/>
                <w:color w:val="000000"/>
                <w:sz w:val="17"/>
              </w:rPr>
              <w:t>模块名称</w:t>
            </w:r>
          </w:p>
        </w:tc>
        <w:tc>
          <w:tcPr>
            <w:shd w:val="clear" w:color="auto" w:fill="D9E2F3"/>
            <w:tcMar>
              <w:top w:w="65" w:type="dxa"/>
              <w:left w:w="75" w:type="dxa"/>
              <w:bottom w:w="65" w:type="dxa"/>
              <w:right w:w="75" w:type="dxa"/>
            </w:tcMar>
            <w:vAlign w:val="center"/>
          </w:tcPr>
          <w:p w14:paraId="7CCF3516">
            <w:pPr>
              <w:pStyle w:val="bdyC"/>
              <w:spacing w:after="20" w:line="252" w:lineRule="auto"/>
              <w:jc w:val="left"/>
            </w:pPr>
            <w:r>
              <w:rPr>
                <w:rFonts w:ascii="宋体" w:hAnsi="宋体" w:eastAsia="宋体" w:cs="宋体"/>
                <w:b/>
                <w:color w:val="000000"/>
                <w:sz w:val="17"/>
              </w:rPr>
              <w:t>职责说明</w:t>
            </w:r>
          </w:p>
        </w:tc>
        <w:tc>
          <w:tcPr>
            <w:shd w:val="clear" w:color="auto" w:fill="D9E2F3"/>
            <w:tcMar>
              <w:top w:w="65" w:type="dxa"/>
              <w:left w:w="75" w:type="dxa"/>
              <w:bottom w:w="65" w:type="dxa"/>
              <w:right w:w="75" w:type="dxa"/>
            </w:tcMar>
            <w:vAlign w:val="center"/>
          </w:tcPr>
          <w:p w14:paraId="476B9519">
            <w:pPr>
              <w:pStyle w:val="bdyC"/>
              <w:spacing w:after="20" w:line="252" w:lineRule="auto"/>
              <w:jc w:val="left"/>
            </w:pPr>
            <w:r>
              <w:rPr>
                <w:rFonts w:ascii="宋体" w:hAnsi="宋体" w:eastAsia="宋体" w:cs="宋体"/>
                <w:b/>
                <w:color w:val="000000"/>
                <w:sz w:val="17"/>
              </w:rPr>
              <w:t>关键逻辑 / 依赖</w:t>
            </w:r>
          </w:p>
        </w:tc>
      </w:tr>
      <w:tr w14:paraId="123F8F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1D2AE61">
            <w:pPr>
              <w:pStyle w:val="bdyC"/>
              <w:spacing w:after="20" w:line="252" w:lineRule="auto"/>
              <w:jc w:val="left"/>
            </w:pPr>
            <w:r>
              <w:rPr>
                <w:rFonts w:ascii="宋体" w:hAnsi="宋体" w:eastAsia="宋体" w:cs="宋体"/>
                <w:b w:val="0"/>
                <w:color w:val="000000"/>
                <w:sz w:val="17"/>
              </w:rPr>
              <w:t>检测输入模块</w:t>
            </w:r>
          </w:p>
        </w:tc>
        <w:tc>
          <w:tcPr>
            <w:tcMar>
              <w:top w:w="65" w:type="dxa"/>
              <w:left w:w="75" w:type="dxa"/>
              <w:bottom w:w="65" w:type="dxa"/>
              <w:right w:w="75" w:type="dxa"/>
            </w:tcMar>
            <w:vAlign w:val="center"/>
          </w:tcPr>
          <w:p w14:paraId="0D63A187">
            <w:pPr>
              <w:pStyle w:val="bdyC"/>
              <w:spacing w:after="20" w:line="252" w:lineRule="auto"/>
              <w:jc w:val="left"/>
            </w:pPr>
            <w:r>
              <w:rPr>
                <w:rFonts w:ascii="宋体" w:hAnsi="宋体" w:eastAsia="宋体" w:cs="宋体"/>
                <w:b w:val="0"/>
                <w:color w:val="000000"/>
                <w:sz w:val="17"/>
              </w:rPr>
              <w:t>接收检测框、检测器置信度及损伤分数。</w:t>
            </w:r>
          </w:p>
        </w:tc>
        <w:tc>
          <w:tcPr>
            <w:tcMar>
              <w:top w:w="65" w:type="dxa"/>
              <w:left w:w="75" w:type="dxa"/>
              <w:bottom w:w="65" w:type="dxa"/>
              <w:right w:w="75" w:type="dxa"/>
            </w:tcMar>
            <w:vAlign w:val="center"/>
          </w:tcPr>
          <w:p w14:paraId="0B18AAA6">
            <w:pPr>
              <w:pStyle w:val="bdyC"/>
              <w:spacing w:after="20" w:line="252" w:lineRule="auto"/>
              <w:jc w:val="left"/>
            </w:pPr>
            <w:r>
              <w:rPr>
                <w:rFonts w:ascii="宋体" w:hAnsi="宋体" w:eastAsia="宋体" w:cs="宋体"/>
                <w:b w:val="0"/>
                <w:color w:val="000000"/>
                <w:sz w:val="17"/>
              </w:rPr>
              <w:t>每个检测可保留原有业务字段。</w:t>
            </w:r>
          </w:p>
        </w:tc>
      </w:tr>
      <w:tr w14:paraId="3FCA96C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D4DE2C4">
            <w:pPr>
              <w:pStyle w:val="bdyC"/>
              <w:spacing w:after="20" w:line="252" w:lineRule="auto"/>
              <w:jc w:val="left"/>
            </w:pPr>
            <w:r>
              <w:rPr>
                <w:rFonts w:ascii="宋体" w:hAnsi="宋体" w:eastAsia="宋体" w:cs="宋体"/>
                <w:b w:val="0"/>
                <w:color w:val="000000"/>
                <w:sz w:val="17"/>
              </w:rPr>
              <w:t>特征构建模块</w:t>
            </w:r>
          </w:p>
        </w:tc>
        <w:tc>
          <w:tcPr>
            <w:tcMar>
              <w:top w:w="65" w:type="dxa"/>
              <w:left w:w="75" w:type="dxa"/>
              <w:bottom w:w="65" w:type="dxa"/>
              <w:right w:w="75" w:type="dxa"/>
            </w:tcMar>
            <w:vAlign w:val="center"/>
          </w:tcPr>
          <w:p w14:paraId="2FCBDFD0">
            <w:pPr>
              <w:pStyle w:val="bdyC"/>
              <w:spacing w:after="20" w:line="252" w:lineRule="auto"/>
              <w:jc w:val="left"/>
            </w:pPr>
            <w:r>
              <w:rPr>
                <w:rFonts w:ascii="宋体" w:hAnsi="宋体" w:eastAsia="宋体" w:cs="宋体"/>
                <w:b w:val="0"/>
                <w:color w:val="000000"/>
                <w:sz w:val="17"/>
              </w:rPr>
              <w:t>将检测对象转换为六维数值特征。</w:t>
            </w:r>
          </w:p>
        </w:tc>
        <w:tc>
          <w:tcPr>
            <w:tcMar>
              <w:top w:w="65" w:type="dxa"/>
              <w:left w:w="75" w:type="dxa"/>
              <w:bottom w:w="65" w:type="dxa"/>
              <w:right w:w="75" w:type="dxa"/>
            </w:tcMar>
            <w:vAlign w:val="center"/>
          </w:tcPr>
          <w:p w14:paraId="2589CA59">
            <w:pPr>
              <w:pStyle w:val="bdyC"/>
              <w:spacing w:after="20" w:line="252" w:lineRule="auto"/>
              <w:jc w:val="left"/>
            </w:pPr>
            <w:r>
              <w:rPr>
                <w:rFonts w:ascii="宋体" w:hAnsi="宋体" w:eastAsia="宋体" w:cs="宋体"/>
                <w:b w:val="0"/>
                <w:color w:val="000000"/>
                <w:sz w:val="17"/>
              </w:rPr>
              <w:t>宽、高及中心坐标按 640 归一化。</w:t>
            </w:r>
          </w:p>
        </w:tc>
      </w:tr>
      <w:tr w14:paraId="4AFF7C8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854F887">
            <w:pPr>
              <w:pStyle w:val="bdyC"/>
              <w:spacing w:after="20" w:line="252" w:lineRule="auto"/>
              <w:jc w:val="left"/>
            </w:pPr>
            <w:r>
              <w:rPr>
                <w:rFonts w:ascii="宋体" w:hAnsi="宋体" w:eastAsia="宋体" w:cs="宋体"/>
                <w:b w:val="0"/>
                <w:color w:val="000000"/>
                <w:sz w:val="17"/>
              </w:rPr>
              <w:t>证据网络模块</w:t>
            </w:r>
          </w:p>
        </w:tc>
        <w:tc>
          <w:tcPr>
            <w:tcMar>
              <w:top w:w="65" w:type="dxa"/>
              <w:left w:w="75" w:type="dxa"/>
              <w:bottom w:w="65" w:type="dxa"/>
              <w:right w:w="75" w:type="dxa"/>
            </w:tcMar>
            <w:vAlign w:val="center"/>
          </w:tcPr>
          <w:p w14:paraId="2AD38237">
            <w:pPr>
              <w:pStyle w:val="bdyC"/>
              <w:spacing w:after="20" w:line="252" w:lineRule="auto"/>
              <w:jc w:val="left"/>
            </w:pPr>
            <w:r>
              <w:rPr>
                <w:rFonts w:ascii="宋体" w:hAnsi="宋体" w:eastAsia="宋体" w:cs="宋体"/>
                <w:b w:val="0"/>
                <w:color w:val="000000"/>
                <w:sz w:val="17"/>
              </w:rPr>
              <w:t>输出两个类别的 logits 并转换为非负证据。</w:t>
            </w:r>
          </w:p>
        </w:tc>
        <w:tc>
          <w:tcPr>
            <w:tcMar>
              <w:top w:w="65" w:type="dxa"/>
              <w:left w:w="75" w:type="dxa"/>
              <w:bottom w:w="65" w:type="dxa"/>
              <w:right w:w="75" w:type="dxa"/>
            </w:tcMar>
            <w:vAlign w:val="center"/>
          </w:tcPr>
          <w:p w14:paraId="7AECE09D">
            <w:pPr>
              <w:pStyle w:val="bdyC"/>
              <w:spacing w:after="20" w:line="252" w:lineRule="auto"/>
              <w:jc w:val="left"/>
            </w:pPr>
            <w:r>
              <w:rPr>
                <w:rFonts w:ascii="宋体" w:hAnsi="宋体" w:eastAsia="宋体" w:cs="宋体"/>
                <w:b w:val="0"/>
                <w:color w:val="000000"/>
                <w:sz w:val="17"/>
              </w:rPr>
              <w:t>两层全连接网络和 ReLU、Softplus。</w:t>
            </w:r>
          </w:p>
        </w:tc>
      </w:tr>
      <w:tr w14:paraId="3C13780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6B4135B">
            <w:pPr>
              <w:pStyle w:val="bdyC"/>
              <w:spacing w:after="20" w:line="252" w:lineRule="auto"/>
              <w:jc w:val="left"/>
            </w:pPr>
            <w:r>
              <w:rPr>
                <w:rFonts w:ascii="宋体" w:hAnsi="宋体" w:eastAsia="宋体" w:cs="宋体"/>
                <w:b w:val="0"/>
                <w:color w:val="000000"/>
                <w:sz w:val="17"/>
              </w:rPr>
              <w:t>Dirichlet 计算模块</w:t>
            </w:r>
          </w:p>
        </w:tc>
        <w:tc>
          <w:tcPr>
            <w:tcMar>
              <w:top w:w="65" w:type="dxa"/>
              <w:left w:w="75" w:type="dxa"/>
              <w:bottom w:w="65" w:type="dxa"/>
              <w:right w:w="75" w:type="dxa"/>
            </w:tcMar>
            <w:vAlign w:val="center"/>
          </w:tcPr>
          <w:p w14:paraId="2B070CC3">
            <w:pPr>
              <w:pStyle w:val="bdyC"/>
              <w:spacing w:after="20" w:line="252" w:lineRule="auto"/>
              <w:jc w:val="left"/>
            </w:pPr>
            <w:r>
              <w:rPr>
                <w:rFonts w:ascii="宋体" w:hAnsi="宋体" w:eastAsia="宋体" w:cs="宋体"/>
                <w:b w:val="0"/>
                <w:color w:val="000000"/>
                <w:sz w:val="17"/>
              </w:rPr>
              <w:t xml:space="preserve">计算 </w:t>
            </w:r>
            <m:oMath>
              <m:r>
                <m:rPr/>
                <m:t>α</m:t>
              </m:r>
            </m:oMath>
            <w:r>
              <w:rPr>
                <w:rFonts w:ascii="宋体" w:hAnsi="宋体" w:eastAsia="宋体" w:cs="宋体"/>
                <w:b w:val="0"/>
                <w:color w:val="000000"/>
                <w:sz w:val="17"/>
              </w:rPr>
              <w:t>、证据强度及类别概率。</w:t>
            </w:r>
          </w:p>
        </w:tc>
        <w:tc>
          <w:tcPr>
            <w:tcMar>
              <w:top w:w="65" w:type="dxa"/>
              <w:left w:w="75" w:type="dxa"/>
              <w:bottom w:w="65" w:type="dxa"/>
              <w:right w:w="75" w:type="dxa"/>
            </w:tcMar>
            <w:vAlign w:val="center"/>
          </w:tcPr>
          <w:p w14:paraId="1F2F0730">
            <w:pPr>
              <w:pStyle w:val="bdyC"/>
              <w:spacing w:after="20" w:line="252" w:lineRule="auto"/>
              <w:jc w:val="left"/>
            </w:pPr>
            <w:r>
              <w:rPr>
                <w:rFonts w:ascii="宋体" w:hAnsi="宋体" w:eastAsia="宋体" w:cs="宋体"/>
                <w:b w:val="0"/>
                <w:color w:val="000000"/>
                <w:sz w:val="17"/>
              </w:rPr>
              <w:t>使用证据加 1 构建 Dirichlet 参数。</w:t>
            </w:r>
          </w:p>
        </w:tc>
      </w:tr>
      <w:tr w14:paraId="2E0A988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6852488">
            <w:pPr>
              <w:pStyle w:val="bdyC"/>
              <w:spacing w:after="20" w:line="252" w:lineRule="auto"/>
              <w:jc w:val="left"/>
            </w:pPr>
            <w:r>
              <w:rPr>
                <w:rFonts w:ascii="宋体" w:hAnsi="宋体" w:eastAsia="宋体" w:cs="宋体"/>
                <w:b w:val="0"/>
                <w:color w:val="000000"/>
                <w:sz w:val="17"/>
              </w:rPr>
              <w:t>不确定性模块</w:t>
            </w:r>
          </w:p>
        </w:tc>
        <w:tc>
          <w:tcPr>
            <w:tcMar>
              <w:top w:w="65" w:type="dxa"/>
              <w:left w:w="75" w:type="dxa"/>
              <w:bottom w:w="65" w:type="dxa"/>
              <w:right w:w="75" w:type="dxa"/>
            </w:tcMar>
            <w:vAlign w:val="center"/>
          </w:tcPr>
          <w:p w14:paraId="71AF0DE1">
            <w:pPr>
              <w:pStyle w:val="bdyC"/>
              <w:spacing w:after="20" w:line="252" w:lineRule="auto"/>
              <w:jc w:val="left"/>
            </w:pPr>
            <w:r>
              <w:rPr>
                <w:rFonts w:ascii="宋体" w:hAnsi="宋体" w:eastAsia="宋体" w:cs="宋体"/>
                <w:b w:val="0"/>
                <w:color w:val="000000"/>
                <w:sz w:val="17"/>
              </w:rPr>
              <w:t>计算认知不确定性与数据相关不确定性。</w:t>
            </w:r>
          </w:p>
        </w:tc>
        <w:tc>
          <w:tcPr>
            <w:tcMar>
              <w:top w:w="65" w:type="dxa"/>
              <w:left w:w="75" w:type="dxa"/>
              <w:bottom w:w="65" w:type="dxa"/>
              <w:right w:w="75" w:type="dxa"/>
            </w:tcMar>
            <w:vAlign w:val="center"/>
          </w:tcPr>
          <w:p w14:paraId="3B276892">
            <w:pPr>
              <w:pStyle w:val="bdyC"/>
              <w:spacing w:after="20" w:line="252" w:lineRule="auto"/>
              <w:jc w:val="left"/>
            </w:pPr>
            <w:r>
              <w:rPr>
                <w:rFonts w:ascii="宋体" w:hAnsi="宋体" w:eastAsia="宋体" w:cs="宋体"/>
                <w:b w:val="0"/>
                <w:color w:val="000000"/>
                <w:sz w:val="17"/>
              </w:rPr>
              <w:t>使用证据强度和 digamma 函数。</w:t>
            </w:r>
          </w:p>
        </w:tc>
      </w:tr>
      <w:tr w14:paraId="0D6E4C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3466DFD">
            <w:pPr>
              <w:pStyle w:val="bdyC"/>
              <w:spacing w:after="20" w:line="252" w:lineRule="auto"/>
              <w:jc w:val="left"/>
            </w:pPr>
            <w:r>
              <w:rPr>
                <w:rFonts w:ascii="宋体" w:hAnsi="宋体" w:eastAsia="宋体" w:cs="宋体"/>
                <w:b w:val="0"/>
                <w:color w:val="000000"/>
                <w:sz w:val="17"/>
              </w:rPr>
              <w:t>决策路由模块</w:t>
            </w:r>
          </w:p>
        </w:tc>
        <w:tc>
          <w:tcPr>
            <w:tcMar>
              <w:top w:w="65" w:type="dxa"/>
              <w:left w:w="75" w:type="dxa"/>
              <w:bottom w:w="65" w:type="dxa"/>
              <w:right w:w="75" w:type="dxa"/>
            </w:tcMar>
            <w:vAlign w:val="center"/>
          </w:tcPr>
          <w:p w14:paraId="0C2A7006">
            <w:pPr>
              <w:pStyle w:val="bdyC"/>
              <w:spacing w:after="20" w:line="252" w:lineRule="auto"/>
              <w:jc w:val="left"/>
            </w:pPr>
            <w:r>
              <w:rPr>
                <w:rFonts w:ascii="宋体" w:hAnsi="宋体" w:eastAsia="宋体" w:cs="宋体"/>
                <w:b w:val="0"/>
                <w:color w:val="000000"/>
                <w:sz w:val="17"/>
              </w:rPr>
              <w:t>将检测分为 verified、rejected、manual_review。</w:t>
            </w:r>
          </w:p>
        </w:tc>
        <w:tc>
          <w:tcPr>
            <w:tcMar>
              <w:top w:w="65" w:type="dxa"/>
              <w:left w:w="75" w:type="dxa"/>
              <w:bottom w:w="65" w:type="dxa"/>
              <w:right w:w="75" w:type="dxa"/>
            </w:tcMar>
            <w:vAlign w:val="center"/>
          </w:tcPr>
          <w:p w14:paraId="0548A9D9">
            <w:pPr>
              <w:pStyle w:val="bdyC"/>
              <w:spacing w:after="20" w:line="252" w:lineRule="auto"/>
              <w:jc w:val="left"/>
            </w:pPr>
            <w:r>
              <w:rPr>
                <w:rFonts w:ascii="宋体" w:hAnsi="宋体" w:eastAsia="宋体" w:cs="宋体"/>
                <w:b w:val="0"/>
                <w:color w:val="000000"/>
                <w:sz w:val="17"/>
              </w:rPr>
              <w:t>按认知不确定性阈值及验证概率边界执行规则。</w:t>
            </w:r>
          </w:p>
        </w:tc>
      </w:tr>
      <w:tr w14:paraId="0E46675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008EE19">
            <w:pPr>
              <w:pStyle w:val="bdyC"/>
              <w:spacing w:after="20" w:line="252" w:lineRule="auto"/>
              <w:jc w:val="left"/>
            </w:pPr>
            <w:r>
              <w:rPr>
                <w:rFonts w:ascii="宋体" w:hAnsi="宋体" w:eastAsia="宋体" w:cs="宋体"/>
                <w:b w:val="0"/>
                <w:color w:val="000000"/>
                <w:sz w:val="17"/>
              </w:rPr>
              <w:t>结果封装模块</w:t>
            </w:r>
          </w:p>
        </w:tc>
        <w:tc>
          <w:tcPr>
            <w:tcMar>
              <w:top w:w="65" w:type="dxa"/>
              <w:left w:w="75" w:type="dxa"/>
              <w:bottom w:w="65" w:type="dxa"/>
              <w:right w:w="75" w:type="dxa"/>
            </w:tcMar>
            <w:vAlign w:val="center"/>
          </w:tcPr>
          <w:p w14:paraId="64361843">
            <w:pPr>
              <w:pStyle w:val="bdyC"/>
              <w:spacing w:after="20" w:line="252" w:lineRule="auto"/>
              <w:jc w:val="left"/>
            </w:pPr>
            <w:r>
              <w:rPr>
                <w:rFonts w:ascii="宋体" w:hAnsi="宋体" w:eastAsia="宋体" w:cs="宋体"/>
                <w:b w:val="0"/>
                <w:color w:val="000000"/>
                <w:sz w:val="17"/>
              </w:rPr>
              <w:t>返回 assessment、证据明细、分组结果及摘要。</w:t>
            </w:r>
          </w:p>
        </w:tc>
        <w:tc>
          <w:tcPr>
            <w:tcMar>
              <w:top w:w="65" w:type="dxa"/>
              <w:left w:w="75" w:type="dxa"/>
              <w:bottom w:w="65" w:type="dxa"/>
              <w:right w:w="75" w:type="dxa"/>
            </w:tcMar>
            <w:vAlign w:val="center"/>
          </w:tcPr>
          <w:p w14:paraId="03285D4C">
            <w:pPr>
              <w:pStyle w:val="bdyC"/>
              <w:spacing w:after="20" w:line="252" w:lineRule="auto"/>
              <w:jc w:val="left"/>
            </w:pPr>
            <w:r>
              <w:rPr>
                <w:rFonts w:ascii="宋体" w:hAnsi="宋体" w:eastAsia="宋体" w:cs="宋体"/>
                <w:b w:val="0"/>
                <w:color w:val="000000"/>
                <w:sz w:val="17"/>
              </w:rPr>
              <w:t>为每条检测保留决策理由和不确定性字段。</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287A874">
      <w:pPr>
        <w:pStyle w:val="4"/>
      </w:pPr>
      <w:r>
        <w:t>14.3.3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0B863FE">
      <w:pPr>
        <w:pStyle w:val="5"/>
      </w:pPr>
      <w:r>
        <w:t>14.3.3.1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020"/>
        <w:gridCol w:w="660"/>
        <w:gridCol w:w="491"/>
        <w:gridCol w:w="2951"/>
        <w:gridCol w:w="915"/>
        <w:gridCol w:w="2525"/>
      </w:tblGrid>
      <w:tr w14:paraId="6917E1D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36C427B3">
            <w:pPr>
              <w:pStyle w:val="bdyC"/>
              <w:spacing w:after="20" w:line="252" w:lineRule="auto"/>
              <w:jc w:val="left"/>
            </w:pPr>
            <w:r>
              <w:rPr>
                <w:rFonts w:ascii="宋体" w:hAnsi="宋体" w:eastAsia="宋体" w:cs="宋体"/>
                <w:b/>
                <w:color w:val="000000"/>
                <w:sz w:val="17"/>
              </w:rPr>
              <w:t>参数名称</w:t>
            </w:r>
          </w:p>
        </w:tc>
        <w:tc>
          <w:tcPr>
            <w:shd w:val="clear" w:color="auto" w:fill="D9E2F3"/>
            <w:tcMar>
              <w:top w:w="65" w:type="dxa"/>
              <w:left w:w="75" w:type="dxa"/>
              <w:bottom w:w="65" w:type="dxa"/>
              <w:right w:w="75" w:type="dxa"/>
            </w:tcMar>
            <w:vAlign w:val="center"/>
          </w:tcPr>
          <w:p w14:paraId="2B8B8CAB">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68C2188F">
            <w:pPr>
              <w:pStyle w:val="bdyC"/>
              <w:spacing w:after="20" w:line="252" w:lineRule="auto"/>
              <w:jc w:val="left"/>
            </w:pPr>
            <w:r>
              <w:rPr>
                <w:rFonts w:ascii="宋体" w:hAnsi="宋体" w:eastAsia="宋体" w:cs="宋体"/>
                <w:b/>
                <w:color w:val="000000"/>
                <w:sz w:val="17"/>
              </w:rPr>
              <w:t>必填</w:t>
            </w:r>
          </w:p>
        </w:tc>
        <w:tc>
          <w:tcPr>
            <w:shd w:val="clear" w:color="auto" w:fill="D9E2F3"/>
            <w:tcMar>
              <w:top w:w="65" w:type="dxa"/>
              <w:left w:w="75" w:type="dxa"/>
              <w:bottom w:w="65" w:type="dxa"/>
              <w:right w:w="75" w:type="dxa"/>
            </w:tcMar>
            <w:vAlign w:val="center"/>
          </w:tcPr>
          <w:p w14:paraId="3AE264BE">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6E8D3B93">
            <w:pPr>
              <w:pStyle w:val="bdyC"/>
              <w:spacing w:after="20" w:line="252" w:lineRule="auto"/>
              <w:jc w:val="left"/>
            </w:pPr>
            <w:r>
              <w:rPr>
                <w:rFonts w:ascii="宋体" w:hAnsi="宋体" w:eastAsia="宋体" w:cs="宋体"/>
                <w:b/>
                <w:color w:val="000000"/>
                <w:sz w:val="17"/>
              </w:rPr>
              <w:t>默认值</w:t>
            </w:r>
          </w:p>
        </w:tc>
        <w:tc>
          <w:tcPr>
            <w:shd w:val="clear" w:color="auto" w:fill="D9E2F3"/>
            <w:tcMar>
              <w:top w:w="65" w:type="dxa"/>
              <w:left w:w="75" w:type="dxa"/>
              <w:bottom w:w="65" w:type="dxa"/>
              <w:right w:w="75" w:type="dxa"/>
            </w:tcMar>
            <w:vAlign w:val="center"/>
          </w:tcPr>
          <w:p w14:paraId="6DD28BDA">
            <w:pPr>
              <w:pStyle w:val="bdyC"/>
              <w:spacing w:after="20" w:line="252" w:lineRule="auto"/>
              <w:jc w:val="left"/>
            </w:pPr>
            <w:r>
              <w:rPr>
                <w:rFonts w:ascii="宋体" w:hAnsi="宋体" w:eastAsia="宋体" w:cs="宋体"/>
                <w:b/>
                <w:color w:val="000000"/>
                <w:sz w:val="17"/>
              </w:rPr>
              <w:t>说明与示例</w:t>
            </w:r>
          </w:p>
        </w:tc>
      </w:tr>
      <w:tr w14:paraId="43E7F01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8575B6E">
            <w:pPr>
              <w:pStyle w:val="bdyC"/>
              <w:spacing w:after="20" w:line="252" w:lineRule="auto"/>
              <w:jc w:val="left"/>
            </w:pPr>
            <w:r>
              <w:rPr>
                <w:rStyle w:val="bdyE"/>
                <w:rFonts w:ascii="宋体" w:hAnsi="宋体" w:eastAsia="宋体" w:cs="宋体"/>
                <w:b w:val="0"/>
                <w:color w:val="000000"/>
                <w:sz w:val="17"/>
              </w:rPr>
              <w:t>inputs.detections</w:t>
            </w:r>
          </w:p>
        </w:tc>
        <w:tc>
          <w:tcPr>
            <w:tcMar>
              <w:top w:w="65" w:type="dxa"/>
              <w:left w:w="75" w:type="dxa"/>
              <w:bottom w:w="65" w:type="dxa"/>
              <w:right w:w="75" w:type="dxa"/>
            </w:tcMar>
            <w:vAlign w:val="center"/>
          </w:tcPr>
          <w:p w14:paraId="214C139B">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0E7B3F35">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5EB70E35">
            <w:pPr>
              <w:pStyle w:val="bdyC"/>
              <w:spacing w:after="20" w:line="252" w:lineRule="auto"/>
              <w:jc w:val="left"/>
            </w:pPr>
            <w:r>
              <w:rPr>
                <w:rFonts w:ascii="宋体" w:hAnsi="宋体" w:eastAsia="宋体" w:cs="宋体"/>
                <w:b w:val="0"/>
                <w:color w:val="000000"/>
                <w:sz w:val="17"/>
              </w:rPr>
              <w:t>每项为检测对象</w:t>
            </w:r>
          </w:p>
        </w:tc>
        <w:tc>
          <w:tcPr>
            <w:tcMar>
              <w:top w:w="65" w:type="dxa"/>
              <w:left w:w="75" w:type="dxa"/>
              <w:bottom w:w="65" w:type="dxa"/>
              <w:right w:w="75" w:type="dxa"/>
            </w:tcMar>
            <w:vAlign w:val="center"/>
          </w:tcPr>
          <w:p w14:paraId="7C1A3087">
            <w:pPr>
              <w:pStyle w:val="bdyC"/>
              <w:spacing w:after="20" w:line="252" w:lineRule="auto"/>
              <w:jc w:val="left"/>
            </w:pPr>
            <w:r>
              <w:rPr>
                <w:rStyle w:val="bdyE"/>
                <w:rFonts w:ascii="宋体" w:hAnsi="宋体" w:eastAsia="宋体" w:cs="宋体"/>
                <w:b w:val="0"/>
                <w:color w:val="000000"/>
                <w:sz w:val="17"/>
              </w:rPr>
              <w:t>[]</w:t>
            </w:r>
          </w:p>
        </w:tc>
        <w:tc>
          <w:tcPr>
            <w:tcMar>
              <w:top w:w="65" w:type="dxa"/>
              <w:left w:w="75" w:type="dxa"/>
              <w:bottom w:w="65" w:type="dxa"/>
              <w:right w:w="75" w:type="dxa"/>
            </w:tcMar>
            <w:vAlign w:val="center"/>
          </w:tcPr>
          <w:p w14:paraId="06BA42A2">
            <w:pPr>
              <w:pStyle w:val="bdyC"/>
              <w:spacing w:after="20" w:line="252" w:lineRule="auto"/>
              <w:jc w:val="left"/>
            </w:pPr>
            <w:r>
              <w:rPr>
                <w:rFonts w:ascii="宋体" w:hAnsi="宋体" w:eastAsia="宋体" w:cs="宋体"/>
                <w:b w:val="0"/>
                <w:color w:val="000000"/>
                <w:sz w:val="17"/>
              </w:rPr>
              <w:t>待验证的检测结果列表。</w:t>
            </w:r>
          </w:p>
        </w:tc>
      </w:tr>
      <w:tr w14:paraId="193BA9D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D3C9D66">
            <w:pPr>
              <w:pStyle w:val="bdyC"/>
              <w:spacing w:after="20" w:line="252" w:lineRule="auto"/>
              <w:jc w:val="left"/>
            </w:pPr>
            <w:r>
              <w:rPr>
                <w:rStyle w:val="bdyE"/>
                <w:rFonts w:ascii="宋体" w:hAnsi="宋体" w:eastAsia="宋体" w:cs="宋体"/>
                <w:b w:val="0"/>
                <w:color w:val="000000"/>
                <w:sz w:val="17"/>
              </w:rPr>
              <w:t>detection.confidence</w:t>
            </w:r>
          </w:p>
        </w:tc>
        <w:tc>
          <w:tcPr>
            <w:tcMar>
              <w:top w:w="65" w:type="dxa"/>
              <w:left w:w="75" w:type="dxa"/>
              <w:bottom w:w="65" w:type="dxa"/>
              <w:right w:w="75" w:type="dxa"/>
            </w:tcMar>
            <w:vAlign w:val="center"/>
          </w:tcPr>
          <w:p w14:paraId="60CD20D6">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69BEB263">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43A2D5AF">
            <w:pPr>
              <w:pStyle w:val="bdyC"/>
              <w:spacing w:after="20" w:line="252" w:lineRule="auto"/>
              <w:jc w:val="left"/>
            </w:pPr>
            <w:r>
              <w:rPr>
                <w:rFonts w:ascii="宋体" w:hAnsi="宋体" w:eastAsia="宋体" w:cs="宋体"/>
                <w:b w:val="0"/>
                <w:color w:val="000000"/>
                <w:sz w:val="17"/>
              </w:rPr>
              <w:t>可转换为浮点数</w:t>
            </w:r>
          </w:p>
        </w:tc>
        <w:tc>
          <w:tcPr>
            <w:tcMar>
              <w:top w:w="65" w:type="dxa"/>
              <w:left w:w="75" w:type="dxa"/>
              <w:bottom w:w="65" w:type="dxa"/>
              <w:right w:w="75" w:type="dxa"/>
            </w:tcMar>
            <w:vAlign w:val="center"/>
          </w:tcPr>
          <w:p w14:paraId="389C1DDB">
            <w:pPr>
              <w:pStyle w:val="bdyC"/>
              <w:spacing w:after="20" w:line="252" w:lineRule="auto"/>
              <w:jc w:val="left"/>
            </w:pPr>
            <w:r>
              <w:rPr>
                <w:rStyle w:val="bdyE"/>
                <w:rFonts w:ascii="宋体" w:hAnsi="宋体" w:eastAsia="宋体" w:cs="宋体"/>
                <w:b w:val="0"/>
                <w:color w:val="000000"/>
                <w:sz w:val="17"/>
              </w:rPr>
              <w:t>0.5</w:t>
            </w:r>
          </w:p>
        </w:tc>
        <w:tc>
          <w:tcPr>
            <w:tcMar>
              <w:top w:w="65" w:type="dxa"/>
              <w:left w:w="75" w:type="dxa"/>
              <w:bottom w:w="65" w:type="dxa"/>
              <w:right w:w="75" w:type="dxa"/>
            </w:tcMar>
            <w:vAlign w:val="center"/>
          </w:tcPr>
          <w:p w14:paraId="3FDD46EB">
            <w:pPr>
              <w:pStyle w:val="bdyC"/>
              <w:spacing w:after="20" w:line="252" w:lineRule="auto"/>
              <w:jc w:val="left"/>
            </w:pPr>
            <w:r>
              <w:rPr>
                <w:rFonts w:ascii="宋体" w:hAnsi="宋体" w:eastAsia="宋体" w:cs="宋体"/>
                <w:b w:val="0"/>
                <w:color w:val="000000"/>
                <w:sz w:val="17"/>
              </w:rPr>
              <w:t>原检测器置信度。</w:t>
            </w:r>
          </w:p>
        </w:tc>
      </w:tr>
      <w:tr w14:paraId="3D2CBF0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93F6CDB">
            <w:pPr>
              <w:pStyle w:val="bdyC"/>
              <w:spacing w:after="20" w:line="252" w:lineRule="auto"/>
              <w:jc w:val="left"/>
            </w:pPr>
            <w:r>
              <w:rPr>
                <w:rStyle w:val="bdyE"/>
                <w:rFonts w:ascii="宋体" w:hAnsi="宋体" w:eastAsia="宋体" w:cs="宋体"/>
                <w:b w:val="0"/>
                <w:color w:val="000000"/>
                <w:sz w:val="17"/>
              </w:rPr>
              <w:t>detection.bbox</w:t>
            </w:r>
          </w:p>
        </w:tc>
        <w:tc>
          <w:tcPr>
            <w:tcMar>
              <w:top w:w="65" w:type="dxa"/>
              <w:left w:w="75" w:type="dxa"/>
              <w:bottom w:w="65" w:type="dxa"/>
              <w:right w:w="75" w:type="dxa"/>
            </w:tcMar>
            <w:vAlign w:val="center"/>
          </w:tcPr>
          <w:p w14:paraId="6A9476A4">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533B887F">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62153C03">
            <w:pPr>
              <w:pStyle w:val="bdyC"/>
              <w:spacing w:after="20" w:line="252" w:lineRule="auto"/>
              <w:jc w:val="left"/>
            </w:pPr>
            <w:r>
              <w:rPr>
                <w:rFonts w:ascii="宋体" w:hAnsi="宋体" w:eastAsia="宋体" w:cs="宋体"/>
                <w:b w:val="0"/>
                <w:color w:val="000000"/>
                <w:sz w:val="17"/>
              </w:rPr>
              <w:t xml:space="preserve">至少包含 4 个坐标值 </w:t>
            </w:r>
            <w:r>
              <w:rPr>
                <w:rStyle w:val="bdyE"/>
                <w:rFonts w:ascii="宋体" w:hAnsi="宋体" w:eastAsia="宋体" w:cs="宋体"/>
                <w:b w:val="0"/>
                <w:color w:val="000000"/>
                <w:sz w:val="17"/>
              </w:rPr>
              <w:t>[x1,y1,x2,y2]</w:t>
            </w:r>
          </w:p>
        </w:tc>
        <w:tc>
          <w:tcPr>
            <w:tcMar>
              <w:top w:w="65" w:type="dxa"/>
              <w:left w:w="75" w:type="dxa"/>
              <w:bottom w:w="65" w:type="dxa"/>
              <w:right w:w="75" w:type="dxa"/>
            </w:tcMar>
            <w:vAlign w:val="center"/>
          </w:tcPr>
          <w:p w14:paraId="3116741D">
            <w:pPr>
              <w:pStyle w:val="bdyC"/>
              <w:spacing w:after="20" w:line="252" w:lineRule="auto"/>
              <w:jc w:val="left"/>
            </w:pPr>
            <w:r>
              <w:rPr>
                <w:rStyle w:val="bdyE"/>
                <w:rFonts w:ascii="宋体" w:hAnsi="宋体" w:eastAsia="宋体" w:cs="宋体"/>
                <w:b w:val="0"/>
                <w:color w:val="000000"/>
                <w:sz w:val="17"/>
              </w:rPr>
              <w:t>[0,0,0,0]</w:t>
            </w:r>
          </w:p>
        </w:tc>
        <w:tc>
          <w:tcPr>
            <w:tcMar>
              <w:top w:w="65" w:type="dxa"/>
              <w:left w:w="75" w:type="dxa"/>
              <w:bottom w:w="65" w:type="dxa"/>
              <w:right w:w="75" w:type="dxa"/>
            </w:tcMar>
            <w:vAlign w:val="center"/>
          </w:tcPr>
          <w:p w14:paraId="6A801BE3">
            <w:pPr>
              <w:pStyle w:val="bdyC"/>
              <w:spacing w:after="20" w:line="252" w:lineRule="auto"/>
              <w:jc w:val="left"/>
            </w:pPr>
            <w:r>
              <w:rPr>
                <w:rFonts w:ascii="宋体" w:hAnsi="宋体" w:eastAsia="宋体" w:cs="宋体"/>
                <w:b w:val="0"/>
                <w:color w:val="000000"/>
                <w:sz w:val="17"/>
              </w:rPr>
              <w:t>检测边界框。</w:t>
            </w:r>
          </w:p>
        </w:tc>
      </w:tr>
      <w:tr w14:paraId="0FA8FC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24EC6EB">
            <w:pPr>
              <w:pStyle w:val="bdyC"/>
              <w:spacing w:after="20" w:line="252" w:lineRule="auto"/>
              <w:jc w:val="left"/>
            </w:pPr>
            <w:r>
              <w:rPr>
                <w:rStyle w:val="bdyE"/>
                <w:rFonts w:ascii="宋体" w:hAnsi="宋体" w:eastAsia="宋体" w:cs="宋体"/>
                <w:b w:val="0"/>
                <w:color w:val="000000"/>
                <w:sz w:val="17"/>
              </w:rPr>
              <w:t>detection.damage_score</w:t>
            </w:r>
          </w:p>
        </w:tc>
        <w:tc>
          <w:tcPr>
            <w:tcMar>
              <w:top w:w="65" w:type="dxa"/>
              <w:left w:w="75" w:type="dxa"/>
              <w:bottom w:w="65" w:type="dxa"/>
              <w:right w:w="75" w:type="dxa"/>
            </w:tcMar>
            <w:vAlign w:val="center"/>
          </w:tcPr>
          <w:p w14:paraId="595C59A9">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09E68FC0">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7CAAD03F">
            <w:pPr>
              <w:pStyle w:val="bdyC"/>
              <w:spacing w:after="20" w:line="252" w:lineRule="auto"/>
              <w:jc w:val="left"/>
            </w:pPr>
            <w:r>
              <w:rPr>
                <w:rFonts w:ascii="宋体" w:hAnsi="宋体" w:eastAsia="宋体" w:cs="宋体"/>
                <w:b w:val="0"/>
                <w:color w:val="000000"/>
                <w:sz w:val="17"/>
              </w:rPr>
              <w:t>可转换为浮点数</w:t>
            </w:r>
          </w:p>
        </w:tc>
        <w:tc>
          <w:tcPr>
            <w:tcMar>
              <w:top w:w="65" w:type="dxa"/>
              <w:left w:w="75" w:type="dxa"/>
              <w:bottom w:w="65" w:type="dxa"/>
              <w:right w:w="75" w:type="dxa"/>
            </w:tcMar>
            <w:vAlign w:val="center"/>
          </w:tcPr>
          <w:p w14:paraId="2DD72684">
            <w:pPr>
              <w:pStyle w:val="bdyC"/>
              <w:spacing w:after="20" w:line="252" w:lineRule="auto"/>
              <w:jc w:val="left"/>
            </w:pPr>
            <w:r>
              <w:rPr>
                <w:rStyle w:val="bdyE"/>
                <w:rFonts w:ascii="宋体" w:hAnsi="宋体" w:eastAsia="宋体" w:cs="宋体"/>
                <w:b w:val="0"/>
                <w:color w:val="000000"/>
                <w:sz w:val="17"/>
              </w:rPr>
              <w:t>0.0</w:t>
            </w:r>
          </w:p>
        </w:tc>
        <w:tc>
          <w:tcPr>
            <w:tcMar>
              <w:top w:w="65" w:type="dxa"/>
              <w:left w:w="75" w:type="dxa"/>
              <w:bottom w:w="65" w:type="dxa"/>
              <w:right w:w="75" w:type="dxa"/>
            </w:tcMar>
            <w:vAlign w:val="center"/>
          </w:tcPr>
          <w:p w14:paraId="0FC1D1C7">
            <w:pPr>
              <w:pStyle w:val="bdyC"/>
              <w:spacing w:after="20" w:line="252" w:lineRule="auto"/>
              <w:jc w:val="left"/>
            </w:pPr>
            <w:r>
              <w:rPr>
                <w:rFonts w:ascii="宋体" w:hAnsi="宋体" w:eastAsia="宋体" w:cs="宋体"/>
                <w:b w:val="0"/>
                <w:color w:val="000000"/>
                <w:sz w:val="17"/>
              </w:rPr>
              <w:t>上游变化检测或损伤评估分数。</w:t>
            </w:r>
          </w:p>
        </w:tc>
      </w:tr>
      <w:tr w14:paraId="70AE8FD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4A1F8AB">
            <w:pPr>
              <w:pStyle w:val="bdyC"/>
              <w:spacing w:after="20" w:line="252" w:lineRule="auto"/>
              <w:jc w:val="left"/>
            </w:pPr>
            <w:r>
              <w:rPr>
                <w:rStyle w:val="bdyE"/>
                <w:rFonts w:ascii="宋体" w:hAnsi="宋体" w:eastAsia="宋体" w:cs="宋体"/>
                <w:b w:val="0"/>
                <w:color w:val="000000"/>
                <w:sz w:val="17"/>
              </w:rPr>
              <w:t>decision_threshold</w:t>
            </w:r>
          </w:p>
        </w:tc>
        <w:tc>
          <w:tcPr>
            <w:tcMar>
              <w:top w:w="65" w:type="dxa"/>
              <w:left w:w="75" w:type="dxa"/>
              <w:bottom w:w="65" w:type="dxa"/>
              <w:right w:w="75" w:type="dxa"/>
            </w:tcMar>
            <w:vAlign w:val="center"/>
          </w:tcPr>
          <w:p w14:paraId="35EF4833">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575A53BB">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2F3CD8A4">
            <w:pPr>
              <w:pStyle w:val="bdyC"/>
              <w:spacing w:after="20" w:line="252" w:lineRule="auto"/>
              <w:jc w:val="left"/>
            </w:pPr>
            <w:r>
              <w:rPr>
                <w:rFonts w:ascii="宋体" w:hAnsi="宋体" w:eastAsia="宋体" w:cs="宋体"/>
                <w:b w:val="0"/>
                <w:color w:val="000000"/>
                <w:sz w:val="17"/>
              </w:rPr>
              <w:t>由模型策略配置提供</w:t>
            </w:r>
          </w:p>
        </w:tc>
        <w:tc>
          <w:tcPr>
            <w:tcMar>
              <w:top w:w="65" w:type="dxa"/>
              <w:left w:w="75" w:type="dxa"/>
              <w:bottom w:w="65" w:type="dxa"/>
              <w:right w:w="75" w:type="dxa"/>
            </w:tcMar>
            <w:vAlign w:val="center"/>
          </w:tcPr>
          <w:p w14:paraId="32AE305A">
            <w:pPr>
              <w:pStyle w:val="bdyC"/>
              <w:spacing w:after="20" w:line="252" w:lineRule="auto"/>
              <w:jc w:val="left"/>
            </w:pPr>
            <w:r>
              <w:rPr>
                <w:rStyle w:val="bdyE"/>
                <w:rFonts w:ascii="宋体" w:hAnsi="宋体" w:eastAsia="宋体" w:cs="宋体"/>
                <w:b w:val="0"/>
                <w:color w:val="000000"/>
                <w:sz w:val="17"/>
              </w:rPr>
              <w:t>0.5</w:t>
            </w:r>
          </w:p>
        </w:tc>
        <w:tc>
          <w:tcPr>
            <w:tcMar>
              <w:top w:w="65" w:type="dxa"/>
              <w:left w:w="75" w:type="dxa"/>
              <w:bottom w:w="65" w:type="dxa"/>
              <w:right w:w="75" w:type="dxa"/>
            </w:tcMar>
            <w:vAlign w:val="center"/>
          </w:tcPr>
          <w:p w14:paraId="64632564">
            <w:pPr>
              <w:pStyle w:val="bdyC"/>
              <w:spacing w:after="20" w:line="252" w:lineRule="auto"/>
              <w:jc w:val="left"/>
            </w:pPr>
            <w:r>
              <w:rPr>
                <w:rFonts w:ascii="宋体" w:hAnsi="宋体" w:eastAsia="宋体" w:cs="宋体"/>
                <w:b w:val="0"/>
                <w:color w:val="000000"/>
                <w:sz w:val="17"/>
              </w:rPr>
              <w:t>验证类别的基础概率阈值。</w:t>
            </w:r>
          </w:p>
        </w:tc>
      </w:tr>
      <w:tr w14:paraId="0778EDC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8405E5F">
            <w:pPr>
              <w:pStyle w:val="bdyC"/>
              <w:spacing w:after="20" w:line="252" w:lineRule="auto"/>
              <w:jc w:val="left"/>
            </w:pPr>
            <w:r>
              <w:rPr>
                <w:rStyle w:val="bdyE"/>
                <w:rFonts w:ascii="宋体" w:hAnsi="宋体" w:eastAsia="宋体" w:cs="宋体"/>
                <w:b w:val="0"/>
                <w:color w:val="000000"/>
                <w:sz w:val="17"/>
              </w:rPr>
              <w:t>epistemic_threshold</w:t>
            </w:r>
          </w:p>
        </w:tc>
        <w:tc>
          <w:tcPr>
            <w:tcMar>
              <w:top w:w="65" w:type="dxa"/>
              <w:left w:w="75" w:type="dxa"/>
              <w:bottom w:w="65" w:type="dxa"/>
              <w:right w:w="75" w:type="dxa"/>
            </w:tcMar>
            <w:vAlign w:val="center"/>
          </w:tcPr>
          <w:p w14:paraId="24E4F452">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213CD5B1">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2DF399A0">
            <w:pPr>
              <w:pStyle w:val="bdyC"/>
              <w:spacing w:after="20" w:line="252" w:lineRule="auto"/>
              <w:jc w:val="left"/>
            </w:pPr>
            <w:r>
              <w:rPr>
                <w:rFonts w:ascii="宋体" w:hAnsi="宋体" w:eastAsia="宋体" w:cs="宋体"/>
                <w:b w:val="0"/>
                <w:color w:val="000000"/>
                <w:sz w:val="17"/>
              </w:rPr>
              <w:t>由模型策略配置提供</w:t>
            </w:r>
          </w:p>
        </w:tc>
        <w:tc>
          <w:tcPr>
            <w:tcMar>
              <w:top w:w="65" w:type="dxa"/>
              <w:left w:w="75" w:type="dxa"/>
              <w:bottom w:w="65" w:type="dxa"/>
              <w:right w:w="75" w:type="dxa"/>
            </w:tcMar>
            <w:vAlign w:val="center"/>
          </w:tcPr>
          <w:p w14:paraId="7BDB4B7E">
            <w:pPr>
              <w:pStyle w:val="bdyC"/>
              <w:spacing w:after="20" w:line="252" w:lineRule="auto"/>
              <w:jc w:val="left"/>
            </w:pPr>
            <w:r>
              <w:rPr>
                <w:rStyle w:val="bdyE"/>
                <w:rFonts w:ascii="宋体" w:hAnsi="宋体" w:eastAsia="宋体" w:cs="宋体"/>
                <w:b w:val="0"/>
                <w:color w:val="000000"/>
                <w:sz w:val="17"/>
              </w:rPr>
              <w:t>0.45</w:t>
            </w:r>
          </w:p>
        </w:tc>
        <w:tc>
          <w:tcPr>
            <w:tcMar>
              <w:top w:w="65" w:type="dxa"/>
              <w:left w:w="75" w:type="dxa"/>
              <w:bottom w:w="65" w:type="dxa"/>
              <w:right w:w="75" w:type="dxa"/>
            </w:tcMar>
            <w:vAlign w:val="center"/>
          </w:tcPr>
          <w:p w14:paraId="2150D4EA">
            <w:pPr>
              <w:pStyle w:val="bdyC"/>
              <w:spacing w:after="20" w:line="252" w:lineRule="auto"/>
              <w:jc w:val="left"/>
            </w:pPr>
            <w:r>
              <w:rPr>
                <w:rFonts w:ascii="宋体" w:hAnsi="宋体" w:eastAsia="宋体" w:cs="宋体"/>
                <w:b w:val="0"/>
                <w:color w:val="000000"/>
                <w:sz w:val="17"/>
              </w:rPr>
              <w:t>认知不确定性阈值。</w:t>
            </w:r>
          </w:p>
        </w:tc>
      </w:tr>
      <w:tr w14:paraId="34FACC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73F7A26">
            <w:pPr>
              <w:pStyle w:val="bdyC"/>
              <w:spacing w:after="20" w:line="252" w:lineRule="auto"/>
              <w:jc w:val="left"/>
            </w:pPr>
            <w:r>
              <w:rPr>
                <w:rStyle w:val="bdyE"/>
                <w:rFonts w:ascii="宋体" w:hAnsi="宋体" w:eastAsia="宋体" w:cs="宋体"/>
                <w:b w:val="0"/>
                <w:color w:val="000000"/>
                <w:sz w:val="17"/>
              </w:rPr>
              <w:t>review_margin</w:t>
            </w:r>
          </w:p>
        </w:tc>
        <w:tc>
          <w:tcPr>
            <w:tcMar>
              <w:top w:w="65" w:type="dxa"/>
              <w:left w:w="75" w:type="dxa"/>
              <w:bottom w:w="65" w:type="dxa"/>
              <w:right w:w="75" w:type="dxa"/>
            </w:tcMar>
            <w:vAlign w:val="center"/>
          </w:tcPr>
          <w:p w14:paraId="13631C33">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11020622">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08F74645">
            <w:pPr>
              <w:pStyle w:val="bdyC"/>
              <w:spacing w:after="20" w:line="252" w:lineRule="auto"/>
              <w:jc w:val="left"/>
            </w:pPr>
            <w:r>
              <w:rPr>
                <w:rFonts w:ascii="宋体" w:hAnsi="宋体" w:eastAsia="宋体" w:cs="宋体"/>
                <w:b w:val="0"/>
                <w:color w:val="000000"/>
                <w:sz w:val="17"/>
              </w:rPr>
              <w:t>由模型策略配置提供</w:t>
            </w:r>
          </w:p>
        </w:tc>
        <w:tc>
          <w:tcPr>
            <w:tcMar>
              <w:top w:w="65" w:type="dxa"/>
              <w:left w:w="75" w:type="dxa"/>
              <w:bottom w:w="65" w:type="dxa"/>
              <w:right w:w="75" w:type="dxa"/>
            </w:tcMar>
            <w:vAlign w:val="center"/>
          </w:tcPr>
          <w:p w14:paraId="6897A2CD">
            <w:pPr>
              <w:pStyle w:val="bdyC"/>
              <w:spacing w:after="20" w:line="252" w:lineRule="auto"/>
              <w:jc w:val="left"/>
            </w:pPr>
            <w:r>
              <w:rPr>
                <w:rStyle w:val="bdyE"/>
                <w:rFonts w:ascii="宋体" w:hAnsi="宋体" w:eastAsia="宋体" w:cs="宋体"/>
                <w:b w:val="0"/>
                <w:color w:val="000000"/>
                <w:sz w:val="17"/>
              </w:rPr>
              <w:t>0.08</w:t>
            </w:r>
          </w:p>
        </w:tc>
        <w:tc>
          <w:tcPr>
            <w:tcMar>
              <w:top w:w="65" w:type="dxa"/>
              <w:left w:w="75" w:type="dxa"/>
              <w:bottom w:w="65" w:type="dxa"/>
              <w:right w:w="75" w:type="dxa"/>
            </w:tcMar>
            <w:vAlign w:val="center"/>
          </w:tcPr>
          <w:p w14:paraId="627CBE97">
            <w:pPr>
              <w:pStyle w:val="bdyC"/>
              <w:spacing w:after="20" w:line="252" w:lineRule="auto"/>
              <w:jc w:val="left"/>
            </w:pPr>
            <w:r>
              <w:rPr>
                <w:rFonts w:ascii="宋体" w:hAnsi="宋体" w:eastAsia="宋体" w:cs="宋体"/>
                <w:b w:val="0"/>
                <w:color w:val="000000"/>
                <w:sz w:val="17"/>
              </w:rPr>
              <w:t>概率边界的半宽。</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C1E8B5A">
      <w:pPr>
        <w:pStyle w:val="5"/>
      </w:pPr>
      <w:r>
        <w:t>14.3.3.2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125"/>
        <w:gridCol w:w="745"/>
        <w:gridCol w:w="3727"/>
        <w:gridCol w:w="1965"/>
      </w:tblGrid>
      <w:tr w14:paraId="688D75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14800ADB">
            <w:pPr>
              <w:pStyle w:val="bdyC"/>
              <w:spacing w:after="20" w:line="252" w:lineRule="auto"/>
              <w:jc w:val="left"/>
            </w:pPr>
            <w:r>
              <w:rPr>
                <w:rFonts w:ascii="宋体" w:hAnsi="宋体" w:eastAsia="宋体" w:cs="宋体"/>
                <w:b/>
                <w:color w:val="000000"/>
                <w:sz w:val="17"/>
              </w:rPr>
              <w:t>字段名称</w:t>
            </w:r>
          </w:p>
        </w:tc>
        <w:tc>
          <w:tcPr>
            <w:shd w:val="clear" w:color="auto" w:fill="D9E2F3"/>
            <w:tcMar>
              <w:top w:w="65" w:type="dxa"/>
              <w:left w:w="75" w:type="dxa"/>
              <w:bottom w:w="65" w:type="dxa"/>
              <w:right w:w="75" w:type="dxa"/>
            </w:tcMar>
            <w:vAlign w:val="center"/>
          </w:tcPr>
          <w:p w14:paraId="3C8D4E45">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4D3FDEC9">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06BE5142">
            <w:pPr>
              <w:pStyle w:val="bdyC"/>
              <w:spacing w:after="20" w:line="252" w:lineRule="auto"/>
              <w:jc w:val="left"/>
            </w:pPr>
            <w:r>
              <w:rPr>
                <w:rFonts w:ascii="宋体" w:hAnsi="宋体" w:eastAsia="宋体" w:cs="宋体"/>
                <w:b/>
                <w:color w:val="000000"/>
                <w:sz w:val="17"/>
              </w:rPr>
              <w:t>说明与示例</w:t>
            </w:r>
          </w:p>
        </w:tc>
      </w:tr>
      <w:tr w14:paraId="44A125C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BC2F8DF">
            <w:pPr>
              <w:pStyle w:val="bdyC"/>
              <w:spacing w:after="20" w:line="252" w:lineRule="auto"/>
              <w:jc w:val="left"/>
            </w:pPr>
            <w:r>
              <w:rPr>
                <w:rStyle w:val="bdyE"/>
                <w:rFonts w:ascii="宋体" w:hAnsi="宋体" w:eastAsia="宋体" w:cs="宋体"/>
                <w:b w:val="0"/>
                <w:color w:val="000000"/>
                <w:sz w:val="17"/>
              </w:rPr>
              <w:t>assessments</w:t>
            </w:r>
          </w:p>
        </w:tc>
        <w:tc>
          <w:tcPr>
            <w:tcMar>
              <w:top w:w="65" w:type="dxa"/>
              <w:left w:w="75" w:type="dxa"/>
              <w:bottom w:w="65" w:type="dxa"/>
              <w:right w:w="75" w:type="dxa"/>
            </w:tcMar>
            <w:vAlign w:val="center"/>
          </w:tcPr>
          <w:p w14:paraId="1BA9C68F">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6543AE9A">
            <w:pPr>
              <w:pStyle w:val="bdyC"/>
              <w:spacing w:after="20" w:line="252" w:lineRule="auto"/>
              <w:jc w:val="left"/>
            </w:pPr>
            <w:r>
              <w:rPr>
                <w:rFonts w:ascii="宋体" w:hAnsi="宋体" w:eastAsia="宋体" w:cs="宋体"/>
                <w:b w:val="0"/>
                <w:color w:val="000000"/>
                <w:sz w:val="17"/>
              </w:rPr>
              <w:t>每个完成评估的检测对应一项</w:t>
            </w:r>
          </w:p>
        </w:tc>
        <w:tc>
          <w:tcPr>
            <w:tcMar>
              <w:top w:w="65" w:type="dxa"/>
              <w:left w:w="75" w:type="dxa"/>
              <w:bottom w:w="65" w:type="dxa"/>
              <w:right w:w="75" w:type="dxa"/>
            </w:tcMar>
            <w:vAlign w:val="center"/>
          </w:tcPr>
          <w:p w14:paraId="32A459DA">
            <w:pPr>
              <w:pStyle w:val="bdyC"/>
              <w:spacing w:after="20" w:line="252" w:lineRule="auto"/>
              <w:jc w:val="left"/>
            </w:pPr>
            <w:r>
              <w:rPr>
                <w:rFonts w:ascii="宋体" w:hAnsi="宋体" w:eastAsia="宋体" w:cs="宋体"/>
                <w:b w:val="0"/>
                <w:color w:val="000000"/>
                <w:sz w:val="17"/>
              </w:rPr>
              <w:t>完整评估结果。</w:t>
            </w:r>
          </w:p>
        </w:tc>
      </w:tr>
      <w:tr w14:paraId="23FA163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612D8AB">
            <w:pPr>
              <w:pStyle w:val="bdyC"/>
              <w:spacing w:after="20" w:line="252" w:lineRule="auto"/>
              <w:jc w:val="left"/>
            </w:pPr>
            <w:r>
              <w:rPr>
                <w:rStyle w:val="bdyE"/>
                <w:rFonts w:ascii="宋体" w:hAnsi="宋体" w:eastAsia="宋体" w:cs="宋体"/>
                <w:b w:val="0"/>
                <w:color w:val="000000"/>
                <w:sz w:val="17"/>
              </w:rPr>
              <w:t>assessments[].confidence</w:t>
            </w:r>
          </w:p>
        </w:tc>
        <w:tc>
          <w:tcPr>
            <w:tcMar>
              <w:top w:w="65" w:type="dxa"/>
              <w:left w:w="75" w:type="dxa"/>
              <w:bottom w:w="65" w:type="dxa"/>
              <w:right w:w="75" w:type="dxa"/>
            </w:tcMar>
            <w:vAlign w:val="center"/>
          </w:tcPr>
          <w:p w14:paraId="7C6BE68D">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0B7100A6">
            <w:pPr>
              <w:pStyle w:val="bdyC"/>
              <w:spacing w:after="20" w:line="252" w:lineRule="auto"/>
              <w:jc w:val="left"/>
            </w:pPr>
            <w:r>
              <w:rPr>
                <w:rFonts w:ascii="宋体" w:hAnsi="宋体" w:eastAsia="宋体" w:cs="宋体"/>
                <w:b w:val="0"/>
                <w:color w:val="000000"/>
                <w:sz w:val="17"/>
              </w:rPr>
              <w:t>0 到 1</w:t>
            </w:r>
          </w:p>
        </w:tc>
        <w:tc>
          <w:tcPr>
            <w:tcMar>
              <w:top w:w="65" w:type="dxa"/>
              <w:left w:w="75" w:type="dxa"/>
              <w:bottom w:w="65" w:type="dxa"/>
              <w:right w:w="75" w:type="dxa"/>
            </w:tcMar>
            <w:vAlign w:val="center"/>
          </w:tcPr>
          <w:p w14:paraId="35B7CE51">
            <w:pPr>
              <w:pStyle w:val="bdyC"/>
              <w:spacing w:after="20" w:line="252" w:lineRule="auto"/>
              <w:jc w:val="left"/>
            </w:pPr>
            <w:r>
              <w:rPr>
                <w:rFonts w:ascii="宋体" w:hAnsi="宋体" w:eastAsia="宋体" w:cs="宋体"/>
                <w:b w:val="0"/>
                <w:color w:val="000000"/>
                <w:sz w:val="17"/>
              </w:rPr>
              <w:t>EDL 输出的验证类别概率。</w:t>
            </w:r>
          </w:p>
        </w:tc>
      </w:tr>
      <w:tr w14:paraId="60BB05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3CA5EF4">
            <w:pPr>
              <w:pStyle w:val="bdyC"/>
              <w:spacing w:after="20" w:line="252" w:lineRule="auto"/>
              <w:jc w:val="left"/>
            </w:pPr>
            <w:r>
              <w:rPr>
                <w:rStyle w:val="bdyE"/>
                <w:rFonts w:ascii="宋体" w:hAnsi="宋体" w:eastAsia="宋体" w:cs="宋体"/>
                <w:b w:val="0"/>
                <w:color w:val="000000"/>
                <w:sz w:val="17"/>
              </w:rPr>
              <w:t>assessments[].detector_confidence</w:t>
            </w:r>
          </w:p>
        </w:tc>
        <w:tc>
          <w:tcPr>
            <w:tcMar>
              <w:top w:w="65" w:type="dxa"/>
              <w:left w:w="75" w:type="dxa"/>
              <w:bottom w:w="65" w:type="dxa"/>
              <w:right w:w="75" w:type="dxa"/>
            </w:tcMar>
            <w:vAlign w:val="center"/>
          </w:tcPr>
          <w:p w14:paraId="6BE547BA">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4896066B">
            <w:pPr>
              <w:pStyle w:val="bdyC"/>
              <w:spacing w:after="20" w:line="252" w:lineRule="auto"/>
              <w:jc w:val="left"/>
            </w:pPr>
            <w:r>
              <w:rPr>
                <w:rFonts w:ascii="宋体" w:hAnsi="宋体" w:eastAsia="宋体" w:cs="宋体"/>
                <w:b w:val="0"/>
                <w:color w:val="000000"/>
                <w:sz w:val="17"/>
              </w:rPr>
              <w:t>原检测器置信度</w:t>
            </w:r>
          </w:p>
        </w:tc>
        <w:tc>
          <w:tcPr>
            <w:tcMar>
              <w:top w:w="65" w:type="dxa"/>
              <w:left w:w="75" w:type="dxa"/>
              <w:bottom w:w="65" w:type="dxa"/>
              <w:right w:w="75" w:type="dxa"/>
            </w:tcMar>
            <w:vAlign w:val="center"/>
          </w:tcPr>
          <w:p w14:paraId="405FBBDE">
            <w:pPr>
              <w:pStyle w:val="bdyC"/>
              <w:spacing w:after="20" w:line="252" w:lineRule="auto"/>
              <w:jc w:val="left"/>
            </w:pPr>
            <w:r>
              <w:rPr>
                <w:rFonts w:ascii="宋体" w:hAnsi="宋体" w:eastAsia="宋体" w:cs="宋体"/>
                <w:b w:val="0"/>
                <w:color w:val="000000"/>
                <w:sz w:val="17"/>
              </w:rPr>
              <w:t>保留输入检测器置信度。</w:t>
            </w:r>
          </w:p>
        </w:tc>
      </w:tr>
      <w:tr w14:paraId="086C9AC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CA83C17">
            <w:pPr>
              <w:pStyle w:val="bdyC"/>
              <w:spacing w:after="20" w:line="252" w:lineRule="auto"/>
              <w:jc w:val="left"/>
            </w:pPr>
            <w:r>
              <w:rPr>
                <w:rStyle w:val="bdyE"/>
                <w:rFonts w:ascii="宋体" w:hAnsi="宋体" w:eastAsia="宋体" w:cs="宋体"/>
                <w:b w:val="0"/>
                <w:color w:val="000000"/>
                <w:sz w:val="17"/>
              </w:rPr>
              <w:t>assessments[].verified</w:t>
            </w:r>
          </w:p>
        </w:tc>
        <w:tc>
          <w:tcPr>
            <w:tcMar>
              <w:top w:w="65" w:type="dxa"/>
              <w:left w:w="75" w:type="dxa"/>
              <w:bottom w:w="65" w:type="dxa"/>
              <w:right w:w="75" w:type="dxa"/>
            </w:tcMar>
            <w:vAlign w:val="center"/>
          </w:tcPr>
          <w:p w14:paraId="181E29F8">
            <w:pPr>
              <w:pStyle w:val="bdyC"/>
              <w:spacing w:after="20" w:line="252" w:lineRule="auto"/>
              <w:jc w:val="left"/>
            </w:pPr>
            <w:r>
              <w:rPr>
                <w:rFonts w:ascii="宋体" w:hAnsi="宋体" w:eastAsia="宋体" w:cs="宋体"/>
                <w:b w:val="0"/>
                <w:color w:val="000000"/>
                <w:sz w:val="17"/>
              </w:rPr>
              <w:t>Boolean</w:t>
            </w:r>
          </w:p>
        </w:tc>
        <w:tc>
          <w:tcPr>
            <w:tcMar>
              <w:top w:w="65" w:type="dxa"/>
              <w:left w:w="75" w:type="dxa"/>
              <w:bottom w:w="65" w:type="dxa"/>
              <w:right w:w="75" w:type="dxa"/>
            </w:tcMar>
            <w:vAlign w:val="center"/>
          </w:tcPr>
          <w:p w14:paraId="25E675B2">
            <w:pPr>
              <w:pStyle w:val="bdyC"/>
              <w:spacing w:after="20" w:line="252" w:lineRule="auto"/>
              <w:jc w:val="left"/>
            </w:pPr>
            <w:r>
              <w:rPr>
                <w:rStyle w:val="bdyE"/>
                <w:rFonts w:ascii="宋体" w:hAnsi="宋体" w:eastAsia="宋体" w:cs="宋体"/>
                <w:b w:val="0"/>
                <w:color w:val="000000"/>
                <w:sz w:val="17"/>
              </w:rPr>
              <w:t>true</w:t>
            </w:r>
            <w:r>
              <w:rPr>
                <w:rFonts w:ascii="宋体" w:hAnsi="宋体" w:eastAsia="宋体" w:cs="宋体"/>
                <w:b w:val="0"/>
                <w:color w:val="000000"/>
                <w:sz w:val="17"/>
              </w:rPr>
              <w:t xml:space="preserve"> 或 </w:t>
            </w:r>
            <w:r>
              <w:rPr>
                <w:rStyle w:val="bdyE"/>
                <w:rFonts w:ascii="宋体" w:hAnsi="宋体" w:eastAsia="宋体" w:cs="宋体"/>
                <w:b w:val="0"/>
                <w:color w:val="000000"/>
                <w:sz w:val="17"/>
              </w:rPr>
              <w:t>false</w:t>
            </w:r>
          </w:p>
        </w:tc>
        <w:tc>
          <w:tcPr>
            <w:tcMar>
              <w:top w:w="65" w:type="dxa"/>
              <w:left w:w="75" w:type="dxa"/>
              <w:bottom w:w="65" w:type="dxa"/>
              <w:right w:w="75" w:type="dxa"/>
            </w:tcMar>
            <w:vAlign w:val="center"/>
          </w:tcPr>
          <w:p w14:paraId="07BC5F3F">
            <w:pPr>
              <w:pStyle w:val="bdyC"/>
              <w:spacing w:after="20" w:line="252" w:lineRule="auto"/>
              <w:jc w:val="left"/>
            </w:pPr>
            <w:r>
              <w:rPr>
                <w:rFonts w:ascii="宋体" w:hAnsi="宋体" w:eastAsia="宋体" w:cs="宋体"/>
                <w:b w:val="0"/>
                <w:color w:val="000000"/>
                <w:sz w:val="17"/>
              </w:rPr>
              <w:t>是否判定为 verified。</w:t>
            </w:r>
          </w:p>
        </w:tc>
      </w:tr>
      <w:tr w14:paraId="29376D4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0633F18">
            <w:pPr>
              <w:pStyle w:val="bdyC"/>
              <w:spacing w:after="20" w:line="252" w:lineRule="auto"/>
              <w:jc w:val="left"/>
            </w:pPr>
            <w:r>
              <w:rPr>
                <w:rStyle w:val="bdyE"/>
                <w:rFonts w:ascii="宋体" w:hAnsi="宋体" w:eastAsia="宋体" w:cs="宋体"/>
                <w:b w:val="0"/>
                <w:color w:val="000000"/>
                <w:sz w:val="17"/>
              </w:rPr>
              <w:t>assessments[].decision</w:t>
            </w:r>
          </w:p>
        </w:tc>
        <w:tc>
          <w:tcPr>
            <w:tcMar>
              <w:top w:w="65" w:type="dxa"/>
              <w:left w:w="75" w:type="dxa"/>
              <w:bottom w:w="65" w:type="dxa"/>
              <w:right w:w="75" w:type="dxa"/>
            </w:tcMar>
            <w:vAlign w:val="center"/>
          </w:tcPr>
          <w:p w14:paraId="5AE275A8">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11F1BDE2">
            <w:pPr>
              <w:pStyle w:val="bdyC"/>
              <w:spacing w:after="20" w:line="252" w:lineRule="auto"/>
              <w:jc w:val="left"/>
            </w:pPr>
            <w:r>
              <w:rPr>
                <w:rStyle w:val="bdyE"/>
                <w:rFonts w:ascii="宋体" w:hAnsi="宋体" w:eastAsia="宋体" w:cs="宋体"/>
                <w:b w:val="0"/>
                <w:color w:val="000000"/>
                <w:sz w:val="17"/>
              </w:rPr>
              <w:t>verified</w:t>
            </w:r>
            <w:r>
              <w:rPr>
                <w:rFonts w:ascii="宋体" w:hAnsi="宋体" w:eastAsia="宋体" w:cs="宋体"/>
                <w:b w:val="0"/>
                <w:color w:val="000000"/>
                <w:sz w:val="17"/>
              </w:rPr>
              <w:t>、</w:t>
            </w:r>
            <w:r>
              <w:rPr>
                <w:rStyle w:val="bdyE"/>
                <w:rFonts w:ascii="宋体" w:hAnsi="宋体" w:eastAsia="宋体" w:cs="宋体"/>
                <w:b w:val="0"/>
                <w:color w:val="000000"/>
                <w:sz w:val="17"/>
              </w:rPr>
              <w:t>rejected</w:t>
            </w:r>
            <w:r>
              <w:rPr>
                <w:rFonts w:ascii="宋体" w:hAnsi="宋体" w:eastAsia="宋体" w:cs="宋体"/>
                <w:b w:val="0"/>
                <w:color w:val="000000"/>
                <w:sz w:val="17"/>
              </w:rPr>
              <w:t>、</w:t>
            </w:r>
            <w:r>
              <w:rPr>
                <w:rStyle w:val="bdyE"/>
                <w:rFonts w:ascii="宋体" w:hAnsi="宋体" w:eastAsia="宋体" w:cs="宋体"/>
                <w:b w:val="0"/>
                <w:color w:val="000000"/>
                <w:sz w:val="17"/>
              </w:rPr>
              <w:t>manual_review</w:t>
            </w:r>
          </w:p>
        </w:tc>
        <w:tc>
          <w:tcPr>
            <w:tcMar>
              <w:top w:w="65" w:type="dxa"/>
              <w:left w:w="75" w:type="dxa"/>
              <w:bottom w:w="65" w:type="dxa"/>
              <w:right w:w="75" w:type="dxa"/>
            </w:tcMar>
            <w:vAlign w:val="center"/>
          </w:tcPr>
          <w:p w14:paraId="1B2942AB">
            <w:pPr>
              <w:pStyle w:val="bdyC"/>
              <w:spacing w:after="20" w:line="252" w:lineRule="auto"/>
              <w:jc w:val="left"/>
            </w:pPr>
            <w:r>
              <w:rPr>
                <w:rFonts w:ascii="宋体" w:hAnsi="宋体" w:eastAsia="宋体" w:cs="宋体"/>
                <w:b w:val="0"/>
                <w:color w:val="000000"/>
                <w:sz w:val="17"/>
              </w:rPr>
              <w:t>三路决策结果。</w:t>
            </w:r>
          </w:p>
        </w:tc>
      </w:tr>
      <w:tr w14:paraId="1A1EF81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959F296">
            <w:pPr>
              <w:pStyle w:val="bdyC"/>
              <w:spacing w:after="20" w:line="252" w:lineRule="auto"/>
              <w:jc w:val="left"/>
            </w:pPr>
            <w:r>
              <w:rPr>
                <w:rStyle w:val="bdyE"/>
                <w:rFonts w:ascii="宋体" w:hAnsi="宋体" w:eastAsia="宋体" w:cs="宋体"/>
                <w:b w:val="0"/>
                <w:color w:val="000000"/>
                <w:sz w:val="17"/>
              </w:rPr>
              <w:t>assessments[].review_required</w:t>
            </w:r>
          </w:p>
        </w:tc>
        <w:tc>
          <w:tcPr>
            <w:tcMar>
              <w:top w:w="65" w:type="dxa"/>
              <w:left w:w="75" w:type="dxa"/>
              <w:bottom w:w="65" w:type="dxa"/>
              <w:right w:w="75" w:type="dxa"/>
            </w:tcMar>
            <w:vAlign w:val="center"/>
          </w:tcPr>
          <w:p w14:paraId="4FAED57A">
            <w:pPr>
              <w:pStyle w:val="bdyC"/>
              <w:spacing w:after="20" w:line="252" w:lineRule="auto"/>
              <w:jc w:val="left"/>
            </w:pPr>
            <w:r>
              <w:rPr>
                <w:rFonts w:ascii="宋体" w:hAnsi="宋体" w:eastAsia="宋体" w:cs="宋体"/>
                <w:b w:val="0"/>
                <w:color w:val="000000"/>
                <w:sz w:val="17"/>
              </w:rPr>
              <w:t>Boolean</w:t>
            </w:r>
          </w:p>
        </w:tc>
        <w:tc>
          <w:tcPr>
            <w:tcMar>
              <w:top w:w="65" w:type="dxa"/>
              <w:left w:w="75" w:type="dxa"/>
              <w:bottom w:w="65" w:type="dxa"/>
              <w:right w:w="75" w:type="dxa"/>
            </w:tcMar>
            <w:vAlign w:val="center"/>
          </w:tcPr>
          <w:p w14:paraId="435FFB36">
            <w:pPr>
              <w:pStyle w:val="bdyC"/>
              <w:spacing w:after="20" w:line="252" w:lineRule="auto"/>
              <w:jc w:val="left"/>
            </w:pPr>
            <w:r>
              <w:rPr>
                <w:rStyle w:val="bdyE"/>
                <w:rFonts w:ascii="宋体" w:hAnsi="宋体" w:eastAsia="宋体" w:cs="宋体"/>
                <w:b w:val="0"/>
                <w:color w:val="000000"/>
                <w:sz w:val="17"/>
              </w:rPr>
              <w:t>true</w:t>
            </w:r>
            <w:r>
              <w:rPr>
                <w:rFonts w:ascii="宋体" w:hAnsi="宋体" w:eastAsia="宋体" w:cs="宋体"/>
                <w:b w:val="0"/>
                <w:color w:val="000000"/>
                <w:sz w:val="17"/>
              </w:rPr>
              <w:t xml:space="preserve"> 或 </w:t>
            </w:r>
            <w:r>
              <w:rPr>
                <w:rStyle w:val="bdyE"/>
                <w:rFonts w:ascii="宋体" w:hAnsi="宋体" w:eastAsia="宋体" w:cs="宋体"/>
                <w:b w:val="0"/>
                <w:color w:val="000000"/>
                <w:sz w:val="17"/>
              </w:rPr>
              <w:t>false</w:t>
            </w:r>
          </w:p>
        </w:tc>
        <w:tc>
          <w:tcPr>
            <w:tcMar>
              <w:top w:w="65" w:type="dxa"/>
              <w:left w:w="75" w:type="dxa"/>
              <w:bottom w:w="65" w:type="dxa"/>
              <w:right w:w="75" w:type="dxa"/>
            </w:tcMar>
            <w:vAlign w:val="center"/>
          </w:tcPr>
          <w:p w14:paraId="69365D4A">
            <w:pPr>
              <w:pStyle w:val="bdyC"/>
              <w:spacing w:after="20" w:line="252" w:lineRule="auto"/>
              <w:jc w:val="left"/>
            </w:pPr>
            <w:r>
              <w:rPr>
                <w:rFonts w:ascii="宋体" w:hAnsi="宋体" w:eastAsia="宋体" w:cs="宋体"/>
                <w:b w:val="0"/>
                <w:color w:val="000000"/>
                <w:sz w:val="17"/>
              </w:rPr>
              <w:t>是否需要人工复核。</w:t>
            </w:r>
          </w:p>
        </w:tc>
      </w:tr>
      <w:tr w14:paraId="60472B8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F71F8AB">
            <w:pPr>
              <w:pStyle w:val="bdyC"/>
              <w:spacing w:after="20" w:line="252" w:lineRule="auto"/>
              <w:jc w:val="left"/>
            </w:pPr>
            <w:r>
              <w:rPr>
                <w:rStyle w:val="bdyE"/>
                <w:rFonts w:ascii="宋体" w:hAnsi="宋体" w:eastAsia="宋体" w:cs="宋体"/>
                <w:b w:val="0"/>
                <w:color w:val="000000"/>
                <w:sz w:val="17"/>
              </w:rPr>
              <w:t>assessments[].epistemic_uncertainty</w:t>
            </w:r>
          </w:p>
        </w:tc>
        <w:tc>
          <w:tcPr>
            <w:tcMar>
              <w:top w:w="65" w:type="dxa"/>
              <w:left w:w="75" w:type="dxa"/>
              <w:bottom w:w="65" w:type="dxa"/>
              <w:right w:w="75" w:type="dxa"/>
            </w:tcMar>
            <w:vAlign w:val="center"/>
          </w:tcPr>
          <w:p w14:paraId="76AB05EA">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1611D852">
            <w:pPr>
              <w:pStyle w:val="bdyC"/>
              <w:spacing w:after="20" w:line="252" w:lineRule="auto"/>
              <w:jc w:val="left"/>
            </w:pPr>
            <w:r>
              <w:rPr>
                <w:rFonts w:ascii="宋体" w:hAnsi="宋体" w:eastAsia="宋体" w:cs="宋体"/>
                <w:b w:val="0"/>
                <w:color w:val="000000"/>
                <w:sz w:val="17"/>
              </w:rPr>
              <w:t>非负数值</w:t>
            </w:r>
          </w:p>
        </w:tc>
        <w:tc>
          <w:tcPr>
            <w:tcMar>
              <w:top w:w="65" w:type="dxa"/>
              <w:left w:w="75" w:type="dxa"/>
              <w:bottom w:w="65" w:type="dxa"/>
              <w:right w:w="75" w:type="dxa"/>
            </w:tcMar>
            <w:vAlign w:val="center"/>
          </w:tcPr>
          <w:p w14:paraId="6B741CF8">
            <w:pPr>
              <w:pStyle w:val="bdyC"/>
              <w:spacing w:after="20" w:line="252" w:lineRule="auto"/>
              <w:jc w:val="left"/>
            </w:pPr>
            <w:r>
              <w:rPr>
                <w:rFonts w:ascii="宋体" w:hAnsi="宋体" w:eastAsia="宋体" w:cs="宋体"/>
                <w:b w:val="0"/>
                <w:color w:val="000000"/>
                <w:sz w:val="17"/>
              </w:rPr>
              <w:t>认知不确定性。</w:t>
            </w:r>
          </w:p>
        </w:tc>
      </w:tr>
      <w:tr w14:paraId="60E8CCF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88FF9B1">
            <w:pPr>
              <w:pStyle w:val="bdyC"/>
              <w:spacing w:after="20" w:line="252" w:lineRule="auto"/>
              <w:jc w:val="left"/>
            </w:pPr>
            <w:r>
              <w:rPr>
                <w:rStyle w:val="bdyE"/>
                <w:rFonts w:ascii="宋体" w:hAnsi="宋体" w:eastAsia="宋体" w:cs="宋体"/>
                <w:b w:val="0"/>
                <w:color w:val="000000"/>
                <w:sz w:val="17"/>
              </w:rPr>
              <w:t>assessments[].aleatoric_uncertainty</w:t>
            </w:r>
          </w:p>
        </w:tc>
        <w:tc>
          <w:tcPr>
            <w:tcMar>
              <w:top w:w="65" w:type="dxa"/>
              <w:left w:w="75" w:type="dxa"/>
              <w:bottom w:w="65" w:type="dxa"/>
              <w:right w:w="75" w:type="dxa"/>
            </w:tcMar>
            <w:vAlign w:val="center"/>
          </w:tcPr>
          <w:p w14:paraId="7705C20A">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49482516">
            <w:pPr>
              <w:pStyle w:val="bdyC"/>
              <w:spacing w:after="20" w:line="252" w:lineRule="auto"/>
              <w:jc w:val="left"/>
            </w:pPr>
            <w:r>
              <w:rPr>
                <w:rFonts w:ascii="宋体" w:hAnsi="宋体" w:eastAsia="宋体" w:cs="宋体"/>
                <w:b w:val="0"/>
                <w:color w:val="000000"/>
                <w:sz w:val="17"/>
              </w:rPr>
              <w:t>数值</w:t>
            </w:r>
          </w:p>
        </w:tc>
        <w:tc>
          <w:tcPr>
            <w:tcMar>
              <w:top w:w="65" w:type="dxa"/>
              <w:left w:w="75" w:type="dxa"/>
              <w:bottom w:w="65" w:type="dxa"/>
              <w:right w:w="75" w:type="dxa"/>
            </w:tcMar>
            <w:vAlign w:val="center"/>
          </w:tcPr>
          <w:p w14:paraId="769DFB00">
            <w:pPr>
              <w:pStyle w:val="bdyC"/>
              <w:spacing w:after="20" w:line="252" w:lineRule="auto"/>
              <w:jc w:val="left"/>
            </w:pPr>
            <w:r>
              <w:rPr>
                <w:rFonts w:ascii="宋体" w:hAnsi="宋体" w:eastAsia="宋体" w:cs="宋体"/>
                <w:b w:val="0"/>
                <w:color w:val="000000"/>
                <w:sz w:val="17"/>
              </w:rPr>
              <w:t>数据相关不确定性。</w:t>
            </w:r>
          </w:p>
        </w:tc>
      </w:tr>
      <w:tr w14:paraId="07498E2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F46BCD4">
            <w:pPr>
              <w:pStyle w:val="bdyC"/>
              <w:spacing w:after="20" w:line="252" w:lineRule="auto"/>
              <w:jc w:val="left"/>
            </w:pPr>
            <w:r>
              <w:rPr>
                <w:rStyle w:val="bdyE"/>
                <w:rFonts w:ascii="宋体" w:hAnsi="宋体" w:eastAsia="宋体" w:cs="宋体"/>
                <w:b w:val="0"/>
                <w:color w:val="000000"/>
                <w:sz w:val="17"/>
              </w:rPr>
              <w:t>assessments[].evidence</w:t>
            </w:r>
          </w:p>
        </w:tc>
        <w:tc>
          <w:tcPr>
            <w:tcMar>
              <w:top w:w="65" w:type="dxa"/>
              <w:left w:w="75" w:type="dxa"/>
              <w:bottom w:w="65" w:type="dxa"/>
              <w:right w:w="75" w:type="dxa"/>
            </w:tcMar>
            <w:vAlign w:val="center"/>
          </w:tcPr>
          <w:p w14:paraId="22C42112">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062D66D1">
            <w:pPr>
              <w:pStyle w:val="bdyC"/>
              <w:spacing w:after="20" w:line="252" w:lineRule="auto"/>
              <w:jc w:val="left"/>
            </w:pPr>
            <w:r>
              <w:rPr>
                <w:rFonts w:ascii="宋体" w:hAnsi="宋体" w:eastAsia="宋体" w:cs="宋体"/>
                <w:b w:val="0"/>
                <w:color w:val="000000"/>
                <w:sz w:val="17"/>
              </w:rPr>
              <w:t>包含特征、类别概率、类别证据、Dirichlet 参数和决策理由</w:t>
            </w:r>
          </w:p>
        </w:tc>
        <w:tc>
          <w:tcPr>
            <w:tcMar>
              <w:top w:w="65" w:type="dxa"/>
              <w:left w:w="75" w:type="dxa"/>
              <w:bottom w:w="65" w:type="dxa"/>
              <w:right w:w="75" w:type="dxa"/>
            </w:tcMar>
            <w:vAlign w:val="center"/>
          </w:tcPr>
          <w:p w14:paraId="2271278F">
            <w:pPr>
              <w:pStyle w:val="bdyC"/>
              <w:spacing w:after="20" w:line="252" w:lineRule="auto"/>
              <w:jc w:val="left"/>
            </w:pPr>
            <w:r>
              <w:rPr>
                <w:rFonts w:ascii="宋体" w:hAnsi="宋体" w:eastAsia="宋体" w:cs="宋体"/>
                <w:b w:val="0"/>
                <w:color w:val="000000"/>
                <w:sz w:val="17"/>
              </w:rPr>
              <w:t>解释本次决策所依据的数值。</w:t>
            </w:r>
          </w:p>
        </w:tc>
      </w:tr>
      <w:tr w14:paraId="1ED2BF7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2D37C78">
            <w:pPr>
              <w:pStyle w:val="bdyC"/>
              <w:spacing w:after="20" w:line="252" w:lineRule="auto"/>
              <w:jc w:val="left"/>
            </w:pPr>
            <w:r>
              <w:rPr>
                <w:rStyle w:val="bdyE"/>
                <w:rFonts w:ascii="宋体" w:hAnsi="宋体" w:eastAsia="宋体" w:cs="宋体"/>
                <w:b w:val="0"/>
                <w:color w:val="000000"/>
                <w:sz w:val="17"/>
              </w:rPr>
              <w:t>verified_detections</w:t>
            </w:r>
          </w:p>
        </w:tc>
        <w:tc>
          <w:tcPr>
            <w:tcMar>
              <w:top w:w="65" w:type="dxa"/>
              <w:left w:w="75" w:type="dxa"/>
              <w:bottom w:w="65" w:type="dxa"/>
              <w:right w:w="75" w:type="dxa"/>
            </w:tcMar>
            <w:vAlign w:val="center"/>
          </w:tcPr>
          <w:p w14:paraId="06EAE5C5">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4A6B8C10">
            <w:pPr>
              <w:pStyle w:val="bdyC"/>
              <w:spacing w:after="20" w:line="252" w:lineRule="auto"/>
              <w:jc w:val="left"/>
            </w:pPr>
            <w:r>
              <w:rPr>
                <w:rFonts w:ascii="宋体" w:hAnsi="宋体" w:eastAsia="宋体" w:cs="宋体"/>
                <w:b w:val="0"/>
                <w:color w:val="000000"/>
                <w:sz w:val="17"/>
              </w:rPr>
              <w:t>verified 子集</w:t>
            </w:r>
          </w:p>
        </w:tc>
        <w:tc>
          <w:tcPr>
            <w:tcMar>
              <w:top w:w="65" w:type="dxa"/>
              <w:left w:w="75" w:type="dxa"/>
              <w:bottom w:w="65" w:type="dxa"/>
              <w:right w:w="75" w:type="dxa"/>
            </w:tcMar>
            <w:vAlign w:val="center"/>
          </w:tcPr>
          <w:p w14:paraId="31C876B1">
            <w:pPr>
              <w:pStyle w:val="bdyC"/>
              <w:spacing w:after="20" w:line="252" w:lineRule="auto"/>
              <w:jc w:val="left"/>
            </w:pPr>
            <w:r>
              <w:rPr>
                <w:rFonts w:ascii="宋体" w:hAnsi="宋体" w:eastAsia="宋体" w:cs="宋体"/>
                <w:b w:val="0"/>
                <w:color w:val="000000"/>
                <w:sz w:val="17"/>
              </w:rPr>
              <w:t>已验证检测列表。</w:t>
            </w:r>
          </w:p>
        </w:tc>
      </w:tr>
      <w:tr w14:paraId="478EE41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95B7C15">
            <w:pPr>
              <w:pStyle w:val="bdyC"/>
              <w:spacing w:after="20" w:line="252" w:lineRule="auto"/>
              <w:jc w:val="left"/>
            </w:pPr>
            <w:r>
              <w:rPr>
                <w:rStyle w:val="bdyE"/>
                <w:rFonts w:ascii="宋体" w:hAnsi="宋体" w:eastAsia="宋体" w:cs="宋体"/>
                <w:b w:val="0"/>
                <w:color w:val="000000"/>
                <w:sz w:val="17"/>
              </w:rPr>
              <w:t>rejected_detections</w:t>
            </w:r>
          </w:p>
        </w:tc>
        <w:tc>
          <w:tcPr>
            <w:tcMar>
              <w:top w:w="65" w:type="dxa"/>
              <w:left w:w="75" w:type="dxa"/>
              <w:bottom w:w="65" w:type="dxa"/>
              <w:right w:w="75" w:type="dxa"/>
            </w:tcMar>
            <w:vAlign w:val="center"/>
          </w:tcPr>
          <w:p w14:paraId="16C79428">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152B5596">
            <w:pPr>
              <w:pStyle w:val="bdyC"/>
              <w:spacing w:after="20" w:line="252" w:lineRule="auto"/>
              <w:jc w:val="left"/>
            </w:pPr>
            <w:r>
              <w:rPr>
                <w:rFonts w:ascii="宋体" w:hAnsi="宋体" w:eastAsia="宋体" w:cs="宋体"/>
                <w:b w:val="0"/>
                <w:color w:val="000000"/>
                <w:sz w:val="17"/>
              </w:rPr>
              <w:t>rejected 子集</w:t>
            </w:r>
          </w:p>
        </w:tc>
        <w:tc>
          <w:tcPr>
            <w:tcMar>
              <w:top w:w="65" w:type="dxa"/>
              <w:left w:w="75" w:type="dxa"/>
              <w:bottom w:w="65" w:type="dxa"/>
              <w:right w:w="75" w:type="dxa"/>
            </w:tcMar>
            <w:vAlign w:val="center"/>
          </w:tcPr>
          <w:p w14:paraId="0AE7E3F6">
            <w:pPr>
              <w:pStyle w:val="bdyC"/>
              <w:spacing w:after="20" w:line="252" w:lineRule="auto"/>
              <w:jc w:val="left"/>
            </w:pPr>
            <w:r>
              <w:rPr>
                <w:rFonts w:ascii="宋体" w:hAnsi="宋体" w:eastAsia="宋体" w:cs="宋体"/>
                <w:b w:val="0"/>
                <w:color w:val="000000"/>
                <w:sz w:val="17"/>
              </w:rPr>
              <w:t>拒绝检测列表。</w:t>
            </w:r>
          </w:p>
        </w:tc>
      </w:tr>
      <w:tr w14:paraId="02F938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8562546">
            <w:pPr>
              <w:pStyle w:val="bdyC"/>
              <w:spacing w:after="20" w:line="252" w:lineRule="auto"/>
              <w:jc w:val="left"/>
            </w:pPr>
            <w:r>
              <w:rPr>
                <w:rStyle w:val="bdyE"/>
                <w:rFonts w:ascii="宋体" w:hAnsi="宋体" w:eastAsia="宋体" w:cs="宋体"/>
                <w:b w:val="0"/>
                <w:color w:val="000000"/>
                <w:sz w:val="17"/>
              </w:rPr>
              <w:t>review_queue</w:t>
            </w:r>
          </w:p>
        </w:tc>
        <w:tc>
          <w:tcPr>
            <w:tcMar>
              <w:top w:w="65" w:type="dxa"/>
              <w:left w:w="75" w:type="dxa"/>
              <w:bottom w:w="65" w:type="dxa"/>
              <w:right w:w="75" w:type="dxa"/>
            </w:tcMar>
            <w:vAlign w:val="center"/>
          </w:tcPr>
          <w:p w14:paraId="6D5AE667">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44D08535">
            <w:pPr>
              <w:pStyle w:val="bdyC"/>
              <w:spacing w:after="20" w:line="252" w:lineRule="auto"/>
              <w:jc w:val="left"/>
            </w:pPr>
            <w:r>
              <w:rPr>
                <w:rFonts w:ascii="宋体" w:hAnsi="宋体" w:eastAsia="宋体" w:cs="宋体"/>
                <w:b w:val="0"/>
                <w:color w:val="000000"/>
                <w:sz w:val="17"/>
              </w:rPr>
              <w:t>manual_review 子集</w:t>
            </w:r>
          </w:p>
        </w:tc>
        <w:tc>
          <w:tcPr>
            <w:tcMar>
              <w:top w:w="65" w:type="dxa"/>
              <w:left w:w="75" w:type="dxa"/>
              <w:bottom w:w="65" w:type="dxa"/>
              <w:right w:w="75" w:type="dxa"/>
            </w:tcMar>
            <w:vAlign w:val="center"/>
          </w:tcPr>
          <w:p w14:paraId="7184CC60">
            <w:pPr>
              <w:pStyle w:val="bdyC"/>
              <w:spacing w:after="20" w:line="252" w:lineRule="auto"/>
              <w:jc w:val="left"/>
            </w:pPr>
            <w:r>
              <w:rPr>
                <w:rFonts w:ascii="宋体" w:hAnsi="宋体" w:eastAsia="宋体" w:cs="宋体"/>
                <w:b w:val="0"/>
                <w:color w:val="000000"/>
                <w:sz w:val="17"/>
              </w:rPr>
              <w:t>待人工复核列表。</w:t>
            </w:r>
          </w:p>
        </w:tc>
      </w:tr>
      <w:tr w14:paraId="3871653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52FD56B">
            <w:pPr>
              <w:pStyle w:val="bdyC"/>
              <w:spacing w:after="20" w:line="252" w:lineRule="auto"/>
              <w:jc w:val="left"/>
            </w:pPr>
            <w:r>
              <w:rPr>
                <w:rStyle w:val="bdyE"/>
                <w:rFonts w:ascii="宋体" w:hAnsi="宋体" w:eastAsia="宋体" w:cs="宋体"/>
                <w:b w:val="0"/>
                <w:color w:val="000000"/>
                <w:sz w:val="17"/>
              </w:rPr>
              <w:t>count</w:t>
            </w:r>
          </w:p>
        </w:tc>
        <w:tc>
          <w:tcPr>
            <w:tcMar>
              <w:top w:w="65" w:type="dxa"/>
              <w:left w:w="75" w:type="dxa"/>
              <w:bottom w:w="65" w:type="dxa"/>
              <w:right w:w="75" w:type="dxa"/>
            </w:tcMar>
            <w:vAlign w:val="center"/>
          </w:tcPr>
          <w:p w14:paraId="0F83DA7A">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389E3477">
            <w:pPr>
              <w:pStyle w:val="bdyC"/>
              <w:spacing w:after="20" w:line="252" w:lineRule="auto"/>
              <w:jc w:val="left"/>
            </w:pPr>
            <w:r>
              <w:rPr>
                <w:rFonts w:ascii="宋体" w:hAnsi="宋体" w:eastAsia="宋体" w:cs="宋体"/>
                <w:b w:val="0"/>
                <w:color w:val="000000"/>
                <w:sz w:val="17"/>
              </w:rPr>
              <w:t>非负整数</w:t>
            </w:r>
          </w:p>
        </w:tc>
        <w:tc>
          <w:tcPr>
            <w:tcMar>
              <w:top w:w="65" w:type="dxa"/>
              <w:left w:w="75" w:type="dxa"/>
              <w:bottom w:w="65" w:type="dxa"/>
              <w:right w:w="75" w:type="dxa"/>
            </w:tcMar>
            <w:vAlign w:val="center"/>
          </w:tcPr>
          <w:p w14:paraId="38BF9E0C">
            <w:pPr>
              <w:pStyle w:val="bdyC"/>
              <w:spacing w:after="20" w:line="252" w:lineRule="auto"/>
              <w:jc w:val="left"/>
            </w:pPr>
            <w:r>
              <w:rPr>
                <w:rFonts w:ascii="宋体" w:hAnsi="宋体" w:eastAsia="宋体" w:cs="宋体"/>
                <w:b w:val="0"/>
                <w:color w:val="000000"/>
                <w:sz w:val="17"/>
              </w:rPr>
              <w:t>已评估检测数量。</w:t>
            </w:r>
          </w:p>
        </w:tc>
      </w:tr>
      <w:tr w14:paraId="440DF1E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6F028B4">
            <w:pPr>
              <w:pStyle w:val="bdyC"/>
              <w:spacing w:after="20" w:line="252" w:lineRule="auto"/>
              <w:jc w:val="left"/>
            </w:pPr>
            <w:r>
              <w:rPr>
                <w:rStyle w:val="bdyE"/>
                <w:rFonts w:ascii="宋体" w:hAnsi="宋体" w:eastAsia="宋体" w:cs="宋体"/>
                <w:b w:val="0"/>
                <w:color w:val="000000"/>
                <w:sz w:val="17"/>
              </w:rPr>
              <w:t>summary</w:t>
            </w:r>
          </w:p>
        </w:tc>
        <w:tc>
          <w:tcPr>
            <w:tcMar>
              <w:top w:w="65" w:type="dxa"/>
              <w:left w:w="75" w:type="dxa"/>
              <w:bottom w:w="65" w:type="dxa"/>
              <w:right w:w="75" w:type="dxa"/>
            </w:tcMar>
            <w:vAlign w:val="center"/>
          </w:tcPr>
          <w:p w14:paraId="45A85F6B">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792271A8">
            <w:pPr>
              <w:pStyle w:val="bdyC"/>
              <w:spacing w:after="20" w:line="252" w:lineRule="auto"/>
              <w:jc w:val="left"/>
            </w:pPr>
            <w:r>
              <w:rPr>
                <w:rFonts w:ascii="宋体" w:hAnsi="宋体" w:eastAsia="宋体" w:cs="宋体"/>
                <w:b w:val="0"/>
                <w:color w:val="000000"/>
                <w:sz w:val="17"/>
              </w:rPr>
              <w:t>汇总各类数量</w:t>
            </w:r>
          </w:p>
        </w:tc>
        <w:tc>
          <w:tcPr>
            <w:tcMar>
              <w:top w:w="65" w:type="dxa"/>
              <w:left w:w="75" w:type="dxa"/>
              <w:bottom w:w="65" w:type="dxa"/>
              <w:right w:w="75" w:type="dxa"/>
            </w:tcMar>
            <w:vAlign w:val="center"/>
          </w:tcPr>
          <w:p w14:paraId="51986FC1">
            <w:pPr>
              <w:pStyle w:val="bdyC"/>
              <w:spacing w:after="20" w:line="252" w:lineRule="auto"/>
              <w:jc w:val="left"/>
            </w:pPr>
            <w:r>
              <w:rPr>
                <w:rFonts w:ascii="宋体" w:hAnsi="宋体" w:eastAsia="宋体" w:cs="宋体"/>
                <w:b w:val="0"/>
                <w:color w:val="000000"/>
                <w:sz w:val="17"/>
              </w:rPr>
              <w:t>分组统计摘要。</w:t>
            </w:r>
          </w:p>
        </w:tc>
      </w:tr>
      <w:tr w14:paraId="332566F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43D58F6">
            <w:pPr>
              <w:pStyle w:val="bdyC"/>
              <w:spacing w:after="20" w:line="252" w:lineRule="auto"/>
              <w:jc w:val="left"/>
            </w:pPr>
            <w:r>
              <w:rPr>
                <w:rStyle w:val="bdyE"/>
                <w:rFonts w:ascii="宋体" w:hAnsi="宋体" w:eastAsia="宋体" w:cs="宋体"/>
                <w:b w:val="0"/>
                <w:color w:val="000000"/>
                <w:sz w:val="17"/>
              </w:rPr>
              <w:t>model</w:t>
            </w:r>
          </w:p>
        </w:tc>
        <w:tc>
          <w:tcPr>
            <w:tcMar>
              <w:top w:w="65" w:type="dxa"/>
              <w:left w:w="75" w:type="dxa"/>
              <w:bottom w:w="65" w:type="dxa"/>
              <w:right w:w="75" w:type="dxa"/>
            </w:tcMar>
            <w:vAlign w:val="center"/>
          </w:tcPr>
          <w:p w14:paraId="2A97692A">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5BB64EB7">
            <w:pPr>
              <w:pStyle w:val="bdyC"/>
              <w:spacing w:after="20" w:line="252" w:lineRule="auto"/>
              <w:jc w:val="left"/>
            </w:pPr>
            <w:r>
              <w:rPr>
                <w:rFonts w:ascii="宋体" w:hAnsi="宋体" w:eastAsia="宋体" w:cs="宋体"/>
                <w:b w:val="0"/>
                <w:color w:val="000000"/>
                <w:sz w:val="17"/>
              </w:rPr>
              <w:t>包含模型身份信息</w:t>
            </w:r>
          </w:p>
        </w:tc>
        <w:tc>
          <w:tcPr>
            <w:tcMar>
              <w:top w:w="65" w:type="dxa"/>
              <w:left w:w="75" w:type="dxa"/>
              <w:bottom w:w="65" w:type="dxa"/>
              <w:right w:w="75" w:type="dxa"/>
            </w:tcMar>
            <w:vAlign w:val="center"/>
          </w:tcPr>
          <w:p w14:paraId="24FFB095">
            <w:pPr>
              <w:pStyle w:val="bdyC"/>
              <w:spacing w:after="20" w:line="252" w:lineRule="auto"/>
              <w:jc w:val="left"/>
            </w:pPr>
            <w:r>
              <w:rPr>
                <w:rFonts w:ascii="宋体" w:hAnsi="宋体" w:eastAsia="宋体" w:cs="宋体"/>
                <w:b w:val="0"/>
                <w:color w:val="000000"/>
                <w:sz w:val="17"/>
              </w:rPr>
              <w:t>模型标识和工件信息。</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3300319">
      <w:pPr>
        <w:pStyle w:val="5"/>
      </w:pPr>
      <w:r>
        <w:t>14.3.3.3 输入输出结构体定义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ABCAA73">
      <w:pPr>
        <w:pStyle w:val="bdyD"/>
        <w:spacing w:before="40" w:after="100"/>
        <w:ind w:left="283"/>
      </w:pPr>
      <w:r>
        <w:rPr>
          <w:rStyle w:val="bdyE"/>
          <w:rFonts w:ascii="宋体" w:hAnsi="宋体" w:eastAsia="宋体" w:cs="宋体"/>
          <w:color w:val="000000"/>
          <w:sz w:val="18"/>
        </w:rPr>
        <w:t>EDLInput = {</w:t>
      </w:r>
      <w:r>
        <w:rPr>
          <w:rFonts w:ascii="宋体" w:hAnsi="宋体" w:eastAsia="宋体" w:cs="宋体"/>
          <w:color w:val="000000"/>
          <w:sz w:val="18"/>
        </w:rPr>
        <w:br w:type="textWrapping"/>
      </w:r>
      <w:r>
        <w:rPr>
          <w:rStyle w:val="bdyE"/>
          <w:rFonts w:ascii="宋体" w:hAnsi="宋体" w:eastAsia="宋体" w:cs="宋体"/>
          <w:color w:val="000000"/>
          <w:sz w:val="18"/>
        </w:rPr>
        <w:t xml:space="preserve">  detections: [{</w:t>
      </w:r>
      <w:r>
        <w:rPr>
          <w:rFonts w:ascii="宋体" w:hAnsi="宋体" w:eastAsia="宋体" w:cs="宋体"/>
          <w:color w:val="000000"/>
          <w:sz w:val="18"/>
        </w:rPr>
        <w:br w:type="textWrapping"/>
      </w:r>
      <w:r>
        <w:rPr>
          <w:rStyle w:val="bdyE"/>
          <w:rFonts w:ascii="宋体" w:hAnsi="宋体" w:eastAsia="宋体" w:cs="宋体"/>
          <w:color w:val="000000"/>
          <w:sz w:val="18"/>
        </w:rPr>
        <w:t xml:space="preserve">    confidence?: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bbox?: [x1, y1, x2, y2],</w:t>
      </w:r>
      <w:r>
        <w:rPr>
          <w:rFonts w:ascii="宋体" w:hAnsi="宋体" w:eastAsia="宋体" w:cs="宋体"/>
          <w:color w:val="000000"/>
          <w:sz w:val="18"/>
        </w:rPr>
        <w:br w:type="textWrapping"/>
      </w:r>
      <w:r>
        <w:rPr>
          <w:rStyle w:val="bdyE"/>
          <w:rFonts w:ascii="宋体" w:hAnsi="宋体" w:eastAsia="宋体" w:cs="宋体"/>
          <w:color w:val="000000"/>
          <w:sz w:val="18"/>
        </w:rPr>
        <w:t xml:space="preserve">    damage_score?: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...other_detection_fields</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EDLAssessment = {</w:t>
      </w:r>
      <w:r>
        <w:rPr>
          <w:rFonts w:ascii="宋体" w:hAnsi="宋体" w:eastAsia="宋体" w:cs="宋体"/>
          <w:color w:val="000000"/>
          <w:sz w:val="18"/>
        </w:rPr>
        <w:br w:type="textWrapping"/>
      </w:r>
      <w:r>
        <w:rPr>
          <w:rStyle w:val="bdyE"/>
          <w:rFonts w:ascii="宋体" w:hAnsi="宋体" w:eastAsia="宋体" w:cs="宋体"/>
          <w:color w:val="000000"/>
          <w:sz w:val="18"/>
        </w:rPr>
        <w:t xml:space="preserve">  ...detection_fields,</w:t>
      </w:r>
      <w:r>
        <w:rPr>
          <w:rFonts w:ascii="宋体" w:hAnsi="宋体" w:eastAsia="宋体" w:cs="宋体"/>
          <w:color w:val="000000"/>
          <w:sz w:val="18"/>
        </w:rPr>
        <w:br w:type="textWrapping"/>
      </w:r>
      <w:r>
        <w:rPr>
          <w:rStyle w:val="bdyE"/>
          <w:rFonts w:ascii="宋体" w:hAnsi="宋体" w:eastAsia="宋体" w:cs="宋体"/>
          <w:color w:val="000000"/>
          <w:sz w:val="18"/>
        </w:rPr>
        <w:t xml:space="preserve">  confidence: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detector_confidence: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verified: boolean,</w:t>
      </w:r>
      <w:r>
        <w:rPr>
          <w:rFonts w:ascii="宋体" w:hAnsi="宋体" w:eastAsia="宋体" w:cs="宋体"/>
          <w:color w:val="000000"/>
          <w:sz w:val="18"/>
        </w:rPr>
        <w:br w:type="textWrapping"/>
      </w:r>
      <w:r>
        <w:rPr>
          <w:rStyle w:val="bdyE"/>
          <w:rFonts w:ascii="宋体" w:hAnsi="宋体" w:eastAsia="宋体" w:cs="宋体"/>
          <w:color w:val="000000"/>
          <w:sz w:val="18"/>
        </w:rPr>
        <w:t xml:space="preserve">  decision: "verified" | "rejected" | "manual_review",</w:t>
      </w:r>
      <w:r>
        <w:rPr>
          <w:rFonts w:ascii="宋体" w:hAnsi="宋体" w:eastAsia="宋体" w:cs="宋体"/>
          <w:color w:val="000000"/>
          <w:sz w:val="18"/>
        </w:rPr>
        <w:br w:type="textWrapping"/>
      </w:r>
      <w:r>
        <w:rPr>
          <w:rStyle w:val="bdyE"/>
          <w:rFonts w:ascii="宋体" w:hAnsi="宋体" w:eastAsia="宋体" w:cs="宋体"/>
          <w:color w:val="000000"/>
          <w:sz w:val="18"/>
        </w:rPr>
        <w:t xml:space="preserve">  review_required: boolean,</w:t>
      </w:r>
      <w:r>
        <w:rPr>
          <w:rFonts w:ascii="宋体" w:hAnsi="宋体" w:eastAsia="宋体" w:cs="宋体"/>
          <w:color w:val="000000"/>
          <w:sz w:val="18"/>
        </w:rPr>
        <w:br w:type="textWrapping"/>
      </w:r>
      <w:r>
        <w:rPr>
          <w:rStyle w:val="bdyE"/>
          <w:rFonts w:ascii="宋体" w:hAnsi="宋体" w:eastAsia="宋体" w:cs="宋体"/>
          <w:color w:val="000000"/>
          <w:sz w:val="18"/>
        </w:rPr>
        <w:t xml:space="preserve">  epistemic_uncertainty: number,</w:t>
      </w:r>
      <w:r>
        <w:rPr>
          <w:rFonts w:ascii="宋体" w:hAnsi="宋体" w:eastAsia="宋体" w:cs="宋体"/>
          <w:color w:val="000000"/>
          <w:sz w:val="18"/>
        </w:rPr>
        <w:br w:type="textWrapping"/>
      </w:r>
      <w:r>
        <w:rPr>
          <w:rStyle w:val="bdyE"/>
          <w:rFonts w:ascii="宋体" w:hAnsi="宋体" w:eastAsia="宋体" w:cs="宋体"/>
          <w:color w:val="000000"/>
          <w:sz w:val="18"/>
        </w:rPr>
        <w:t xml:space="preserve">  aleatoric_uncertainty: number,</w:t>
      </w:r>
      <w:r>
        <w:rPr>
          <w:rFonts w:ascii="宋体" w:hAnsi="宋体" w:eastAsia="宋体" w:cs="宋体"/>
          <w:color w:val="000000"/>
          <w:sz w:val="18"/>
        </w:rPr>
        <w:br w:type="textWrapping"/>
      </w:r>
      <w:r>
        <w:rPr>
          <w:rStyle w:val="bdyE"/>
          <w:rFonts w:ascii="宋体" w:hAnsi="宋体" w:eastAsia="宋体" w:cs="宋体"/>
          <w:color w:val="000000"/>
          <w:sz w:val="18"/>
        </w:rPr>
        <w:t xml:space="preserve">  evidence: {</w:t>
      </w:r>
      <w:r>
        <w:rPr>
          <w:rFonts w:ascii="宋体" w:hAnsi="宋体" w:eastAsia="宋体" w:cs="宋体"/>
          <w:color w:val="000000"/>
          <w:sz w:val="18"/>
        </w:rPr>
        <w:br w:type="textWrapping"/>
      </w:r>
      <w:r>
        <w:rPr>
          <w:rStyle w:val="bdyE"/>
          <w:rFonts w:ascii="宋体" w:hAnsi="宋体" w:eastAsia="宋体" w:cs="宋体"/>
          <w:color w:val="000000"/>
          <w:sz w:val="18"/>
        </w:rPr>
        <w:t xml:space="preserve">    features: object,</w:t>
      </w:r>
      <w:r>
        <w:rPr>
          <w:rFonts w:ascii="宋体" w:hAnsi="宋体" w:eastAsia="宋体" w:cs="宋体"/>
          <w:color w:val="000000"/>
          <w:sz w:val="18"/>
        </w:rPr>
        <w:br w:type="textWrapping"/>
      </w:r>
      <w:r>
        <w:rPr>
          <w:rStyle w:val="bdyE"/>
          <w:rFonts w:ascii="宋体" w:hAnsi="宋体" w:eastAsia="宋体" w:cs="宋体"/>
          <w:color w:val="000000"/>
          <w:sz w:val="18"/>
        </w:rPr>
        <w:t xml:space="preserve">    class_probabilities: object,</w:t>
      </w:r>
      <w:r>
        <w:rPr>
          <w:rFonts w:ascii="宋体" w:hAnsi="宋体" w:eastAsia="宋体" w:cs="宋体"/>
          <w:color w:val="000000"/>
          <w:sz w:val="18"/>
        </w:rPr>
        <w:br w:type="textWrapping"/>
      </w:r>
      <w:r>
        <w:rPr>
          <w:rStyle w:val="bdyE"/>
          <w:rFonts w:ascii="宋体" w:hAnsi="宋体" w:eastAsia="宋体" w:cs="宋体"/>
          <w:color w:val="000000"/>
          <w:sz w:val="18"/>
        </w:rPr>
        <w:t xml:space="preserve">    class_evidence: object,</w:t>
      </w:r>
      <w:r>
        <w:rPr>
          <w:rFonts w:ascii="宋体" w:hAnsi="宋体" w:eastAsia="宋体" w:cs="宋体"/>
          <w:color w:val="000000"/>
          <w:sz w:val="18"/>
        </w:rPr>
        <w:br w:type="textWrapping"/>
      </w:r>
      <w:r>
        <w:rPr>
          <w:rStyle w:val="bdyE"/>
          <w:rFonts w:ascii="宋体" w:hAnsi="宋体" w:eastAsia="宋体" w:cs="宋体"/>
          <w:color w:val="000000"/>
          <w:sz w:val="18"/>
        </w:rPr>
        <w:t xml:space="preserve">    dirichlet_alpha: object,</w:t>
      </w:r>
      <w:r>
        <w:rPr>
          <w:rFonts w:ascii="宋体" w:hAnsi="宋体" w:eastAsia="宋体" w:cs="宋体"/>
          <w:color w:val="000000"/>
          <w:sz w:val="18"/>
        </w:rPr>
        <w:br w:type="textWrapping"/>
      </w:r>
      <w:r>
        <w:rPr>
          <w:rStyle w:val="bdyE"/>
          <w:rFonts w:ascii="宋体" w:hAnsi="宋体" w:eastAsia="宋体" w:cs="宋体"/>
          <w:color w:val="000000"/>
          <w:sz w:val="18"/>
        </w:rPr>
        <w:t xml:space="preserve">    dirichlet_strength: number,</w:t>
      </w:r>
      <w:r>
        <w:rPr>
          <w:rFonts w:ascii="宋体" w:hAnsi="宋体" w:eastAsia="宋体" w:cs="宋体"/>
          <w:color w:val="000000"/>
          <w:sz w:val="18"/>
        </w:rPr>
        <w:br w:type="textWrapping"/>
      </w:r>
      <w:r>
        <w:rPr>
          <w:rStyle w:val="bdyE"/>
          <w:rFonts w:ascii="宋体" w:hAnsi="宋体" w:eastAsia="宋体" w:cs="宋体"/>
          <w:color w:val="000000"/>
          <w:sz w:val="18"/>
        </w:rPr>
        <w:t xml:space="preserve">    decision_reasons: [string, ...]</w:t>
      </w:r>
      <w:r>
        <w:rPr>
          <w:rFonts w:ascii="宋体" w:hAnsi="宋体" w:eastAsia="宋体" w:cs="宋体"/>
          <w:color w:val="000000"/>
          <w:sz w:val="18"/>
        </w:rPr>
        <w:br w:type="textWrapping"/>
      </w:r>
      <w:r>
        <w:rPr>
          <w:rStyle w:val="bdyE"/>
          <w:rFonts w:ascii="宋体" w:hAnsi="宋体" w:eastAsia="宋体" w:cs="宋体"/>
          <w:color w:val="000000"/>
          <w:sz w:val="18"/>
        </w:rPr>
        <w:t xml:space="preserve">  }</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EDLOutput = {</w:t>
      </w:r>
      <w:r>
        <w:rPr>
          <w:rFonts w:ascii="宋体" w:hAnsi="宋体" w:eastAsia="宋体" w:cs="宋体"/>
          <w:color w:val="000000"/>
          <w:sz w:val="18"/>
        </w:rPr>
        <w:br w:type="textWrapping"/>
      </w:r>
      <w:r>
        <w:rPr>
          <w:rStyle w:val="bdyE"/>
          <w:rFonts w:ascii="宋体" w:hAnsi="宋体" w:eastAsia="宋体" w:cs="宋体"/>
          <w:color w:val="000000"/>
          <w:sz w:val="18"/>
        </w:rPr>
        <w:t xml:space="preserve">  assessments: [EDLAssessment, ...],</w:t>
      </w:r>
      <w:r>
        <w:rPr>
          <w:rFonts w:ascii="宋体" w:hAnsi="宋体" w:eastAsia="宋体" w:cs="宋体"/>
          <w:color w:val="000000"/>
          <w:sz w:val="18"/>
        </w:rPr>
        <w:br w:type="textWrapping"/>
      </w:r>
      <w:r>
        <w:rPr>
          <w:rStyle w:val="bdyE"/>
          <w:rFonts w:ascii="宋体" w:hAnsi="宋体" w:eastAsia="宋体" w:cs="宋体"/>
          <w:color w:val="000000"/>
          <w:sz w:val="18"/>
        </w:rPr>
        <w:t xml:space="preserve">  verified_detections: [object, ...],</w:t>
      </w:r>
      <w:r>
        <w:rPr>
          <w:rFonts w:ascii="宋体" w:hAnsi="宋体" w:eastAsia="宋体" w:cs="宋体"/>
          <w:color w:val="000000"/>
          <w:sz w:val="18"/>
        </w:rPr>
        <w:br w:type="textWrapping"/>
      </w:r>
      <w:r>
        <w:rPr>
          <w:rStyle w:val="bdyE"/>
          <w:rFonts w:ascii="宋体" w:hAnsi="宋体" w:eastAsia="宋体" w:cs="宋体"/>
          <w:color w:val="000000"/>
          <w:sz w:val="18"/>
        </w:rPr>
        <w:t xml:space="preserve">  rejected_detections: [object, ...],</w:t>
      </w:r>
      <w:r>
        <w:rPr>
          <w:rFonts w:ascii="宋体" w:hAnsi="宋体" w:eastAsia="宋体" w:cs="宋体"/>
          <w:color w:val="000000"/>
          <w:sz w:val="18"/>
        </w:rPr>
        <w:br w:type="textWrapping"/>
      </w:r>
      <w:r>
        <w:rPr>
          <w:rStyle w:val="bdyE"/>
          <w:rFonts w:ascii="宋体" w:hAnsi="宋体" w:eastAsia="宋体" w:cs="宋体"/>
          <w:color w:val="000000"/>
          <w:sz w:val="18"/>
        </w:rPr>
        <w:t xml:space="preserve">  review_queue: [object, ...],</w:t>
      </w:r>
      <w:r>
        <w:rPr>
          <w:rFonts w:ascii="宋体" w:hAnsi="宋体" w:eastAsia="宋体" w:cs="宋体"/>
          <w:color w:val="000000"/>
          <w:sz w:val="18"/>
        </w:rPr>
        <w:br w:type="textWrapping"/>
      </w:r>
      <w:r>
        <w:rPr>
          <w:rStyle w:val="bdyE"/>
          <w:rFonts w:ascii="宋体" w:hAnsi="宋体" w:eastAsia="宋体" w:cs="宋体"/>
          <w:color w:val="000000"/>
          <w:sz w:val="18"/>
        </w:rPr>
        <w:t xml:space="preserve">  count: integer,</w:t>
      </w:r>
      <w:r>
        <w:rPr>
          <w:rFonts w:ascii="宋体" w:hAnsi="宋体" w:eastAsia="宋体" w:cs="宋体"/>
          <w:color w:val="000000"/>
          <w:sz w:val="18"/>
        </w:rPr>
        <w:br w:type="textWrapping"/>
      </w:r>
      <w:r>
        <w:rPr>
          <w:rStyle w:val="bdyE"/>
          <w:rFonts w:ascii="宋体" w:hAnsi="宋体" w:eastAsia="宋体" w:cs="宋体"/>
          <w:color w:val="000000"/>
          <w:sz w:val="18"/>
        </w:rPr>
        <w:t xml:space="preserve">  summary: object,</w:t>
      </w:r>
      <w:r>
        <w:rPr>
          <w:rFonts w:ascii="宋体" w:hAnsi="宋体" w:eastAsia="宋体" w:cs="宋体"/>
          <w:color w:val="000000"/>
          <w:sz w:val="18"/>
        </w:rPr>
        <w:br w:type="textWrapping"/>
      </w:r>
      <w:r>
        <w:rPr>
          <w:rStyle w:val="bdyE"/>
          <w:rFonts w:ascii="宋体" w:hAnsi="宋体" w:eastAsia="宋体" w:cs="宋体"/>
          <w:color w:val="000000"/>
          <w:sz w:val="18"/>
        </w:rPr>
        <w:t xml:space="preserve">  model?: object</w:t>
      </w:r>
      <w:r>
        <w:rPr>
          <w:rFonts w:ascii="宋体" w:hAnsi="宋体" w:eastAsia="宋体" w:cs="宋体"/>
          <w:color w:val="000000"/>
          <w:sz w:val="18"/>
        </w:rPr>
        <w:br w:type="textWrapping"/>
      </w:r>
      <w:r>
        <w:rPr>
          <w:rStyle w:val="bdyE"/>
          <w:rFonts w:ascii="宋体" w:hAnsi="宋体" w:eastAsia="宋体" w:cs="宋体"/>
          <w:color w:val="000000"/>
          <w:sz w:val="18"/>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D00ACDE">
      <w:pPr>
        <w:pStyle w:val="4"/>
      </w:pPr>
      <w:r>
        <w:t>14.3.4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15954E6">
      <w:pPr>
        <w:pStyle w:val="bdyC"/>
        <w:numPr>
          <w:ilvl w:val="0"/>
          <w:numId w:val="100"/>
        </w:numPr>
      </w:pPr>
      <w:r>
        <w:rPr>
          <w:rFonts w:ascii="宋体" w:hAnsi="宋体" w:eastAsia="宋体" w:cs="宋体"/>
          <w:color w:val="000000"/>
          <w:sz w:val="21"/>
        </w:rPr>
        <w:t>接收检测列表，读取每条检测的置信度、边界框及损伤分数。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3F614D8">
      <w:pPr>
        <w:pStyle w:val="bdyC"/>
        <w:numPr>
          <w:ilvl w:val="0"/>
          <w:numId w:val="100"/>
        </w:numPr>
      </w:pPr>
      <w:r>
        <w:rPr>
          <w:rFonts w:ascii="宋体" w:hAnsi="宋体" w:eastAsia="宋体" w:cs="宋体"/>
          <w:color w:val="000000"/>
          <w:sz w:val="21"/>
        </w:rPr>
        <w:t>计算边界框宽度、高度和中心点，将六项特征组织为输入向量。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3C544EB">
      <w:pPr>
        <w:pStyle w:val="bdyC"/>
        <w:numPr>
          <w:ilvl w:val="0"/>
          <w:numId w:val="100"/>
        </w:numPr>
      </w:pPr>
      <w:r>
        <w:rPr>
          <w:rFonts w:ascii="宋体" w:hAnsi="宋体" w:eastAsia="宋体" w:cs="宋体"/>
          <w:color w:val="000000"/>
          <w:sz w:val="21"/>
        </w:rPr>
        <w:t>调用 EDL 网络得到两个类别的 logits，通过 Softplus 将 logits 转换为非负类别证据。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13EEA89">
      <w:pPr>
        <w:pStyle w:val="bdyC"/>
        <w:numPr>
          <w:ilvl w:val="0"/>
          <w:numId w:val="100"/>
        </w:numPr>
      </w:pPr>
      <w:r>
        <w:rPr>
          <w:rFonts w:ascii="宋体" w:hAnsi="宋体" w:eastAsia="宋体" w:cs="宋体"/>
          <w:color w:val="000000"/>
          <w:sz w:val="21"/>
        </w:rPr>
        <w:t>将证据加 1 得到 Dirichlet 参数，计算总证据强度和类别概率。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C605124">
      <w:pPr>
        <w:pStyle w:val="bdyC"/>
        <w:numPr>
          <w:ilvl w:val="0"/>
          <w:numId w:val="100"/>
        </w:numPr>
      </w:pPr>
      <w:r>
        <w:rPr>
          <w:rFonts w:ascii="宋体" w:hAnsi="宋体" w:eastAsia="宋体" w:cs="宋体"/>
          <w:color w:val="000000"/>
          <w:sz w:val="21"/>
        </w:rPr>
        <w:t>根据总证据强度计算认知不确定性，根据 digamma 表达式计算数据相关不确定性。</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1930013">
      <w:pPr>
        <w:pStyle w:val="bdyC"/>
        <w:numPr>
          <w:ilvl w:val="0"/>
          <w:numId w:val="100"/>
        </w:numPr>
      </w:pPr>
      <w:r>
        <w:rPr>
          <w:rFonts w:ascii="宋体" w:hAnsi="宋体" w:eastAsia="宋体" w:cs="宋体"/>
          <w:color w:val="000000"/>
          <w:sz w:val="21"/>
        </w:rPr>
        <w:t xml:space="preserve">按认知不确定性阈值和验证概率边界执行决策规则，确定 </w:t>
      </w:r>
      <w:r>
        <w:rPr>
          <w:rStyle w:val="bdyE"/>
          <w:rFonts w:ascii="宋体" w:hAnsi="宋体" w:eastAsia="宋体" w:cs="宋体"/>
          <w:color w:val="000000"/>
          <w:sz w:val="21"/>
        </w:rPr>
        <w:t>verified</w:t>
      </w:r>
      <w:r>
        <w:rPr>
          <w:rFonts w:ascii="宋体" w:hAnsi="宋体" w:eastAsia="宋体" w:cs="宋体"/>
          <w:color w:val="000000"/>
          <w:sz w:val="21"/>
        </w:rPr>
        <w:t>、</w:t>
      </w:r>
      <w:r>
        <w:rPr>
          <w:rStyle w:val="bdyE"/>
          <w:rFonts w:ascii="宋体" w:hAnsi="宋体" w:eastAsia="宋体" w:cs="宋体"/>
          <w:color w:val="000000"/>
          <w:sz w:val="21"/>
        </w:rPr>
        <w:t>rejected</w:t>
      </w:r>
      <w:r>
        <w:rPr>
          <w:rFonts w:ascii="宋体" w:hAnsi="宋体" w:eastAsia="宋体" w:cs="宋体"/>
          <w:color w:val="000000"/>
          <w:sz w:val="21"/>
        </w:rPr>
        <w:t xml:space="preserve"> 或 </w:t>
      </w:r>
      <w:r>
        <w:rPr>
          <w:rStyle w:val="bdyE"/>
          <w:rFonts w:ascii="宋体" w:hAnsi="宋体" w:eastAsia="宋体" w:cs="宋体"/>
          <w:color w:val="000000"/>
          <w:sz w:val="21"/>
        </w:rPr>
        <w:t>manual_review</w:t>
      </w:r>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4D90626">
      <w:pPr>
        <w:pStyle w:val="bdyC"/>
        <w:numPr>
          <w:ilvl w:val="0"/>
          <w:numId w:val="100"/>
        </w:numPr>
      </w:pPr>
      <w:r>
        <w:rPr>
          <w:rFonts w:ascii="宋体" w:hAnsi="宋体" w:eastAsia="宋体" w:cs="宋体"/>
          <w:color w:val="000000"/>
          <w:sz w:val="21"/>
        </w:rPr>
        <w:t>为每条检测生成证据明细和决策理由，并按决策类别分别写入结果列表。</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27103AE">
      <w:pPr>
        <w:pStyle w:val="bdyC"/>
        <w:numPr>
          <w:ilvl w:val="0"/>
          <w:numId w:val="100"/>
        </w:numPr>
      </w:pPr>
      <w:r>
        <w:rPr>
          <w:rFonts w:ascii="宋体" w:hAnsi="宋体" w:eastAsia="宋体" w:cs="宋体"/>
          <w:color w:val="000000"/>
          <w:sz w:val="21"/>
        </w:rPr>
        <w:t xml:space="preserve">统计各类数量，生成 </w:t>
      </w:r>
      <w:r>
        <w:rPr>
          <w:rStyle w:val="bdyE"/>
          <w:rFonts w:ascii="宋体" w:hAnsi="宋体" w:eastAsia="宋体" w:cs="宋体"/>
          <w:color w:val="000000"/>
          <w:sz w:val="21"/>
        </w:rPr>
        <w:t>summary</w:t>
      </w:r>
      <w:r>
        <w:rPr>
          <w:rFonts w:ascii="宋体" w:hAnsi="宋体" w:eastAsia="宋体" w:cs="宋体"/>
          <w:color w:val="000000"/>
          <w:sz w:val="21"/>
        </w:rPr>
        <w:t>，连同完整 assessment 列表及模型身份信息返回。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2"/>
      </w:pPr>
      <w:r>
        <w:t>M15 多模态 Mamba 融合算法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15.1 项目概要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15.1.1 技术背景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认知阶段在多模态编码器之后，会得到若干处于统一向量空间中的嵌入（来自不同传感器帧或不同模态键）。与此同时，感知阶段已产出带航迹标识的列表。下游分类、检索增强等模块需要的是按目标对齐的融合表征：既吸收多模态互补信息，又保留场景级上下文，而不是简单把向量拼接或平均后丢掉结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multimodal_mamba_fusion 的任务就是把多模态嵌入看作一条短序列，用 Mamba 风格的状态空间模块做序列混合，再按航迹生成融合向量字典。嵌入为空时融合结果为空，分类等下游可退回检测类名，以保证管线韧性。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15.1.2 术语与缩写说明</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4513"/>
        <w:gridCol w:w="4513"/>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术语或缩写</w:t>
            </w:r>
          </w:p>
        </w:tc>
        <w:tc>
          <w:tcPr>
            <w:tcW w:type="dxa" w:w="6589"/>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含义</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Mamba / SSM</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选择性状态空间模型，用隐状态压缩序列历史</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d_model / d_state</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模型宽度与状态维</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fused_embeddings</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按 track_id 或 GLOBAL 索引的融合向量字典</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ImageBind</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上游多模态编码器，产出对齐嵌入</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15.2 算法相关原理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连续线性状态空间经离散化得到递推形式。标准 SSM 参数弱依赖输入时，难以按内容记忆或遗忘；Mamba 引入输入依赖的选择机制。本仓库 MultimodalMambaBlock 为部署友好近似：深度卷积、门控、低维状态通路与残差，不依赖官方 CUDA 算子，便于训练与 ONNX 导出。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15.2.1 核心公式与模型定义</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5DBF8A" w14:textId="03AF70C9" w:rsidR="00415721" w:rsidRDefault="00415721">
      <w:pPr>
        <w:pStyle w:val="Equation"/>
        <w:spacing w:before="60" w:after="60"/>
        <w:jc w:val="cente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hint="eastAsia"/>
            </w:rPr>
            <m:t>=</m:t>
          </m:r>
          <m:r>
            <w:rPr>
              <w:rFonts w:ascii="Cambria Math" w:hAnsi="Cambria Math"/>
            </w:rPr>
            <m:t>A</m:t>
          </m:r>
          <m:r>
            <w:rPr>
              <w:rFonts w:ascii="Cambria Math" w:hAnsi="Cambria Math" w:hint="eastAsia"/>
            </w:rPr>
            <m:t xml:space="preserve"> </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hint="eastAsia"/>
            </w:rPr>
            <m:t>+</m:t>
          </m:r>
          <m:r>
            <w:rPr>
              <w:rFonts w:ascii="Cambria Math" w:hAnsi="Cambria Math"/>
            </w:rPr>
            <m:t>B</m:t>
          </m:r>
          <m:r>
            <w:rPr>
              <w:rFonts w:ascii="Cambria Math" w:hAnsi="Cambria Math" w:hint="eastAsia"/>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hint="eastAsia"/>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hint="eastAsia"/>
            </w:rPr>
            <m:t>=</m:t>
          </m:r>
          <m:r>
            <w:rPr>
              <w:rFonts w:ascii="Cambria Math" w:hAnsi="Cambria Math"/>
            </w:rPr>
            <m:t>C</m:t>
          </m:r>
          <m:r>
            <w:rPr>
              <w:rFonts w:ascii="Cambria Math" w:hAnsi="Cambria Math" w:hint="eastAsia"/>
            </w:rPr>
            <m:t xml:space="preserve"> </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r>
            <w:rPr>
              <w:rFonts w:ascii="Cambria Math" w:hAnsi="Cambria Math" w:hint="eastAsia"/>
            </w:rPr>
            <m:t>（</m:t>
          </m:r>
          <m:r>
            <w:rPr>
              <w:rFonts w:ascii="Cambria Math" w:hAnsi="Cambria Math"/>
            </w:rPr>
            <m:t>15-1</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式中，h_t 为隐状态，x_t 为输入，y_t 为读出；A、B、C 为状态空间参数。隐状态用于跨位置信息交互。</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2077EC" w14:textId="6008F7FF" w:rsidR="009C7EC0" w:rsidRDefault="009C7EC0">
      <w:pPr>
        <w:pStyle w:val="Equation"/>
        <w:spacing w:before="60" w:after="60"/>
        <w:jc w:val="center"/>
      </w:pPr>
      <m:oMathPara>
        <m:oMath>
          <m:r>
            <w:rPr>
              <w:rFonts w:ascii="Cambria Math" w:hAnsi="Cambria Math"/>
            </w:rPr>
            <m:t>y</m:t>
          </m:r>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inner</m:t>
              </m:r>
            </m:sub>
          </m:sSub>
          <m:r>
            <w:rPr>
              <w:rFonts w:ascii="Cambria Math" w:hAnsi="Cambria Math" w:hint="eastAsia"/>
            </w:rPr>
            <m:t>⊙</m:t>
          </m:r>
          <m:r>
            <w:rPr>
              <w:rFonts w:ascii="Cambria Math" w:hAnsi="Cambria Math"/>
            </w:rPr>
            <m:t>SiL</m:t>
          </m:r>
          <m:r>
            <w:rPr>
              <w:rFonts w:ascii="Cambria Math" w:hAnsi="Cambria Math" w:hint="eastAsia"/>
            </w:rPr>
            <m:t>U</m:t>
          </m:r>
          <m:d>
            <m:dPr>
              <m:ctrlPr>
                <w:rPr>
                  <w:rFonts w:ascii="Cambria Math" w:hAnsi="Cambria Math"/>
                  <w:i/>
                </w:rPr>
              </m:ctrlPr>
            </m:dPr>
            <m:e>
              <m:r>
                <w:rPr>
                  <w:rFonts w:ascii="Cambria Math" w:hAnsi="Cambria Math" w:hint="eastAsia"/>
                </w:rPr>
                <m:t>z</m:t>
              </m:r>
            </m:e>
          </m:d>
          <m:r>
            <w:rPr>
              <w:rFonts w:ascii="Cambria Math" w:hAnsi="Cambria Math" w:hint="eastAsia"/>
            </w:rPr>
            <m:t>+state</m:t>
          </m:r>
          <m:r>
            <w:rPr>
              <w:rFonts w:ascii="Cambria Math" w:hAnsi="Cambria Math"/>
            </w:rPr>
            <m:t xml:space="preserve">    </m:t>
          </m:r>
          <m:r>
            <w:rPr>
              <w:rFonts w:ascii="Cambria Math" w:hAnsi="Cambria Math" w:hint="eastAsia"/>
            </w:rPr>
            <m:t>（</m:t>
          </m:r>
          <m:r>
            <w:rPr>
              <w:rFonts w:ascii="Cambria Math" w:hAnsi="Cambria Math"/>
            </w:rPr>
            <m:t>15-2</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式中，x_inner 与门控 z 由扩维投影切分，state 为低维状态通路贡献，⊙ 为逐元素乘。门控抑制噪声模态，状态支路提供跨位置混合，残差保证未融合信息可直通。</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8AA184" w14:textId="6663BD70" w:rsidR="007B5F8F" w:rsidRDefault="007B5F8F">
      <w:pPr>
        <w:pStyle w:val="Equation"/>
        <w:spacing w:before="60" w:after="60"/>
        <w:jc w:val="cente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=0.6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i,L-1</m:t>
                      </m:r>
                    </m:e>
                  </m:d>
                </m:e>
              </m:func>
            </m:sub>
          </m:sSub>
          <m:r>
            <w:rPr>
              <w:rFonts w:ascii="Cambria Math" w:hAnsi="Cambria Math"/>
            </w:rPr>
            <m:t xml:space="preserve">+0.4 </m:t>
          </m:r>
          <m:acc>
            <m:accPr>
              <m:chr m:val="̄"/>
              <m:ctrlPr>
                <w:rPr>
                  <w:rFonts w:ascii="Cambria Math" w:hAnsi="Cambria Math" w:cs="Times New Roman"/>
                  <w:i/>
                </w:rPr>
              </m:ctrlPr>
            </m:accPr>
            <m:e>
              <m:r>
                <w:rPr>
                  <w:rFonts w:ascii="Cambria Math" w:hAnsi="Cambria Math"/>
                </w:rPr>
                <m:t>f</m:t>
              </m:r>
              <m:ctrlPr>
                <w:rPr>
                  <w:rFonts w:ascii="Cambria Math" w:hAnsi="Cambria Math"/>
                  <w:i/>
                </w:rPr>
              </m:ctrlPr>
            </m:e>
          </m:acc>
          <m:r>
            <w:rPr>
              <w:rFonts w:ascii="Cambria Math" w:hAnsi="Cambria Math"/>
            </w:rPr>
            <m:t xml:space="preserve">    </m:t>
          </m:r>
          <m:r>
            <w:rPr>
              <w:rFonts w:ascii="Cambria Math" w:hAnsi="Cambria Math" w:hint="eastAsia"/>
            </w:rPr>
            <m:t>（</m:t>
          </m:r>
          <m:r>
            <w:rPr>
              <w:rFonts w:ascii="Cambria Math" w:hAnsi="Cambria Math"/>
            </w:rPr>
            <m:t>15-3</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式中，f_k 为融合序列第 k 位，f̄ 为全局均值，v_i 写入对应航迹。系数 0.6/0.4 偏重局部对齐位置并混入场景上下文；无航迹时仅输出 GLOBAL。特征维与 d_model 不一致时右侧 zero-pad 或截断。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15.3 算法设计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15.3.1 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上游嵌入与航迹进入堆叠对齐，经 Mamba 块得到序列融合结果，再生成按航迹索引的融合向量。工程上应固定 embeddings 键序，避免置换引入无关噪声。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jc w:val="center"/>
      </w:pPr>
      <w:r>
        <w:drawing>
          <wp:inline xmlns:a="http://schemas.openxmlformats.org/drawingml/2006/main" xmlns:pic="http://schemas.openxmlformats.org/drawingml/2006/picture">
            <wp:extent cx="5394960" cy="2553907"/>
            <wp:docPr id="3" name="Picture 3"/>
            <wp:cNvGraphicFramePr>
              <a:graphicFrameLocks noChangeAspect="1"/>
            </wp:cNvGraphicFramePr>
            <a:graphic>
              <a:graphicData uri="http://schemas.openxmlformats.org/drawingml/2006/picture">
                <pic:pic>
                  <pic:nvPicPr>
                    <pic:cNvPr id="0" name="m15_arch.png"/>
                    <pic:cNvPicPr/>
                  </pic:nvPicPr>
                  <pic:blipFill>
                    <a:blip r:embed="rId102"/>
                    <a:stretch>
                      <a:fillRect/>
                    </a:stretch>
                  </pic:blipFill>
                  <pic:spPr>
                    <a:xfrm>
                      <a:off x="0" y="0"/>
                      <a:ext cx="5394960" cy="2553907"/>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160"/>
        <w:jc w:val="center"/>
      </w:pPr>
      <w:r>
        <w:rPr>
          <w:rFonts w:ascii="Times New Roman" w:hAnsi="Times New Roman" w:eastAsia="宋体"/>
          <w:b w:val="0"/>
          <w:sz w:val="20"/>
        </w:rPr>
        <w:t>图15-1 多模态融合核心架构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15.3.2 核心模块</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3009"/>
        <w:gridCol w:w="3009"/>
        <w:gridCol w:w="3009"/>
      </w:tblGrid>
      <w:tr>
        <w:tc>
          <w:tcPr>
            <w:tcW w:type="dxa" w:w="198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模块名称</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职责说明</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关键逻辑与依赖</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嵌入装配</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字典转张量并维对齐</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建议固定模态键序</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序列融合块</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局部卷积、门控与状态混合</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残差连接保证信息直通</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航迹对齐融合</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生成按航迹索引的向量</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局部位置与全局均值加权</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算法服务封装</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对外结构化融合接口</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算法库包 multimodal_mamba_fusion</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15.3.3 算法输入输出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下表定义多模态融合算法包的输入输出。嵌入字典以模态名为键，航迹列表提供航迹标识，以便写出按目标对齐的融合向量。上游编码器负责把各模态映射到统一向量空间；本算法只在序列维上混合并与航迹对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15.3.3.1 算法输入</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504"/>
        <w:gridCol w:w="1504"/>
        <w:gridCol w:w="1504"/>
        <w:gridCol w:w="1504"/>
        <w:gridCol w:w="1504"/>
        <w:gridCol w:w="1504"/>
      </w:tblGrid>
      <w:tr>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参数名称</w:t>
            </w:r>
          </w:p>
        </w:tc>
        <w:tc>
          <w:tcPr>
            <w:tcW w:type="dxa" w:w="22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必填</w:t>
            </w:r>
          </w:p>
        </w:tc>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9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默认值</w:t>
            </w:r>
          </w:p>
        </w:tc>
        <w:tc>
          <w:tcPr>
            <w:tcW w:type="dxa" w:w="15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embeddings</w:t>
            </w:r>
          </w:p>
        </w:tc>
        <w:tc>
          <w:tcPr>
            <w:tcW w:type="dxa" w:w="2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Map&lt;String,List&lt;Double&gt;&gt;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各向量维尽量一致</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15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模态键到向量</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tracks</w:t>
            </w:r>
          </w:p>
        </w:tc>
        <w:tc>
          <w:tcPr>
            <w:tcW w:type="dxa" w:w="2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List&lt;object&gt;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建议含航迹标识</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15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用于对齐输出键</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嵌入字典为空时算法直接返回空融合结果，供管线跳过。键序应在业务侧固定，否则序列位置语义不稳定。向量维与模型宽度不一致时实现会补零或截断，但正式运行宜在上游保证维一致，避免静默丢信息。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15.3.3.2 算法输出</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2256"/>
        <w:gridCol w:w="2256"/>
        <w:gridCol w:w="2256"/>
        <w:gridCol w:w="2256"/>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444"/>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5"/>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334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fused_embeddings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Map&lt;String,List&lt;Double&gt;&gt;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键为航迹标识或全局键</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融合向量字典</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sequence_length</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Number</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参与融合的序列长度</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有航迹时每个航迹标识对应一条融合向量；无航迹时仅写全局键。序列长度便于核对实际参与融合的模态条数，不属于分类标签。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15.3.3.3 输入输出结构体定义</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805"/>
        <w:gridCol w:w="1805"/>
        <w:gridCol w:w="1805"/>
        <w:gridCol w:w="1805"/>
        <w:gridCol w:w="1805"/>
      </w:tblGrid>
      <w:tr>
        <w:tc>
          <w:tcPr>
            <w:tcW w:type="dxa" w:w="1625"/>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结构体名称</w:t>
            </w:r>
          </w:p>
        </w:tc>
        <w:tc>
          <w:tcPr>
            <w:tcW w:type="dxa" w:w="198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354"/>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5"/>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225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62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TrackRef</w:t>
            </w:r>
          </w:p>
        </w:tc>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track_id</w:t>
            </w:r>
          </w:p>
        </w:tc>
        <w:tc>
          <w:tcPr>
            <w:tcW w:type="dxa" w:w="135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w:t>
            </w:r>
          </w:p>
        </w:tc>
        <w:tc>
          <w:tcPr>
            <w:tcW w:type="dxa" w:w="225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航迹标识</w:t>
            </w:r>
          </w:p>
        </w:tc>
      </w:tr>
      <w:tr>
        <w:tc>
          <w:tcPr>
            <w:tcW w:type="dxa" w:w="162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TrackRef</w:t>
            </w:r>
          </w:p>
        </w:tc>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class_name</w:t>
            </w:r>
          </w:p>
        </w:tc>
        <w:tc>
          <w:tcPr>
            <w:tcW w:type="dxa" w:w="135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可选</w:t>
            </w:r>
          </w:p>
        </w:tc>
        <w:tc>
          <w:tcPr>
            <w:tcW w:type="dxa" w:w="225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类别名</w:t>
            </w:r>
          </w:p>
        </w:tc>
      </w:tr>
      <w:tr>
        <w:tc>
          <w:tcPr>
            <w:tcW w:type="dxa" w:w="162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FusedItem</w:t>
            </w:r>
          </w:p>
        </w:tc>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vector</w:t>
            </w:r>
          </w:p>
        </w:tc>
        <w:tc>
          <w:tcPr>
            <w:tcW w:type="dxa" w:w="135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List&lt;Double&gt;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长度接近模型宽度</w:t>
            </w:r>
          </w:p>
        </w:tc>
        <w:tc>
          <w:tcPr>
            <w:tcW w:type="dxa" w:w="225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融合结果，供分类头消费</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融合结果通常以字典值形式存在。下游分类或检索模块应按航迹标识取向量；缺失键时走各自降级策略，例如退回检测类名。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15.3.4 算法过程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120" w:after="40"/>
      </w:pPr>
      <w:r>
        <w:rPr>
          <w:rFonts w:ascii="Times New Roman" w:hAnsi="Times New Roman" w:eastAsia="宋体"/>
          <w:b/>
          <w:sz w:val="20"/>
        </w:rPr>
        <w:t>算法15-1 多模态融合推理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输入：多模态嵌入字典、可选航迹列表。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输出：融合向量字典、序列长度。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01  若嵌入字典为空，返回空融合结果。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02  按稳定键序堆叠为批次序列，维不对齐则补零或截断。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03  融合块前向得到序列结果，并计算全局均值。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04  对每条航迹按局部与全局加权生成融合向量并写入字典。</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05  无航迹则仅写全局键并返回。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融合块按输入维度建网，默认嵌入维为 1024，状态维为 16，通道扩展倍数为 2。块内是深度卷积、门控、低维状态通路和残差，没有调用官方 Mamba 的 CUDA 算子。嵌入字典为空时直接返回空结果；向量维和网络宽度不一致时，在右侧补零或截断。有航迹时按 0.6 的局部位置向量加 0.4 的序列均值写到对应航迹标识；没有航迹时只写全局键。权重文件与当前维度对不上时会跳过加载，前向仍能执行，但此时输出只是未加载权重网络的结果。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字典键的遍历顺序就是序列位置。调用方如果每次更换键序，同一批模态会落到不同位置，0.6 那一项也会跟着变。正式运行宜在上游固定键序，并保证向量维与网络宽度一致。</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2"/>
        <w:keepNext/>
        <w:pageBreakBefore/>
        <w:spacing w:after="100" w:line="276" w:lineRule="auto" w:before="0"/>
      </w:pPr>
      <w:r>
        <w:t>M16 时间序列预测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16.1 LSTM 趋势评分模型</w:t>
      </w:r>
    </w:p>
    <w:p>
      <w:pPr>
        <w:pStyle w:val="4"/>
      </w:pPr>
      <w:r>
        <w:t xml:space="preserve">16.1.1 项目概要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16.1.1.1 技术背景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本算法包对按时间排序的状态特征进行趋势评分。输入为 12 个时间步、每步 4 项归一化数值；输出为未来第 4 个时间步的 0～1 趋势分数，不输出经纬度。</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16.1.1.2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68"/>
        <w:gridCol w:w="6633"/>
      </w:tblGrid>
      <w:tr>
        <w:trPr>
          <w:cantSplit/>
          <w:tblHeader w:val="true"/>
        </w:trPr>
        <w:tc>
          <w:tcPr>
            <w:tcW w:type="dxa" w:w="226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术语 / 缩写</w:t>
            </w:r>
          </w:p>
        </w:tc>
        <w:tc>
          <w:tcPr>
            <w:tcW w:type="dxa" w:w="6633"/>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含义</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时间步</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序列中一次按顺序采集的状态记录</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隐藏状态</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LSTM 对已读取序列的压缩表示</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细胞状态</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LSTM 中用于跨时间保存信息的记忆向量</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16.1.2 算法相关原理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LSTM 用遗忘门、输入门和输出门调节历史信息的保留、写入与读取。模型顺序编码 12 步状态特征，再由回归头输出未来第 4 个时间步的归一化趋势评分。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16.1.2.1 核心公式与模型定义</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(4.1-1)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遗忘门：决定上一时刻记忆保留多少。S 形函数把门值限制在 0～1。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f</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f</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(4.1-2)</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输入门：决定当前观测可写入多少新信息。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r>
            <w:rPr>
              <w:rFonts w:ascii="DejaVu Math TeX Gyre" w:eastAsia="黑体" w:hAnsi="DejaVu Math TeX Gyre" w:cs="黑体" w:hint="eastAsia"/>
            </w:rPr>
            <m:t>= tanh(</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g</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(4.1-3)</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候选记忆：把当前输入和上一隐藏状态映射为可写入的候选内容。</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(4.1-4)</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细胞状态更新：旧记忆乘遗忘门，新内容乘输入门，再逐元素相加。</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ˆ</m:t>
              </m:r>
            </m:sup>
          </m:sSup>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y</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12</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y</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(4.1-5)</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趋势输出：最后一个隐藏状态经线性层和 S 形函数，得到 0～1 的预测分数。</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16.1.3 算法设计</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16.1.3.1 核心架构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调用方按时间升序排列 12 步评分，每步包含风险评分、概率、逆优先级和资源压力；LSTM 编码后，输出层根据末端隐藏状态给出趋势分数。</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16.1.3.2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01"/>
        <w:gridCol w:w="3090"/>
        <w:gridCol w:w="4110"/>
      </w:tblGrid>
      <w:tr>
        <w:trPr>
          <w:cantSplit/>
          <w:tblHeader w:val="true"/>
        </w:trPr>
        <w:tc>
          <w:tcPr>
            <w:tcW w:type="dxa" w:w="170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模块名称</w:t>
            </w:r>
          </w:p>
        </w:tc>
        <w:tc>
          <w:tcPr>
            <w:tcW w:type="dxa" w:w="309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职责说明</w:t>
            </w:r>
          </w:p>
        </w:tc>
        <w:tc>
          <w:tcPr>
            <w:tcW w:type="dxa" w:w="411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关键逻辑 / 依赖</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趋势序列整理</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形成 12×4 的归一化输入</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调用前完成采样与列序控制</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LSTM 趋势预测</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顺序编码并输出未来趋势评分</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隐藏维度为 16；输出 0～1</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16.1.3.3 算法输入输出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调用方式：POST /run；algorithm_id=target_trend_predictor_onnx；version=1.0.0；backend_type=onnx。业务数据置于 inputs，执行参数置于 params；响应应先核验 ok，再读取 outputs。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6"/>
        <w:keepNext/>
        <w:spacing w:after="100" w:line="276" w:lineRule="auto" w:before="180"/>
      </w:pPr>
      <w:r>
        <w:t>16.1.3.3.1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86"/>
        <w:gridCol w:w="1247"/>
        <w:gridCol w:w="425"/>
        <w:gridCol w:w="2154"/>
        <w:gridCol w:w="624"/>
        <w:gridCol w:w="2665"/>
      </w:tblGrid>
      <w:tr>
        <w:trPr>
          <w:cantSplit/>
          <w:tblHeader w:val="true"/>
        </w:trPr>
        <w:tc>
          <w:tcPr>
            <w:tcW w:type="dxa" w:w="1786"/>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参数名称</w:t>
            </w:r>
          </w:p>
        </w:tc>
        <w:tc>
          <w:tcPr>
            <w:tcW w:type="dxa" w:w="1247"/>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类型</w:t>
            </w:r>
          </w:p>
        </w:tc>
        <w:tc>
          <w:tcPr>
            <w:tcW w:type="dxa" w:w="42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必填</w:t>
            </w:r>
          </w:p>
        </w:tc>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约束及取值范围</w:t>
            </w:r>
          </w:p>
        </w:tc>
        <w:tc>
          <w:tcPr>
            <w:tcW w:type="dxa" w:w="62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默认值</w:t>
            </w:r>
          </w:p>
        </w:tc>
        <w:tc>
          <w:tcPr>
            <w:tcW w:type="dxa" w:w="266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参数说明</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sequence</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float32[1,12,4]</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恰好12个时间步；四列数值应由调用方归一化至0～1</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列序：risk_score、probability、inverse_priority、resource_pressure</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6"/>
        <w:keepNext/>
        <w:spacing w:after="100" w:line="276" w:lineRule="auto" w:before="180"/>
      </w:pPr>
      <w:r>
        <w:t>16.1.3.3.2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154"/>
        <w:gridCol w:w="1417"/>
        <w:gridCol w:w="2381"/>
        <w:gridCol w:w="2948"/>
      </w:tblGrid>
      <w:tr>
        <w:trPr>
          <w:cantSplit/>
          <w:tblHeader w:val="true"/>
        </w:trPr>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41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8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294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trend_score</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float32[1,1]</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输入窗口之后第4个时间步的归一化趋势评分；非经纬度</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6"/>
        <w:keepNext/>
        <w:spacing w:after="100" w:line="276" w:lineRule="auto" w:before="180"/>
      </w:pPr>
      <w:r>
        <w:t>16.1.3.3.3 输入输出结构体定义</w:t>
      </w:r>
    </w:p>
    <w:p>
      <w:pPr>
        <w:spacing w:before="120" w:after="60"/>
      </w:pPr>
      <w:r>
        <w:rPr>
          <w:b/>
        </w:rPr>
        <w:t xml:space="preserve">输入结构</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041"/>
        <w:gridCol w:w="1587"/>
        <w:gridCol w:w="1928"/>
        <w:gridCol w:w="3345"/>
      </w:tblGrid>
      <w:tr>
        <w:trPr>
          <w:cantSplit/>
          <w:tblHeader w:val="true"/>
        </w:trPr>
        <w:tc>
          <w:tcPr>
            <w:tcW w:type="dxa" w:w="204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张量名称</w:t>
            </w:r>
          </w:p>
        </w:tc>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位置或维度</w:t>
            </w:r>
          </w:p>
        </w:tc>
        <w:tc>
          <w:tcPr>
            <w:tcW w:type="dxa" w:w="192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w:t>
            </w:r>
          </w:p>
        </w:tc>
        <w:tc>
          <w:tcPr>
            <w:tcW w:type="dxa" w:w="334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结构说明</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sequence</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 维 1</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固定批量</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单次调用处理一个时间序列。</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sequence</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1 维 12</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固定时间步数</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按采集时间从早到晚排列。</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sequence</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2 维 4</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各值归一化到 0～1</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四列依次为风险评分、概率、逆优先级、资源压力。</w:t>
            </w:r>
          </w:p>
        </w:tc>
      </w:tr>
    </w:tbl>
    <w:p>
      <w:pPr>
        <w:spacing w:before="120" w:after="60"/>
      </w:pPr>
      <w:r>
        <w:rPr>
          <w:b/>
        </w:rPr>
        <w:t xml:space="preserve">输出结构</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041"/>
        <w:gridCol w:w="1587"/>
        <w:gridCol w:w="1928"/>
        <w:gridCol w:w="3345"/>
      </w:tblGrid>
      <w:tr>
        <w:trPr>
          <w:cantSplit/>
          <w:tblHeader w:val="true"/>
        </w:trPr>
        <w:tc>
          <w:tcPr>
            <w:tcW w:type="dxa" w:w="204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张量名称</w:t>
            </w:r>
          </w:p>
        </w:tc>
        <w:tc>
          <w:tcPr>
            <w:tcW w:type="dxa" w:w="158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位置或维度</w:t>
            </w:r>
          </w:p>
        </w:tc>
        <w:tc>
          <w:tcPr>
            <w:tcW w:type="dxa" w:w="192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w:t>
            </w:r>
          </w:p>
        </w:tc>
        <w:tc>
          <w:tcPr>
            <w:tcW w:type="dxa" w:w="334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结构说明</w:t>
            </w:r>
          </w:p>
        </w:tc>
      </w:tr>
      <w:tr>
        <w:trPr>
          <w:cantSplit/>
        </w:trPr>
        <w:tc>
          <w:tcPr>
            <w:tcW w:type="dxa" w:w="2041"/>
            <w:tcMar>
              <w:top w:w="68" w:type="dxa"/>
              <w:left w:w="68" w:type="dxa"/>
              <w:bottom w:w="68" w:type="dxa"/>
              <w:right w:w="68" w:type="dxa"/>
            </w:tcMar>
            <w:vAlign w:val="center"/>
          </w:tcPr>
          <w:p>
            <w:pPr>
              <w:spacing w:after="0" w:line="264" w:lineRule="auto"/>
            </w:pPr>
            <w:r/>
            <w:r>
              <w:rPr>
                <w:rFonts w:ascii="宋体" w:hAnsi="宋体" w:eastAsia="宋体"/>
                <w:b w:val="0"/>
                <w:sz w:val="18"/>
              </w:rPr>
              <w:t>trend_score</w:t>
            </w:r>
          </w:p>
        </w:tc>
        <w:tc>
          <w:tcPr>
            <w:tcW w:type="dxa" w:w="1587"/>
            <w:tcMar>
              <w:top w:w="68" w:type="dxa"/>
              <w:left w:w="68" w:type="dxa"/>
              <w:bottom w:w="68" w:type="dxa"/>
              <w:right w:w="68" w:type="dxa"/>
            </w:tcMar>
            <w:vAlign w:val="center"/>
          </w:tcPr>
          <w:p>
            <w:pPr>
              <w:spacing w:after="0" w:line="264" w:lineRule="auto"/>
            </w:pPr>
            <w:r/>
            <w:r>
              <w:rPr>
                <w:rFonts w:ascii="宋体" w:hAnsi="宋体" w:eastAsia="宋体"/>
                <w:b w:val="0"/>
                <w:sz w:val="18"/>
              </w:rPr>
              <w:t>第 0～1 维 1×1</w:t>
            </w:r>
          </w:p>
        </w:tc>
        <w:tc>
          <w:tcPr>
            <w:tcW w:type="dxa" w:w="1928"/>
            <w:tcMar>
              <w:top w:w="68" w:type="dxa"/>
              <w:left w:w="68" w:type="dxa"/>
              <w:bottom w:w="68" w:type="dxa"/>
              <w:right w:w="68" w:type="dxa"/>
            </w:tcMar>
            <w:vAlign w:val="center"/>
          </w:tcPr>
          <w:p>
            <w:pPr>
              <w:spacing w:after="0" w:line="264" w:lineRule="auto"/>
            </w:pPr>
            <w:r/>
            <w:r>
              <w:rPr>
                <w:rFonts w:ascii="宋体" w:hAnsi="宋体" w:eastAsia="宋体"/>
                <w:b w:val="0"/>
                <w:sz w:val="18"/>
              </w:rPr>
              <w:t>值域 0～1</w:t>
            </w:r>
          </w:p>
        </w:tc>
        <w:tc>
          <w:tcPr>
            <w:tcW w:type="dxa" w:w="3345"/>
            <w:tcMar>
              <w:top w:w="68" w:type="dxa"/>
              <w:left w:w="68" w:type="dxa"/>
              <w:bottom w:w="68" w:type="dxa"/>
              <w:right w:w="68" w:type="dxa"/>
            </w:tcMar>
            <w:vAlign w:val="center"/>
          </w:tcPr>
          <w:p>
            <w:pPr>
              <w:spacing w:after="0" w:line="264" w:lineRule="auto"/>
            </w:pPr>
            <w:r/>
            <w:r>
              <w:rPr>
                <w:rFonts w:ascii="宋体" w:hAnsi="宋体" w:eastAsia="宋体"/>
                <w:b w:val="0"/>
                <w:sz w:val="18"/>
              </w:rPr>
              <w:t>输入窗口之后第 4 个时间步的趋势评分；不表示位置坐标。</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16.1.3.4 算法过程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1. 按时间升序收集 12 个时间步，检查每步四项特征的列序与范围。</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2. 逐步执行 LSTM 门控更新，取最后一个隐藏状态。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3. 经输出层与 S 形函数得到未来第 4 步的归一化趋势评分。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4. 仅返回趋势分数；如需未来经纬度，应调用独立的航迹预测算法。</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keepNext/>
        <w:spacing w:after="100" w:line="276" w:lineRule="auto" w:before="180"/>
      </w:pPr>
      <w:r>
        <w:t>16.2 ST-GNN 航迹预测模型</w:t>
      </w:r>
    </w:p>
    <w:p>
      <w:pPr>
        <w:pStyle w:val="4"/>
      </w:pPr>
      <w:r>
        <w:t xml:space="preserve">16.2.1 项目概要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16.2.1.1 技术背景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本算法包根据目标历史航迹预测未来位置及不确定性。飞机和船舶采用各自的模型包与时域；当前在线服务按单轨构图，模型不可用或输入不适配时返回物理外推，并明确标记回退。</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16.2.1.2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68"/>
        <w:gridCol w:w="6633"/>
      </w:tblGrid>
      <w:tr>
        <w:trPr>
          <w:cantSplit/>
          <w:tblHeader w:val="true"/>
        </w:trPr>
        <w:tc>
          <w:tcPr>
            <w:tcW w:type="dxa" w:w="226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术语 / 缩写</w:t>
            </w:r>
          </w:p>
        </w:tc>
        <w:tc>
          <w:tcPr>
            <w:tcW w:type="dxa" w:w="6633"/>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含义</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GRU</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按时间顺序压缩历史运动信息的门控循环单元</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图边</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图中两个节点之间的关系特征；当前单轨调用没有真实邻机关系边</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残差</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网络对物理外推基线的相对位置修正</w:t>
            </w:r>
          </w:p>
        </w:tc>
      </w:tr>
      <w:tr>
        <w:trPr>
          <w:cantSplit/>
        </w:trPr>
        <w:tc>
          <w:tcPr>
            <w:tcW w:type="dxa" w:w="2268"/>
            <w:tcMar>
              <w:top w:w="68" w:type="dxa"/>
              <w:left w:w="68" w:type="dxa"/>
              <w:bottom w:w="68" w:type="dxa"/>
              <w:right w:w="68" w:type="dxa"/>
            </w:tcMar>
            <w:vAlign w:val="center"/>
          </w:tcPr>
          <w:p>
            <w:pPr>
              <w:spacing w:after="0" w:line="264" w:lineRule="auto"/>
            </w:pPr>
            <w:r/>
            <w:r>
              <w:rPr>
                <w:rFonts w:ascii="宋体" w:hAnsi="宋体" w:eastAsia="宋体"/>
                <w:b w:val="0"/>
                <w:sz w:val="18"/>
              </w:rPr>
              <w:t>不确定性</w:t>
            </w:r>
          </w:p>
        </w:tc>
        <w:tc>
          <w:tcPr>
            <w:tcW w:type="dxa" w:w="6633"/>
            <w:tcMar>
              <w:top w:w="68" w:type="dxa"/>
              <w:left w:w="68" w:type="dxa"/>
              <w:bottom w:w="68" w:type="dxa"/>
              <w:right w:w="68" w:type="dxa"/>
            </w:tcMar>
            <w:vAlign w:val="center"/>
          </w:tcPr>
          <w:p>
            <w:pPr>
              <w:spacing w:after="0" w:line="264" w:lineRule="auto"/>
            </w:pPr>
            <w:r/>
            <w:r>
              <w:rPr>
                <w:rFonts w:ascii="宋体" w:hAnsi="宋体" w:eastAsia="宋体"/>
                <w:b w:val="0"/>
                <w:sz w:val="18"/>
              </w:rPr>
              <w:t>对预测误差范围的模型估计</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16.2.2 算法相关原理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模型先把最近六个历史点送入 GRU 编码，图层融合节点与边信息，再预测各时域相对物理基线的位置残差及不确定性。在线服务目前对每条航迹分别推理，不包含不同目标之间的关系边。</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16.2.2.1 核心公式与模型定义</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r>
            <w:rPr>
              <w:rFonts w:ascii="DejaVu Math TeX Gyre" w:eastAsia="黑体" w:hAnsi="DejaVu Math TeX Gyre" w:cs="黑体" w:hint="eastAsia"/>
            </w:rPr>
            <m:t>= GRU(</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(4.2-1)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GRU 将最近六个历史点编码为运动状态表示。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r>
                <w:rPr>
                  <w:rFonts w:ascii="DejaVu Math TeX Gyre" w:eastAsia="黑体" w:hAnsi="DejaVu Math TeX Gyre" w:cs="黑体" w:hint="eastAsia"/>
                </w:rPr>
                <m:t>a</m:t>
              </m:r>
            </m:e>
            <m:sup>
              <m:r>
                <w:rPr>
                  <w:rFonts w:ascii="DejaVu Math TeX Gyre" w:eastAsia="黑体" w:hAnsi="DejaVu Math TeX Gyre" w:cs="黑体" w:hint="eastAsia"/>
                </w:rPr>
                <m:t>q</m:t>
              </m:r>
            </m:sup>
          </m:sSup>
          <m:r>
            <w:rPr>
              <w:rFonts w:ascii="DejaVu Math TeX Gyre" w:eastAsia="黑体" w:hAnsi="DejaVu Math TeX Gyre" w:cs="黑体" w:hint="eastAsia"/>
            </w:rPr>
            <m:t>ᵀ LeakyReLU(</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(4.2-2)</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图层注意力由节点状态与边特征共同计算；当前在线接口按单条航迹构图，不包含目标间关系边。</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pred</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base</m:t>
              </m:r>
            </m:sup>
          </m:sSup>
          <m:r>
            <w:rPr>
              <w:rFonts w:ascii="DejaVu Math TeX Gyre" w:eastAsia="黑体" w:hAnsi="DejaVu Math TeX Gyre" w:cs="黑体" w:hint="eastAsia"/>
            </w:rPr>
            <m:t>+ Δ</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res</m:t>
              </m:r>
            </m:sup>
          </m:sSup>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40"/>
        <w:jc w:val="right"/>
      </w:pPr>
      <w:r>
        <w:rPr>
          <w:rFonts w:ascii="宋体" w:hAnsi="宋体" w:eastAsia="宋体"/>
          <w:b w:val="0"/>
          <w:sz w:val="18"/>
        </w:rPr>
        <w:t>(4.2-3)</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未来位置等于物理外推基线与模型预测残差之和，并同时输出不确定性估计。</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keepNext/>
        <w:spacing w:after="100" w:line="276" w:lineRule="auto" w:before="180"/>
      </w:pPr>
      <w:r>
        <w:t>16.2.3 算法设计</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16.2.3.1 核心架构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读取航迹当前状态及最近六个历史点，选择飞机或船舶模型与可用时域，经 GRU 与图层输出坐标残差，将残差加到物理基线后转换成经纬度。模型缺失、时域不支持或推理失败时，返回物理外推并记录原因。</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16.2.3.2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01"/>
        <w:gridCol w:w="3090"/>
        <w:gridCol w:w="4110"/>
      </w:tblGrid>
      <w:tr>
        <w:trPr>
          <w:cantSplit/>
          <w:tblHeader w:val="true"/>
        </w:trPr>
        <w:tc>
          <w:tcPr>
            <w:tcW w:type="dxa" w:w="170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模块名称</w:t>
            </w:r>
          </w:p>
        </w:tc>
        <w:tc>
          <w:tcPr>
            <w:tcW w:type="dxa" w:w="309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职责说明</w:t>
            </w:r>
          </w:p>
        </w:tc>
        <w:tc>
          <w:tcPr>
            <w:tcW w:type="dxa" w:w="4110"/>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关键逻辑 / 依赖</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目标类型与时域</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选择飞机或船舶模型及支持的预测时域</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未知类型使用物理外推</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历史编码</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最近六点形成时序特征并执行 GRU</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当前服务按单轨构图</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位置推理</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计算基线残差与不确定性</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返回未来经纬度</w:t>
            </w:r>
          </w:p>
        </w:tc>
      </w:tr>
      <w:tr>
        <w:trPr>
          <w:cantSplit/>
        </w:trPr>
        <w:tc>
          <w:tcPr>
            <w:tcW w:type="dxa" w:w="1701"/>
            <w:tcMar>
              <w:top w:w="68" w:type="dxa"/>
              <w:left w:w="68" w:type="dxa"/>
              <w:bottom w:w="68" w:type="dxa"/>
              <w:right w:w="68" w:type="dxa"/>
            </w:tcMar>
            <w:vAlign w:val="center"/>
          </w:tcPr>
          <w:p>
            <w:pPr>
              <w:spacing w:after="0" w:line="264" w:lineRule="auto"/>
            </w:pPr>
            <w:r/>
            <w:r>
              <w:rPr>
                <w:rFonts w:ascii="宋体" w:hAnsi="宋体" w:eastAsia="宋体"/>
                <w:b w:val="0"/>
                <w:sz w:val="18"/>
              </w:rPr>
              <w:t>回退处理</w:t>
            </w:r>
          </w:p>
        </w:tc>
        <w:tc>
          <w:tcPr>
            <w:tcW w:type="dxa" w:w="3090"/>
            <w:tcMar>
              <w:top w:w="68" w:type="dxa"/>
              <w:left w:w="68" w:type="dxa"/>
              <w:bottom w:w="68" w:type="dxa"/>
              <w:right w:w="68" w:type="dxa"/>
            </w:tcMar>
            <w:vAlign w:val="center"/>
          </w:tcPr>
          <w:p>
            <w:pPr>
              <w:spacing w:after="0" w:line="264" w:lineRule="auto"/>
            </w:pPr>
            <w:r/>
            <w:r>
              <w:rPr>
                <w:rFonts w:ascii="宋体" w:hAnsi="宋体" w:eastAsia="宋体"/>
                <w:b w:val="0"/>
                <w:sz w:val="18"/>
              </w:rPr>
              <w:t>模型不可用时执行物理外推</w:t>
            </w:r>
          </w:p>
        </w:tc>
        <w:tc>
          <w:tcPr>
            <w:tcW w:type="dxa" w:w="4110"/>
            <w:tcMar>
              <w:top w:w="68" w:type="dxa"/>
              <w:left w:w="68" w:type="dxa"/>
              <w:bottom w:w="68" w:type="dxa"/>
              <w:right w:w="68" w:type="dxa"/>
            </w:tcMar>
            <w:vAlign w:val="center"/>
          </w:tcPr>
          <w:p>
            <w:pPr>
              <w:spacing w:after="0" w:line="264" w:lineRule="auto"/>
            </w:pPr>
            <w:r/>
            <w:r>
              <w:rPr>
                <w:rFonts w:ascii="宋体" w:hAnsi="宋体" w:eastAsia="宋体"/>
                <w:b w:val="0"/>
                <w:sz w:val="18"/>
              </w:rPr>
              <w:t>返回回退标志及原因</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16.2.3.3 算法输入输出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19"/>
        </w:rPr>
        <w:t>调用方式：POST /run；algorithm_id=trajectory_predictor；version=1.0.0；backend_type=python_http_service。业务数据置于 inputs，执行参数置于 params；响应应先核验 ok，再读取 outputs。</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6"/>
        <w:keepNext/>
        <w:spacing w:after="100" w:line="276" w:lineRule="auto" w:before="180"/>
      </w:pPr>
      <w:r>
        <w:t>16.2.3.3.1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1786"/>
        <w:gridCol w:w="1247"/>
        <w:gridCol w:w="425"/>
        <w:gridCol w:w="2154"/>
        <w:gridCol w:w="624"/>
        <w:gridCol w:w="2665"/>
      </w:tblGrid>
      <w:tr>
        <w:trPr>
          <w:cantSplit/>
          <w:tblHeader w:val="true"/>
        </w:trPr>
        <w:tc>
          <w:tcPr>
            <w:tcW w:type="dxa" w:w="1786"/>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参数名称</w:t>
            </w:r>
          </w:p>
        </w:tc>
        <w:tc>
          <w:tcPr>
            <w:tcW w:type="dxa" w:w="1247"/>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类型</w:t>
            </w:r>
          </w:p>
        </w:tc>
        <w:tc>
          <w:tcPr>
            <w:tcW w:type="dxa" w:w="42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必填</w:t>
            </w:r>
          </w:p>
        </w:tc>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约束及取值范围</w:t>
            </w:r>
          </w:p>
        </w:tc>
        <w:tc>
          <w:tcPr>
            <w:tcW w:type="dxa" w:w="624"/>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默认值</w:t>
            </w:r>
          </w:p>
        </w:tc>
        <w:tc>
          <w:tcPr>
            <w:tcW w:type="dxa" w:w="2665"/>
            <w:shd w:fill="ECEFF2" w:val="clear"/>
            <w:tcMar>
              <w:top w:w="68" w:type="dxa"/>
              <w:left w:w="68" w:type="dxa"/>
              <w:bottom w:w="68" w:type="dxa"/>
              <w:right w:w="68" w:type="dxa"/>
            </w:tcMar>
            <w:vAlign w:val="center"/>
          </w:tcPr>
          <w:p>
            <w:pPr>
              <w:spacing w:after="0" w:line="264" w:lineRule="auto"/>
            </w:pPr>
            <w:r/>
            <w:r>
              <w:rPr>
                <w:rFonts w:ascii="宋体" w:hAnsi="宋体" w:eastAsia="黑体"/>
                <w:b/>
                <w:sz w:val="17"/>
              </w:rPr>
              <w:t>参数说明</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tracks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Array&lt;Object&gt;</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是</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至少1条；每条含下列字段</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待预测航迹</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horizons_s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Array&lt;Integer&gt;</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正整数秒；优先级低于 params.horizons_s</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无</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兼容的预测时域字段</w:t>
            </w:r>
          </w:p>
        </w:tc>
      </w:tr>
      <w:tr>
        <w:trPr>
          <w:cantSplit/>
        </w:trPr>
        <w:tc>
          <w:tcPr>
            <w:tcW w:type="dxa" w:w="1786"/>
            <w:tcMar>
              <w:top w:w="68" w:type="dxa"/>
              <w:left w:w="68" w:type="dxa"/>
              <w:bottom w:w="68" w:type="dxa"/>
              <w:right w:w="68" w:type="dxa"/>
            </w:tcMar>
            <w:vAlign w:val="center"/>
          </w:tcPr>
          <w:p>
            <w:pPr>
              <w:spacing w:after="0" w:line="264" w:lineRule="auto"/>
            </w:pPr>
            <w:r/>
            <w:r>
              <w:rPr>
                <w:rFonts w:ascii="宋体" w:hAnsi="宋体" w:eastAsia="宋体"/>
                <w:b w:val="0"/>
                <w:sz w:val="17"/>
              </w:rPr>
              <w:t>horizons_s</w:t>
            </w:r>
          </w:p>
        </w:tc>
        <w:tc>
          <w:tcPr>
            <w:tcW w:type="dxa" w:w="1247"/>
            <w:tcMar>
              <w:top w:w="68" w:type="dxa"/>
              <w:left w:w="68" w:type="dxa"/>
              <w:bottom w:w="68" w:type="dxa"/>
              <w:right w:w="68" w:type="dxa"/>
            </w:tcMar>
            <w:vAlign w:val="center"/>
          </w:tcPr>
          <w:p>
            <w:pPr>
              <w:spacing w:after="0" w:line="264" w:lineRule="auto"/>
            </w:pPr>
            <w:r/>
            <w:r>
              <w:rPr>
                <w:rFonts w:ascii="宋体" w:hAnsi="宋体" w:eastAsia="宋体"/>
                <w:b w:val="0"/>
                <w:sz w:val="17"/>
              </w:rPr>
              <w:t>Array&lt;Integer&gt;</w:t>
            </w:r>
          </w:p>
        </w:tc>
        <w:tc>
          <w:tcPr>
            <w:tcW w:type="dxa" w:w="425"/>
            <w:tcMar>
              <w:top w:w="68" w:type="dxa"/>
              <w:left w:w="68" w:type="dxa"/>
              <w:bottom w:w="68" w:type="dxa"/>
              <w:right w:w="68" w:type="dxa"/>
            </w:tcMar>
            <w:vAlign w:val="center"/>
          </w:tcPr>
          <w:p>
            <w:pPr>
              <w:spacing w:after="0" w:line="264" w:lineRule="auto"/>
            </w:pPr>
            <w:r/>
            <w:r>
              <w:rPr>
                <w:rFonts w:ascii="宋体" w:hAnsi="宋体" w:eastAsia="宋体"/>
                <w:b w:val="0"/>
                <w:sz w:val="17"/>
              </w:rPr>
              <w:t>否</w:t>
            </w:r>
          </w:p>
        </w:tc>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7"/>
              </w:rPr>
              <w:t>飞机模型支持10/20/30/60；船舶模型支持600/1200</w:t>
            </w:r>
          </w:p>
        </w:tc>
        <w:tc>
          <w:tcPr>
            <w:tcW w:type="dxa" w:w="624"/>
            <w:tcMar>
              <w:top w:w="68" w:type="dxa"/>
              <w:left w:w="68" w:type="dxa"/>
              <w:bottom w:w="68" w:type="dxa"/>
              <w:right w:w="68" w:type="dxa"/>
            </w:tcMar>
            <w:vAlign w:val="center"/>
          </w:tcPr>
          <w:p>
            <w:pPr>
              <w:spacing w:after="0" w:line="264" w:lineRule="auto"/>
            </w:pPr>
            <w:r/>
            <w:r>
              <w:rPr>
                <w:rFonts w:ascii="宋体" w:hAnsi="宋体" w:eastAsia="宋体"/>
                <w:b w:val="0"/>
                <w:sz w:val="17"/>
              </w:rPr>
              <w:t>[10,20,30,60]</w:t>
            </w:r>
          </w:p>
        </w:tc>
        <w:tc>
          <w:tcPr>
            <w:tcW w:type="dxa" w:w="2665"/>
            <w:tcMar>
              <w:top w:w="68" w:type="dxa"/>
              <w:left w:w="68" w:type="dxa"/>
              <w:bottom w:w="68" w:type="dxa"/>
              <w:right w:w="68" w:type="dxa"/>
            </w:tcMar>
            <w:vAlign w:val="center"/>
          </w:tcPr>
          <w:p>
            <w:pPr>
              <w:spacing w:after="0" w:line="264" w:lineRule="auto"/>
            </w:pPr>
            <w:r/>
            <w:r>
              <w:rPr>
                <w:rFonts w:ascii="宋体" w:hAnsi="宋体" w:eastAsia="宋体"/>
                <w:b w:val="0"/>
                <w:sz w:val="17"/>
              </w:rPr>
              <w:t>执行参数；有支持时域的交集时仅返回交集；完全无交集才回退。船舶应显式传[600,1200]</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6"/>
        <w:keepNext/>
        <w:spacing w:after="100" w:line="276" w:lineRule="auto" w:before="180"/>
      </w:pPr>
      <w:r>
        <w:t>16.2.3.3.2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154"/>
        <w:gridCol w:w="1417"/>
        <w:gridCol w:w="2381"/>
        <w:gridCol w:w="2948"/>
      </w:tblGrid>
      <w:tr>
        <w:trPr>
          <w:cantSplit/>
          <w:tblHeader w:val="true"/>
        </w:trPr>
        <w:tc>
          <w:tcPr>
            <w:tcW w:type="dxa" w:w="215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417"/>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81"/>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2948"/>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schema_version</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trajectory_predictor/v1</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返回结构版本</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predictions[]</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每条输入轨迹一项</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对应航迹的预测结果</w:t>
            </w:r>
          </w:p>
        </w:tc>
      </w:tr>
      <w:tr>
        <w:trPr>
          <w:cantSplit/>
        </w:trPr>
        <w:tc>
          <w:tcPr>
            <w:tcW w:type="dxa" w:w="2154"/>
            <w:tcMar>
              <w:top w:w="68" w:type="dxa"/>
              <w:left w:w="68" w:type="dxa"/>
              <w:bottom w:w="68" w:type="dxa"/>
              <w:right w:w="68" w:type="dxa"/>
            </w:tcMar>
            <w:vAlign w:val="center"/>
          </w:tcPr>
          <w:p>
            <w:pPr>
              <w:spacing w:after="0" w:line="264" w:lineRule="auto"/>
            </w:pPr>
            <w:r/>
            <w:r>
              <w:rPr>
                <w:rFonts w:ascii="宋体" w:hAnsi="宋体" w:eastAsia="宋体"/>
                <w:b w:val="0"/>
                <w:sz w:val="18"/>
              </w:rPr>
              <w:t>model_summary</w:t>
            </w:r>
          </w:p>
        </w:tc>
        <w:tc>
          <w:tcPr>
            <w:tcW w:type="dxa" w:w="1417"/>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81"/>
            <w:tcMar>
              <w:top w:w="68" w:type="dxa"/>
              <w:left w:w="68" w:type="dxa"/>
              <w:bottom w:w="68" w:type="dxa"/>
              <w:right w:w="68" w:type="dxa"/>
            </w:tcMar>
            <w:vAlign w:val="center"/>
          </w:tcPr>
          <w:p>
            <w:pPr>
              <w:spacing w:after="0" w:line="264" w:lineRule="auto"/>
            </w:pPr>
            <w:r/>
            <w:r>
              <w:rPr>
                <w:rFonts w:ascii="宋体" w:hAnsi="宋体" w:eastAsia="宋体"/>
                <w:b w:val="0"/>
                <w:sz w:val="18"/>
              </w:rPr>
              <w:t>模型可用性字段</w:t>
            </w:r>
          </w:p>
        </w:tc>
        <w:tc>
          <w:tcPr>
            <w:tcW w:type="dxa" w:w="2948"/>
            <w:tcMar>
              <w:top w:w="68" w:type="dxa"/>
              <w:left w:w="68" w:type="dxa"/>
              <w:bottom w:w="68" w:type="dxa"/>
              <w:right w:w="68" w:type="dxa"/>
            </w:tcMar>
            <w:vAlign w:val="center"/>
          </w:tcPr>
          <w:p>
            <w:pPr>
              <w:spacing w:after="0" w:line="264" w:lineRule="auto"/>
            </w:pPr>
            <w:r/>
            <w:r>
              <w:rPr>
                <w:rFonts w:ascii="宋体" w:hAnsi="宋体" w:eastAsia="宋体"/>
                <w:b w:val="0"/>
                <w:sz w:val="18"/>
              </w:rPr>
              <w:t>飞机/舰船模型包状态摘要</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6"/>
        <w:keepNext/>
        <w:spacing w:after="100" w:line="276" w:lineRule="auto" w:before="180"/>
      </w:pPr>
      <w:r>
        <w:t>16.2.3.3.3 输入输出结构体定义</w:t>
      </w:r>
    </w:p>
    <w:p>
      <w:pPr>
        <w:spacing w:before="120" w:after="60"/>
      </w:pPr>
      <w:r>
        <w:rPr>
          <w:b/>
        </w:rPr>
        <w:t xml:space="preserve">输入结构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所属对象：tracks[]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track_id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非空</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航迹标识</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object_type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aircraft|ship|uav|unknown</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仅 aircraft、ship 有冻结 ST-GNN 包</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timestamp</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Unix 秒，有限数</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当前点时间</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lat</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纬度 -90～90；调用方校验</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当前纬度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lon</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经度 -180～180；调用方校验</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当前经度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speed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m/s；有限数</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当前速度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heading</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度；有限数</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当前航向</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confidence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当前航迹质量</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history_path</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Array&lt;Object&gt;</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Schema 至少2点；每点含 timestamp、lat、lon；不足6点时服务会填充</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历史点列表</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所属对象：tracks[].history_path[]</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timestamp</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Unix 秒</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历史点时间</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lat</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纬度</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历史点纬度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lon</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经度</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历史点经度</w:t>
            </w:r>
          </w:p>
        </w:tc>
      </w:tr>
    </w:tbl>
    <w:p>
      <w:pPr>
        <w:spacing w:before="120" w:after="60"/>
      </w:pPr>
      <w:r>
        <w:rPr>
          <w:b/>
        </w:rPr>
        <w:t xml:space="preserve">输出结构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所属对象：predictions[]</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track_id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对应输入</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航迹标识</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object_type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归一化类别</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目标类型</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model_family</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st_gnn|physics_baseline</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本次实际推理路径</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model_version</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随模型包变化</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模型版本</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model_status</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随模型包变化</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模型可用状态</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fallback_used</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Boolean</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true|false</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是否使用物理外推</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fallback_reason</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String</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回退时非空</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模型未用原因</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predicted_path[]</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Object</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模型路径仅返回请求与模型支持时域的交集；回退路径返回所请求时域</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当前实现每项含 horizon_s、lat、lon、alt、uncertainty_radius_m、prediction_confidence；Schema 仅要求其中五项存在，未声明字段类型</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before="100" w:after="60"/>
        <w:ind w:left="0" w:firstLine="0"/>
      </w:pPr>
      <w:r>
        <w:rPr>
          <w:rFonts w:ascii="宋体" w:hAnsi="宋体" w:eastAsia="黑体"/>
          <w:b/>
          <w:color w:val="000000"/>
          <w:sz w:val="20"/>
        </w:rPr>
        <w:t>所属对象：predictions[].predicted_path[]</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2D6DA"/>
          <w:left w:val="single" w:sz="4" w:color="D2D6DA"/>
          <w:bottom w:val="single" w:sz="4" w:color="D2D6DA"/>
          <w:right w:val="single" w:sz="4" w:color="D2D6DA"/>
          <w:insideH w:val="single" w:sz="4" w:color="D2D6DA"/>
          <w:insideV w:val="single" w:sz="4" w:color="D2D6DA"/>
        </w:tblBorders>
        <w:tblLayout w:type="fixed"/>
        <w:tblLook w:firstColumn="1" w:firstRow="1" w:lastColumn="0" w:lastRow="0" w:noHBand="0" w:noVBand="1" w:val="04A0"/>
      </w:tblPr>
      <w:tblGrid>
        <w:gridCol w:w="2296"/>
        <w:gridCol w:w="1276"/>
        <w:gridCol w:w="2324"/>
        <w:gridCol w:w="3005"/>
      </w:tblGrid>
      <w:tr>
        <w:trPr>
          <w:cantSplit/>
          <w:tblHeader w:val="true"/>
        </w:trPr>
        <w:tc>
          <w:tcPr>
            <w:tcW w:type="dxa" w:w="229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字段名称</w:t>
            </w:r>
          </w:p>
        </w:tc>
        <w:tc>
          <w:tcPr>
            <w:tcW w:type="dxa" w:w="1276"/>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类型</w:t>
            </w:r>
          </w:p>
        </w:tc>
        <w:tc>
          <w:tcPr>
            <w:tcW w:type="dxa" w:w="2324"/>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约束及取值范围</w:t>
            </w:r>
          </w:p>
        </w:tc>
        <w:tc>
          <w:tcPr>
            <w:tcW w:type="dxa" w:w="3005"/>
            <w:shd w:fill="ECEFF2" w:val="clear"/>
            <w:tcMar>
              <w:top w:w="68" w:type="dxa"/>
              <w:left w:w="68" w:type="dxa"/>
              <w:bottom w:w="68" w:type="dxa"/>
              <w:right w:w="68" w:type="dxa"/>
            </w:tcMar>
            <w:vAlign w:val="center"/>
          </w:tcPr>
          <w:p>
            <w:pPr>
              <w:spacing w:after="0" w:line="264" w:lineRule="auto"/>
            </w:pPr>
            <w:r/>
            <w:r>
              <w:rPr>
                <w:rFonts w:ascii="宋体" w:hAnsi="宋体" w:eastAsia="黑体"/>
                <w:b/>
                <w:sz w:val="18"/>
              </w:rPr>
              <w:t>字段说明</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horizon_s</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Integer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正整数秒</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未来时域</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lat</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纬度</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预测纬度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lon</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经度</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预测经度</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uncertainty_radius_m</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不确定性半径</w:t>
            </w:r>
          </w:p>
        </w:tc>
      </w:tr>
      <w:tr>
        <w:trPr>
          <w:cantSplit/>
        </w:trPr>
        <w:tc>
          <w:tcPr>
            <w:tcW w:type="dxa" w:w="2296"/>
            <w:tcMar>
              <w:top w:w="68" w:type="dxa"/>
              <w:left w:w="68" w:type="dxa"/>
              <w:bottom w:w="68" w:type="dxa"/>
              <w:right w:w="68" w:type="dxa"/>
            </w:tcMar>
            <w:vAlign w:val="center"/>
          </w:tcPr>
          <w:p>
            <w:pPr>
              <w:spacing w:after="0" w:line="264" w:lineRule="auto"/>
            </w:pPr>
            <w:r/>
            <w:r>
              <w:rPr>
                <w:rFonts w:ascii="宋体" w:hAnsi="宋体" w:eastAsia="宋体"/>
                <w:b w:val="0"/>
                <w:sz w:val="18"/>
              </w:rPr>
              <w:t>prediction_confidence</w:t>
            </w:r>
          </w:p>
        </w:tc>
        <w:tc>
          <w:tcPr>
            <w:tcW w:type="dxa" w:w="1276"/>
            <w:tcMar>
              <w:top w:w="68" w:type="dxa"/>
              <w:left w:w="68" w:type="dxa"/>
              <w:bottom w:w="68" w:type="dxa"/>
              <w:right w:w="68" w:type="dxa"/>
            </w:tcMar>
            <w:vAlign w:val="center"/>
          </w:tcPr>
          <w:p>
            <w:pPr>
              <w:spacing w:after="0" w:line="264" w:lineRule="auto"/>
            </w:pPr>
            <w:r/>
            <w:r>
              <w:rPr>
                <w:rFonts w:ascii="宋体" w:hAnsi="宋体" w:eastAsia="宋体"/>
                <w:b w:val="0"/>
                <w:sz w:val="18"/>
              </w:rPr>
              <w:t>Number</w:t>
            </w:r>
          </w:p>
        </w:tc>
        <w:tc>
          <w:tcPr>
            <w:tcW w:type="dxa" w:w="2324"/>
            <w:tcMar>
              <w:top w:w="68" w:type="dxa"/>
              <w:left w:w="68" w:type="dxa"/>
              <w:bottom w:w="68" w:type="dxa"/>
              <w:right w:w="68" w:type="dxa"/>
            </w:tcMar>
            <w:vAlign w:val="center"/>
          </w:tcPr>
          <w:p>
            <w:pPr>
              <w:spacing w:after="0" w:line="264" w:lineRule="auto"/>
            </w:pPr>
            <w:r/>
            <w:r>
              <w:rPr>
                <w:rFonts w:ascii="宋体" w:hAnsi="宋体" w:eastAsia="宋体"/>
                <w:b w:val="0"/>
                <w:sz w:val="18"/>
              </w:rPr>
              <w:t>0～1</w:t>
            </w:r>
          </w:p>
        </w:tc>
        <w:tc>
          <w:tcPr>
            <w:tcW w:type="dxa" w:w="3005"/>
            <w:tcMar>
              <w:top w:w="68" w:type="dxa"/>
              <w:left w:w="68" w:type="dxa"/>
              <w:bottom w:w="68" w:type="dxa"/>
              <w:right w:w="68" w:type="dxa"/>
            </w:tcMar>
            <w:vAlign w:val="center"/>
          </w:tcPr>
          <w:p>
            <w:pPr>
              <w:spacing w:after="0" w:line="264" w:lineRule="auto"/>
            </w:pPr>
            <w:r/>
            <w:r>
              <w:rPr>
                <w:rFonts w:ascii="宋体" w:hAnsi="宋体" w:eastAsia="宋体"/>
                <w:b w:val="0"/>
                <w:sz w:val="18"/>
              </w:rPr>
              <w:t>预测置信度</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keepNext/>
        <w:spacing w:after="100" w:line="276" w:lineRule="auto" w:before="180"/>
      </w:pPr>
      <w:r>
        <w:t>16.2.3.4 算法过程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1. 检查目标类型、当前位置、速度航向及历史点，确定可用预测时域。</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2. 取最近六点构造时序特征，执行 GRU 编码和图层推理；当前在线调用按单轨构图。</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3. 将网络残差叠加到物理外推位置，得到未来经纬度及不确定性。</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spacing w:after="100" w:line="276" w:lineRule="auto"/>
      </w:pPr>
      <w:r>
        <w:rPr>
          <w:rFonts w:ascii="宋体" w:hAnsi="宋体" w:eastAsia="宋体"/>
          <w:b w:val="0"/>
          <w:sz w:val="21"/>
        </w:rPr>
        <w:t>4. 模型缺失、时域不支持或推理失败时使用物理外推，并返回回退标志与原因。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2"/>
      </w:pPr>
      <w:r>
        <w:t>M17 战场实时目标检测算法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17.1 项目概要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17.1.1 技术背景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感知链路的第一环是：从传感器批次中的光电红外或 SAR 等视觉帧里，快速找出感兴趣目标，给出边界框、类别与置信度。这些检测是后续毁伤评估、证据验证与多目标跟踪的输入。算法需在精度与时延之间折中，并尽量抑制虚警。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本地实现为 battlefield_rtdetr_detector：主检测器采用 RT-DETR，再用动态卷积精炼网络对每个检测框的置信度做二次校正。算法本体保持“纯视觉检测”，编排与必选/可选策略由感知技能层负责。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17.1.2 术语与缩写说明</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4513"/>
        <w:gridCol w:w="4513"/>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术语或缩写</w:t>
            </w:r>
          </w:p>
        </w:tc>
        <w:tc>
          <w:tcPr>
            <w:tcW w:type="dxa" w:w="6589"/>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含义</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RT-DETR</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实时端到端集合预测检测器</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ODConv</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全维动态卷积，用于置信精炼</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bbox xyxy</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左上与右下像素坐标</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rtdetr_confidence</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主检原始置信度</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odconv_large_box</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框面积占比≥0.20 的大框标记</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17.2 算法相关原理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检测形式化为对图像输出检测集合。RT-DETR 在 DETR 集合预测范式上优化骨干与混合编码器，推理通常不再依赖手工 NMS。ODConv 精炼只校正置信度：外观向量与原始分经 MLP 与 Sigmoid 得到校正量，再与主检分融合，相当于检测后的轻量质量评估器。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17.2.1 核心公式与模型定义</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66C18A" w14:textId="39E849E8" w:rsidR="0007311C" w:rsidRDefault="0007311C">
      <w:pPr>
        <w:pStyle w:val="Equation"/>
        <w:spacing w:before="60" w:after="60"/>
        <w:jc w:val="center"/>
      </w:pPr>
      <m:oMathPara>
        <m:oMath>
          <m:r>
            <w:rPr>
              <w:rFonts w:ascii="Cambria Math" w:hAnsi="Cambria Math"/>
            </w:rPr>
            <m:t>D</m:t>
          </m:r>
          <m:d>
            <m:dPr>
              <m:ctrlPr>
                <w:rPr>
                  <w:rFonts w:ascii="Cambria Math" w:hAnsi="Cambria Math"/>
                  <w:i/>
                </w:rPr>
              </m:ctrlPr>
            </m:dPr>
            <m:e>
              <m:r>
                <w:rPr>
                  <w:rFonts w:ascii="Cambria Math" w:hAnsi="Cambria Math"/>
                </w:rPr>
                <m:t>I</m:t>
              </m:r>
            </m:e>
          </m:d>
          <m:r>
            <w:rPr>
              <w:rFonts w:ascii="Cambria Math" w:hAnsi="Cambria Math" w:hint="eastAsia"/>
            </w:rPr>
            <m:t>=</m:t>
          </m:r>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s</m:t>
                          </m:r>
                        </m:e>
                        <m:sub>
                          <m:r>
                            <w:rPr>
                              <w:rFonts w:ascii="Cambria Math" w:hAnsi="Cambria Math"/>
                            </w:rPr>
                            <m:t>j</m:t>
                          </m:r>
                        </m:sub>
                      </m:sSub>
                    </m:e>
                  </m:d>
                </m:e>
              </m:d>
            </m:e>
            <m:sub>
              <m:r>
                <w:rPr>
                  <w:rFonts w:ascii="Cambria Math" w:hAnsi="Cambria Math"/>
                </w:rPr>
                <m:t>j</m:t>
              </m:r>
              <m:r>
                <w:rPr>
                  <w:rFonts w:ascii="Cambria Math" w:hAnsi="Cambria Math" w:hint="eastAsia"/>
                </w:rPr>
                <m:t>=</m:t>
              </m:r>
              <m:r>
                <w:rPr>
                  <w:rFonts w:ascii="Cambria Math" w:hAnsi="Cambria Math"/>
                </w:rPr>
                <m:t>1</m:t>
              </m:r>
            </m:sub>
            <m:sup>
              <m:r>
                <w:rPr>
                  <w:rFonts w:ascii="Cambria Math" w:hAnsi="Cambria Math"/>
                </w:rPr>
                <m:t>M</m:t>
              </m:r>
            </m:sup>
          </m:sSubSup>
          <m:r>
            <w:rPr>
              <w:rFonts w:ascii="Cambria Math" w:hAnsi="Cambria Math"/>
            </w:rPr>
            <m:t xml:space="preserve">    </m:t>
          </m:r>
          <m:r>
            <w:rPr>
              <w:rFonts w:ascii="Cambria Math" w:hAnsi="Cambria Math" w:hint="eastAsia"/>
            </w:rPr>
            <m:t>（</m:t>
          </m:r>
          <m:r>
            <w:rPr>
              <w:rFonts w:ascii="Cambria Math" w:hAnsi="Cambria Math"/>
            </w:rPr>
            <m:t>17-1</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式中，b_j 为边界框，c_j 为类别，s_j 为主检置信度，M 为检测数量。坐标采用像素坐标系 xyxy。</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C3D2BB" w14:textId="5B5AD269" w:rsidR="0048539C" w:rsidRDefault="0048539C">
      <w:pPr>
        <w:pStyle w:val="Equation"/>
        <w:spacing w:before="60" w:after="60"/>
        <w:jc w:val="center"/>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hint="eastAsia"/>
            </w:rPr>
            <m:t>=</m:t>
          </m:r>
          <m:r>
            <w:rPr>
              <w:rFonts w:ascii="Cambria Math" w:hAnsi="Cambria Math"/>
            </w:rPr>
            <m:t>clamp</m:t>
          </m:r>
          <m:d>
            <m:dPr>
              <m:ctrlPr>
                <w:rPr>
                  <w:rFonts w:ascii="Cambria Math" w:hAnsi="Cambria Math"/>
                  <w:i/>
                </w:rPr>
              </m:ctrlPr>
            </m:dPr>
            <m:e>
              <m:r>
                <w:rPr>
                  <w:rFonts w:ascii="Cambria Math" w:hAnsi="Cambria Math"/>
                </w:rPr>
                <m:t>0</m:t>
              </m:r>
              <m:r>
                <w:rPr>
                  <w:rFonts w:ascii="Cambria Math" w:hAnsi="Cambria Math" w:hint="eastAsia"/>
                </w:rPr>
                <m:t>.</m:t>
              </m:r>
              <m:r>
                <w:rPr>
                  <w:rFonts w:ascii="Cambria Math" w:hAnsi="Cambria Math"/>
                </w:rPr>
                <m:t>5</m:t>
              </m:r>
              <m:r>
                <w:rPr>
                  <w:rFonts w:ascii="Cambria Math" w:hAnsi="Cambria Math" w:hint="eastAsia"/>
                </w:rPr>
                <m:t xml:space="preserve"> </m:t>
              </m:r>
              <m:r>
                <w:rPr>
                  <w:rFonts w:ascii="Cambria Math" w:hAnsi="Cambria Math"/>
                </w:rPr>
                <m:t>s</m:t>
              </m:r>
              <m:r>
                <w:rPr>
                  <w:rFonts w:ascii="Cambria Math" w:hAnsi="Cambria Math" w:hint="eastAsia"/>
                </w:rPr>
                <m:t>+</m:t>
              </m:r>
              <m:r>
                <w:rPr>
                  <w:rFonts w:ascii="Cambria Math" w:hAnsi="Cambria Math"/>
                </w:rPr>
                <m:t>0</m:t>
              </m:r>
              <m:r>
                <w:rPr>
                  <w:rFonts w:ascii="Cambria Math" w:hAnsi="Cambria Math" w:hint="eastAsia"/>
                </w:rPr>
                <m:t>.</m:t>
              </m:r>
              <m:r>
                <w:rPr>
                  <w:rFonts w:ascii="Cambria Math" w:hAnsi="Cambria Math"/>
                </w:rPr>
                <m:t>5</m:t>
              </m:r>
              <m:r>
                <w:rPr>
                  <w:rFonts w:ascii="Cambria Math" w:hAnsi="Cambria Math" w:hint="eastAsia"/>
                </w:rPr>
                <m:t xml:space="preserve"> δ,0.05,0.99</m:t>
              </m:r>
            </m:e>
          </m:d>
          <m:r>
            <w:rPr>
              <w:rFonts w:ascii="Cambria Math" w:hAnsi="Cambria Math"/>
            </w:rPr>
            <m:t xml:space="preserve">    </m:t>
          </m:r>
          <m:r>
            <w:rPr>
              <w:rFonts w:ascii="Cambria Math" w:hAnsi="Cambria Math" w:hint="eastAsia"/>
            </w:rPr>
            <m:t>（</m:t>
          </m:r>
          <m:r>
            <w:rPr>
              <w:rFonts w:ascii="Cambria Math" w:hAnsi="Cambria Math"/>
            </w:rPr>
            <m:t>17-2</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式中，s 为 RT-DETR 原始分，δ 为 ODConv 校正量，s′ 为写回 detections 的最终置信度。大框可提高主检权重并标记 odconv_large_box。截断区间避免极端 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17.3 算法设计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17.3.1 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仅光电红外与 SAR 帧进入检测；主检测器给出集合预测后，可选置信精炼；输出检测列表与数量。联调场景可生成占位检测，便于在无加速硬件时验证编排。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jc w:val="center"/>
      </w:pPr>
      <w:r>
        <w:drawing>
          <wp:inline xmlns:a="http://schemas.openxmlformats.org/drawingml/2006/main" xmlns:pic="http://schemas.openxmlformats.org/drawingml/2006/picture">
            <wp:extent cx="5394960" cy="2449183"/>
            <wp:docPr id="4" name="Picture 4"/>
            <wp:cNvGraphicFramePr>
              <a:graphicFrameLocks noChangeAspect="1"/>
            </wp:cNvGraphicFramePr>
            <a:graphic>
              <a:graphicData uri="http://schemas.openxmlformats.org/drawingml/2006/picture">
                <pic:pic>
                  <pic:nvPicPr>
                    <pic:cNvPr id="0" name="m17_arch.png"/>
                    <pic:cNvPicPr/>
                  </pic:nvPicPr>
                  <pic:blipFill>
                    <a:blip r:embed="rId103"/>
                    <a:stretch>
                      <a:fillRect/>
                    </a:stretch>
                  </pic:blipFill>
                  <pic:spPr>
                    <a:xfrm>
                      <a:off x="0" y="0"/>
                      <a:ext cx="5394960" cy="2449183"/>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160"/>
        <w:jc w:val="center"/>
      </w:pPr>
      <w:r>
        <w:rPr>
          <w:rFonts w:ascii="Times New Roman" w:hAnsi="Times New Roman" w:eastAsia="宋体"/>
          <w:b w:val="0"/>
          <w:sz w:val="20"/>
        </w:rPr>
        <w:t>图17-1 实时目标检测核心架构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17.3.2 核心模块</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3009"/>
        <w:gridCol w:w="3009"/>
        <w:gridCol w:w="3009"/>
      </w:tblGrid>
      <w:tr>
        <w:tc>
          <w:tcPr>
            <w:tcW w:type="dxa" w:w="198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模块名称</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职责说明</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关键逻辑与依赖</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帧过滤与解码</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仅光电红外与 SAR 入检</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解码为 RGB；其他模态跳过</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RT-DETR 检测器</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主检测集合预测</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给出类别、框与原始置信度</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置信精炼模块</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对框置信度二次校正</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裁剪外观特征；大框可更信任主检</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结果装配</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写出检测列表与计数</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保留主检分与精炼分便于对比</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算法服务封装</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对外结构化检测接口</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算法库包 battlefield_rtdetr_detector</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17.3.3 算法输入输出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下表定义实时目标检测算法包契约。仅光电红外或 SAR 帧进入检测；其他模态跳过而不视为失败。无帧列表时可由媒体引用合成视觉帧。真推理需要图像载荷；联调场景可省略图像并返回占位检测，以便编排验证。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17.3.3.1 算法输入</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504"/>
        <w:gridCol w:w="1504"/>
        <w:gridCol w:w="1504"/>
        <w:gridCol w:w="1504"/>
        <w:gridCol w:w="1504"/>
        <w:gridCol w:w="1504"/>
      </w:tblGrid>
      <w:tr>
        <w:tc>
          <w:tcPr>
            <w:tcW w:type="dxa" w:w="16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参数名称</w:t>
            </w:r>
          </w:p>
        </w:tc>
        <w:tc>
          <w:tcPr>
            <w:tcW w:type="dxa" w:w="12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必填</w:t>
            </w:r>
          </w:p>
        </w:tc>
        <w:tc>
          <w:tcPr>
            <w:tcW w:type="dxa" w:w="17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10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默认值</w:t>
            </w:r>
          </w:p>
        </w:tc>
        <w:tc>
          <w:tcPr>
            <w:tcW w:type="dxa" w:w="27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frames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List&lt;Frame&gt;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至少一帧</w:t>
            </w:r>
          </w:p>
        </w:tc>
        <w:tc>
          <w:tcPr>
            <w:tcW w:type="dxa" w:w="1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27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*或由媒体引用合成</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frames[].sensor_id</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w:t>
            </w:r>
          </w:p>
        </w:tc>
        <w:tc>
          <w:tcPr>
            <w:tcW w:type="dxa" w:w="1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27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传感器标识，写入检测结果</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frames[].modality</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Enum</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光电红外/SAR 等</w:t>
            </w:r>
          </w:p>
        </w:tc>
        <w:tc>
          <w:tcPr>
            <w:tcW w:type="dxa" w:w="1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27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仅光电红外与 SAR 真正检测</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frames[].payload</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Object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条件</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含图像引用</w:t>
            </w:r>
          </w:p>
        </w:tc>
        <w:tc>
          <w:tcPr>
            <w:tcW w:type="dxa" w:w="1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27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真推理必需；联调可省</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media_refs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List&lt;object&gt;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1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27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无帧列表时合成视觉帧</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odconv_enable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Boolean</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true/false</w:t>
            </w:r>
          </w:p>
        </w:tc>
        <w:tc>
          <w:tcPr>
            <w:tcW w:type="dxa" w:w="1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实现默认</w:t>
            </w:r>
          </w:p>
        </w:tc>
        <w:tc>
          <w:tcPr>
            <w:tcW w:type="dxa" w:w="27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是否启用置信精炼</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置信阈值、输入边长、最大检测数等属于运行参数，可按精度与时延目标调节，一般不作为输入表必填项。图像解码失败的帧应跳过并记录，避免整批失败。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17.3.3.2 算法输出</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2256"/>
        <w:gridCol w:w="2256"/>
        <w:gridCol w:w="2256"/>
        <w:gridCol w:w="2256"/>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444"/>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5"/>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334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List&lt;Detection&gt;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框为像素坐标</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检测框列表</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count</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Integer</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须等于列表长度</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检测数量</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计数须与检测列表长度一致，便于契约校验。最终置信度在启用精炼时为融合分；同时保留主检原始分与精炼分，便于对比与回退。毁伤等字段若由技能层写回同框，不属于本检测器原生输出。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17.3.3.3 输入输出结构体定义</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805"/>
        <w:gridCol w:w="1805"/>
        <w:gridCol w:w="1805"/>
        <w:gridCol w:w="1805"/>
        <w:gridCol w:w="1805"/>
      </w:tblGrid>
      <w:tr>
        <w:tc>
          <w:tcPr>
            <w:tcW w:type="dxa" w:w="16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结构体名称</w:t>
            </w:r>
          </w:p>
        </w:tc>
        <w:tc>
          <w:tcPr>
            <w:tcW w:type="dxa" w:w="20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2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24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sensor_id</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可选</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来源传感器</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class_name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非空</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类别名</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confidence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最终置信度</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rtdetr_confidence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主检原始分</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odconv_confidence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精炼分（未启用可缺省）</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bbox</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List[4]</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像素左上右下</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边界框坐标</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odconv_refined</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Boolean</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是否经过精炼</w:t>
            </w:r>
          </w:p>
        </w:tc>
      </w:tr>
      <w:tr>
        <w:tc>
          <w:tcPr>
            <w:tcW w:type="dxa" w:w="16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Detection</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odconv_large_box</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Boolean</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面积占比较大</w:t>
            </w:r>
          </w:p>
        </w:tc>
        <w:tc>
          <w:tcPr>
            <w:tcW w:type="dxa" w:w="24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大框标记</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边界框一律为像素坐标系左上右下格式，下游跟踪与裁剪依赖该约定。大框标记用于提示大目标可能更信任主检分；若业务侧自定义融合权重，应读取该标记。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17.3.4 算法过程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120" w:after="40"/>
      </w:pPr>
      <w:r>
        <w:rPr>
          <w:rFonts w:ascii="Times New Roman" w:hAnsi="Times New Roman" w:eastAsia="宋体"/>
          <w:b/>
          <w:sz w:val="20"/>
        </w:rPr>
        <w:t>算法17-1 检测与置信精炼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输入：传感器帧或媒体引用、精炼开关与阈值。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输出：检测列表与数量。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01  遍历帧；非光电红外或 SAR 模态则跳过。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02  解码为彩色图像，调用主检测器并过滤低置信框。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03  组装含传感器、类别、置信度与边界框的检测。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04  若启用精炼，裁剪归一化后前向并写回融合置信度与标记。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05  拼接各帧结果，返回检测列表与数量。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当前默认检测权重来自 unit17 机场与飞机续训，类别表仍是 97 类。只有光电红外和 SAR 帧会进入检测，其他模态直接跳过，不记为失败。动态卷积精炼只改置信度：普通框采用精炼分；框面积占整图达到 0.20 时，按 0.85 的主检分加 0.15 的精炼分融合，并记下大框标记，避免机场这类大目标被小图精炼拉偏。结果里同时保留主检原始分和精炼分。没有图像时可以返回占位检测，那只用于把后续编排跑通，不能当作检测结果。</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pPr>
        <w:pStyle w:val="2"/>
      </w:pPr>
      <w:r>
        <w:t>M18 差分/变化检测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8D386EE">
      <w:pPr>
        <w:pStyle w:val="3"/>
        <w:keepNext/>
        <w:pageBreakBefore/>
        <w:spacing w:before="100" w:after="200"/>
        <w:jc w:val="both"/>
      </w:pPr>
      <w:r>
        <w:t>18.1 共享权重 Mask2Former 变化检测算法设计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3E3E791">
      <w:pPr>
        <w:pStyle w:val="4"/>
      </w:pPr>
      <w:r>
        <w:t>18.1.1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7B64009">
      <w:pPr>
        <w:pStyle w:val="5"/>
      </w:pPr>
      <w:r>
        <w:t>18.1.1.1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E4DB5CF">
      <w:pPr>
        <w:pStyle w:val="bdyB"/>
      </w:pPr>
      <w:r>
        <w:rPr>
          <w:rFonts w:ascii="宋体" w:hAnsi="宋体" w:eastAsia="宋体" w:cs="宋体"/>
          <w:color w:val="000000"/>
          <w:sz w:val="21"/>
        </w:rPr>
        <w:t>变化检测算法通过比较参考帧和当前帧的语义分割结果，计算两时相前景区域的变化比例，并将变化比例转换为损伤分数。算法使用同一 Mask2Former 模型分别处理参考图像与当前图像，使两次分割共享模型权重；随后将语义类别图转换为二值前景掩码，并通过异或操作统计像素级变化。</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9929CE7">
      <w:pPr>
        <w:pStyle w:val="bdyA"/>
      </w:pPr>
      <w:r>
        <w:rPr>
          <w:rFonts w:ascii="宋体" w:hAnsi="宋体" w:eastAsia="宋体" w:cs="宋体"/>
          <w:color w:val="000000"/>
          <w:sz w:val="21"/>
        </w:rPr>
        <w:t>算法面向带有传感器标识和成像模态的帧序列，输出每个成功处理帧对应的变化比例、损伤分数和掩码统计量。损伤分数可作为后续检测验证或感知评估的输入特征。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76966E4">
      <w:pPr>
        <w:pStyle w:val="5"/>
      </w:pPr>
      <w:r>
        <w:t>18.1.1.2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340"/>
        <w:gridCol w:w="4400"/>
      </w:tblGrid>
      <w:tr w14:paraId="776FB16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3307567F">
            <w:pPr>
              <w:pStyle w:val="bdyC"/>
              <w:spacing w:after="20" w:line="252" w:lineRule="auto"/>
              <w:jc w:val="left"/>
            </w:pPr>
            <w:r>
              <w:rPr>
                <w:rFonts w:ascii="宋体" w:hAnsi="宋体" w:eastAsia="宋体" w:cs="宋体"/>
                <w:b/>
                <w:color w:val="000000"/>
                <w:sz w:val="17"/>
              </w:rPr>
              <w:t>术语 / 缩写</w:t>
            </w:r>
          </w:p>
        </w:tc>
        <w:tc>
          <w:tcPr>
            <w:shd w:val="clear" w:color="auto" w:fill="D9E2F3"/>
            <w:tcMar>
              <w:top w:w="65" w:type="dxa"/>
              <w:left w:w="75" w:type="dxa"/>
              <w:bottom w:w="65" w:type="dxa"/>
              <w:right w:w="75" w:type="dxa"/>
            </w:tcMar>
            <w:vAlign w:val="center"/>
          </w:tcPr>
          <w:p w14:paraId="0720D151">
            <w:pPr>
              <w:pStyle w:val="bdyC"/>
              <w:spacing w:after="20" w:line="252" w:lineRule="auto"/>
              <w:jc w:val="left"/>
            </w:pPr>
            <w:r>
              <w:rPr>
                <w:rFonts w:ascii="宋体" w:hAnsi="宋体" w:eastAsia="宋体" w:cs="宋体"/>
                <w:b/>
                <w:color w:val="000000"/>
                <w:sz w:val="17"/>
              </w:rPr>
              <w:t>含义</w:t>
            </w:r>
          </w:p>
        </w:tc>
      </w:tr>
      <w:tr w14:paraId="50EF77D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D619363">
            <w:pPr>
              <w:pStyle w:val="bdyC"/>
              <w:spacing w:after="20" w:line="252" w:lineRule="auto"/>
              <w:jc w:val="left"/>
            </w:pPr>
            <w:r>
              <w:rPr>
                <w:rFonts w:ascii="宋体" w:hAnsi="宋体" w:eastAsia="宋体" w:cs="宋体"/>
                <w:b w:val="0"/>
                <w:color w:val="000000"/>
                <w:sz w:val="17"/>
              </w:rPr>
              <w:t>Mask2Former</w:t>
            </w:r>
          </w:p>
        </w:tc>
        <w:tc>
          <w:tcPr>
            <w:tcMar>
              <w:top w:w="65" w:type="dxa"/>
              <w:left w:w="75" w:type="dxa"/>
              <w:bottom w:w="65" w:type="dxa"/>
              <w:right w:w="75" w:type="dxa"/>
            </w:tcMar>
            <w:vAlign w:val="center"/>
          </w:tcPr>
          <w:p w14:paraId="34A3358B">
            <w:pPr>
              <w:pStyle w:val="bdyC"/>
              <w:spacing w:after="20" w:line="252" w:lineRule="auto"/>
              <w:jc w:val="left"/>
            </w:pPr>
            <w:r>
              <w:rPr>
                <w:rFonts w:ascii="宋体" w:hAnsi="宋体" w:eastAsia="宋体" w:cs="宋体"/>
                <w:b w:val="0"/>
                <w:color w:val="000000"/>
                <w:sz w:val="17"/>
              </w:rPr>
              <w:t>用于图像语义分割的视觉模型。</w:t>
            </w:r>
          </w:p>
        </w:tc>
      </w:tr>
      <w:tr w14:paraId="19C52CB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B54A3EF">
            <w:pPr>
              <w:pStyle w:val="bdyC"/>
              <w:spacing w:after="20" w:line="252" w:lineRule="auto"/>
              <w:jc w:val="left"/>
            </w:pPr>
            <w:r>
              <w:rPr>
                <w:rFonts w:ascii="宋体" w:hAnsi="宋体" w:eastAsia="宋体" w:cs="宋体"/>
                <w:b w:val="0"/>
                <w:color w:val="000000"/>
                <w:sz w:val="17"/>
              </w:rPr>
              <w:t>Shared weights</w:t>
            </w:r>
          </w:p>
        </w:tc>
        <w:tc>
          <w:tcPr>
            <w:tcMar>
              <w:top w:w="65" w:type="dxa"/>
              <w:left w:w="75" w:type="dxa"/>
              <w:bottom w:w="65" w:type="dxa"/>
              <w:right w:w="75" w:type="dxa"/>
            </w:tcMar>
            <w:vAlign w:val="center"/>
          </w:tcPr>
          <w:p w14:paraId="53B942E6">
            <w:pPr>
              <w:pStyle w:val="bdyC"/>
              <w:spacing w:after="20" w:line="252" w:lineRule="auto"/>
              <w:jc w:val="left"/>
            </w:pPr>
            <w:r>
              <w:rPr>
                <w:rFonts w:ascii="宋体" w:hAnsi="宋体" w:eastAsia="宋体" w:cs="宋体"/>
                <w:b w:val="0"/>
                <w:color w:val="000000"/>
                <w:sz w:val="17"/>
              </w:rPr>
              <w:t>参考帧和当前帧使用同一模型参数分别进行推理。</w:t>
            </w:r>
          </w:p>
        </w:tc>
      </w:tr>
      <w:tr w14:paraId="5B8ABBA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B2D09E7">
            <w:pPr>
              <w:pStyle w:val="bdyC"/>
              <w:spacing w:after="20" w:line="252" w:lineRule="auto"/>
              <w:jc w:val="left"/>
            </w:pPr>
            <w:r>
              <w:rPr>
                <w:rFonts w:ascii="宋体" w:hAnsi="宋体" w:eastAsia="宋体" w:cs="宋体"/>
                <w:b w:val="0"/>
                <w:color w:val="000000"/>
                <w:sz w:val="17"/>
              </w:rPr>
              <w:t>Semantic mask</w:t>
            </w:r>
          </w:p>
        </w:tc>
        <w:tc>
          <w:tcPr>
            <w:tcMar>
              <w:top w:w="65" w:type="dxa"/>
              <w:left w:w="75" w:type="dxa"/>
              <w:bottom w:w="65" w:type="dxa"/>
              <w:right w:w="75" w:type="dxa"/>
            </w:tcMar>
            <w:vAlign w:val="center"/>
          </w:tcPr>
          <w:p w14:paraId="65E9659E">
            <w:pPr>
              <w:pStyle w:val="bdyC"/>
              <w:spacing w:after="20" w:line="252" w:lineRule="auto"/>
              <w:jc w:val="left"/>
            </w:pPr>
            <w:r>
              <w:rPr>
                <w:rFonts w:ascii="宋体" w:hAnsi="宋体" w:eastAsia="宋体" w:cs="宋体"/>
                <w:b w:val="0"/>
                <w:color w:val="000000"/>
                <w:sz w:val="17"/>
              </w:rPr>
              <w:t>语义分割模型输出的像素类别图。</w:t>
            </w:r>
          </w:p>
        </w:tc>
      </w:tr>
      <w:tr w14:paraId="56A8F1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DF62510">
            <w:pPr>
              <w:pStyle w:val="bdyC"/>
              <w:spacing w:after="20" w:line="252" w:lineRule="auto"/>
              <w:jc w:val="left"/>
            </w:pPr>
            <w:r>
              <w:rPr>
                <w:rFonts w:ascii="宋体" w:hAnsi="宋体" w:eastAsia="宋体" w:cs="宋体"/>
                <w:b w:val="0"/>
                <w:color w:val="000000"/>
                <w:sz w:val="17"/>
              </w:rPr>
              <w:t>Binary mask</w:t>
            </w:r>
          </w:p>
        </w:tc>
        <w:tc>
          <w:tcPr>
            <w:tcMar>
              <w:top w:w="65" w:type="dxa"/>
              <w:left w:w="75" w:type="dxa"/>
              <w:bottom w:w="65" w:type="dxa"/>
              <w:right w:w="75" w:type="dxa"/>
            </w:tcMar>
            <w:vAlign w:val="center"/>
          </w:tcPr>
          <w:p w14:paraId="2AC00C06">
            <w:pPr>
              <w:pStyle w:val="bdyC"/>
              <w:spacing w:after="20" w:line="252" w:lineRule="auto"/>
              <w:jc w:val="left"/>
            </w:pPr>
            <w:r>
              <w:rPr>
                <w:rFonts w:ascii="宋体" w:hAnsi="宋体" w:eastAsia="宋体" w:cs="宋体"/>
                <w:b w:val="0"/>
                <w:color w:val="000000"/>
                <w:sz w:val="17"/>
              </w:rPr>
              <w:t>将语义类别图转换为前景与背景两类的二值掩码。</w:t>
            </w:r>
          </w:p>
        </w:tc>
      </w:tr>
      <w:tr w14:paraId="38204FE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724EDCC">
            <w:pPr>
              <w:pStyle w:val="bdyC"/>
              <w:spacing w:after="20" w:line="252" w:lineRule="auto"/>
              <w:jc w:val="left"/>
            </w:pPr>
            <w:r>
              <w:rPr>
                <w:rFonts w:ascii="宋体" w:hAnsi="宋体" w:eastAsia="宋体" w:cs="宋体"/>
                <w:b w:val="0"/>
                <w:color w:val="000000"/>
                <w:sz w:val="17"/>
              </w:rPr>
              <w:t>XOR</w:t>
            </w:r>
          </w:p>
        </w:tc>
        <w:tc>
          <w:tcPr>
            <w:tcMar>
              <w:top w:w="65" w:type="dxa"/>
              <w:left w:w="75" w:type="dxa"/>
              <w:bottom w:w="65" w:type="dxa"/>
              <w:right w:w="75" w:type="dxa"/>
            </w:tcMar>
            <w:vAlign w:val="center"/>
          </w:tcPr>
          <w:p w14:paraId="1FB7E968">
            <w:pPr>
              <w:pStyle w:val="bdyC"/>
              <w:spacing w:after="20" w:line="252" w:lineRule="auto"/>
              <w:jc w:val="left"/>
            </w:pPr>
            <w:r>
              <w:rPr>
                <w:rFonts w:ascii="宋体" w:hAnsi="宋体" w:eastAsia="宋体" w:cs="宋体"/>
                <w:b w:val="0"/>
                <w:color w:val="000000"/>
                <w:sz w:val="17"/>
              </w:rPr>
              <w:t>异或操作；两个掩码像素不同时输出 1，相同时输出 0。</w:t>
            </w:r>
          </w:p>
        </w:tc>
      </w:tr>
      <w:tr w14:paraId="35F263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FF9ABC7">
            <w:pPr>
              <w:pStyle w:val="bdyC"/>
              <w:spacing w:after="20" w:line="252" w:lineRule="auto"/>
              <w:jc w:val="left"/>
            </w:pPr>
            <w:r>
              <w:rPr>
                <w:rFonts w:ascii="宋体" w:hAnsi="宋体" w:eastAsia="宋体" w:cs="宋体"/>
                <w:b w:val="0"/>
                <w:color w:val="000000"/>
                <w:sz w:val="17"/>
              </w:rPr>
              <w:t>Change ratio</w:t>
            </w:r>
          </w:p>
        </w:tc>
        <w:tc>
          <w:tcPr>
            <w:tcMar>
              <w:top w:w="65" w:type="dxa"/>
              <w:left w:w="75" w:type="dxa"/>
              <w:bottom w:w="65" w:type="dxa"/>
              <w:right w:w="75" w:type="dxa"/>
            </w:tcMar>
            <w:vAlign w:val="center"/>
          </w:tcPr>
          <w:p w14:paraId="4100A273">
            <w:pPr>
              <w:pStyle w:val="bdyC"/>
              <w:spacing w:after="20" w:line="252" w:lineRule="auto"/>
              <w:jc w:val="left"/>
            </w:pPr>
            <w:r>
              <w:rPr>
                <w:rFonts w:ascii="宋体" w:hAnsi="宋体" w:eastAsia="宋体" w:cs="宋体"/>
                <w:b w:val="0"/>
                <w:color w:val="000000"/>
                <w:sz w:val="17"/>
              </w:rPr>
              <w:t>变化像素占参与比较的总像素数的比例。</w:t>
            </w:r>
          </w:p>
        </w:tc>
      </w:tr>
      <w:tr w14:paraId="5653EA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F94D18F">
            <w:pPr>
              <w:pStyle w:val="bdyC"/>
              <w:spacing w:after="20" w:line="252" w:lineRule="auto"/>
              <w:jc w:val="left"/>
            </w:pPr>
            <w:r>
              <w:rPr>
                <w:rStyle w:val="bdyE"/>
                <w:rFonts w:ascii="宋体" w:hAnsi="宋体" w:eastAsia="宋体" w:cs="宋体"/>
                <w:b w:val="0"/>
                <w:color w:val="000000"/>
                <w:sz w:val="17"/>
              </w:rPr>
              <w:t>damage_score</w:t>
            </w:r>
          </w:p>
        </w:tc>
        <w:tc>
          <w:tcPr>
            <w:tcMar>
              <w:top w:w="65" w:type="dxa"/>
              <w:left w:w="75" w:type="dxa"/>
              <w:bottom w:w="65" w:type="dxa"/>
              <w:right w:w="75" w:type="dxa"/>
            </w:tcMar>
            <w:vAlign w:val="center"/>
          </w:tcPr>
          <w:p w14:paraId="0FFC110B">
            <w:pPr>
              <w:pStyle w:val="bdyC"/>
              <w:spacing w:after="20" w:line="252" w:lineRule="auto"/>
              <w:jc w:val="left"/>
            </w:pPr>
            <w:r>
              <w:rPr>
                <w:rFonts w:ascii="宋体" w:hAnsi="宋体" w:eastAsia="宋体" w:cs="宋体"/>
                <w:b w:val="0"/>
                <w:color w:val="000000"/>
                <w:sz w:val="17"/>
              </w:rPr>
              <w:t>根据变化比例及配置增益计算的损伤分数。</w:t>
            </w:r>
          </w:p>
        </w:tc>
      </w:tr>
      <w:tr w14:paraId="4762A3E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07BC513">
            <w:pPr>
              <w:pStyle w:val="bdyC"/>
              <w:spacing w:after="20" w:line="252" w:lineRule="auto"/>
              <w:jc w:val="left"/>
            </w:pPr>
            <w:r>
              <w:rPr>
                <w:rStyle w:val="bdyE"/>
                <w:rFonts w:ascii="宋体" w:hAnsi="宋体" w:eastAsia="宋体" w:cs="宋体"/>
                <w:b w:val="0"/>
                <w:color w:val="000000"/>
                <w:sz w:val="17"/>
              </w:rPr>
              <w:t>modality</w:t>
            </w:r>
          </w:p>
        </w:tc>
        <w:tc>
          <w:tcPr>
            <w:tcMar>
              <w:top w:w="65" w:type="dxa"/>
              <w:left w:w="75" w:type="dxa"/>
              <w:bottom w:w="65" w:type="dxa"/>
              <w:right w:w="75" w:type="dxa"/>
            </w:tcMar>
            <w:vAlign w:val="center"/>
          </w:tcPr>
          <w:p w14:paraId="255BF9FE">
            <w:pPr>
              <w:pStyle w:val="bdyC"/>
              <w:spacing w:after="20" w:line="252" w:lineRule="auto"/>
              <w:jc w:val="left"/>
            </w:pPr>
            <w:r>
              <w:rPr>
                <w:rFonts w:ascii="宋体" w:hAnsi="宋体" w:eastAsia="宋体" w:cs="宋体"/>
                <w:b w:val="0"/>
                <w:color w:val="000000"/>
                <w:sz w:val="17"/>
              </w:rPr>
              <w:t xml:space="preserve">图像模态，当前处理 </w:t>
            </w:r>
            <w:r>
              <w:rPr>
                <w:rStyle w:val="bdyE"/>
                <w:rFonts w:ascii="宋体" w:hAnsi="宋体" w:eastAsia="宋体" w:cs="宋体"/>
                <w:b w:val="0"/>
                <w:color w:val="000000"/>
                <w:sz w:val="17"/>
              </w:rPr>
              <w:t>eo_ir</w:t>
            </w:r>
            <w:r>
              <w:rPr>
                <w:rFonts w:ascii="宋体" w:hAnsi="宋体" w:eastAsia="宋体" w:cs="宋体"/>
                <w:b w:val="0"/>
                <w:color w:val="000000"/>
                <w:sz w:val="17"/>
              </w:rPr>
              <w:t xml:space="preserve"> 和 </w:t>
            </w:r>
            <w:r>
              <w:rPr>
                <w:rStyle w:val="bdyE"/>
                <w:rFonts w:ascii="宋体" w:hAnsi="宋体" w:eastAsia="宋体" w:cs="宋体"/>
                <w:b w:val="0"/>
                <w:color w:val="000000"/>
                <w:sz w:val="17"/>
              </w:rPr>
              <w:t>sar</w:t>
            </w:r>
            <w:r>
              <w:rPr>
                <w:rFonts w:ascii="宋体" w:hAnsi="宋体" w:eastAsia="宋体" w:cs="宋体"/>
                <w:b w:val="0"/>
                <w:color w:val="000000"/>
                <w:sz w:val="17"/>
              </w:rPr>
              <w:t>。</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C9526F2">
      <w:pPr>
        <w:pStyle w:val="4"/>
      </w:pPr>
      <w:r>
        <w:t>18.1.2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A41CA1B">
      <w:pPr>
        <w:pStyle w:val="bdyB"/>
      </w:pPr>
      <w:r>
        <w:rPr>
          <w:rFonts w:ascii="宋体" w:hAnsi="宋体" w:eastAsia="宋体" w:cs="宋体"/>
          <w:color w:val="000000"/>
          <w:sz w:val="21"/>
        </w:rPr>
        <w:t xml:space="preserve">算法分别对参考图像 </w:t>
      </w:r>
      <m:oMath>
        <m:sSub>
          <m:sSubPr/>
          <m:e>
            <m:r>
              <m:rPr/>
              <m:t>I</m:t>
            </m:r>
          </m:e>
          <m:sub>
            <m:r>
              <m:rPr>
                <m:sty m:val="p"/>
              </m:rPr>
              <m:t>ref</m:t>
            </m:r>
          </m:sub>
        </m:sSub>
      </m:oMath>
      <w:r>
        <w:rPr>
          <w:rFonts w:ascii="宋体" w:hAnsi="宋体" w:eastAsia="宋体" w:cs="宋体"/>
          <w:color w:val="000000"/>
          <w:sz w:val="21"/>
        </w:rPr>
        <w:t xml:space="preserve"> 和当前图像 </w:t>
      </w:r>
      <m:oMath>
        <m:sSub>
          <m:sSubPr/>
          <m:e>
            <m:r>
              <m:rPr/>
              <m:t>I</m:t>
            </m:r>
          </m:e>
          <m:sub>
            <m:r>
              <m:rPr>
                <m:sty m:val="p"/>
              </m:rPr>
              <m:t>cur</m:t>
            </m:r>
          </m:sub>
        </m:sSub>
      </m:oMath>
      <w:r>
        <w:rPr>
          <w:rFonts w:ascii="宋体" w:hAnsi="宋体" w:eastAsia="宋体" w:cs="宋体"/>
          <w:color w:val="000000"/>
          <w:sz w:val="21"/>
        </w:rPr>
        <w:t xml:space="preserve"> 执行语义分割，得到类别图 </w:t>
      </w:r>
      <m:oMath>
        <m:sSub>
          <m:sSubPr/>
          <m:e>
            <m:r>
              <m:rPr/>
              <m:t>S</m:t>
            </m:r>
          </m:e>
          <m:sub>
            <m:r>
              <m:rPr>
                <m:sty m:val="p"/>
              </m:rPr>
              <m:t>ref</m:t>
            </m:r>
          </m:sub>
        </m:sSub>
      </m:oMath>
      <w:r>
        <w:rPr>
          <w:rFonts w:ascii="宋体" w:hAnsi="宋体" w:eastAsia="宋体" w:cs="宋体"/>
          <w:color w:val="000000"/>
          <w:sz w:val="21"/>
        </w:rPr>
        <w:t xml:space="preserve"> 与 </w:t>
      </w:r>
      <m:oMath>
        <m:sSub>
          <m:sSubPr/>
          <m:e>
            <m:r>
              <m:rPr/>
              <m:t>S</m:t>
            </m:r>
          </m:e>
          <m:sub>
            <m:r>
              <m:rPr>
                <m:sty m:val="p"/>
              </m:rPr>
              <m:t>cur</m:t>
            </m:r>
          </m:sub>
        </m:sSub>
      </m:oMath>
      <w:r>
        <w:rPr>
          <w:rFonts w:ascii="宋体" w:hAnsi="宋体" w:eastAsia="宋体" w:cs="宋体"/>
          <w:color w:val="000000"/>
          <w:sz w:val="21"/>
        </w:rPr>
        <w:t xml:space="preserve">。默认使用的模型标识为 </w:t>
      </w:r>
      <w:r>
        <w:rPr>
          <w:rStyle w:val="bdyE"/>
          <w:rFonts w:ascii="宋体" w:hAnsi="宋体" w:eastAsia="宋体" w:cs="宋体"/>
          <w:color w:val="000000"/>
          <w:sz w:val="21"/>
        </w:rPr>
        <w:t>facebook/mask2former-swin-tiny-ade-semantic</w:t>
      </w:r>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E663DDC">
      <w:pPr>
        <w:pStyle w:val="5"/>
      </w:pPr>
      <w:r>
        <w:t>18.1.2.1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FB530C0">
      <w:pPr>
        <w:pStyle w:val="bdyB"/>
      </w:pPr>
      <w:r>
        <w:rPr>
          <w:rFonts w:ascii="宋体" w:hAnsi="宋体" w:eastAsia="宋体" w:cs="宋体"/>
          <w:b/>
          <w:bCs/>
          <w:color w:val="000000"/>
          <w:sz w:val="21"/>
        </w:rPr>
        <w:t>（1）语义类别二值化</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DD321E2">
      <w:pPr>
        <w:pStyle w:val="bdyA"/>
      </w:pPr>
      <w:r>
        <w:rPr>
          <w:rFonts w:ascii="宋体" w:hAnsi="宋体" w:eastAsia="宋体" w:cs="宋体"/>
          <w:color w:val="000000"/>
          <w:sz w:val="21"/>
        </w:rPr>
        <w:t>将类别编号大于 0 的像素作为前景：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AAF2DB6">
      <w:pPr>
        <w:pStyle w:val="bdyA"/>
      </w:pPr>
      <m:oMathPara>
        <m:oMathParaPr>
          <m:jc m:val="center"/>
        </m:oMathParaPr>
        <m:oMath>
          <m:sSub>
            <m:sSubPr/>
            <m:e>
              <m:r>
                <m:rPr/>
                <m:t>B</m:t>
              </m:r>
            </m:e>
            <m:sub>
              <m:r>
                <m:rPr>
                  <m:sty m:val="p"/>
                </m:rPr>
                <m:t>ref</m:t>
              </m:r>
            </m:sub>
          </m:sSub>
          <m:d>
            <m:dPr>
              <m:sepChr m:val=""/>
            </m:dPr>
            <m:e>
              <m:r>
                <m:rPr/>
                <m:t>u</m:t>
              </m:r>
            </m:e>
          </m:d>
          <m:r>
            <m:rPr>
              <m:sty m:val="p"/>
            </m:rPr>
            <m:t>=</m:t>
          </m:r>
          <m:r>
            <m:rPr>
              <m:scr m:val="double-struck"/>
              <m:sty m:val="p"/>
            </m:rPr>
            <m:t>1</m:t>
          </m:r>
          <m:d>
            <m:dPr>
              <m:begChr m:val="["/>
              <m:sepChr m:val=""/>
              <m:endChr m:val="]"/>
            </m:dPr>
            <m:e>
              <m:sSub>
                <m:sSubPr/>
                <m:e>
                  <m:r>
                    <m:rPr/>
                    <m:t>S</m:t>
                  </m:r>
                </m:e>
                <m:sub>
                  <m:r>
                    <m:rPr>
                      <m:sty m:val="p"/>
                    </m:rPr>
                    <m:t>ref</m:t>
                  </m:r>
                </m:sub>
              </m:sSub>
              <m:d>
                <m:dPr>
                  <m:sepChr m:val=""/>
                </m:dPr>
                <m:e>
                  <m:r>
                    <m:rPr/>
                    <m:t>u</m:t>
                  </m:r>
                </m:e>
              </m:d>
              <m:r>
                <m:rPr>
                  <m:sty m:val="p"/>
                </m:rPr>
                <m:t>&gt;</m:t>
              </m:r>
              <m:r>
                <m:rPr/>
                <m:t>0</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0B66211">
      <w:pPr>
        <w:pStyle w:val="bdyB"/>
      </w:pPr>
      <m:oMathPara>
        <m:oMathParaPr>
          <m:jc m:val="center"/>
        </m:oMathParaPr>
        <m:oMath>
          <m:sSub>
            <m:sSubPr/>
            <m:e>
              <m:r>
                <m:rPr/>
                <m:t>B</m:t>
              </m:r>
            </m:e>
            <m:sub>
              <m:r>
                <m:rPr>
                  <m:sty m:val="p"/>
                </m:rPr>
                <m:t>cur</m:t>
              </m:r>
            </m:sub>
          </m:sSub>
          <m:d>
            <m:dPr>
              <m:sepChr m:val=""/>
            </m:dPr>
            <m:e>
              <m:r>
                <m:rPr/>
                <m:t>u</m:t>
              </m:r>
            </m:e>
          </m:d>
          <m:r>
            <m:rPr>
              <m:sty m:val="p"/>
            </m:rPr>
            <m:t>=</m:t>
          </m:r>
          <m:r>
            <m:rPr>
              <m:scr m:val="double-struck"/>
              <m:sty m:val="p"/>
            </m:rPr>
            <m:t>1</m:t>
          </m:r>
          <m:d>
            <m:dPr>
              <m:begChr m:val="["/>
              <m:sepChr m:val=""/>
              <m:endChr m:val="]"/>
            </m:dPr>
            <m:e>
              <m:sSub>
                <m:sSubPr/>
                <m:e>
                  <m:r>
                    <m:rPr/>
                    <m:t>S</m:t>
                  </m:r>
                </m:e>
                <m:sub>
                  <m:r>
                    <m:rPr>
                      <m:sty m:val="p"/>
                    </m:rPr>
                    <m:t>cur</m:t>
                  </m:r>
                </m:sub>
              </m:sSub>
              <m:d>
                <m:dPr>
                  <m:sepChr m:val=""/>
                </m:dPr>
                <m:e>
                  <m:r>
                    <m:rPr/>
                    <m:t>u</m:t>
                  </m:r>
                </m:e>
              </m:d>
              <m:r>
                <m:rPr>
                  <m:sty m:val="p"/>
                </m:rPr>
                <m:t>&gt;</m:t>
              </m:r>
              <m:r>
                <m:rPr/>
                <m:t>0</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D3FA392">
      <w:pPr>
        <w:pStyle w:val="bdyB"/>
      </w:pPr>
      <w:r>
        <w:rPr>
          <w:rFonts w:ascii="宋体" w:hAnsi="宋体" w:eastAsia="宋体" w:cs="宋体"/>
          <w:color w:val="000000"/>
          <w:sz w:val="21"/>
        </w:rPr>
        <w:t>其中，</w:t>
      </w:r>
      <m:oMath>
        <m:r>
          <m:rPr/>
          <m:t>u</m:t>
        </m:r>
      </m:oMath>
      <w:r>
        <w:rPr>
          <w:rFonts w:ascii="宋体" w:hAnsi="宋体" w:eastAsia="宋体" w:cs="宋体"/>
          <w:color w:val="000000"/>
          <w:sz w:val="21"/>
        </w:rPr>
        <w:t xml:space="preserve"> 表示图像像素位置，</w:t>
      </w:r>
      <m:oMath>
        <m:r>
          <m:rPr/>
          <m:t>S</m:t>
        </m:r>
        <m:d>
          <m:dPr>
            <m:sepChr m:val=""/>
          </m:dPr>
          <m:e>
            <m:r>
              <m:rPr/>
              <m:t>u</m:t>
            </m:r>
          </m:e>
        </m:d>
      </m:oMath>
      <w:r>
        <w:rPr>
          <w:rFonts w:ascii="宋体" w:hAnsi="宋体" w:eastAsia="宋体" w:cs="宋体"/>
          <w:color w:val="000000"/>
          <w:sz w:val="21"/>
        </w:rPr>
        <w:t xml:space="preserve"> 为该像素的语义类别编号，</w:t>
      </w:r>
      <m:oMath>
        <m:r>
          <m:rPr/>
          <m:t>B</m:t>
        </m:r>
        <m:d>
          <m:dPr>
            <m:sepChr m:val=""/>
          </m:dPr>
          <m:e>
            <m:r>
              <m:rPr/>
              <m:t>u</m:t>
            </m:r>
          </m:e>
        </m:d>
      </m:oMath>
      <w:r>
        <w:rPr>
          <w:rFonts w:ascii="宋体" w:hAnsi="宋体" w:eastAsia="宋体" w:cs="宋体"/>
          <w:color w:val="000000"/>
          <w:sz w:val="21"/>
        </w:rPr>
        <w:t xml:space="preserve"> 为二值前景掩码。当前帧掩码与参考帧掩码尺寸不一致时，将当前帧掩码使用最近邻插值缩放至参考帧尺寸。</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ABC2076">
      <w:pPr>
        <w:pStyle w:val="bdyA"/>
      </w:pPr>
      <w:r>
        <w:rPr>
          <w:rFonts w:ascii="宋体" w:hAnsi="宋体" w:eastAsia="宋体" w:cs="宋体"/>
          <w:b/>
          <w:bCs/>
          <w:color w:val="000000"/>
          <w:sz w:val="21"/>
        </w:rPr>
        <w:t>（2）变化掩码与变化比例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5373F3D">
      <w:pPr>
        <w:pStyle w:val="bdyA"/>
      </w:pPr>
      <w:r>
        <w:rPr>
          <w:rFonts w:ascii="宋体" w:hAnsi="宋体" w:eastAsia="宋体" w:cs="宋体"/>
          <w:color w:val="000000"/>
          <w:sz w:val="21"/>
        </w:rPr>
        <w:t>对两个二值掩码执行异或：</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EB242B7">
      <w:pPr>
        <w:pStyle w:val="bdyA"/>
      </w:pPr>
      <m:oMathPara>
        <m:oMathParaPr>
          <m:jc m:val="center"/>
        </m:oMathParaPr>
        <m:oMath>
          <m:r>
            <m:rPr/>
            <m:t>C</m:t>
          </m:r>
          <m:d>
            <m:dPr>
              <m:sepChr m:val=""/>
            </m:dPr>
            <m:e>
              <m:r>
                <m:rPr/>
                <m:t>u</m:t>
              </m:r>
            </m:e>
          </m:d>
          <m:r>
            <m:rPr>
              <m:sty m:val="p"/>
            </m:rPr>
            <m:t>=</m:t>
          </m:r>
          <m:sSub>
            <m:sSubPr/>
            <m:e>
              <m:r>
                <m:rPr/>
                <m:t>B</m:t>
              </m:r>
            </m:e>
            <m:sub>
              <m:r>
                <m:rPr>
                  <m:sty m:val="p"/>
                </m:rPr>
                <m:t>ref</m:t>
              </m:r>
            </m:sub>
          </m:sSub>
          <m:d>
            <m:dPr>
              <m:sepChr m:val=""/>
            </m:dPr>
            <m:e>
              <m:r>
                <m:rPr/>
                <m:t>u</m:t>
              </m:r>
            </m:e>
          </m:d>
          <m:r>
            <m:rPr>
              <m:sty m:val="p"/>
            </m:rPr>
            <m:t>⊕</m:t>
          </m:r>
          <m:sSub>
            <m:sSubPr/>
            <m:e>
              <m:r>
                <m:rPr/>
                <m:t>B</m:t>
              </m:r>
            </m:e>
            <m:sub>
              <m:r>
                <m:rPr>
                  <m:sty m:val="p"/>
                </m:rPr>
                <m:t>cur</m:t>
              </m:r>
            </m:sub>
          </m:sSub>
          <m:d>
            <m:dPr>
              <m:sepChr m:val=""/>
            </m:dPr>
            <m:e>
              <m:r>
                <m:rPr/>
                <m:t>u</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400A234">
      <w:pPr>
        <w:pStyle w:val="bdyB"/>
      </w:pPr>
      <w:r>
        <w:rPr>
          <w:rFonts w:ascii="宋体" w:hAnsi="宋体" w:eastAsia="宋体" w:cs="宋体"/>
          <w:color w:val="000000"/>
          <w:sz w:val="21"/>
        </w:rPr>
        <w:t>变化比例定义为：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2400F87">
      <w:pPr>
        <w:pStyle w:val="bdyA"/>
      </w:pPr>
      <m:oMathPara>
        <m:oMathParaPr>
          <m:jc m:val="center"/>
        </m:oMathParaPr>
        <m:oMath>
          <m:r>
            <m:rPr/>
            <m:t>r</m:t>
          </m:r>
          <m:r>
            <m:rPr>
              <m:sty m:val="p"/>
            </m:rPr>
            <m:t>=</m:t>
          </m:r>
          <m:f>
            <m:fPr/>
            <m:num>
              <m:nary>
                <m:naryPr>
                  <m:chr m:val="∑"/>
                  <m:limLoc m:val="undOvr"/>
                  <m:supHide m:val="1"/>
                </m:naryPr>
                <m:sub>
                  <m:r>
                    <m:rPr/>
                    <m:t>u</m:t>
                  </m:r>
                </m:sub>
                <m:sup>
                  <m:r>
                    <m:rPr/>
                    <m:t>​</m:t>
                  </m:r>
                </m:sup>
                <m:e>
                  <m:r>
                    <m:rPr/>
                    <m:t>C</m:t>
                  </m:r>
                </m:e>
              </m:nary>
              <m:d>
                <m:dPr>
                  <m:sepChr m:val=""/>
                </m:dPr>
                <m:e>
                  <m:r>
                    <m:rPr/>
                    <m:t>u</m:t>
                  </m:r>
                </m:e>
              </m:d>
            </m:num>
            <m:den>
              <m:d>
                <m:dPr>
                  <m:begChr m:val="|"/>
                  <m:sepChr m:val=""/>
                  <m:endChr m:val="|"/>
                </m:dPr>
                <m:e>
                  <m:r>
                    <m:rPr/>
                    <m:t>C</m:t>
                  </m:r>
                </m:e>
              </m:d>
            </m:den>
          </m:f>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B1BA7FD">
      <w:pPr>
        <w:pStyle w:val="bdyB"/>
      </w:pPr>
      <w:r>
        <w:rPr>
          <w:rFonts w:ascii="宋体" w:hAnsi="宋体" w:eastAsia="宋体" w:cs="宋体"/>
          <w:color w:val="000000"/>
          <w:sz w:val="21"/>
        </w:rPr>
        <w:t>其中，</w:t>
      </w:r>
      <m:oMath>
        <m:r>
          <m:rPr/>
          <m:t>C</m:t>
        </m:r>
        <m:d>
          <m:dPr>
            <m:sepChr m:val=""/>
          </m:dPr>
          <m:e>
            <m:r>
              <m:rPr/>
              <m:t>u</m:t>
            </m:r>
          </m:e>
        </m:d>
        <m:r>
          <m:rPr>
            <m:sty m:val="p"/>
          </m:rPr>
          <m:t>=</m:t>
        </m:r>
        <m:r>
          <m:rPr/>
          <m:t>1</m:t>
        </m:r>
      </m:oMath>
      <w:r>
        <w:rPr>
          <w:rFonts w:ascii="宋体" w:hAnsi="宋体" w:eastAsia="宋体" w:cs="宋体"/>
          <w:color w:val="000000"/>
          <w:sz w:val="21"/>
        </w:rPr>
        <w:t xml:space="preserve"> 表示该像素在两个时相的前景状态不同，</w:t>
      </w:r>
      <m:oMath>
        <m:nary>
          <m:naryPr>
            <m:chr m:val="∑"/>
            <m:limLoc m:val="undOvr"/>
            <m:supHide m:val="1"/>
          </m:naryPr>
          <m:sub>
            <m:r>
              <m:rPr/>
              <m:t>u</m:t>
            </m:r>
          </m:sub>
          <m:sup>
            <m:r>
              <m:rPr/>
              <m:t>​</m:t>
            </m:r>
          </m:sup>
          <m:e>
            <m:r>
              <m:rPr/>
              <m:t>C</m:t>
            </m:r>
          </m:e>
        </m:nary>
        <m:d>
          <m:dPr>
            <m:sepChr m:val=""/>
          </m:dPr>
          <m:e>
            <m:r>
              <m:rPr/>
              <m:t>u</m:t>
            </m:r>
          </m:e>
        </m:d>
      </m:oMath>
      <w:r>
        <w:rPr>
          <w:rFonts w:ascii="宋体" w:hAnsi="宋体" w:eastAsia="宋体" w:cs="宋体"/>
          <w:color w:val="000000"/>
          <w:sz w:val="21"/>
        </w:rPr>
        <w:t xml:space="preserve"> 为变化像素数，</w:t>
      </w:r>
      <m:oMath>
        <m:d>
          <m:dPr>
            <m:begChr m:val="|"/>
            <m:sepChr m:val=""/>
            <m:endChr m:val="|"/>
          </m:dPr>
          <m:e>
            <m:r>
              <m:rPr/>
              <m:t>C</m:t>
            </m:r>
          </m:e>
        </m:d>
      </m:oMath>
      <w:r>
        <w:rPr>
          <w:rFonts w:ascii="宋体" w:hAnsi="宋体" w:eastAsia="宋体" w:cs="宋体"/>
          <w:color w:val="000000"/>
          <w:sz w:val="21"/>
        </w:rPr>
        <w:t xml:space="preserve"> 为掩码总像素数。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087457B">
      <w:pPr>
        <w:pStyle w:val="bdyA"/>
      </w:pPr>
      <w:r>
        <w:rPr>
          <w:rFonts w:ascii="宋体" w:hAnsi="宋体" w:eastAsia="宋体" w:cs="宋体"/>
          <w:b/>
          <w:bCs/>
          <w:color w:val="000000"/>
          <w:sz w:val="21"/>
        </w:rPr>
        <w:t>（3）损伤分数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7C94ED0">
      <w:pPr>
        <w:pStyle w:val="bdyA"/>
      </w:pPr>
      <w:r>
        <w:rPr>
          <w:rFonts w:ascii="宋体" w:hAnsi="宋体" w:eastAsia="宋体" w:cs="宋体"/>
          <w:color w:val="000000"/>
          <w:sz w:val="21"/>
        </w:rPr>
        <w:t>损伤分数由变化比例与增益系数计算：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6E37AE0">
      <w:pPr>
        <w:pStyle w:val="bdyA"/>
      </w:pPr>
      <m:oMathPara>
        <m:oMathParaPr>
          <m:jc m:val="center"/>
        </m:oMathParaPr>
        <m:oMath>
          <m:r>
            <m:rPr/>
            <m:t>damage</m:t>
          </m:r>
          <m:r>
            <m:rPr>
              <m:sty m:val="p"/>
            </m:rPr>
            <m:t>_</m:t>
          </m:r>
          <m:r>
            <m:rPr/>
            <m:t>score</m:t>
          </m:r>
          <m:r>
            <m:rPr>
              <m:sty m:val="p"/>
            </m:rPr>
            <m:t>=min</m:t>
          </m:r>
          <m:d>
            <m:dPr>
              <m:sepChr m:val=""/>
            </m:dPr>
            <m:e>
              <m:r>
                <m:rPr/>
                <m:t>1</m:t>
              </m:r>
              <m:r>
                <m:rPr>
                  <m:sty m:val="p"/>
                </m:rPr>
                <m:t>,</m:t>
              </m:r>
              <m:r>
                <m:rPr/>
                <m:t>g</m:t>
              </m:r>
              <m:r>
                <m:rPr>
                  <m:sty m:val="p"/>
                </m:rPr>
                <m:t>⋅</m:t>
              </m:r>
              <m:r>
                <m:rPr/>
                <m:t>r</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7E5991C">
      <w:pPr>
        <w:pStyle w:val="bdyB"/>
      </w:pPr>
      <w:r>
        <w:rPr>
          <w:rFonts w:ascii="宋体" w:hAnsi="宋体" w:eastAsia="宋体" w:cs="宋体"/>
          <w:color w:val="000000"/>
          <w:sz w:val="21"/>
        </w:rPr>
        <w:t>其中，</w:t>
      </w:r>
      <m:oMath>
        <m:r>
          <m:rPr/>
          <m:t>g</m:t>
        </m:r>
      </m:oMath>
      <w:r>
        <w:rPr>
          <w:rFonts w:ascii="宋体" w:hAnsi="宋体" w:eastAsia="宋体" w:cs="宋体"/>
          <w:color w:val="000000"/>
          <w:sz w:val="21"/>
        </w:rPr>
        <w:t xml:space="preserve"> 为配置增益，默认值为 4.0；</w:t>
      </w:r>
      <m:oMath>
        <m:r>
          <m:rPr/>
          <m:t>r</m:t>
        </m:r>
      </m:oMath>
      <w:r>
        <w:rPr>
          <w:rFonts w:ascii="宋体" w:hAnsi="宋体" w:eastAsia="宋体" w:cs="宋体"/>
          <w:color w:val="000000"/>
          <w:sz w:val="21"/>
        </w:rPr>
        <w:t xml:space="preserve"> 为变化像素比例。输出的 </w:t>
      </w:r>
      <w:r>
        <w:rPr>
          <w:rStyle w:val="bdyE"/>
          <w:rFonts w:ascii="宋体" w:hAnsi="宋体" w:eastAsia="宋体" w:cs="宋体"/>
          <w:color w:val="000000"/>
          <w:sz w:val="21"/>
        </w:rPr>
        <w:t>change_ratio</w:t>
      </w:r>
      <w:r>
        <w:rPr>
          <w:rFonts w:ascii="宋体" w:hAnsi="宋体" w:eastAsia="宋体" w:cs="宋体"/>
          <w:color w:val="000000"/>
          <w:sz w:val="21"/>
        </w:rPr>
        <w:t xml:space="preserve"> 保留变化比例，</w:t>
      </w:r>
      <w:r>
        <w:rPr>
          <w:rStyle w:val="bdyE"/>
          <w:rFonts w:ascii="宋体" w:hAnsi="宋体" w:eastAsia="宋体" w:cs="宋体"/>
          <w:color w:val="000000"/>
          <w:sz w:val="21"/>
        </w:rPr>
        <w:t>mask_pixels</w:t>
      </w:r>
      <w:r>
        <w:rPr>
          <w:rFonts w:ascii="宋体" w:hAnsi="宋体" w:eastAsia="宋体" w:cs="宋体"/>
          <w:color w:val="000000"/>
          <w:sz w:val="21"/>
        </w:rPr>
        <w:t xml:space="preserve"> 保存异或掩码中值为 1 的像素数量。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1155B05">
      <w:pPr>
        <w:pStyle w:val="4"/>
      </w:pPr>
      <w:r>
        <w:t>18.1.3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00D8251">
      <w:pPr>
        <w:pStyle w:val="5"/>
      </w:pPr>
      <w:r>
        <w:t>18.1.3.1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919161C">
      <w:pPr>
        <w:pStyle w:val="bdyB"/>
      </w:pPr>
      <w:r>
        <w:rPr>
          <w:rFonts w:ascii="宋体" w:hAnsi="宋体" w:eastAsia="宋体" w:cs="宋体"/>
          <w:color w:val="000000"/>
          <w:sz w:val="21"/>
        </w:rPr>
        <w:t xml:space="preserve">感知模块提供参考帧及待分析帧列表。服务适配层解析图像载荷，模型模块使用同一 Mask2Former 和图像处理器分别对两时相图像执行语义分割；结果经过二值化、尺寸对齐和异或统计后，转换为变化报告。报告中的 </w:t>
      </w:r>
      <w:r>
        <w:rPr>
          <w:rStyle w:val="bdyE"/>
          <w:rFonts w:ascii="宋体" w:hAnsi="宋体" w:eastAsia="宋体" w:cs="宋体"/>
          <w:color w:val="000000"/>
          <w:sz w:val="21"/>
        </w:rPr>
        <w:t>sensor_id</w:t>
      </w:r>
      <w:r>
        <w:rPr>
          <w:rFonts w:ascii="宋体" w:hAnsi="宋体" w:eastAsia="宋体" w:cs="宋体"/>
          <w:color w:val="000000"/>
          <w:sz w:val="21"/>
        </w:rPr>
        <w:t xml:space="preserve"> 用于关联后续检测结果。</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1E3642E">
      <w:pPr>
        <w:pStyle w:val="bdyA"/>
      </w:pPr>
      <w:r>
        <w:rPr>
          <w:rFonts w:ascii="宋体" w:hAnsi="宋体" w:eastAsia="宋体" w:cs="宋体"/>
          <w:b/>
          <w:bCs/>
          <w:color w:val="000000"/>
          <w:sz w:val="21"/>
        </w:rPr>
        <w:t>数据流：</w:t>
      </w:r>
      <w:r>
        <w:rPr>
          <w:rFonts w:ascii="宋体" w:hAnsi="宋体" w:eastAsia="宋体" w:cs="宋体"/>
          <w:color w:val="000000"/>
          <w:sz w:val="21"/>
        </w:rPr>
        <w:t xml:space="preserve"> 参考帧与当前帧 → 图像载荷解码 → Mask2Former 语义分割 → 前景二值化 → 掩码尺寸对齐 → XOR 变化统计 → 损伤分数与变化报告。</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17564F2">
      <w:pPr>
        <w:pStyle w:val="bdyA"/>
      </w:pPr>
      <w:r>
        <w:rPr>
          <w:rFonts w:ascii="宋体" w:hAnsi="宋体" w:eastAsia="宋体" w:cs="宋体"/>
          <w:color w:val="000000"/>
          <w:sz w:val="21"/>
        </w:rPr>
        <w:t xml:space="preserve">核心实现包括 </w:t>
      </w:r>
      <w:r>
        <w:rPr>
          <w:rStyle w:val="bdyE"/>
          <w:rFonts w:ascii="宋体" w:hAnsi="宋体" w:eastAsia="宋体" w:cs="宋体"/>
          <w:color w:val="000000"/>
          <w:sz w:val="21"/>
        </w:rPr>
        <w:t>siamese_mask2former_damage/app/main.py</w:t>
      </w:r>
      <w:r>
        <w:rPr>
          <w:rFonts w:ascii="宋体" w:hAnsi="宋体" w:eastAsia="宋体" w:cs="宋体"/>
          <w:color w:val="000000"/>
          <w:sz w:val="21"/>
        </w:rPr>
        <w:t>、</w:t>
      </w:r>
      <w:r>
        <w:rPr>
          <w:rStyle w:val="bdyE"/>
          <w:rFonts w:ascii="宋体" w:hAnsi="宋体" w:eastAsia="宋体" w:cs="宋体"/>
          <w:color w:val="000000"/>
          <w:sz w:val="21"/>
        </w:rPr>
        <w:t>tia_predictors.py</w:t>
      </w:r>
      <w:r>
        <w:rPr>
          <w:rFonts w:ascii="宋体" w:hAnsi="宋体" w:eastAsia="宋体" w:cs="宋体"/>
          <w:color w:val="000000"/>
          <w:sz w:val="21"/>
        </w:rPr>
        <w:t>、</w:t>
      </w:r>
      <w:r>
        <w:rPr>
          <w:rStyle w:val="bdyE"/>
          <w:rFonts w:ascii="宋体" w:hAnsi="宋体" w:eastAsia="宋体" w:cs="宋体"/>
          <w:color w:val="000000"/>
          <w:sz w:val="21"/>
        </w:rPr>
        <w:t>inference/damage.py</w:t>
      </w:r>
      <w:r>
        <w:rPr>
          <w:rFonts w:ascii="宋体" w:hAnsi="宋体" w:eastAsia="宋体" w:cs="宋体"/>
          <w:color w:val="000000"/>
          <w:sz w:val="21"/>
        </w:rPr>
        <w:t xml:space="preserve"> 和 </w:t>
      </w:r>
      <w:r>
        <w:rPr>
          <w:rStyle w:val="bdyE"/>
          <w:rFonts w:ascii="宋体" w:hAnsi="宋体" w:eastAsia="宋体" w:cs="宋体"/>
          <w:color w:val="000000"/>
          <w:sz w:val="21"/>
        </w:rPr>
        <w:t>inference/models/siamese_mask2former.py</w:t>
      </w:r>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C752F91">
      <w:pPr>
        <w:pStyle w:val="5"/>
      </w:pPr>
      <w:r>
        <w:t>18.1.3.2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250"/>
        <w:gridCol w:w="4338"/>
        <w:gridCol w:w="3974"/>
      </w:tblGrid>
      <w:tr w14:paraId="55929B0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cantSplit/>
          <w:tblHeader/>
          <w:jc w:val="center"/>
        </w:trPr>
        <w:tc>
          <w:tcPr>
            <w:shd w:val="clear" w:color="auto" w:fill="D9E2F3"/>
            <w:tcMar>
              <w:top w:w="65" w:type="dxa"/>
              <w:left w:w="75" w:type="dxa"/>
              <w:bottom w:w="65" w:type="dxa"/>
              <w:right w:w="75" w:type="dxa"/>
            </w:tcMar>
            <w:vAlign w:val="center"/>
          </w:tcPr>
          <w:p w14:paraId="65AD0714">
            <w:pPr>
              <w:pStyle w:val="bdyC"/>
              <w:spacing w:after="20" w:line="252" w:lineRule="auto"/>
              <w:jc w:val="left"/>
            </w:pPr>
            <w:r>
              <w:rPr>
                <w:rFonts w:ascii="宋体" w:hAnsi="宋体" w:eastAsia="宋体" w:cs="宋体"/>
                <w:b/>
                <w:color w:val="000000"/>
                <w:sz w:val="17"/>
              </w:rPr>
              <w:t>模块名称</w:t>
            </w:r>
          </w:p>
        </w:tc>
        <w:tc>
          <w:tcPr>
            <w:shd w:val="clear" w:color="auto" w:fill="D9E2F3"/>
            <w:tcMar>
              <w:top w:w="65" w:type="dxa"/>
              <w:left w:w="75" w:type="dxa"/>
              <w:bottom w:w="65" w:type="dxa"/>
              <w:right w:w="75" w:type="dxa"/>
            </w:tcMar>
            <w:vAlign w:val="center"/>
          </w:tcPr>
          <w:p w14:paraId="50D16651">
            <w:pPr>
              <w:pStyle w:val="bdyC"/>
              <w:spacing w:after="20" w:line="252" w:lineRule="auto"/>
              <w:jc w:val="left"/>
            </w:pPr>
            <w:r>
              <w:rPr>
                <w:rFonts w:ascii="宋体" w:hAnsi="宋体" w:eastAsia="宋体" w:cs="宋体"/>
                <w:b/>
                <w:color w:val="000000"/>
                <w:sz w:val="17"/>
              </w:rPr>
              <w:t>职责说明</w:t>
            </w:r>
          </w:p>
        </w:tc>
        <w:tc>
          <w:tcPr>
            <w:shd w:val="clear" w:color="auto" w:fill="D9E2F3"/>
            <w:tcMar>
              <w:top w:w="65" w:type="dxa"/>
              <w:left w:w="75" w:type="dxa"/>
              <w:bottom w:w="65" w:type="dxa"/>
              <w:right w:w="75" w:type="dxa"/>
            </w:tcMar>
            <w:vAlign w:val="center"/>
          </w:tcPr>
          <w:p w14:paraId="60B9279E">
            <w:pPr>
              <w:pStyle w:val="bdyC"/>
              <w:spacing w:after="20" w:line="252" w:lineRule="auto"/>
              <w:jc w:val="left"/>
            </w:pPr>
            <w:r>
              <w:rPr>
                <w:rFonts w:ascii="宋体" w:hAnsi="宋体" w:eastAsia="宋体" w:cs="宋体"/>
                <w:b/>
                <w:color w:val="000000"/>
                <w:sz w:val="17"/>
              </w:rPr>
              <w:t>关键逻辑 / 依赖</w:t>
            </w:r>
          </w:p>
        </w:tc>
      </w:tr>
      <w:tr w14:paraId="31BF584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F5F613A">
            <w:pPr>
              <w:pStyle w:val="bdyC"/>
              <w:spacing w:after="20" w:line="252" w:lineRule="auto"/>
              <w:jc w:val="left"/>
            </w:pPr>
            <w:r>
              <w:rPr>
                <w:rFonts w:ascii="宋体" w:hAnsi="宋体" w:eastAsia="宋体" w:cs="宋体"/>
                <w:b w:val="0"/>
                <w:color w:val="000000"/>
                <w:sz w:val="17"/>
              </w:rPr>
              <w:t>帧输入模块</w:t>
            </w:r>
          </w:p>
        </w:tc>
        <w:tc>
          <w:tcPr>
            <w:tcMar>
              <w:top w:w="65" w:type="dxa"/>
              <w:left w:w="75" w:type="dxa"/>
              <w:bottom w:w="65" w:type="dxa"/>
              <w:right w:w="75" w:type="dxa"/>
            </w:tcMar>
            <w:vAlign w:val="center"/>
          </w:tcPr>
          <w:p w14:paraId="5943DD6C">
            <w:pPr>
              <w:pStyle w:val="bdyC"/>
              <w:spacing w:after="20" w:line="252" w:lineRule="auto"/>
              <w:jc w:val="left"/>
            </w:pPr>
            <w:r>
              <w:rPr>
                <w:rFonts w:ascii="宋体" w:hAnsi="宋体" w:eastAsia="宋体" w:cs="宋体"/>
                <w:b w:val="0"/>
                <w:color w:val="000000"/>
                <w:sz w:val="17"/>
              </w:rPr>
              <w:t>接收参考帧和当前帧列表。</w:t>
            </w:r>
          </w:p>
        </w:tc>
        <w:tc>
          <w:tcPr>
            <w:tcMar>
              <w:top w:w="65" w:type="dxa"/>
              <w:left w:w="75" w:type="dxa"/>
              <w:bottom w:w="65" w:type="dxa"/>
              <w:right w:w="75" w:type="dxa"/>
            </w:tcMar>
            <w:vAlign w:val="center"/>
          </w:tcPr>
          <w:p w14:paraId="1574ADFF">
            <w:pPr>
              <w:pStyle w:val="bdyC"/>
              <w:spacing w:after="20" w:line="252" w:lineRule="auto"/>
              <w:jc w:val="left"/>
            </w:pPr>
            <w:r>
              <w:rPr>
                <w:rFonts w:ascii="宋体" w:hAnsi="宋体" w:eastAsia="宋体" w:cs="宋体"/>
                <w:b w:val="0"/>
                <w:color w:val="000000"/>
                <w:sz w:val="17"/>
              </w:rPr>
              <w:t xml:space="preserve">帧中包含 </w:t>
            </w:r>
            <w:r>
              <w:rPr>
                <w:rStyle w:val="bdyE"/>
                <w:rFonts w:ascii="宋体" w:hAnsi="宋体" w:eastAsia="宋体" w:cs="宋体"/>
                <w:b w:val="0"/>
                <w:color w:val="000000"/>
                <w:sz w:val="17"/>
              </w:rPr>
              <w:t>sensor_id</w:t>
            </w:r>
            <w:r>
              <w:rPr>
                <w:rFonts w:ascii="宋体" w:hAnsi="宋体" w:eastAsia="宋体" w:cs="宋体"/>
                <w:b w:val="0"/>
                <w:color w:val="000000"/>
                <w:sz w:val="17"/>
              </w:rPr>
              <w:t>、</w:t>
            </w:r>
            <w:r>
              <w:rPr>
                <w:rStyle w:val="bdyE"/>
                <w:rFonts w:ascii="宋体" w:hAnsi="宋体" w:eastAsia="宋体" w:cs="宋体"/>
                <w:b w:val="0"/>
                <w:color w:val="000000"/>
                <w:sz w:val="17"/>
              </w:rPr>
              <w:t>modality</w:t>
            </w:r>
            <w:r>
              <w:rPr>
                <w:rFonts w:ascii="宋体" w:hAnsi="宋体" w:eastAsia="宋体" w:cs="宋体"/>
                <w:b w:val="0"/>
                <w:color w:val="000000"/>
                <w:sz w:val="17"/>
              </w:rPr>
              <w:t xml:space="preserve"> 及图像载荷。</w:t>
            </w:r>
          </w:p>
        </w:tc>
      </w:tr>
      <w:tr w14:paraId="2E10109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488BC0F">
            <w:pPr>
              <w:pStyle w:val="bdyC"/>
              <w:spacing w:after="20" w:line="252" w:lineRule="auto"/>
              <w:jc w:val="left"/>
            </w:pPr>
            <w:r>
              <w:rPr>
                <w:rFonts w:ascii="宋体" w:hAnsi="宋体" w:eastAsia="宋体" w:cs="宋体"/>
                <w:b w:val="0"/>
                <w:color w:val="000000"/>
                <w:sz w:val="17"/>
              </w:rPr>
              <w:t>图像解码模块</w:t>
            </w:r>
          </w:p>
        </w:tc>
        <w:tc>
          <w:tcPr>
            <w:tcMar>
              <w:top w:w="65" w:type="dxa"/>
              <w:left w:w="75" w:type="dxa"/>
              <w:bottom w:w="65" w:type="dxa"/>
              <w:right w:w="75" w:type="dxa"/>
            </w:tcMar>
            <w:vAlign w:val="center"/>
          </w:tcPr>
          <w:p w14:paraId="0742D2EA">
            <w:pPr>
              <w:pStyle w:val="bdyC"/>
              <w:spacing w:after="20" w:line="252" w:lineRule="auto"/>
              <w:jc w:val="left"/>
            </w:pPr>
            <w:r>
              <w:rPr>
                <w:rFonts w:ascii="宋体" w:hAnsi="宋体" w:eastAsia="宋体" w:cs="宋体"/>
                <w:b w:val="0"/>
                <w:color w:val="000000"/>
                <w:sz w:val="17"/>
              </w:rPr>
              <w:t>将 base64、URI、附件或图像内容转换为图像对象。</w:t>
            </w:r>
          </w:p>
        </w:tc>
        <w:tc>
          <w:tcPr>
            <w:tcMar>
              <w:top w:w="65" w:type="dxa"/>
              <w:left w:w="75" w:type="dxa"/>
              <w:bottom w:w="65" w:type="dxa"/>
              <w:right w:w="75" w:type="dxa"/>
            </w:tcMar>
            <w:vAlign w:val="center"/>
          </w:tcPr>
          <w:p w14:paraId="7E3296D8">
            <w:pPr>
              <w:pStyle w:val="bdyC"/>
              <w:spacing w:after="20" w:line="252" w:lineRule="auto"/>
              <w:jc w:val="left"/>
            </w:pPr>
            <w:r>
              <w:rPr>
                <w:rFonts w:ascii="宋体" w:hAnsi="宋体" w:eastAsia="宋体" w:cs="宋体"/>
                <w:b w:val="0"/>
                <w:color w:val="000000"/>
                <w:sz w:val="17"/>
              </w:rPr>
              <w:t>由统一的帧图像解码工具处理。</w:t>
            </w:r>
          </w:p>
        </w:tc>
      </w:tr>
      <w:tr w14:paraId="48192A0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1F51F7B">
            <w:pPr>
              <w:pStyle w:val="bdyC"/>
              <w:spacing w:after="20" w:line="252" w:lineRule="auto"/>
              <w:jc w:val="left"/>
            </w:pPr>
            <w:r>
              <w:rPr>
                <w:rFonts w:ascii="宋体" w:hAnsi="宋体" w:eastAsia="宋体" w:cs="宋体"/>
                <w:b w:val="0"/>
                <w:color w:val="000000"/>
                <w:sz w:val="17"/>
              </w:rPr>
              <w:t>语义分割模块</w:t>
            </w:r>
          </w:p>
        </w:tc>
        <w:tc>
          <w:tcPr>
            <w:tcMar>
              <w:top w:w="65" w:type="dxa"/>
              <w:left w:w="75" w:type="dxa"/>
              <w:bottom w:w="65" w:type="dxa"/>
              <w:right w:w="75" w:type="dxa"/>
            </w:tcMar>
            <w:vAlign w:val="center"/>
          </w:tcPr>
          <w:p w14:paraId="5647E272">
            <w:pPr>
              <w:pStyle w:val="bdyC"/>
              <w:spacing w:after="20" w:line="252" w:lineRule="auto"/>
              <w:jc w:val="left"/>
            </w:pPr>
            <w:r>
              <w:rPr>
                <w:rFonts w:ascii="宋体" w:hAnsi="宋体" w:eastAsia="宋体" w:cs="宋体"/>
                <w:b w:val="0"/>
                <w:color w:val="000000"/>
                <w:sz w:val="17"/>
              </w:rPr>
              <w:t>对参考帧和当前帧分别执行分割。</w:t>
            </w:r>
          </w:p>
        </w:tc>
        <w:tc>
          <w:tcPr>
            <w:tcMar>
              <w:top w:w="65" w:type="dxa"/>
              <w:left w:w="75" w:type="dxa"/>
              <w:bottom w:w="65" w:type="dxa"/>
              <w:right w:w="75" w:type="dxa"/>
            </w:tcMar>
            <w:vAlign w:val="center"/>
          </w:tcPr>
          <w:p w14:paraId="1D78CB45">
            <w:pPr>
              <w:pStyle w:val="bdyC"/>
              <w:spacing w:after="20" w:line="252" w:lineRule="auto"/>
              <w:jc w:val="left"/>
            </w:pPr>
            <w:r>
              <w:rPr>
                <w:rFonts w:ascii="宋体" w:hAnsi="宋体" w:eastAsia="宋体" w:cs="宋体"/>
                <w:b w:val="0"/>
                <w:color w:val="000000"/>
                <w:sz w:val="17"/>
              </w:rPr>
              <w:t>使用同一 Mask2Former 模型及 processor。</w:t>
            </w:r>
          </w:p>
        </w:tc>
      </w:tr>
      <w:tr w14:paraId="2479764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50AC5BE">
            <w:pPr>
              <w:pStyle w:val="bdyC"/>
              <w:spacing w:after="20" w:line="252" w:lineRule="auto"/>
              <w:jc w:val="left"/>
            </w:pPr>
            <w:r>
              <w:rPr>
                <w:rFonts w:ascii="宋体" w:hAnsi="宋体" w:eastAsia="宋体" w:cs="宋体"/>
                <w:b w:val="0"/>
                <w:color w:val="000000"/>
                <w:sz w:val="17"/>
              </w:rPr>
              <w:t>掩码转换模块</w:t>
            </w:r>
          </w:p>
        </w:tc>
        <w:tc>
          <w:tcPr>
            <w:tcMar>
              <w:top w:w="65" w:type="dxa"/>
              <w:left w:w="75" w:type="dxa"/>
              <w:bottom w:w="65" w:type="dxa"/>
              <w:right w:w="75" w:type="dxa"/>
            </w:tcMar>
            <w:vAlign w:val="center"/>
          </w:tcPr>
          <w:p w14:paraId="1BF22A01">
            <w:pPr>
              <w:pStyle w:val="bdyC"/>
              <w:spacing w:after="20" w:line="252" w:lineRule="auto"/>
              <w:jc w:val="left"/>
            </w:pPr>
            <w:r>
              <w:rPr>
                <w:rFonts w:ascii="宋体" w:hAnsi="宋体" w:eastAsia="宋体" w:cs="宋体"/>
                <w:b w:val="0"/>
                <w:color w:val="000000"/>
                <w:sz w:val="17"/>
              </w:rPr>
              <w:t>将语义类别图转为二值前景掩码。</w:t>
            </w:r>
          </w:p>
        </w:tc>
        <w:tc>
          <w:tcPr>
            <w:tcMar>
              <w:top w:w="65" w:type="dxa"/>
              <w:left w:w="75" w:type="dxa"/>
              <w:bottom w:w="65" w:type="dxa"/>
              <w:right w:w="75" w:type="dxa"/>
            </w:tcMar>
            <w:vAlign w:val="center"/>
          </w:tcPr>
          <w:p w14:paraId="109C6CE8">
            <w:pPr>
              <w:pStyle w:val="bdyC"/>
              <w:spacing w:after="20" w:line="252" w:lineRule="auto"/>
              <w:jc w:val="left"/>
            </w:pPr>
            <w:r>
              <w:rPr>
                <w:rFonts w:ascii="宋体" w:hAnsi="宋体" w:eastAsia="宋体" w:cs="宋体"/>
                <w:b w:val="0"/>
                <w:color w:val="000000"/>
                <w:sz w:val="17"/>
              </w:rPr>
              <w:t>类别编号大于 0 的像素标记为前景。</w:t>
            </w:r>
          </w:p>
        </w:tc>
      </w:tr>
      <w:tr w14:paraId="025ACF9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2D867CC">
            <w:pPr>
              <w:pStyle w:val="bdyC"/>
              <w:spacing w:after="20" w:line="252" w:lineRule="auto"/>
              <w:jc w:val="left"/>
            </w:pPr>
            <w:r>
              <w:rPr>
                <w:rFonts w:ascii="宋体" w:hAnsi="宋体" w:eastAsia="宋体" w:cs="宋体"/>
                <w:b w:val="0"/>
                <w:color w:val="000000"/>
                <w:sz w:val="17"/>
              </w:rPr>
              <w:t>差异统计模块</w:t>
            </w:r>
          </w:p>
        </w:tc>
        <w:tc>
          <w:tcPr>
            <w:tcMar>
              <w:top w:w="65" w:type="dxa"/>
              <w:left w:w="75" w:type="dxa"/>
              <w:bottom w:w="65" w:type="dxa"/>
              <w:right w:w="75" w:type="dxa"/>
            </w:tcMar>
            <w:vAlign w:val="center"/>
          </w:tcPr>
          <w:p w14:paraId="0EB65FB0">
            <w:pPr>
              <w:pStyle w:val="bdyC"/>
              <w:spacing w:after="20" w:line="252" w:lineRule="auto"/>
              <w:jc w:val="left"/>
            </w:pPr>
            <w:r>
              <w:rPr>
                <w:rFonts w:ascii="宋体" w:hAnsi="宋体" w:eastAsia="宋体" w:cs="宋体"/>
                <w:b w:val="0"/>
                <w:color w:val="000000"/>
                <w:sz w:val="17"/>
              </w:rPr>
              <w:t>对二值掩码执行 XOR 并统计变化像素比例。</w:t>
            </w:r>
          </w:p>
        </w:tc>
        <w:tc>
          <w:tcPr>
            <w:tcMar>
              <w:top w:w="65" w:type="dxa"/>
              <w:left w:w="75" w:type="dxa"/>
              <w:bottom w:w="65" w:type="dxa"/>
              <w:right w:w="75" w:type="dxa"/>
            </w:tcMar>
            <w:vAlign w:val="center"/>
          </w:tcPr>
          <w:p w14:paraId="11A75091">
            <w:pPr>
              <w:pStyle w:val="bdyC"/>
              <w:spacing w:after="20" w:line="252" w:lineRule="auto"/>
              <w:jc w:val="left"/>
            </w:pPr>
            <w:r>
              <w:rPr>
                <w:rFonts w:ascii="宋体" w:hAnsi="宋体" w:eastAsia="宋体" w:cs="宋体"/>
                <w:b w:val="0"/>
                <w:color w:val="000000"/>
                <w:sz w:val="17"/>
              </w:rPr>
              <w:t>当前掩码按需缩放至参考掩码尺寸。</w:t>
            </w:r>
          </w:p>
        </w:tc>
      </w:tr>
      <w:tr w14:paraId="605C1AB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71FEE4F">
            <w:pPr>
              <w:pStyle w:val="bdyC"/>
              <w:spacing w:after="20" w:line="252" w:lineRule="auto"/>
              <w:jc w:val="left"/>
            </w:pPr>
            <w:r>
              <w:rPr>
                <w:rFonts w:ascii="宋体" w:hAnsi="宋体" w:eastAsia="宋体" w:cs="宋体"/>
                <w:b w:val="0"/>
                <w:color w:val="000000"/>
                <w:sz w:val="17"/>
              </w:rPr>
              <w:t>分数封装模块</w:t>
            </w:r>
          </w:p>
        </w:tc>
        <w:tc>
          <w:tcPr>
            <w:tcMar>
              <w:top w:w="65" w:type="dxa"/>
              <w:left w:w="75" w:type="dxa"/>
              <w:bottom w:w="65" w:type="dxa"/>
              <w:right w:w="75" w:type="dxa"/>
            </w:tcMar>
            <w:vAlign w:val="center"/>
          </w:tcPr>
          <w:p w14:paraId="4D4A1EF2">
            <w:pPr>
              <w:pStyle w:val="bdyC"/>
              <w:spacing w:after="20" w:line="252" w:lineRule="auto"/>
              <w:jc w:val="left"/>
            </w:pPr>
            <w:r>
              <w:rPr>
                <w:rFonts w:ascii="宋体" w:hAnsi="宋体" w:eastAsia="宋体" w:cs="宋体"/>
                <w:b w:val="0"/>
                <w:color w:val="000000"/>
                <w:sz w:val="17"/>
              </w:rPr>
              <w:t>根据变化比例计算损伤分数并生成报告。</w:t>
            </w:r>
          </w:p>
        </w:tc>
        <w:tc>
          <w:tcPr>
            <w:tcMar>
              <w:top w:w="65" w:type="dxa"/>
              <w:left w:w="75" w:type="dxa"/>
              <w:bottom w:w="65" w:type="dxa"/>
              <w:right w:w="75" w:type="dxa"/>
            </w:tcMar>
            <w:vAlign w:val="center"/>
          </w:tcPr>
          <w:p w14:paraId="06E3B4BC">
            <w:pPr>
              <w:pStyle w:val="bdyC"/>
              <w:spacing w:after="20" w:line="252" w:lineRule="auto"/>
              <w:jc w:val="left"/>
            </w:pPr>
            <w:r>
              <w:rPr>
                <w:rFonts w:ascii="宋体" w:hAnsi="宋体" w:eastAsia="宋体" w:cs="宋体"/>
                <w:b w:val="0"/>
                <w:color w:val="000000"/>
                <w:sz w:val="17"/>
              </w:rPr>
              <w:t>使用配置增益，保留传感器标识和掩码统计量。</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3042FE3">
      <w:pPr>
        <w:pStyle w:val="5"/>
      </w:pPr>
      <w:r>
        <w:t>18.1.3.3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9EE7F86">
      <w:pPr>
        <w:pStyle w:val="6"/>
      </w:pPr>
      <w:r>
        <w:t>18.1.3.3.1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020"/>
        <w:gridCol w:w="924"/>
        <w:gridCol w:w="842"/>
        <w:gridCol w:w="1885"/>
        <w:gridCol w:w="2580"/>
        <w:gridCol w:w="1311"/>
      </w:tblGrid>
      <w:tr w14:paraId="44D9776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48B7089E">
            <w:pPr>
              <w:pStyle w:val="bdyC"/>
              <w:spacing w:after="20" w:line="252" w:lineRule="auto"/>
              <w:jc w:val="left"/>
            </w:pPr>
            <w:r>
              <w:rPr>
                <w:rFonts w:ascii="宋体" w:hAnsi="宋体" w:eastAsia="宋体" w:cs="宋体"/>
                <w:b/>
                <w:color w:val="000000"/>
                <w:sz w:val="17"/>
              </w:rPr>
              <w:t>参数名称</w:t>
            </w:r>
          </w:p>
        </w:tc>
        <w:tc>
          <w:tcPr>
            <w:shd w:val="clear" w:color="auto" w:fill="D9E2F3"/>
            <w:tcMar>
              <w:top w:w="65" w:type="dxa"/>
              <w:left w:w="75" w:type="dxa"/>
              <w:bottom w:w="65" w:type="dxa"/>
              <w:right w:w="75" w:type="dxa"/>
            </w:tcMar>
            <w:vAlign w:val="center"/>
          </w:tcPr>
          <w:p w14:paraId="5BEC1747">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3AE40B88">
            <w:pPr>
              <w:pStyle w:val="bdyC"/>
              <w:spacing w:after="20" w:line="252" w:lineRule="auto"/>
              <w:jc w:val="left"/>
            </w:pPr>
            <w:r>
              <w:rPr>
                <w:rFonts w:ascii="宋体" w:hAnsi="宋体" w:eastAsia="宋体" w:cs="宋体"/>
                <w:b/>
                <w:color w:val="000000"/>
                <w:sz w:val="17"/>
              </w:rPr>
              <w:t>必填</w:t>
            </w:r>
          </w:p>
        </w:tc>
        <w:tc>
          <w:tcPr>
            <w:shd w:val="clear" w:color="auto" w:fill="D9E2F3"/>
            <w:tcMar>
              <w:top w:w="65" w:type="dxa"/>
              <w:left w:w="75" w:type="dxa"/>
              <w:bottom w:w="65" w:type="dxa"/>
              <w:right w:w="75" w:type="dxa"/>
            </w:tcMar>
            <w:vAlign w:val="center"/>
          </w:tcPr>
          <w:p w14:paraId="432C4281">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5273F5E1">
            <w:pPr>
              <w:pStyle w:val="bdyC"/>
              <w:spacing w:after="20" w:line="252" w:lineRule="auto"/>
              <w:jc w:val="left"/>
            </w:pPr>
            <w:r>
              <w:rPr>
                <w:rFonts w:ascii="宋体" w:hAnsi="宋体" w:eastAsia="宋体" w:cs="宋体"/>
                <w:b/>
                <w:color w:val="000000"/>
                <w:sz w:val="17"/>
              </w:rPr>
              <w:t>默认值</w:t>
            </w:r>
          </w:p>
        </w:tc>
        <w:tc>
          <w:tcPr>
            <w:shd w:val="clear" w:color="auto" w:fill="D9E2F3"/>
            <w:tcMar>
              <w:top w:w="65" w:type="dxa"/>
              <w:left w:w="75" w:type="dxa"/>
              <w:bottom w:w="65" w:type="dxa"/>
              <w:right w:w="75" w:type="dxa"/>
            </w:tcMar>
            <w:vAlign w:val="center"/>
          </w:tcPr>
          <w:p w14:paraId="7F205507">
            <w:pPr>
              <w:pStyle w:val="bdyC"/>
              <w:spacing w:after="20" w:line="252" w:lineRule="auto"/>
              <w:jc w:val="left"/>
            </w:pPr>
            <w:r>
              <w:rPr>
                <w:rFonts w:ascii="宋体" w:hAnsi="宋体" w:eastAsia="宋体" w:cs="宋体"/>
                <w:b/>
                <w:color w:val="000000"/>
                <w:sz w:val="17"/>
              </w:rPr>
              <w:t>说明与示例</w:t>
            </w:r>
          </w:p>
        </w:tc>
      </w:tr>
      <w:tr w14:paraId="0E16605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767AE4A">
            <w:pPr>
              <w:pStyle w:val="bdyC"/>
              <w:spacing w:after="20" w:line="252" w:lineRule="auto"/>
              <w:jc w:val="left"/>
            </w:pPr>
            <w:r>
              <w:rPr>
                <w:rStyle w:val="bdyE"/>
                <w:rFonts w:ascii="宋体" w:hAnsi="宋体" w:eastAsia="宋体" w:cs="宋体"/>
                <w:b w:val="0"/>
                <w:color w:val="000000"/>
                <w:sz w:val="17"/>
              </w:rPr>
              <w:t>inputs.reference_frame</w:t>
            </w:r>
          </w:p>
        </w:tc>
        <w:tc>
          <w:tcPr>
            <w:tcMar>
              <w:top w:w="65" w:type="dxa"/>
              <w:left w:w="75" w:type="dxa"/>
              <w:bottom w:w="65" w:type="dxa"/>
              <w:right w:w="75" w:type="dxa"/>
            </w:tcMar>
            <w:vAlign w:val="center"/>
          </w:tcPr>
          <w:p w14:paraId="5428310F">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2296CCA0">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32CCB052">
            <w:pPr>
              <w:pStyle w:val="bdyC"/>
              <w:spacing w:after="20" w:line="252" w:lineRule="auto"/>
              <w:jc w:val="left"/>
            </w:pPr>
            <w:r>
              <w:rPr>
                <w:rFonts w:ascii="宋体" w:hAnsi="宋体" w:eastAsia="宋体" w:cs="宋体"/>
                <w:b w:val="0"/>
                <w:color w:val="000000"/>
                <w:sz w:val="17"/>
              </w:rPr>
              <w:t>应包含可解码的图像载荷</w:t>
            </w:r>
          </w:p>
        </w:tc>
        <w:tc>
          <w:tcPr>
            <w:tcMar>
              <w:top w:w="65" w:type="dxa"/>
              <w:left w:w="75" w:type="dxa"/>
              <w:bottom w:w="65" w:type="dxa"/>
              <w:right w:w="75" w:type="dxa"/>
            </w:tcMar>
            <w:vAlign w:val="center"/>
          </w:tcPr>
          <w:p w14:paraId="4494B8FD">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60264D18">
            <w:pPr>
              <w:pStyle w:val="bdyC"/>
              <w:spacing w:after="20" w:line="252" w:lineRule="auto"/>
              <w:jc w:val="left"/>
            </w:pPr>
            <w:r>
              <w:rPr>
                <w:rFonts w:ascii="宋体" w:hAnsi="宋体" w:eastAsia="宋体" w:cs="宋体"/>
                <w:b w:val="0"/>
                <w:color w:val="000000"/>
                <w:sz w:val="17"/>
              </w:rPr>
              <w:t>参考时相图像。</w:t>
            </w:r>
          </w:p>
        </w:tc>
      </w:tr>
      <w:tr w14:paraId="3DA4109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591F468">
            <w:pPr>
              <w:pStyle w:val="bdyC"/>
              <w:spacing w:after="20" w:line="252" w:lineRule="auto"/>
              <w:jc w:val="left"/>
            </w:pPr>
            <w:r>
              <w:rPr>
                <w:rStyle w:val="bdyE"/>
                <w:rFonts w:ascii="宋体" w:hAnsi="宋体" w:eastAsia="宋体" w:cs="宋体"/>
                <w:b w:val="0"/>
                <w:color w:val="000000"/>
                <w:sz w:val="17"/>
              </w:rPr>
              <w:t>inputs.frames</w:t>
            </w:r>
          </w:p>
        </w:tc>
        <w:tc>
          <w:tcPr>
            <w:tcMar>
              <w:top w:w="65" w:type="dxa"/>
              <w:left w:w="75" w:type="dxa"/>
              <w:bottom w:w="65" w:type="dxa"/>
              <w:right w:w="75" w:type="dxa"/>
            </w:tcMar>
            <w:vAlign w:val="center"/>
          </w:tcPr>
          <w:p w14:paraId="04AB9E04">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2F552112">
            <w:pPr>
              <w:pStyle w:val="bdyC"/>
              <w:spacing w:after="20" w:line="252" w:lineRule="auto"/>
              <w:jc w:val="left"/>
            </w:pPr>
            <w:r>
              <w:rPr>
                <w:rFonts w:ascii="宋体" w:hAnsi="宋体" w:eastAsia="宋体" w:cs="宋体"/>
                <w:b w:val="0"/>
                <w:color w:val="000000"/>
                <w:sz w:val="17"/>
              </w:rPr>
              <w:t>是</w:t>
            </w:r>
          </w:p>
        </w:tc>
        <w:tc>
          <w:tcPr>
            <w:tcMar>
              <w:top w:w="65" w:type="dxa"/>
              <w:left w:w="75" w:type="dxa"/>
              <w:bottom w:w="65" w:type="dxa"/>
              <w:right w:w="75" w:type="dxa"/>
            </w:tcMar>
            <w:vAlign w:val="center"/>
          </w:tcPr>
          <w:p w14:paraId="03EE2BB7">
            <w:pPr>
              <w:pStyle w:val="bdyC"/>
              <w:spacing w:after="20" w:line="252" w:lineRule="auto"/>
              <w:jc w:val="left"/>
            </w:pPr>
            <w:r>
              <w:rPr>
                <w:rFonts w:ascii="宋体" w:hAnsi="宋体" w:eastAsia="宋体" w:cs="宋体"/>
                <w:b w:val="0"/>
                <w:color w:val="000000"/>
                <w:sz w:val="17"/>
              </w:rPr>
              <w:t>每项为待比较帧</w:t>
            </w:r>
          </w:p>
        </w:tc>
        <w:tc>
          <w:tcPr>
            <w:tcMar>
              <w:top w:w="65" w:type="dxa"/>
              <w:left w:w="75" w:type="dxa"/>
              <w:bottom w:w="65" w:type="dxa"/>
              <w:right w:w="75" w:type="dxa"/>
            </w:tcMar>
            <w:vAlign w:val="center"/>
          </w:tcPr>
          <w:p w14:paraId="24F3D192">
            <w:pPr>
              <w:pStyle w:val="bdyC"/>
              <w:spacing w:after="20" w:line="252" w:lineRule="auto"/>
              <w:jc w:val="left"/>
            </w:pPr>
            <w:r>
              <w:rPr>
                <w:rStyle w:val="bdyE"/>
                <w:rFonts w:ascii="宋体" w:hAnsi="宋体" w:eastAsia="宋体" w:cs="宋体"/>
                <w:b w:val="0"/>
                <w:color w:val="000000"/>
                <w:sz w:val="17"/>
              </w:rPr>
              <w:t>[]</w:t>
            </w:r>
          </w:p>
        </w:tc>
        <w:tc>
          <w:tcPr>
            <w:tcMar>
              <w:top w:w="65" w:type="dxa"/>
              <w:left w:w="75" w:type="dxa"/>
              <w:bottom w:w="65" w:type="dxa"/>
              <w:right w:w="75" w:type="dxa"/>
            </w:tcMar>
            <w:vAlign w:val="center"/>
          </w:tcPr>
          <w:p w14:paraId="3DEC69E8">
            <w:pPr>
              <w:pStyle w:val="bdyC"/>
              <w:spacing w:after="20" w:line="252" w:lineRule="auto"/>
              <w:jc w:val="left"/>
            </w:pPr>
            <w:r>
              <w:rPr>
                <w:rFonts w:ascii="宋体" w:hAnsi="宋体" w:eastAsia="宋体" w:cs="宋体"/>
                <w:b w:val="0"/>
                <w:color w:val="000000"/>
                <w:sz w:val="17"/>
              </w:rPr>
              <w:t>当前时相图像帧列表。</w:t>
            </w:r>
          </w:p>
        </w:tc>
      </w:tr>
      <w:tr w14:paraId="04ABDE7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5775BBE">
            <w:pPr>
              <w:pStyle w:val="bdyC"/>
              <w:spacing w:after="20" w:line="252" w:lineRule="auto"/>
              <w:jc w:val="left"/>
            </w:pPr>
            <w:r>
              <w:rPr>
                <w:rStyle w:val="bdyE"/>
                <w:rFonts w:ascii="宋体" w:hAnsi="宋体" w:eastAsia="宋体" w:cs="宋体"/>
                <w:b w:val="0"/>
                <w:color w:val="000000"/>
                <w:sz w:val="17"/>
              </w:rPr>
              <w:t>frame.sensor_id</w:t>
            </w:r>
          </w:p>
        </w:tc>
        <w:tc>
          <w:tcPr>
            <w:tcMar>
              <w:top w:w="65" w:type="dxa"/>
              <w:left w:w="75" w:type="dxa"/>
              <w:bottom w:w="65" w:type="dxa"/>
              <w:right w:w="75" w:type="dxa"/>
            </w:tcMar>
            <w:vAlign w:val="center"/>
          </w:tcPr>
          <w:p w14:paraId="559A098A">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0F9DA5A6">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1302B693">
            <w:pPr>
              <w:pStyle w:val="bdyC"/>
              <w:spacing w:after="20" w:line="252" w:lineRule="auto"/>
              <w:jc w:val="left"/>
            </w:pPr>
            <w:r>
              <w:rPr>
                <w:rFonts w:ascii="宋体" w:hAnsi="宋体" w:eastAsia="宋体" w:cs="宋体"/>
                <w:b w:val="0"/>
                <w:color w:val="000000"/>
                <w:sz w:val="17"/>
              </w:rPr>
              <w:t>字符串标识</w:t>
            </w:r>
          </w:p>
        </w:tc>
        <w:tc>
          <w:tcPr>
            <w:tcMar>
              <w:top w:w="65" w:type="dxa"/>
              <w:left w:w="75" w:type="dxa"/>
              <w:bottom w:w="65" w:type="dxa"/>
              <w:right w:w="75" w:type="dxa"/>
            </w:tcMar>
            <w:vAlign w:val="center"/>
          </w:tcPr>
          <w:p w14:paraId="4F6C12B7">
            <w:pPr>
              <w:pStyle w:val="bdyC"/>
              <w:spacing w:after="20" w:line="252" w:lineRule="auto"/>
              <w:jc w:val="left"/>
            </w:pPr>
            <w:r>
              <w:rPr>
                <w:rStyle w:val="bdyE"/>
                <w:rFonts w:ascii="宋体" w:hAnsi="宋体" w:eastAsia="宋体" w:cs="宋体"/>
                <w:b w:val="0"/>
                <w:color w:val="000000"/>
                <w:sz w:val="17"/>
              </w:rPr>
              <w:t>unknown</w:t>
            </w:r>
          </w:p>
        </w:tc>
        <w:tc>
          <w:tcPr>
            <w:tcMar>
              <w:top w:w="65" w:type="dxa"/>
              <w:left w:w="75" w:type="dxa"/>
              <w:bottom w:w="65" w:type="dxa"/>
              <w:right w:w="75" w:type="dxa"/>
            </w:tcMar>
            <w:vAlign w:val="center"/>
          </w:tcPr>
          <w:p w14:paraId="20661551">
            <w:pPr>
              <w:pStyle w:val="bdyC"/>
              <w:spacing w:after="20" w:line="252" w:lineRule="auto"/>
              <w:jc w:val="left"/>
            </w:pPr>
            <w:r>
              <w:rPr>
                <w:rFonts w:ascii="宋体" w:hAnsi="宋体" w:eastAsia="宋体" w:cs="宋体"/>
                <w:b w:val="0"/>
                <w:color w:val="000000"/>
                <w:sz w:val="17"/>
              </w:rPr>
              <w:t>传感器标识，用于关联结果。</w:t>
            </w:r>
          </w:p>
        </w:tc>
      </w:tr>
      <w:tr w14:paraId="51F3260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9954C33">
            <w:pPr>
              <w:pStyle w:val="bdyC"/>
              <w:spacing w:after="20" w:line="252" w:lineRule="auto"/>
              <w:jc w:val="left"/>
            </w:pPr>
            <w:r>
              <w:rPr>
                <w:rStyle w:val="bdyE"/>
                <w:rFonts w:ascii="宋体" w:hAnsi="宋体" w:eastAsia="宋体" w:cs="宋体"/>
                <w:b w:val="0"/>
                <w:color w:val="000000"/>
                <w:sz w:val="17"/>
              </w:rPr>
              <w:t>frame.modality</w:t>
            </w:r>
          </w:p>
        </w:tc>
        <w:tc>
          <w:tcPr>
            <w:tcMar>
              <w:top w:w="65" w:type="dxa"/>
              <w:left w:w="75" w:type="dxa"/>
              <w:bottom w:w="65" w:type="dxa"/>
              <w:right w:w="75" w:type="dxa"/>
            </w:tcMar>
            <w:vAlign w:val="center"/>
          </w:tcPr>
          <w:p w14:paraId="1F9D9D52">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32BCCCD8">
            <w:pPr>
              <w:pStyle w:val="bdyC"/>
              <w:spacing w:after="20" w:line="252" w:lineRule="auto"/>
              <w:jc w:val="left"/>
            </w:pPr>
            <w:r>
              <w:rPr>
                <w:rFonts w:ascii="宋体" w:hAnsi="宋体" w:eastAsia="宋体" w:cs="宋体"/>
                <w:b w:val="0"/>
                <w:color w:val="000000"/>
                <w:sz w:val="17"/>
              </w:rPr>
              <w:t>是（参与推理时）</w:t>
            </w:r>
          </w:p>
        </w:tc>
        <w:tc>
          <w:tcPr>
            <w:tcMar>
              <w:top w:w="65" w:type="dxa"/>
              <w:left w:w="75" w:type="dxa"/>
              <w:bottom w:w="65" w:type="dxa"/>
              <w:right w:w="75" w:type="dxa"/>
            </w:tcMar>
            <w:vAlign w:val="center"/>
          </w:tcPr>
          <w:p w14:paraId="0C456D82">
            <w:pPr>
              <w:pStyle w:val="bdyC"/>
              <w:spacing w:after="20" w:line="252" w:lineRule="auto"/>
              <w:jc w:val="left"/>
            </w:pPr>
            <w:r>
              <w:rPr>
                <w:rStyle w:val="bdyE"/>
                <w:rFonts w:ascii="宋体" w:hAnsi="宋体" w:eastAsia="宋体" w:cs="宋体"/>
                <w:b w:val="0"/>
                <w:color w:val="000000"/>
                <w:sz w:val="17"/>
              </w:rPr>
              <w:t>eo_ir</w:t>
            </w:r>
            <w:r>
              <w:rPr>
                <w:rFonts w:ascii="宋体" w:hAnsi="宋体" w:eastAsia="宋体" w:cs="宋体"/>
                <w:b w:val="0"/>
                <w:color w:val="000000"/>
                <w:sz w:val="17"/>
              </w:rPr>
              <w:t xml:space="preserve"> 或 </w:t>
            </w:r>
            <w:r>
              <w:rPr>
                <w:rStyle w:val="bdyE"/>
                <w:rFonts w:ascii="宋体" w:hAnsi="宋体" w:eastAsia="宋体" w:cs="宋体"/>
                <w:b w:val="0"/>
                <w:color w:val="000000"/>
                <w:sz w:val="17"/>
              </w:rPr>
              <w:t>sar</w:t>
            </w:r>
          </w:p>
        </w:tc>
        <w:tc>
          <w:tcPr>
            <w:tcMar>
              <w:top w:w="65" w:type="dxa"/>
              <w:left w:w="75" w:type="dxa"/>
              <w:bottom w:w="65" w:type="dxa"/>
              <w:right w:w="75" w:type="dxa"/>
            </w:tcMar>
            <w:vAlign w:val="center"/>
          </w:tcPr>
          <w:p w14:paraId="0BA6209C">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43C5BF2C">
            <w:pPr>
              <w:pStyle w:val="bdyC"/>
              <w:spacing w:after="20" w:line="252" w:lineRule="auto"/>
              <w:jc w:val="left"/>
            </w:pPr>
            <w:r>
              <w:rPr>
                <w:rFonts w:ascii="宋体" w:hAnsi="宋体" w:eastAsia="宋体" w:cs="宋体"/>
                <w:b w:val="0"/>
                <w:color w:val="000000"/>
                <w:sz w:val="17"/>
              </w:rPr>
              <w:t>图像成像模态。</w:t>
            </w:r>
          </w:p>
        </w:tc>
      </w:tr>
      <w:tr w14:paraId="75E1D8D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EE45051">
            <w:pPr>
              <w:pStyle w:val="bdyC"/>
              <w:spacing w:after="20" w:line="252" w:lineRule="auto"/>
              <w:jc w:val="left"/>
            </w:pPr>
            <w:r>
              <w:rPr>
                <w:rFonts w:ascii="宋体" w:hAnsi="宋体" w:eastAsia="宋体" w:cs="宋体"/>
                <w:b w:val="0"/>
                <w:color w:val="000000"/>
                <w:sz w:val="17"/>
              </w:rPr>
              <w:t>图像载荷</w:t>
            </w:r>
          </w:p>
        </w:tc>
        <w:tc>
          <w:tcPr>
            <w:tcMar>
              <w:top w:w="65" w:type="dxa"/>
              <w:left w:w="75" w:type="dxa"/>
              <w:bottom w:w="65" w:type="dxa"/>
              <w:right w:w="75" w:type="dxa"/>
            </w:tcMar>
            <w:vAlign w:val="center"/>
          </w:tcPr>
          <w:p w14:paraId="25CF6B40">
            <w:pPr>
              <w:pStyle w:val="bdyC"/>
              <w:spacing w:after="20" w:line="252" w:lineRule="auto"/>
              <w:jc w:val="left"/>
            </w:pPr>
            <w:r>
              <w:rPr>
                <w:rFonts w:ascii="宋体" w:hAnsi="宋体" w:eastAsia="宋体" w:cs="宋体"/>
                <w:b w:val="0"/>
                <w:color w:val="000000"/>
                <w:sz w:val="17"/>
              </w:rPr>
              <w:t>Object / String</w:t>
            </w:r>
          </w:p>
        </w:tc>
        <w:tc>
          <w:tcPr>
            <w:tcMar>
              <w:top w:w="65" w:type="dxa"/>
              <w:left w:w="75" w:type="dxa"/>
              <w:bottom w:w="65" w:type="dxa"/>
              <w:right w:w="75" w:type="dxa"/>
            </w:tcMar>
            <w:vAlign w:val="center"/>
          </w:tcPr>
          <w:p w14:paraId="5FF4C6AD">
            <w:pPr>
              <w:pStyle w:val="bdyC"/>
              <w:spacing w:after="20" w:line="252" w:lineRule="auto"/>
              <w:jc w:val="left"/>
            </w:pPr>
            <w:r>
              <w:rPr>
                <w:rFonts w:ascii="宋体" w:hAnsi="宋体" w:eastAsia="宋体" w:cs="宋体"/>
                <w:b w:val="0"/>
                <w:color w:val="000000"/>
                <w:sz w:val="17"/>
              </w:rPr>
              <w:t>是（参与推理时）</w:t>
            </w:r>
          </w:p>
        </w:tc>
        <w:tc>
          <w:tcPr>
            <w:tcMar>
              <w:top w:w="65" w:type="dxa"/>
              <w:left w:w="75" w:type="dxa"/>
              <w:bottom w:w="65" w:type="dxa"/>
              <w:right w:w="75" w:type="dxa"/>
            </w:tcMar>
            <w:vAlign w:val="center"/>
          </w:tcPr>
          <w:p w14:paraId="30B048E8">
            <w:pPr>
              <w:pStyle w:val="bdyC"/>
              <w:spacing w:after="20" w:line="252" w:lineRule="auto"/>
              <w:jc w:val="left"/>
            </w:pPr>
            <w:r>
              <w:rPr>
                <w:rFonts w:ascii="宋体" w:hAnsi="宋体" w:eastAsia="宋体" w:cs="宋体"/>
                <w:b w:val="0"/>
                <w:color w:val="000000"/>
                <w:sz w:val="17"/>
              </w:rPr>
              <w:t>支持 base64、URI、附件或图像内容等可解码形式</w:t>
            </w:r>
          </w:p>
        </w:tc>
        <w:tc>
          <w:tcPr>
            <w:tcMar>
              <w:top w:w="65" w:type="dxa"/>
              <w:left w:w="75" w:type="dxa"/>
              <w:bottom w:w="65" w:type="dxa"/>
              <w:right w:w="75" w:type="dxa"/>
            </w:tcMar>
            <w:vAlign w:val="center"/>
          </w:tcPr>
          <w:p w14:paraId="39DD98B4">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2ABCD5C2">
            <w:pPr>
              <w:pStyle w:val="bdyC"/>
              <w:spacing w:after="20" w:line="252" w:lineRule="auto"/>
              <w:jc w:val="left"/>
            </w:pPr>
            <w:r>
              <w:rPr>
                <w:rFonts w:ascii="宋体" w:hAnsi="宋体" w:eastAsia="宋体" w:cs="宋体"/>
                <w:b w:val="0"/>
                <w:color w:val="000000"/>
                <w:sz w:val="17"/>
              </w:rPr>
              <w:t>帧图像数据。</w:t>
            </w:r>
          </w:p>
        </w:tc>
      </w:tr>
      <w:tr w14:paraId="7329613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B23863C">
            <w:pPr>
              <w:pStyle w:val="bdyC"/>
              <w:spacing w:after="20" w:line="252" w:lineRule="auto"/>
              <w:jc w:val="left"/>
            </w:pPr>
            <w:r>
              <w:rPr>
                <w:rStyle w:val="bdyE"/>
                <w:rFonts w:ascii="宋体" w:hAnsi="宋体" w:eastAsia="宋体" w:cs="宋体"/>
                <w:b w:val="0"/>
                <w:color w:val="000000"/>
                <w:sz w:val="17"/>
              </w:rPr>
              <w:t>mask2former_model_id</w:t>
            </w:r>
          </w:p>
        </w:tc>
        <w:tc>
          <w:tcPr>
            <w:tcMar>
              <w:top w:w="65" w:type="dxa"/>
              <w:left w:w="75" w:type="dxa"/>
              <w:bottom w:w="65" w:type="dxa"/>
              <w:right w:w="75" w:type="dxa"/>
            </w:tcMar>
            <w:vAlign w:val="center"/>
          </w:tcPr>
          <w:p w14:paraId="2B8926CB">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1446B6A9">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65AA0DA4">
            <w:pPr>
              <w:pStyle w:val="bdyC"/>
              <w:spacing w:after="20" w:line="252" w:lineRule="auto"/>
              <w:jc w:val="left"/>
            </w:pPr>
            <w:r>
              <w:rPr>
                <w:rFonts w:ascii="宋体" w:hAnsi="宋体" w:eastAsia="宋体" w:cs="宋体"/>
                <w:b w:val="0"/>
                <w:color w:val="000000"/>
                <w:sz w:val="17"/>
              </w:rPr>
              <w:t>Hugging Face 模型标识或可解析的本地模型路径</w:t>
            </w:r>
          </w:p>
        </w:tc>
        <w:tc>
          <w:tcPr>
            <w:tcMar>
              <w:top w:w="65" w:type="dxa"/>
              <w:left w:w="75" w:type="dxa"/>
              <w:bottom w:w="65" w:type="dxa"/>
              <w:right w:w="75" w:type="dxa"/>
            </w:tcMar>
            <w:vAlign w:val="center"/>
          </w:tcPr>
          <w:p w14:paraId="59DB50ED">
            <w:pPr>
              <w:pStyle w:val="bdyC"/>
              <w:spacing w:after="20" w:line="252" w:lineRule="auto"/>
              <w:jc w:val="left"/>
            </w:pPr>
            <w:r>
              <w:rPr>
                <w:rStyle w:val="bdyE"/>
                <w:rFonts w:ascii="宋体" w:hAnsi="宋体" w:eastAsia="宋体" w:cs="宋体"/>
                <w:b w:val="0"/>
                <w:color w:val="000000"/>
                <w:sz w:val="17"/>
              </w:rPr>
              <w:t>facebook/mask2former-swin-tiny-ade-semantic</w:t>
            </w:r>
          </w:p>
        </w:tc>
        <w:tc>
          <w:tcPr>
            <w:tcMar>
              <w:top w:w="65" w:type="dxa"/>
              <w:left w:w="75" w:type="dxa"/>
              <w:bottom w:w="65" w:type="dxa"/>
              <w:right w:w="75" w:type="dxa"/>
            </w:tcMar>
            <w:vAlign w:val="center"/>
          </w:tcPr>
          <w:p w14:paraId="2247603D">
            <w:pPr>
              <w:pStyle w:val="bdyC"/>
              <w:spacing w:after="20" w:line="252" w:lineRule="auto"/>
              <w:jc w:val="left"/>
            </w:pPr>
            <w:r>
              <w:rPr>
                <w:rFonts w:ascii="宋体" w:hAnsi="宋体" w:eastAsia="宋体" w:cs="宋体"/>
                <w:b w:val="0"/>
                <w:color w:val="000000"/>
                <w:sz w:val="17"/>
              </w:rPr>
              <w:t>指定语义分割模型。</w:t>
            </w:r>
          </w:p>
        </w:tc>
      </w:tr>
      <w:tr w14:paraId="061BA78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010EE7C">
            <w:pPr>
              <w:pStyle w:val="bdyC"/>
              <w:spacing w:after="20" w:line="252" w:lineRule="auto"/>
              <w:jc w:val="left"/>
            </w:pPr>
            <w:r>
              <w:rPr>
                <w:rStyle w:val="bdyE"/>
                <w:rFonts w:ascii="宋体" w:hAnsi="宋体" w:eastAsia="宋体" w:cs="宋体"/>
                <w:b w:val="0"/>
                <w:color w:val="000000"/>
                <w:sz w:val="17"/>
              </w:rPr>
              <w:t>mask2former_gain</w:t>
            </w:r>
          </w:p>
        </w:tc>
        <w:tc>
          <w:tcPr>
            <w:tcMar>
              <w:top w:w="65" w:type="dxa"/>
              <w:left w:w="75" w:type="dxa"/>
              <w:bottom w:w="65" w:type="dxa"/>
              <w:right w:w="75" w:type="dxa"/>
            </w:tcMar>
            <w:vAlign w:val="center"/>
          </w:tcPr>
          <w:p w14:paraId="59EBAB93">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068A932D">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6D2E3C12">
            <w:pPr>
              <w:pStyle w:val="bdyC"/>
              <w:spacing w:after="20" w:line="252" w:lineRule="auto"/>
              <w:jc w:val="left"/>
            </w:pPr>
            <w:r>
              <w:rPr>
                <w:rFonts w:ascii="宋体" w:hAnsi="宋体" w:eastAsia="宋体" w:cs="宋体"/>
                <w:b w:val="0"/>
                <w:color w:val="000000"/>
                <w:sz w:val="17"/>
              </w:rPr>
              <w:t>数值增益</w:t>
            </w:r>
          </w:p>
        </w:tc>
        <w:tc>
          <w:tcPr>
            <w:tcMar>
              <w:top w:w="65" w:type="dxa"/>
              <w:left w:w="75" w:type="dxa"/>
              <w:bottom w:w="65" w:type="dxa"/>
              <w:right w:w="75" w:type="dxa"/>
            </w:tcMar>
            <w:vAlign w:val="center"/>
          </w:tcPr>
          <w:p w14:paraId="008DFE8F">
            <w:pPr>
              <w:pStyle w:val="bdyC"/>
              <w:spacing w:after="20" w:line="252" w:lineRule="auto"/>
              <w:jc w:val="left"/>
            </w:pPr>
            <w:r>
              <w:rPr>
                <w:rStyle w:val="bdyE"/>
                <w:rFonts w:ascii="宋体" w:hAnsi="宋体" w:eastAsia="宋体" w:cs="宋体"/>
                <w:b w:val="0"/>
                <w:color w:val="000000"/>
                <w:sz w:val="17"/>
              </w:rPr>
              <w:t>4.0</w:t>
            </w:r>
          </w:p>
        </w:tc>
        <w:tc>
          <w:tcPr>
            <w:tcMar>
              <w:top w:w="65" w:type="dxa"/>
              <w:left w:w="75" w:type="dxa"/>
              <w:bottom w:w="65" w:type="dxa"/>
              <w:right w:w="75" w:type="dxa"/>
            </w:tcMar>
            <w:vAlign w:val="center"/>
          </w:tcPr>
          <w:p w14:paraId="43D5A569">
            <w:pPr>
              <w:pStyle w:val="bdyC"/>
              <w:spacing w:after="20" w:line="252" w:lineRule="auto"/>
              <w:jc w:val="left"/>
            </w:pPr>
            <w:r>
              <w:rPr>
                <w:rFonts w:ascii="宋体" w:hAnsi="宋体" w:eastAsia="宋体" w:cs="宋体"/>
                <w:b w:val="0"/>
                <w:color w:val="000000"/>
                <w:sz w:val="17"/>
              </w:rPr>
              <w:t>将变化比例转换为损伤分数的系数。</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41552E8">
      <w:pPr>
        <w:pStyle w:val="6"/>
      </w:pPr>
      <w:r>
        <w:t>18.1.3.3.2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3044"/>
        <w:gridCol w:w="790"/>
        <w:gridCol w:w="2684"/>
        <w:gridCol w:w="3044"/>
      </w:tblGrid>
      <w:tr w14:paraId="2FD809C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3781D075">
            <w:pPr>
              <w:pStyle w:val="bdyC"/>
              <w:spacing w:after="20" w:line="252" w:lineRule="auto"/>
              <w:jc w:val="left"/>
            </w:pPr>
            <w:r>
              <w:rPr>
                <w:rFonts w:ascii="宋体" w:hAnsi="宋体" w:eastAsia="宋体" w:cs="宋体"/>
                <w:b/>
                <w:color w:val="000000"/>
                <w:sz w:val="17"/>
              </w:rPr>
              <w:t>字段名称</w:t>
            </w:r>
          </w:p>
        </w:tc>
        <w:tc>
          <w:tcPr>
            <w:shd w:val="clear" w:color="auto" w:fill="D9E2F3"/>
            <w:tcMar>
              <w:top w:w="65" w:type="dxa"/>
              <w:left w:w="75" w:type="dxa"/>
              <w:bottom w:w="65" w:type="dxa"/>
              <w:right w:w="75" w:type="dxa"/>
            </w:tcMar>
            <w:vAlign w:val="center"/>
          </w:tcPr>
          <w:p w14:paraId="7E0FACFE">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0B801E5E">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0E6F6FBC">
            <w:pPr>
              <w:pStyle w:val="bdyC"/>
              <w:spacing w:after="20" w:line="252" w:lineRule="auto"/>
              <w:jc w:val="left"/>
            </w:pPr>
            <w:r>
              <w:rPr>
                <w:rFonts w:ascii="宋体" w:hAnsi="宋体" w:eastAsia="宋体" w:cs="宋体"/>
                <w:b/>
                <w:color w:val="000000"/>
                <w:sz w:val="17"/>
              </w:rPr>
              <w:t>说明与示例</w:t>
            </w:r>
          </w:p>
        </w:tc>
      </w:tr>
      <w:tr w14:paraId="7F23F6E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87CFA0B">
            <w:pPr>
              <w:pStyle w:val="bdyC"/>
              <w:spacing w:after="20" w:line="252" w:lineRule="auto"/>
              <w:jc w:val="left"/>
            </w:pPr>
            <w:r>
              <w:rPr>
                <w:rStyle w:val="bdyE"/>
                <w:rFonts w:ascii="宋体" w:hAnsi="宋体" w:eastAsia="宋体" w:cs="宋体"/>
                <w:b w:val="0"/>
                <w:color w:val="000000"/>
                <w:sz w:val="17"/>
              </w:rPr>
              <w:t>damage_reports</w:t>
            </w:r>
          </w:p>
        </w:tc>
        <w:tc>
          <w:tcPr>
            <w:tcMar>
              <w:top w:w="65" w:type="dxa"/>
              <w:left w:w="75" w:type="dxa"/>
              <w:bottom w:w="65" w:type="dxa"/>
              <w:right w:w="75" w:type="dxa"/>
            </w:tcMar>
            <w:vAlign w:val="center"/>
          </w:tcPr>
          <w:p w14:paraId="30F6C042">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07140A9F">
            <w:pPr>
              <w:pStyle w:val="bdyC"/>
              <w:spacing w:after="20" w:line="252" w:lineRule="auto"/>
              <w:jc w:val="left"/>
            </w:pPr>
            <w:r>
              <w:rPr>
                <w:rFonts w:ascii="宋体" w:hAnsi="宋体" w:eastAsia="宋体" w:cs="宋体"/>
                <w:b w:val="0"/>
                <w:color w:val="000000"/>
                <w:sz w:val="17"/>
              </w:rPr>
              <w:t>每个成功处理的当前帧对应一项</w:t>
            </w:r>
          </w:p>
        </w:tc>
        <w:tc>
          <w:tcPr>
            <w:tcMar>
              <w:top w:w="65" w:type="dxa"/>
              <w:left w:w="75" w:type="dxa"/>
              <w:bottom w:w="65" w:type="dxa"/>
              <w:right w:w="75" w:type="dxa"/>
            </w:tcMar>
            <w:vAlign w:val="center"/>
          </w:tcPr>
          <w:p w14:paraId="0234D01F">
            <w:pPr>
              <w:pStyle w:val="bdyC"/>
              <w:spacing w:after="20" w:line="252" w:lineRule="auto"/>
              <w:jc w:val="left"/>
            </w:pPr>
            <w:r>
              <w:rPr>
                <w:rFonts w:ascii="宋体" w:hAnsi="宋体" w:eastAsia="宋体" w:cs="宋体"/>
                <w:b w:val="0"/>
                <w:color w:val="000000"/>
                <w:sz w:val="17"/>
              </w:rPr>
              <w:t>变化与损伤评估报告。</w:t>
            </w:r>
          </w:p>
        </w:tc>
      </w:tr>
      <w:tr w14:paraId="3C14584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3FC3F44">
            <w:pPr>
              <w:pStyle w:val="bdyC"/>
              <w:spacing w:after="20" w:line="252" w:lineRule="auto"/>
              <w:jc w:val="left"/>
            </w:pPr>
            <w:r>
              <w:rPr>
                <w:rStyle w:val="bdyE"/>
                <w:rFonts w:ascii="宋体" w:hAnsi="宋体" w:eastAsia="宋体" w:cs="宋体"/>
                <w:b w:val="0"/>
                <w:color w:val="000000"/>
                <w:sz w:val="17"/>
              </w:rPr>
              <w:t>damage_reports[].sensor_id</w:t>
            </w:r>
          </w:p>
        </w:tc>
        <w:tc>
          <w:tcPr>
            <w:tcMar>
              <w:top w:w="65" w:type="dxa"/>
              <w:left w:w="75" w:type="dxa"/>
              <w:bottom w:w="65" w:type="dxa"/>
              <w:right w:w="75" w:type="dxa"/>
            </w:tcMar>
            <w:vAlign w:val="center"/>
          </w:tcPr>
          <w:p w14:paraId="29CA1F22">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2B64B45D">
            <w:pPr>
              <w:pStyle w:val="bdyC"/>
              <w:spacing w:after="20" w:line="252" w:lineRule="auto"/>
              <w:jc w:val="left"/>
            </w:pPr>
            <w:r>
              <w:rPr>
                <w:rFonts w:ascii="宋体" w:hAnsi="宋体" w:eastAsia="宋体" w:cs="宋体"/>
                <w:b w:val="0"/>
                <w:color w:val="000000"/>
                <w:sz w:val="17"/>
              </w:rPr>
              <w:t>与当前帧标识关联</w:t>
            </w:r>
          </w:p>
        </w:tc>
        <w:tc>
          <w:tcPr>
            <w:tcMar>
              <w:top w:w="65" w:type="dxa"/>
              <w:left w:w="75" w:type="dxa"/>
              <w:bottom w:w="65" w:type="dxa"/>
              <w:right w:w="75" w:type="dxa"/>
            </w:tcMar>
            <w:vAlign w:val="center"/>
          </w:tcPr>
          <w:p w14:paraId="487D39BC">
            <w:pPr>
              <w:pStyle w:val="bdyC"/>
              <w:spacing w:after="20" w:line="252" w:lineRule="auto"/>
              <w:jc w:val="left"/>
            </w:pPr>
            <w:r>
              <w:rPr>
                <w:rFonts w:ascii="宋体" w:hAnsi="宋体" w:eastAsia="宋体" w:cs="宋体"/>
                <w:b w:val="0"/>
                <w:color w:val="000000"/>
                <w:sz w:val="17"/>
              </w:rPr>
              <w:t>传感器标识。</w:t>
            </w:r>
          </w:p>
        </w:tc>
      </w:tr>
      <w:tr w14:paraId="52EA879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35660EB">
            <w:pPr>
              <w:pStyle w:val="bdyC"/>
              <w:spacing w:after="20" w:line="252" w:lineRule="auto"/>
              <w:jc w:val="left"/>
            </w:pPr>
            <w:r>
              <w:rPr>
                <w:rStyle w:val="bdyE"/>
                <w:rFonts w:ascii="宋体" w:hAnsi="宋体" w:eastAsia="宋体" w:cs="宋体"/>
                <w:b w:val="0"/>
                <w:color w:val="000000"/>
                <w:sz w:val="17"/>
              </w:rPr>
              <w:t>damage_reports[].damage_score</w:t>
            </w:r>
          </w:p>
        </w:tc>
        <w:tc>
          <w:tcPr>
            <w:tcMar>
              <w:top w:w="65" w:type="dxa"/>
              <w:left w:w="75" w:type="dxa"/>
              <w:bottom w:w="65" w:type="dxa"/>
              <w:right w:w="75" w:type="dxa"/>
            </w:tcMar>
            <w:vAlign w:val="center"/>
          </w:tcPr>
          <w:p w14:paraId="28552C7A">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09715E6B">
            <w:pPr>
              <w:pStyle w:val="bdyC"/>
              <w:spacing w:after="20" w:line="252" w:lineRule="auto"/>
              <w:jc w:val="left"/>
            </w:pPr>
            <w:r>
              <w:rPr>
                <w:rFonts w:ascii="宋体" w:hAnsi="宋体" w:eastAsia="宋体" w:cs="宋体"/>
                <w:b w:val="0"/>
                <w:color w:val="000000"/>
                <w:sz w:val="17"/>
              </w:rPr>
              <w:t>不大于 1，保留 4 位小数</w:t>
            </w:r>
          </w:p>
        </w:tc>
        <w:tc>
          <w:tcPr>
            <w:tcMar>
              <w:top w:w="65" w:type="dxa"/>
              <w:left w:w="75" w:type="dxa"/>
              <w:bottom w:w="65" w:type="dxa"/>
              <w:right w:w="75" w:type="dxa"/>
            </w:tcMar>
            <w:vAlign w:val="center"/>
          </w:tcPr>
          <w:p w14:paraId="232679B5">
            <w:pPr>
              <w:pStyle w:val="bdyC"/>
              <w:spacing w:after="20" w:line="252" w:lineRule="auto"/>
              <w:jc w:val="left"/>
            </w:pPr>
            <w:r>
              <w:rPr>
                <w:rFonts w:ascii="宋体" w:hAnsi="宋体" w:eastAsia="宋体" w:cs="宋体"/>
                <w:b w:val="0"/>
                <w:color w:val="000000"/>
                <w:sz w:val="17"/>
              </w:rPr>
              <w:t>由变化比例与增益计算的损伤分数。</w:t>
            </w:r>
          </w:p>
        </w:tc>
      </w:tr>
      <w:tr w14:paraId="442BAC8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83C7935">
            <w:pPr>
              <w:pStyle w:val="bdyC"/>
              <w:spacing w:after="20" w:line="252" w:lineRule="auto"/>
              <w:jc w:val="left"/>
            </w:pPr>
            <w:r>
              <w:rPr>
                <w:rStyle w:val="bdyE"/>
                <w:rFonts w:ascii="宋体" w:hAnsi="宋体" w:eastAsia="宋体" w:cs="宋体"/>
                <w:b w:val="0"/>
                <w:color w:val="000000"/>
                <w:sz w:val="17"/>
              </w:rPr>
              <w:t>damage_reports[].change_ratio</w:t>
            </w:r>
          </w:p>
        </w:tc>
        <w:tc>
          <w:tcPr>
            <w:tcMar>
              <w:top w:w="65" w:type="dxa"/>
              <w:left w:w="75" w:type="dxa"/>
              <w:bottom w:w="65" w:type="dxa"/>
              <w:right w:w="75" w:type="dxa"/>
            </w:tcMar>
            <w:vAlign w:val="center"/>
          </w:tcPr>
          <w:p w14:paraId="0370B006">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7A37577A">
            <w:pPr>
              <w:pStyle w:val="bdyC"/>
              <w:spacing w:after="20" w:line="252" w:lineRule="auto"/>
              <w:jc w:val="left"/>
            </w:pPr>
            <w:r>
              <w:rPr>
                <w:rFonts w:ascii="宋体" w:hAnsi="宋体" w:eastAsia="宋体" w:cs="宋体"/>
                <w:b w:val="0"/>
                <w:color w:val="000000"/>
                <w:sz w:val="17"/>
              </w:rPr>
              <w:t>0 到 1，保留 4 位小数</w:t>
            </w:r>
          </w:p>
        </w:tc>
        <w:tc>
          <w:tcPr>
            <w:tcMar>
              <w:top w:w="65" w:type="dxa"/>
              <w:left w:w="75" w:type="dxa"/>
              <w:bottom w:w="65" w:type="dxa"/>
              <w:right w:w="75" w:type="dxa"/>
            </w:tcMar>
            <w:vAlign w:val="center"/>
          </w:tcPr>
          <w:p w14:paraId="315380C0">
            <w:pPr>
              <w:pStyle w:val="bdyC"/>
              <w:spacing w:after="20" w:line="252" w:lineRule="auto"/>
              <w:jc w:val="left"/>
            </w:pPr>
            <w:r>
              <w:rPr>
                <w:rFonts w:ascii="宋体" w:hAnsi="宋体" w:eastAsia="宋体" w:cs="宋体"/>
                <w:b w:val="0"/>
                <w:color w:val="000000"/>
                <w:sz w:val="17"/>
              </w:rPr>
              <w:t>XOR 变化像素比例。</w:t>
            </w:r>
          </w:p>
        </w:tc>
      </w:tr>
      <w:tr w14:paraId="1480098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5915D17">
            <w:pPr>
              <w:pStyle w:val="bdyC"/>
              <w:spacing w:after="20" w:line="252" w:lineRule="auto"/>
              <w:jc w:val="left"/>
            </w:pPr>
            <w:r>
              <w:rPr>
                <w:rStyle w:val="bdyE"/>
                <w:rFonts w:ascii="宋体" w:hAnsi="宋体" w:eastAsia="宋体" w:cs="宋体"/>
                <w:b w:val="0"/>
                <w:color w:val="000000"/>
                <w:sz w:val="17"/>
              </w:rPr>
              <w:t>damage_reports[].mask_pixels</w:t>
            </w:r>
          </w:p>
        </w:tc>
        <w:tc>
          <w:tcPr>
            <w:tcMar>
              <w:top w:w="65" w:type="dxa"/>
              <w:left w:w="75" w:type="dxa"/>
              <w:bottom w:w="65" w:type="dxa"/>
              <w:right w:w="75" w:type="dxa"/>
            </w:tcMar>
            <w:vAlign w:val="center"/>
          </w:tcPr>
          <w:p w14:paraId="67D7CE5F">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4878DB8B">
            <w:pPr>
              <w:pStyle w:val="bdyC"/>
              <w:spacing w:after="20" w:line="252" w:lineRule="auto"/>
              <w:jc w:val="left"/>
            </w:pPr>
            <w:r>
              <w:rPr>
                <w:rFonts w:ascii="宋体" w:hAnsi="宋体" w:eastAsia="宋体" w:cs="宋体"/>
                <w:b w:val="0"/>
                <w:color w:val="000000"/>
                <w:sz w:val="17"/>
              </w:rPr>
              <w:t>非负整数</w:t>
            </w:r>
          </w:p>
        </w:tc>
        <w:tc>
          <w:tcPr>
            <w:tcMar>
              <w:top w:w="65" w:type="dxa"/>
              <w:left w:w="75" w:type="dxa"/>
              <w:bottom w:w="65" w:type="dxa"/>
              <w:right w:w="75" w:type="dxa"/>
            </w:tcMar>
            <w:vAlign w:val="center"/>
          </w:tcPr>
          <w:p w14:paraId="3A820A8D">
            <w:pPr>
              <w:pStyle w:val="bdyC"/>
              <w:spacing w:after="20" w:line="252" w:lineRule="auto"/>
              <w:jc w:val="left"/>
            </w:pPr>
            <w:r>
              <w:rPr>
                <w:rFonts w:ascii="宋体" w:hAnsi="宋体" w:eastAsia="宋体" w:cs="宋体"/>
                <w:b w:val="0"/>
                <w:color w:val="000000"/>
                <w:sz w:val="17"/>
              </w:rPr>
              <w:t>变化掩码中变化像素的数量。</w:t>
            </w:r>
          </w:p>
        </w:tc>
      </w:tr>
      <w:tr w14:paraId="636042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BE9E1D3">
            <w:pPr>
              <w:pStyle w:val="bdyC"/>
              <w:spacing w:after="20" w:line="252" w:lineRule="auto"/>
              <w:jc w:val="left"/>
            </w:pPr>
            <w:r>
              <w:rPr>
                <w:rStyle w:val="bdyE"/>
                <w:rFonts w:ascii="宋体" w:hAnsi="宋体" w:eastAsia="宋体" w:cs="宋体"/>
                <w:b w:val="0"/>
                <w:color w:val="000000"/>
                <w:sz w:val="17"/>
              </w:rPr>
              <w:t>damage_reports[].damage_mask_ref</w:t>
            </w:r>
          </w:p>
        </w:tc>
        <w:tc>
          <w:tcPr>
            <w:tcMar>
              <w:top w:w="65" w:type="dxa"/>
              <w:left w:w="75" w:type="dxa"/>
              <w:bottom w:w="65" w:type="dxa"/>
              <w:right w:w="75" w:type="dxa"/>
            </w:tcMar>
            <w:vAlign w:val="center"/>
          </w:tcPr>
          <w:p w14:paraId="7DE1AAE5">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00BEC1E3">
            <w:pPr>
              <w:pStyle w:val="bdyC"/>
              <w:spacing w:after="20" w:line="252" w:lineRule="auto"/>
              <w:jc w:val="left"/>
            </w:pPr>
            <w:r>
              <w:rPr>
                <w:rFonts w:ascii="宋体" w:hAnsi="宋体" w:eastAsia="宋体" w:cs="宋体"/>
                <w:b w:val="0"/>
                <w:color w:val="000000"/>
                <w:sz w:val="17"/>
              </w:rPr>
              <w:t>算法标识字符串</w:t>
            </w:r>
          </w:p>
        </w:tc>
        <w:tc>
          <w:tcPr>
            <w:tcMar>
              <w:top w:w="65" w:type="dxa"/>
              <w:left w:w="75" w:type="dxa"/>
              <w:bottom w:w="65" w:type="dxa"/>
              <w:right w:w="75" w:type="dxa"/>
            </w:tcMar>
            <w:vAlign w:val="center"/>
          </w:tcPr>
          <w:p w14:paraId="013013BE">
            <w:pPr>
              <w:pStyle w:val="bdyC"/>
              <w:spacing w:after="20" w:line="252" w:lineRule="auto"/>
              <w:jc w:val="left"/>
            </w:pPr>
            <w:r>
              <w:rPr>
                <w:rFonts w:ascii="宋体" w:hAnsi="宋体" w:eastAsia="宋体" w:cs="宋体"/>
                <w:b w:val="0"/>
                <w:color w:val="000000"/>
                <w:sz w:val="17"/>
              </w:rPr>
              <w:t>变化掩码对应的算法标识。</w:t>
            </w:r>
          </w:p>
        </w:tc>
      </w:tr>
      <w:tr w14:paraId="27E9C4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02115E3">
            <w:pPr>
              <w:pStyle w:val="bdyC"/>
              <w:spacing w:after="20" w:line="252" w:lineRule="auto"/>
              <w:jc w:val="left"/>
            </w:pPr>
            <w:r>
              <w:rPr>
                <w:rStyle w:val="bdyE"/>
                <w:rFonts w:ascii="宋体" w:hAnsi="宋体" w:eastAsia="宋体" w:cs="宋体"/>
                <w:b w:val="0"/>
                <w:color w:val="000000"/>
                <w:sz w:val="17"/>
              </w:rPr>
              <w:t>count</w:t>
            </w:r>
          </w:p>
        </w:tc>
        <w:tc>
          <w:tcPr>
            <w:tcMar>
              <w:top w:w="65" w:type="dxa"/>
              <w:left w:w="75" w:type="dxa"/>
              <w:bottom w:w="65" w:type="dxa"/>
              <w:right w:w="75" w:type="dxa"/>
            </w:tcMar>
            <w:vAlign w:val="center"/>
          </w:tcPr>
          <w:p w14:paraId="22BAB177">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41F5256E">
            <w:pPr>
              <w:pStyle w:val="bdyC"/>
              <w:spacing w:after="20" w:line="252" w:lineRule="auto"/>
              <w:jc w:val="left"/>
            </w:pPr>
            <w:r>
              <w:rPr>
                <w:rFonts w:ascii="宋体" w:hAnsi="宋体" w:eastAsia="宋体" w:cs="宋体"/>
                <w:b w:val="0"/>
                <w:color w:val="000000"/>
                <w:sz w:val="17"/>
              </w:rPr>
              <w:t>非负整数</w:t>
            </w:r>
          </w:p>
        </w:tc>
        <w:tc>
          <w:tcPr>
            <w:tcMar>
              <w:top w:w="65" w:type="dxa"/>
              <w:left w:w="75" w:type="dxa"/>
              <w:bottom w:w="65" w:type="dxa"/>
              <w:right w:w="75" w:type="dxa"/>
            </w:tcMar>
            <w:vAlign w:val="center"/>
          </w:tcPr>
          <w:p w14:paraId="2F555ADB">
            <w:pPr>
              <w:pStyle w:val="bdyC"/>
              <w:spacing w:after="20" w:line="252" w:lineRule="auto"/>
              <w:jc w:val="left"/>
            </w:pPr>
            <w:r>
              <w:rPr>
                <w:rFonts w:ascii="宋体" w:hAnsi="宋体" w:eastAsia="宋体" w:cs="宋体"/>
                <w:b w:val="0"/>
                <w:color w:val="000000"/>
                <w:sz w:val="17"/>
              </w:rPr>
              <w:t>报告数量。</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D8FC35A">
      <w:pPr>
        <w:pStyle w:val="6"/>
      </w:pPr>
      <w:r>
        <w:t>18.1.3.3.3 输入输出结构体定义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0801649">
      <w:pPr>
        <w:pStyle w:val="bdyD"/>
        <w:spacing w:before="40" w:after="100"/>
        <w:ind w:left="283"/>
      </w:pPr>
      <w:r>
        <w:rPr>
          <w:rStyle w:val="bdyE"/>
          <w:rFonts w:ascii="宋体" w:hAnsi="宋体" w:eastAsia="宋体" w:cs="宋体"/>
          <w:color w:val="000000"/>
          <w:sz w:val="18"/>
        </w:rPr>
        <w:t>FrameWithImage = {</w:t>
      </w:r>
      <w:r>
        <w:rPr>
          <w:rFonts w:ascii="宋体" w:hAnsi="宋体" w:eastAsia="宋体" w:cs="宋体"/>
          <w:color w:val="000000"/>
          <w:sz w:val="18"/>
        </w:rPr>
        <w:br w:type="textWrapping"/>
      </w:r>
      <w:r>
        <w:rPr>
          <w:rStyle w:val="bdyE"/>
          <w:rFonts w:ascii="宋体" w:hAnsi="宋体" w:eastAsia="宋体" w:cs="宋体"/>
          <w:color w:val="000000"/>
          <w:sz w:val="18"/>
        </w:rPr>
        <w:t xml:space="preserve">  sensor_id?: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modality: "eo_ir" | "sar",</w:t>
      </w:r>
      <w:r>
        <w:rPr>
          <w:rFonts w:ascii="宋体" w:hAnsi="宋体" w:eastAsia="宋体" w:cs="宋体"/>
          <w:color w:val="000000"/>
          <w:sz w:val="18"/>
        </w:rPr>
        <w:br w:type="textWrapping"/>
      </w:r>
      <w:r>
        <w:rPr>
          <w:rStyle w:val="bdyE"/>
          <w:rFonts w:ascii="宋体" w:hAnsi="宋体" w:eastAsia="宋体" w:cs="宋体"/>
          <w:color w:val="000000"/>
          <w:sz w:val="18"/>
        </w:rPr>
        <w:t xml:space="preserve">  image_payload: string | object</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SiameseInput = {</w:t>
      </w:r>
      <w:r>
        <w:rPr>
          <w:rFonts w:ascii="宋体" w:hAnsi="宋体" w:eastAsia="宋体" w:cs="宋体"/>
          <w:color w:val="000000"/>
          <w:sz w:val="18"/>
        </w:rPr>
        <w:br w:type="textWrapping"/>
      </w:r>
      <w:r>
        <w:rPr>
          <w:rStyle w:val="bdyE"/>
          <w:rFonts w:ascii="宋体" w:hAnsi="宋体" w:eastAsia="宋体" w:cs="宋体"/>
          <w:color w:val="000000"/>
          <w:sz w:val="18"/>
        </w:rPr>
        <w:t xml:space="preserve">  reference_frame: FrameWithImage,</w:t>
      </w:r>
      <w:r>
        <w:rPr>
          <w:rFonts w:ascii="宋体" w:hAnsi="宋体" w:eastAsia="宋体" w:cs="宋体"/>
          <w:color w:val="000000"/>
          <w:sz w:val="18"/>
        </w:rPr>
        <w:br w:type="textWrapping"/>
      </w:r>
      <w:r>
        <w:rPr>
          <w:rStyle w:val="bdyE"/>
          <w:rFonts w:ascii="宋体" w:hAnsi="宋体" w:eastAsia="宋体" w:cs="宋体"/>
          <w:color w:val="000000"/>
          <w:sz w:val="18"/>
        </w:rPr>
        <w:t xml:space="preserve">  frames: [FrameWithImage, ...],</w:t>
      </w:r>
      <w:r>
        <w:rPr>
          <w:rFonts w:ascii="宋体" w:hAnsi="宋体" w:eastAsia="宋体" w:cs="宋体"/>
          <w:color w:val="000000"/>
          <w:sz w:val="18"/>
        </w:rPr>
        <w:br w:type="textWrapping"/>
      </w:r>
      <w:r>
        <w:rPr>
          <w:rStyle w:val="bdyE"/>
          <w:rFonts w:ascii="宋体" w:hAnsi="宋体" w:eastAsia="宋体" w:cs="宋体"/>
          <w:color w:val="000000"/>
          <w:sz w:val="18"/>
        </w:rPr>
        <w:t xml:space="preserve">  mask2former_model_id?: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mask2former_gain?: number</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DamageReport = {</w:t>
      </w:r>
      <w:r>
        <w:rPr>
          <w:rFonts w:ascii="宋体" w:hAnsi="宋体" w:eastAsia="宋体" w:cs="宋体"/>
          <w:color w:val="000000"/>
          <w:sz w:val="18"/>
        </w:rPr>
        <w:br w:type="textWrapping"/>
      </w:r>
      <w:r>
        <w:rPr>
          <w:rStyle w:val="bdyE"/>
          <w:rFonts w:ascii="宋体" w:hAnsi="宋体" w:eastAsia="宋体" w:cs="宋体"/>
          <w:color w:val="000000"/>
          <w:sz w:val="18"/>
        </w:rPr>
        <w:t xml:space="preserve">  sensor_id: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damage_score: number,</w:t>
      </w:r>
      <w:r>
        <w:rPr>
          <w:rFonts w:ascii="宋体" w:hAnsi="宋体" w:eastAsia="宋体" w:cs="宋体"/>
          <w:color w:val="000000"/>
          <w:sz w:val="18"/>
        </w:rPr>
        <w:br w:type="textWrapping"/>
      </w:r>
      <w:r>
        <w:rPr>
          <w:rStyle w:val="bdyE"/>
          <w:rFonts w:ascii="宋体" w:hAnsi="宋体" w:eastAsia="宋体" w:cs="宋体"/>
          <w:color w:val="000000"/>
          <w:sz w:val="18"/>
        </w:rPr>
        <w:t xml:space="preserve">  change_ratio: number,</w:t>
      </w:r>
      <w:r>
        <w:rPr>
          <w:rFonts w:ascii="宋体" w:hAnsi="宋体" w:eastAsia="宋体" w:cs="宋体"/>
          <w:color w:val="000000"/>
          <w:sz w:val="18"/>
        </w:rPr>
        <w:br w:type="textWrapping"/>
      </w:r>
      <w:r>
        <w:rPr>
          <w:rStyle w:val="bdyE"/>
          <w:rFonts w:ascii="宋体" w:hAnsi="宋体" w:eastAsia="宋体" w:cs="宋体"/>
          <w:color w:val="000000"/>
          <w:sz w:val="18"/>
        </w:rPr>
        <w:t xml:space="preserve">  mask_pixels: integer,</w:t>
      </w:r>
      <w:r>
        <w:rPr>
          <w:rFonts w:ascii="宋体" w:hAnsi="宋体" w:eastAsia="宋体" w:cs="宋体"/>
          <w:color w:val="000000"/>
          <w:sz w:val="18"/>
        </w:rPr>
        <w:br w:type="textWrapping"/>
      </w:r>
      <w:r>
        <w:rPr>
          <w:rStyle w:val="bdyE"/>
          <w:rFonts w:ascii="宋体" w:hAnsi="宋体" w:eastAsia="宋体" w:cs="宋体"/>
          <w:color w:val="000000"/>
          <w:sz w:val="18"/>
        </w:rPr>
        <w:t xml:space="preserve">  damage_mask_ref: string</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SiameseOutput = {</w:t>
      </w:r>
      <w:r>
        <w:rPr>
          <w:rFonts w:ascii="宋体" w:hAnsi="宋体" w:eastAsia="宋体" w:cs="宋体"/>
          <w:color w:val="000000"/>
          <w:sz w:val="18"/>
        </w:rPr>
        <w:br w:type="textWrapping"/>
      </w:r>
      <w:r>
        <w:rPr>
          <w:rStyle w:val="bdyE"/>
          <w:rFonts w:ascii="宋体" w:hAnsi="宋体" w:eastAsia="宋体" w:cs="宋体"/>
          <w:color w:val="000000"/>
          <w:sz w:val="18"/>
        </w:rPr>
        <w:t xml:space="preserve">  damage_reports: [DamageReport, ...],</w:t>
      </w:r>
      <w:r>
        <w:rPr>
          <w:rFonts w:ascii="宋体" w:hAnsi="宋体" w:eastAsia="宋体" w:cs="宋体"/>
          <w:color w:val="000000"/>
          <w:sz w:val="18"/>
        </w:rPr>
        <w:br w:type="textWrapping"/>
      </w:r>
      <w:r>
        <w:rPr>
          <w:rStyle w:val="bdyE"/>
          <w:rFonts w:ascii="宋体" w:hAnsi="宋体" w:eastAsia="宋体" w:cs="宋体"/>
          <w:color w:val="000000"/>
          <w:sz w:val="18"/>
        </w:rPr>
        <w:t xml:space="preserve">  count: integer</w:t>
      </w:r>
      <w:r>
        <w:rPr>
          <w:rFonts w:ascii="宋体" w:hAnsi="宋体" w:eastAsia="宋体" w:cs="宋体"/>
          <w:color w:val="000000"/>
          <w:sz w:val="18"/>
        </w:rPr>
        <w:br w:type="textWrapping"/>
      </w:r>
      <w:r>
        <w:rPr>
          <w:rStyle w:val="bdyE"/>
          <w:rFonts w:ascii="宋体" w:hAnsi="宋体" w:eastAsia="宋体" w:cs="宋体"/>
          <w:color w:val="000000"/>
          <w:sz w:val="18"/>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B218704">
      <w:pPr>
        <w:pStyle w:val="5"/>
      </w:pPr>
      <w:r>
        <w:t>18.1.3.4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16B278C">
      <w:pPr>
        <w:pStyle w:val="bdyC"/>
        <w:numPr>
          <w:ilvl w:val="0"/>
          <w:numId w:val="100"/>
        </w:numPr>
      </w:pPr>
      <w:r>
        <w:rPr>
          <w:rFonts w:ascii="宋体" w:hAnsi="宋体" w:eastAsia="宋体" w:cs="宋体"/>
          <w:color w:val="000000"/>
          <w:sz w:val="21"/>
        </w:rPr>
        <w:t>接收参考帧与当前帧列表，读取模型标识和损伤分数增益配置。</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8604ACF">
      <w:pPr>
        <w:pStyle w:val="bdyC"/>
        <w:numPr>
          <w:ilvl w:val="0"/>
          <w:numId w:val="100"/>
        </w:numPr>
      </w:pPr>
      <w:r>
        <w:rPr>
          <w:rFonts w:ascii="宋体" w:hAnsi="宋体" w:eastAsia="宋体" w:cs="宋体"/>
          <w:color w:val="000000"/>
          <w:sz w:val="21"/>
        </w:rPr>
        <w:t xml:space="preserve">解码参考帧图像；遍历当前帧，保留模态为 </w:t>
      </w:r>
      <w:r>
        <w:rPr>
          <w:rStyle w:val="bdyE"/>
          <w:rFonts w:ascii="宋体" w:hAnsi="宋体" w:eastAsia="宋体" w:cs="宋体"/>
          <w:color w:val="000000"/>
          <w:sz w:val="21"/>
        </w:rPr>
        <w:t>eo_ir</w:t>
      </w:r>
      <w:r>
        <w:rPr>
          <w:rFonts w:ascii="宋体" w:hAnsi="宋体" w:eastAsia="宋体" w:cs="宋体"/>
          <w:color w:val="000000"/>
          <w:sz w:val="21"/>
        </w:rPr>
        <w:t xml:space="preserve"> 或 </w:t>
      </w:r>
      <w:r>
        <w:rPr>
          <w:rStyle w:val="bdyE"/>
          <w:rFonts w:ascii="宋体" w:hAnsi="宋体" w:eastAsia="宋体" w:cs="宋体"/>
          <w:color w:val="000000"/>
          <w:sz w:val="21"/>
        </w:rPr>
        <w:t>sar</w:t>
      </w:r>
      <w:r>
        <w:rPr>
          <w:rFonts w:ascii="宋体" w:hAnsi="宋体" w:eastAsia="宋体" w:cs="宋体"/>
          <w:color w:val="000000"/>
          <w:sz w:val="21"/>
        </w:rPr>
        <w:t xml:space="preserve"> 且图像载荷可解码的帧。</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BC5DF64">
      <w:pPr>
        <w:pStyle w:val="bdyC"/>
        <w:numPr>
          <w:ilvl w:val="0"/>
          <w:numId w:val="100"/>
        </w:numPr>
      </w:pPr>
      <w:r>
        <w:rPr>
          <w:rFonts w:ascii="宋体" w:hAnsi="宋体" w:eastAsia="宋体" w:cs="宋体"/>
          <w:color w:val="000000"/>
          <w:sz w:val="21"/>
        </w:rPr>
        <w:t>使用同一 Mask2Former 模型和 processor 分别对参考图像、当前图像执行语义分割，得到类别图。</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98A8A82">
      <w:pPr>
        <w:pStyle w:val="bdyC"/>
        <w:numPr>
          <w:ilvl w:val="0"/>
          <w:numId w:val="100"/>
        </w:numPr>
      </w:pPr>
      <w:r>
        <w:rPr>
          <w:rFonts w:ascii="宋体" w:hAnsi="宋体" w:eastAsia="宋体" w:cs="宋体"/>
          <w:color w:val="000000"/>
          <w:sz w:val="21"/>
        </w:rPr>
        <w:t>将类别图中编号大于 0 的像素转换为二值前景掩码。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6877736">
      <w:pPr>
        <w:pStyle w:val="bdyC"/>
        <w:numPr>
          <w:ilvl w:val="0"/>
          <w:numId w:val="100"/>
        </w:numPr>
      </w:pPr>
      <w:r>
        <w:rPr>
          <w:rFonts w:ascii="宋体" w:hAnsi="宋体" w:eastAsia="宋体" w:cs="宋体"/>
          <w:color w:val="000000"/>
          <w:sz w:val="21"/>
        </w:rPr>
        <w:t>当两个掩码尺寸不一致时，将当前帧掩码通过最近邻插值缩放至参考帧掩码尺寸。</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76F3904">
      <w:pPr>
        <w:pStyle w:val="bdyC"/>
        <w:numPr>
          <w:ilvl w:val="0"/>
          <w:numId w:val="100"/>
        </w:numPr>
      </w:pPr>
      <w:r>
        <w:rPr>
          <w:rFonts w:ascii="宋体" w:hAnsi="宋体" w:eastAsia="宋体" w:cs="宋体"/>
          <w:color w:val="000000"/>
          <w:sz w:val="21"/>
        </w:rPr>
        <w:t>对两个二值掩码执行 XOR，统计变化像素数及变化比例。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46228F2">
      <w:pPr>
        <w:pStyle w:val="bdyC"/>
        <w:numPr>
          <w:ilvl w:val="0"/>
          <w:numId w:val="100"/>
        </w:numPr>
      </w:pPr>
      <w:r>
        <w:rPr>
          <w:rFonts w:ascii="宋体" w:hAnsi="宋体" w:eastAsia="宋体" w:cs="宋体"/>
          <w:color w:val="000000"/>
          <w:sz w:val="21"/>
        </w:rPr>
        <w:t>将变化比例乘以配置增益，并将结果上限截断为 1，得到损伤分数。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8D6FB39">
      <w:pPr>
        <w:pStyle w:val="bdyC"/>
        <w:numPr>
          <w:ilvl w:val="0"/>
          <w:numId w:val="100"/>
        </w:numPr>
      </w:pPr>
      <w:r>
        <w:rPr>
          <w:rFonts w:ascii="宋体" w:hAnsi="宋体" w:eastAsia="宋体" w:cs="宋体"/>
          <w:color w:val="000000"/>
          <w:sz w:val="21"/>
        </w:rPr>
        <w:t xml:space="preserve">生成包含传感器标识、损伤分数、变化比例、变化像素数和算法标识的报告，汇总为 </w:t>
      </w:r>
      <w:r>
        <w:rPr>
          <w:rStyle w:val="bdyE"/>
          <w:rFonts w:ascii="宋体" w:hAnsi="宋体" w:eastAsia="宋体" w:cs="宋体"/>
          <w:color w:val="000000"/>
          <w:sz w:val="21"/>
        </w:rPr>
        <w:t>damage_reports</w:t>
      </w:r>
      <w:r>
        <w:rPr>
          <w:rFonts w:ascii="宋体" w:hAnsi="宋体" w:eastAsia="宋体" w:cs="宋体"/>
          <w:color w:val="000000"/>
          <w:sz w:val="21"/>
        </w:rPr>
        <w:t xml:space="preserve"> 返回。</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A82113F"/>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0E1A665">
      <w:pPr>
        <w:pStyle w:val="3"/>
        <w:keepNext/>
        <w:pageBreakBefore/>
        <w:spacing w:before="100" w:after="200"/>
        <w:jc w:val="both"/>
      </w:pPr>
      <w:r>
        <w:t>18.2 xBD 建筑损伤评估算法设计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EF612C9">
      <w:pPr>
        <w:pStyle w:val="4"/>
      </w:pPr>
      <w:r>
        <w:t>18.2.1 项目概要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97E897F">
      <w:pPr>
        <w:pStyle w:val="5"/>
      </w:pPr>
      <w:r>
        <w:t>18.2.1.1 技术背景</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D6D88B5">
      <w:pPr>
        <w:pStyle w:val="bdyB"/>
      </w:pPr>
      <w:r>
        <w:rPr>
          <w:rFonts w:ascii="宋体" w:hAnsi="宋体" w:eastAsia="宋体" w:cs="宋体"/>
          <w:color w:val="000000"/>
          <w:sz w:val="21"/>
        </w:rPr>
        <w:t xml:space="preserve">xBD 建筑损伤评估算法用于综合灾前、灾后图像及建筑区域特征，估计建筑是否存在损伤。算法提供 </w:t>
      </w:r>
      <w:r>
        <w:rPr>
          <w:rStyle w:val="bdyE"/>
          <w:rFonts w:ascii="宋体" w:hAnsi="宋体" w:eastAsia="宋体" w:cs="宋体"/>
          <w:color w:val="000000"/>
          <w:sz w:val="21"/>
        </w:rPr>
        <w:t>features</w:t>
      </w:r>
      <w:r>
        <w:rPr>
          <w:rFonts w:ascii="宋体" w:hAnsi="宋体" w:eastAsia="宋体" w:cs="宋体"/>
          <w:color w:val="000000"/>
          <w:sz w:val="21"/>
        </w:rPr>
        <w:t xml:space="preserve"> 与 </w:t>
      </w:r>
      <w:r>
        <w:rPr>
          <w:rStyle w:val="bdyE"/>
          <w:rFonts w:ascii="宋体" w:hAnsi="宋体" w:eastAsia="宋体" w:cs="宋体"/>
          <w:color w:val="000000"/>
          <w:sz w:val="21"/>
        </w:rPr>
        <w:t>images</w:t>
      </w:r>
      <w:r>
        <w:rPr>
          <w:rFonts w:ascii="宋体" w:hAnsi="宋体" w:eastAsia="宋体" w:cs="宋体"/>
          <w:color w:val="000000"/>
          <w:sz w:val="21"/>
        </w:rPr>
        <w:t xml:space="preserve"> 两种输入模式：</w:t>
      </w:r>
      <w:r>
        <w:rPr>
          <w:rStyle w:val="bdyE"/>
          <w:rFonts w:ascii="宋体" w:hAnsi="宋体" w:eastAsia="宋体" w:cs="宋体"/>
          <w:color w:val="000000"/>
          <w:sz w:val="21"/>
        </w:rPr>
        <w:t>features</w:t>
      </w:r>
      <w:r>
        <w:rPr>
          <w:rFonts w:ascii="宋体" w:hAnsi="宋体" w:eastAsia="宋体" w:cs="宋体"/>
          <w:color w:val="000000"/>
          <w:sz w:val="21"/>
        </w:rPr>
        <w:t xml:space="preserve"> 模式直接接收手工特征及可选 CNN 嵌入；</w:t>
      </w:r>
      <w:r>
        <w:rPr>
          <w:rStyle w:val="bdyE"/>
          <w:rFonts w:ascii="宋体" w:hAnsi="宋体" w:eastAsia="宋体" w:cs="宋体"/>
          <w:color w:val="000000"/>
          <w:sz w:val="21"/>
        </w:rPr>
        <w:t>images</w:t>
      </w:r>
      <w:r>
        <w:rPr>
          <w:rFonts w:ascii="宋体" w:hAnsi="宋体" w:eastAsia="宋体" w:cs="宋体"/>
          <w:color w:val="000000"/>
          <w:sz w:val="21"/>
        </w:rPr>
        <w:t xml:space="preserve"> 模式根据灾前图像、灾后图像和建筑多边形区域提取 ROI 特征，并计算图像嵌入。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3B9F490">
      <w:pPr>
        <w:pStyle w:val="bdyA"/>
      </w:pPr>
      <w:r>
        <w:rPr>
          <w:rFonts w:ascii="宋体" w:hAnsi="宋体" w:eastAsia="宋体" w:cs="宋体"/>
          <w:color w:val="000000"/>
          <w:sz w:val="21"/>
        </w:rPr>
        <w:t xml:space="preserve">算法将 31 维手工特征与 1536 维 ResNet18 图像嵌入拼接为特征向量，经标准化、主成分分析和逻辑回归得到损伤概率，并根据固定决策阈值输出 </w:t>
      </w:r>
      <w:r>
        <w:rPr>
          <w:rStyle w:val="bdyE"/>
          <w:rFonts w:ascii="宋体" w:hAnsi="宋体" w:eastAsia="宋体" w:cs="宋体"/>
          <w:color w:val="000000"/>
          <w:sz w:val="21"/>
        </w:rPr>
        <w:t>damaged</w:t>
      </w:r>
      <w:r>
        <w:rPr>
          <w:rFonts w:ascii="宋体" w:hAnsi="宋体" w:eastAsia="宋体" w:cs="宋体"/>
          <w:color w:val="000000"/>
          <w:sz w:val="21"/>
        </w:rPr>
        <w:t xml:space="preserve"> 或 </w:t>
      </w:r>
      <w:r>
        <w:rPr>
          <w:rStyle w:val="bdyE"/>
          <w:rFonts w:ascii="宋体" w:hAnsi="宋体" w:eastAsia="宋体" w:cs="宋体"/>
          <w:color w:val="000000"/>
          <w:sz w:val="21"/>
        </w:rPr>
        <w:t>no_damage</w:t>
      </w:r>
      <w:r>
        <w:rPr>
          <w:rFonts w:ascii="宋体" w:hAnsi="宋体" w:eastAsia="宋体" w:cs="宋体"/>
          <w:color w:val="000000"/>
          <w:sz w:val="21"/>
        </w:rPr>
        <w:t xml:space="preserve"> 二分类结果。该实现输出的是二分类损伤评估，不输出多级损伤等级。</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BC4932C">
      <w:pPr>
        <w:pStyle w:val="5"/>
      </w:pPr>
      <w:r>
        <w:t>18.2.1.2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325"/>
        <w:gridCol w:w="7237"/>
      </w:tblGrid>
      <w:tr w14:paraId="324ED69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36D773C5">
            <w:pPr>
              <w:pStyle w:val="bdyC"/>
              <w:spacing w:after="20" w:line="252" w:lineRule="auto"/>
              <w:jc w:val="left"/>
            </w:pPr>
            <w:r>
              <w:rPr>
                <w:rFonts w:ascii="宋体" w:hAnsi="宋体" w:eastAsia="宋体" w:cs="宋体"/>
                <w:b/>
                <w:color w:val="000000"/>
                <w:sz w:val="17"/>
              </w:rPr>
              <w:t>术语 / 缩写</w:t>
            </w:r>
          </w:p>
        </w:tc>
        <w:tc>
          <w:tcPr>
            <w:shd w:val="clear" w:color="auto" w:fill="D9E2F3"/>
            <w:tcMar>
              <w:top w:w="65" w:type="dxa"/>
              <w:left w:w="75" w:type="dxa"/>
              <w:bottom w:w="65" w:type="dxa"/>
              <w:right w:w="75" w:type="dxa"/>
            </w:tcMar>
            <w:vAlign w:val="center"/>
          </w:tcPr>
          <w:p w14:paraId="4C30C60D">
            <w:pPr>
              <w:pStyle w:val="bdyC"/>
              <w:spacing w:after="20" w:line="252" w:lineRule="auto"/>
              <w:jc w:val="left"/>
            </w:pPr>
            <w:r>
              <w:rPr>
                <w:rFonts w:ascii="宋体" w:hAnsi="宋体" w:eastAsia="宋体" w:cs="宋体"/>
                <w:b/>
                <w:color w:val="000000"/>
                <w:sz w:val="17"/>
              </w:rPr>
              <w:t>含义</w:t>
            </w:r>
          </w:p>
        </w:tc>
      </w:tr>
      <w:tr w14:paraId="65252B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FB1BAF7">
            <w:pPr>
              <w:pStyle w:val="bdyC"/>
              <w:spacing w:after="20" w:line="252" w:lineRule="auto"/>
              <w:jc w:val="left"/>
            </w:pPr>
            <w:r>
              <w:rPr>
                <w:rFonts w:ascii="宋体" w:hAnsi="宋体" w:eastAsia="宋体" w:cs="宋体"/>
                <w:b w:val="0"/>
                <w:color w:val="000000"/>
                <w:sz w:val="17"/>
              </w:rPr>
              <w:t>xBD</w:t>
            </w:r>
          </w:p>
        </w:tc>
        <w:tc>
          <w:tcPr>
            <w:tcMar>
              <w:top w:w="65" w:type="dxa"/>
              <w:left w:w="75" w:type="dxa"/>
              <w:bottom w:w="65" w:type="dxa"/>
              <w:right w:w="75" w:type="dxa"/>
            </w:tcMar>
            <w:vAlign w:val="center"/>
          </w:tcPr>
          <w:p w14:paraId="5D1B8B61">
            <w:pPr>
              <w:pStyle w:val="bdyC"/>
              <w:spacing w:after="20" w:line="252" w:lineRule="auto"/>
              <w:jc w:val="left"/>
            </w:pPr>
            <w:r>
              <w:rPr>
                <w:rFonts w:ascii="宋体" w:hAnsi="宋体" w:eastAsia="宋体" w:cs="宋体"/>
                <w:b w:val="0"/>
                <w:color w:val="000000"/>
                <w:sz w:val="17"/>
              </w:rPr>
              <w:t>灾害建筑损伤数据及相关评估任务语境。</w:t>
            </w:r>
          </w:p>
        </w:tc>
      </w:tr>
      <w:tr w14:paraId="2F398C2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296F694">
            <w:pPr>
              <w:pStyle w:val="bdyC"/>
              <w:spacing w:after="20" w:line="252" w:lineRule="auto"/>
              <w:jc w:val="left"/>
            </w:pPr>
            <w:r>
              <w:rPr>
                <w:rFonts w:ascii="宋体" w:hAnsi="宋体" w:eastAsia="宋体" w:cs="宋体"/>
                <w:b w:val="0"/>
                <w:color w:val="000000"/>
                <w:sz w:val="17"/>
              </w:rPr>
              <w:t>ROI</w:t>
            </w:r>
          </w:p>
        </w:tc>
        <w:tc>
          <w:tcPr>
            <w:tcMar>
              <w:top w:w="65" w:type="dxa"/>
              <w:left w:w="75" w:type="dxa"/>
              <w:bottom w:w="65" w:type="dxa"/>
              <w:right w:w="75" w:type="dxa"/>
            </w:tcMar>
            <w:vAlign w:val="center"/>
          </w:tcPr>
          <w:p w14:paraId="482B20A8">
            <w:pPr>
              <w:pStyle w:val="bdyC"/>
              <w:spacing w:after="20" w:line="252" w:lineRule="auto"/>
              <w:jc w:val="left"/>
            </w:pPr>
            <w:r>
              <w:rPr>
                <w:rFonts w:ascii="宋体" w:hAnsi="宋体" w:eastAsia="宋体" w:cs="宋体"/>
                <w:b w:val="0"/>
                <w:color w:val="000000"/>
                <w:sz w:val="17"/>
              </w:rPr>
              <w:t>Region of Interest，感兴趣区域；本算法通过建筑多边形限定图像区域。</w:t>
            </w:r>
          </w:p>
        </w:tc>
      </w:tr>
      <w:tr w14:paraId="62CD943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F3A7BE3">
            <w:pPr>
              <w:pStyle w:val="bdyC"/>
              <w:spacing w:after="20" w:line="252" w:lineRule="auto"/>
              <w:jc w:val="left"/>
            </w:pPr>
            <w:r>
              <w:rPr>
                <w:rFonts w:ascii="宋体" w:hAnsi="宋体" w:eastAsia="宋体" w:cs="宋体"/>
                <w:b w:val="0"/>
                <w:color w:val="000000"/>
                <w:sz w:val="17"/>
              </w:rPr>
              <w:t>Handcrafted features</w:t>
            </w:r>
          </w:p>
        </w:tc>
        <w:tc>
          <w:tcPr>
            <w:tcMar>
              <w:top w:w="65" w:type="dxa"/>
              <w:left w:w="75" w:type="dxa"/>
              <w:bottom w:w="65" w:type="dxa"/>
              <w:right w:w="75" w:type="dxa"/>
            </w:tcMar>
            <w:vAlign w:val="center"/>
          </w:tcPr>
          <w:p w14:paraId="77D9C0D1">
            <w:pPr>
              <w:pStyle w:val="bdyC"/>
              <w:spacing w:after="20" w:line="252" w:lineRule="auto"/>
              <w:jc w:val="left"/>
            </w:pPr>
            <w:r>
              <w:rPr>
                <w:rFonts w:ascii="宋体" w:hAnsi="宋体" w:eastAsia="宋体" w:cs="宋体"/>
                <w:b w:val="0"/>
                <w:color w:val="000000"/>
                <w:sz w:val="17"/>
              </w:rPr>
              <w:t>手工与派生特征，固定为 31 维。</w:t>
            </w:r>
          </w:p>
        </w:tc>
      </w:tr>
      <w:tr w14:paraId="3B8DDB7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4FCABD1">
            <w:pPr>
              <w:pStyle w:val="bdyC"/>
              <w:spacing w:after="20" w:line="252" w:lineRule="auto"/>
              <w:jc w:val="left"/>
            </w:pPr>
            <w:r>
              <w:rPr>
                <w:rFonts w:ascii="宋体" w:hAnsi="宋体" w:eastAsia="宋体" w:cs="宋体"/>
                <w:b w:val="0"/>
                <w:color w:val="000000"/>
                <w:sz w:val="17"/>
              </w:rPr>
              <w:t>CNN embedding</w:t>
            </w:r>
          </w:p>
        </w:tc>
        <w:tc>
          <w:tcPr>
            <w:tcMar>
              <w:top w:w="65" w:type="dxa"/>
              <w:left w:w="75" w:type="dxa"/>
              <w:bottom w:w="65" w:type="dxa"/>
              <w:right w:w="75" w:type="dxa"/>
            </w:tcMar>
            <w:vAlign w:val="center"/>
          </w:tcPr>
          <w:p w14:paraId="451822E5">
            <w:pPr>
              <w:pStyle w:val="bdyC"/>
              <w:spacing w:after="20" w:line="252" w:lineRule="auto"/>
              <w:jc w:val="left"/>
            </w:pPr>
            <w:r>
              <w:rPr>
                <w:rFonts w:ascii="宋体" w:hAnsi="宋体" w:eastAsia="宋体" w:cs="宋体"/>
                <w:b w:val="0"/>
                <w:color w:val="000000"/>
                <w:sz w:val="17"/>
              </w:rPr>
              <w:t>卷积神经网络生成的图像嵌入向量。</w:t>
            </w:r>
          </w:p>
        </w:tc>
      </w:tr>
      <w:tr w14:paraId="7865EB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CCF8435">
            <w:pPr>
              <w:pStyle w:val="bdyC"/>
              <w:spacing w:after="20" w:line="252" w:lineRule="auto"/>
              <w:jc w:val="left"/>
            </w:pPr>
            <w:r>
              <w:rPr>
                <w:rFonts w:ascii="宋体" w:hAnsi="宋体" w:eastAsia="宋体" w:cs="宋体"/>
                <w:b w:val="0"/>
                <w:color w:val="000000"/>
                <w:sz w:val="17"/>
              </w:rPr>
              <w:t>ResNet18</w:t>
            </w:r>
          </w:p>
        </w:tc>
        <w:tc>
          <w:tcPr>
            <w:tcMar>
              <w:top w:w="65" w:type="dxa"/>
              <w:left w:w="75" w:type="dxa"/>
              <w:bottom w:w="65" w:type="dxa"/>
              <w:right w:w="75" w:type="dxa"/>
            </w:tcMar>
            <w:vAlign w:val="center"/>
          </w:tcPr>
          <w:p w14:paraId="1DC492EA">
            <w:pPr>
              <w:pStyle w:val="bdyC"/>
              <w:spacing w:after="20" w:line="252" w:lineRule="auto"/>
              <w:jc w:val="left"/>
            </w:pPr>
            <w:r>
              <w:rPr>
                <w:rFonts w:ascii="宋体" w:hAnsi="宋体" w:eastAsia="宋体" w:cs="宋体"/>
                <w:b w:val="0"/>
                <w:color w:val="000000"/>
                <w:sz w:val="17"/>
              </w:rPr>
              <w:t>具有残差连接的卷积神经网络，用于提取图像特征。</w:t>
            </w:r>
          </w:p>
        </w:tc>
      </w:tr>
      <w:tr w14:paraId="5D098F0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5AD32F0">
            <w:pPr>
              <w:pStyle w:val="bdyC"/>
              <w:spacing w:after="20" w:line="252" w:lineRule="auto"/>
              <w:jc w:val="left"/>
            </w:pPr>
            <w:r>
              <w:rPr>
                <w:rFonts w:ascii="宋体" w:hAnsi="宋体" w:eastAsia="宋体" w:cs="宋体"/>
                <w:b w:val="0"/>
                <w:color w:val="000000"/>
                <w:sz w:val="17"/>
              </w:rPr>
              <w:t>PCA</w:t>
            </w:r>
          </w:p>
        </w:tc>
        <w:tc>
          <w:tcPr>
            <w:tcMar>
              <w:top w:w="65" w:type="dxa"/>
              <w:left w:w="75" w:type="dxa"/>
              <w:bottom w:w="65" w:type="dxa"/>
              <w:right w:w="75" w:type="dxa"/>
            </w:tcMar>
            <w:vAlign w:val="center"/>
          </w:tcPr>
          <w:p w14:paraId="14D3776D">
            <w:pPr>
              <w:pStyle w:val="bdyC"/>
              <w:spacing w:after="20" w:line="252" w:lineRule="auto"/>
              <w:jc w:val="left"/>
            </w:pPr>
            <w:r>
              <w:rPr>
                <w:rFonts w:ascii="宋体" w:hAnsi="宋体" w:eastAsia="宋体" w:cs="宋体"/>
                <w:b w:val="0"/>
                <w:color w:val="000000"/>
                <w:sz w:val="17"/>
              </w:rPr>
              <w:t>Principal Component Analysis，主成分分析，用于降低输入特征维度。</w:t>
            </w:r>
          </w:p>
        </w:tc>
      </w:tr>
      <w:tr w14:paraId="2F14C57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625692A">
            <w:pPr>
              <w:pStyle w:val="bdyC"/>
              <w:spacing w:after="20" w:line="252" w:lineRule="auto"/>
              <w:jc w:val="left"/>
            </w:pPr>
            <w:r>
              <w:rPr>
                <w:rFonts w:ascii="宋体" w:hAnsi="宋体" w:eastAsia="宋体" w:cs="宋体"/>
                <w:b w:val="0"/>
                <w:color w:val="000000"/>
                <w:sz w:val="17"/>
              </w:rPr>
              <w:t>StandardScaler</w:t>
            </w:r>
          </w:p>
        </w:tc>
        <w:tc>
          <w:tcPr>
            <w:tcMar>
              <w:top w:w="65" w:type="dxa"/>
              <w:left w:w="75" w:type="dxa"/>
              <w:bottom w:w="65" w:type="dxa"/>
              <w:right w:w="75" w:type="dxa"/>
            </w:tcMar>
            <w:vAlign w:val="center"/>
          </w:tcPr>
          <w:p w14:paraId="6C13EBD5">
            <w:pPr>
              <w:pStyle w:val="bdyC"/>
              <w:spacing w:after="20" w:line="252" w:lineRule="auto"/>
              <w:jc w:val="left"/>
            </w:pPr>
            <w:r>
              <w:rPr>
                <w:rFonts w:ascii="宋体" w:hAnsi="宋体" w:eastAsia="宋体" w:cs="宋体"/>
                <w:b w:val="0"/>
                <w:color w:val="000000"/>
                <w:sz w:val="17"/>
              </w:rPr>
              <w:t>标准化变换，将特征按训练集统计量进行尺度变换。</w:t>
            </w:r>
          </w:p>
        </w:tc>
      </w:tr>
      <w:tr w14:paraId="183AB64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43E3A2C">
            <w:pPr>
              <w:pStyle w:val="bdyC"/>
              <w:spacing w:after="20" w:line="252" w:lineRule="auto"/>
              <w:jc w:val="left"/>
            </w:pPr>
            <w:r>
              <w:rPr>
                <w:rFonts w:ascii="宋体" w:hAnsi="宋体" w:eastAsia="宋体" w:cs="宋体"/>
                <w:b w:val="0"/>
                <w:color w:val="000000"/>
                <w:sz w:val="17"/>
              </w:rPr>
              <w:t>Logistic Regression</w:t>
            </w:r>
          </w:p>
        </w:tc>
        <w:tc>
          <w:tcPr>
            <w:tcMar>
              <w:top w:w="65" w:type="dxa"/>
              <w:left w:w="75" w:type="dxa"/>
              <w:bottom w:w="65" w:type="dxa"/>
              <w:right w:w="75" w:type="dxa"/>
            </w:tcMar>
            <w:vAlign w:val="center"/>
          </w:tcPr>
          <w:p w14:paraId="1BFD9514">
            <w:pPr>
              <w:pStyle w:val="bdyC"/>
              <w:spacing w:after="20" w:line="252" w:lineRule="auto"/>
              <w:jc w:val="left"/>
            </w:pPr>
            <w:r>
              <w:rPr>
                <w:rFonts w:ascii="宋体" w:hAnsi="宋体" w:eastAsia="宋体" w:cs="宋体"/>
                <w:b w:val="0"/>
                <w:color w:val="000000"/>
                <w:sz w:val="17"/>
              </w:rPr>
              <w:t>逻辑回归分类器，将特征映射为二分类概率。</w:t>
            </w:r>
          </w:p>
        </w:tc>
      </w:tr>
      <w:tr w14:paraId="7C65A81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E87858C">
            <w:pPr>
              <w:pStyle w:val="bdyC"/>
              <w:spacing w:after="20" w:line="252" w:lineRule="auto"/>
              <w:jc w:val="left"/>
            </w:pPr>
            <w:r>
              <w:rPr>
                <w:rStyle w:val="bdyE"/>
                <w:rFonts w:ascii="宋体" w:hAnsi="宋体" w:eastAsia="宋体" w:cs="宋体"/>
                <w:b w:val="0"/>
                <w:color w:val="000000"/>
                <w:sz w:val="17"/>
              </w:rPr>
              <w:t>insufficient_data</w:t>
            </w:r>
          </w:p>
        </w:tc>
        <w:tc>
          <w:tcPr>
            <w:tcMar>
              <w:top w:w="65" w:type="dxa"/>
              <w:left w:w="75" w:type="dxa"/>
              <w:bottom w:w="65" w:type="dxa"/>
              <w:right w:w="75" w:type="dxa"/>
            </w:tcMar>
            <w:vAlign w:val="center"/>
          </w:tcPr>
          <w:p w14:paraId="1DC18DF1">
            <w:pPr>
              <w:pStyle w:val="bdyC"/>
              <w:spacing w:after="20" w:line="252" w:lineRule="auto"/>
              <w:jc w:val="left"/>
            </w:pPr>
            <w:r>
              <w:rPr>
                <w:rFonts w:ascii="宋体" w:hAnsi="宋体" w:eastAsia="宋体" w:cs="宋体"/>
                <w:b w:val="0"/>
                <w:color w:val="000000"/>
                <w:sz w:val="17"/>
              </w:rPr>
              <w:t>输入信息不足以完成评估时返回的状态。</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C004C06">
      <w:pPr>
        <w:pStyle w:val="4"/>
      </w:pPr>
      <w:r>
        <w:t>18.2.2 算法相关原理</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3CBDE12">
      <w:pPr>
        <w:pStyle w:val="bdyB"/>
      </w:pPr>
      <w:r>
        <w:rPr>
          <w:rFonts w:ascii="宋体" w:hAnsi="宋体" w:eastAsia="宋体" w:cs="宋体"/>
          <w:color w:val="000000"/>
          <w:sz w:val="21"/>
        </w:rPr>
        <w:t xml:space="preserve">算法首先生成手工特征向量 </w:t>
      </w:r>
      <m:oMath>
        <m:sSub>
          <m:sSubPr/>
          <m:e>
            <m:r>
              <m:rPr>
                <m:sty m:val="b"/>
              </m:rPr>
              <m:t>h</m:t>
            </m:r>
          </m:e>
          <m:sub>
            <m:r>
              <m:rPr/>
              <m:t>31</m:t>
            </m:r>
          </m:sub>
        </m:sSub>
      </m:oMath>
      <w:r>
        <w:rPr>
          <w:rFonts w:ascii="宋体" w:hAnsi="宋体" w:eastAsia="宋体" w:cs="宋体"/>
          <w:color w:val="000000"/>
          <w:sz w:val="21"/>
        </w:rPr>
        <w:t>。在图像模式下，分别对灾前 ROI、灾后 ROI 和归一化差分 ROI 使用 ResNet18 提取 512 维嵌入，拼接得到 1536 维图像特征，再与手工特征组合为 1567 维向量。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9C27FEA">
      <w:pPr>
        <w:pStyle w:val="5"/>
      </w:pPr>
      <w:r>
        <w:t>18.2.2.1 核心公式与模型定义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6CFCFBC">
      <w:pPr>
        <w:pStyle w:val="bdyB"/>
      </w:pPr>
      <w:r>
        <w:rPr>
          <w:rFonts w:ascii="宋体" w:hAnsi="宋体" w:eastAsia="宋体" w:cs="宋体"/>
          <w:b/>
          <w:bCs/>
          <w:color w:val="000000"/>
          <w:sz w:val="21"/>
        </w:rPr>
        <w:t>（1）手工损伤分数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C5BF4C5">
      <w:pPr>
        <w:pStyle w:val="bdyA"/>
      </w:pPr>
      <w:r>
        <w:rPr>
          <w:rFonts w:ascii="宋体" w:hAnsi="宋体" w:eastAsia="宋体" w:cs="宋体"/>
          <w:color w:val="000000"/>
          <w:sz w:val="21"/>
        </w:rPr>
        <w:t>特征构建过程中的损伤分数由以下特征加权计算：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2F97363">
      <w:pPr>
        <w:pStyle w:val="bdyA"/>
      </w:pPr>
      <m:oMathPara>
        <m:oMathParaPr>
          <m:jc m:val="center"/>
        </m:oMathParaPr>
        <m:oMath>
          <m:sSub>
            <m:sSubPr/>
            <m:e>
              <m:r>
                <m:rPr/>
                <m:t>d</m:t>
              </m:r>
            </m:e>
            <m:sub>
              <m:r>
                <m:rPr/>
                <m:t>s</m:t>
              </m:r>
            </m:sub>
          </m:sSub>
          <m:r>
            <m:rPr>
              <m:sty m:val="p"/>
            </m:rPr>
            <m:t>=</m:t>
          </m:r>
          <m:r>
            <m:rPr/>
            <m:t>0.16s</m:t>
          </m:r>
          <m:r>
            <m:rPr>
              <m:sty m:val="p"/>
            </m:rPr>
            <m:t>+</m:t>
          </m:r>
          <m:r>
            <m:rPr/>
            <m:t>0.22h</m:t>
          </m:r>
          <m:r>
            <m:rPr>
              <m:sty m:val="p"/>
            </m:rPr>
            <m:t>+</m:t>
          </m:r>
          <m:r>
            <m:rPr/>
            <m:t>0.18m</m:t>
          </m:r>
          <m:r>
            <m:rPr>
              <m:sty m:val="p"/>
            </m:rPr>
            <m:t>+</m:t>
          </m:r>
          <m:r>
            <m:rPr/>
            <m:t>0.14b</m:t>
          </m:r>
          <m:r>
            <m:rPr>
              <m:sty m:val="p"/>
            </m:rPr>
            <m:t>+</m:t>
          </m:r>
          <m:r>
            <m:rPr/>
            <m:t>0.10t</m:t>
          </m:r>
          <m:r>
            <m:rPr>
              <m:sty m:val="p"/>
            </m:rPr>
            <m:t>+</m:t>
          </m:r>
          <m:r>
            <m:rPr/>
            <m:t>0.10q</m:t>
          </m:r>
          <m:r>
            <m:rPr>
              <m:sty m:val="p"/>
            </m:rPr>
            <m:t>+</m:t>
          </m:r>
          <m:r>
            <m:rPr/>
            <m:t>0.10v</m:t>
          </m:r>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11864D8">
      <w:pPr>
        <w:pStyle w:val="bdyB"/>
      </w:pPr>
      <w:r>
        <w:rPr>
          <w:rFonts w:ascii="宋体" w:hAnsi="宋体" w:eastAsia="宋体" w:cs="宋体"/>
          <w:color w:val="000000"/>
          <w:sz w:val="21"/>
        </w:rPr>
        <w:t>其中，</w:t>
      </w:r>
      <m:oMath>
        <m:r>
          <m:rPr/>
          <m:t>s</m:t>
        </m:r>
      </m:oMath>
      <w:r>
        <w:rPr>
          <w:rFonts w:ascii="宋体" w:hAnsi="宋体" w:eastAsia="宋体" w:cs="宋体"/>
          <w:color w:val="000000"/>
          <w:sz w:val="21"/>
        </w:rPr>
        <w:t xml:space="preserve"> 为 </w:t>
      </w:r>
      <w:r>
        <w:rPr>
          <w:rStyle w:val="bdyE"/>
          <w:rFonts w:ascii="宋体" w:hAnsi="宋体" w:eastAsia="宋体" w:cs="宋体"/>
          <w:color w:val="000000"/>
          <w:sz w:val="21"/>
        </w:rPr>
        <w:t>spectral_delta</w:t>
      </w:r>
      <w:r>
        <w:rPr>
          <w:rFonts w:ascii="宋体" w:hAnsi="宋体" w:eastAsia="宋体" w:cs="宋体"/>
          <w:color w:val="000000"/>
          <w:sz w:val="21"/>
        </w:rPr>
        <w:t>，</w:t>
      </w:r>
      <m:oMath>
        <m:r>
          <m:rPr/>
          <m:t>h</m:t>
        </m:r>
      </m:oMath>
      <w:r>
        <w:rPr>
          <w:rFonts w:ascii="宋体" w:hAnsi="宋体" w:eastAsia="宋体" w:cs="宋体"/>
          <w:color w:val="000000"/>
          <w:sz w:val="21"/>
        </w:rPr>
        <w:t xml:space="preserve"> 为 </w:t>
      </w:r>
      <w:r>
        <w:rPr>
          <w:rStyle w:val="bdyE"/>
          <w:rFonts w:ascii="宋体" w:hAnsi="宋体" w:eastAsia="宋体" w:cs="宋体"/>
          <w:color w:val="000000"/>
          <w:sz w:val="21"/>
        </w:rPr>
        <w:t>high_change_ratio</w:t>
      </w:r>
      <w:r>
        <w:rPr>
          <w:rFonts w:ascii="宋体" w:hAnsi="宋体" w:eastAsia="宋体" w:cs="宋体"/>
          <w:color w:val="000000"/>
          <w:sz w:val="21"/>
        </w:rPr>
        <w:t>，</w:t>
      </w:r>
      <m:oMath>
        <m:r>
          <m:rPr/>
          <m:t>m</m:t>
        </m:r>
      </m:oMath>
      <w:r>
        <w:rPr>
          <w:rFonts w:ascii="宋体" w:hAnsi="宋体" w:eastAsia="宋体" w:cs="宋体"/>
          <w:color w:val="000000"/>
          <w:sz w:val="21"/>
        </w:rPr>
        <w:t xml:space="preserve"> 为 </w:t>
      </w:r>
      <w:r>
        <w:rPr>
          <w:rStyle w:val="bdyE"/>
          <w:rFonts w:ascii="宋体" w:hAnsi="宋体" w:eastAsia="宋体" w:cs="宋体"/>
          <w:color w:val="000000"/>
          <w:sz w:val="21"/>
        </w:rPr>
        <w:t>max_spectral</w:t>
      </w:r>
      <w:r>
        <w:rPr>
          <w:rFonts w:ascii="宋体" w:hAnsi="宋体" w:eastAsia="宋体" w:cs="宋体"/>
          <w:color w:val="000000"/>
          <w:sz w:val="21"/>
        </w:rPr>
        <w:t>，</w:t>
      </w:r>
      <m:oMath>
        <m:r>
          <m:rPr/>
          <m:t>b</m:t>
        </m:r>
      </m:oMath>
      <w:r>
        <w:rPr>
          <w:rFonts w:ascii="宋体" w:hAnsi="宋体" w:eastAsia="宋体" w:cs="宋体"/>
          <w:color w:val="000000"/>
          <w:sz w:val="21"/>
        </w:rPr>
        <w:t xml:space="preserve"> 为 </w:t>
      </w:r>
      <w:r>
        <w:rPr>
          <w:rStyle w:val="bdyE"/>
          <w:rFonts w:ascii="宋体" w:hAnsi="宋体" w:eastAsia="宋体" w:cs="宋体"/>
          <w:color w:val="000000"/>
          <w:sz w:val="21"/>
        </w:rPr>
        <w:t>brightness_drop</w:t>
      </w:r>
      <w:r>
        <w:rPr>
          <w:rFonts w:ascii="宋体" w:hAnsi="宋体" w:eastAsia="宋体" w:cs="宋体"/>
          <w:color w:val="000000"/>
          <w:sz w:val="21"/>
        </w:rPr>
        <w:t>，</w:t>
      </w:r>
      <m:oMath>
        <m:r>
          <m:rPr/>
          <m:t>t</m:t>
        </m:r>
      </m:oMath>
      <w:r>
        <w:rPr>
          <w:rFonts w:ascii="宋体" w:hAnsi="宋体" w:eastAsia="宋体" w:cs="宋体"/>
          <w:color w:val="000000"/>
          <w:sz w:val="21"/>
        </w:rPr>
        <w:t xml:space="preserve"> 为 </w:t>
      </w:r>
      <w:r>
        <w:rPr>
          <w:rStyle w:val="bdyE"/>
          <w:rFonts w:ascii="宋体" w:hAnsi="宋体" w:eastAsia="宋体" w:cs="宋体"/>
          <w:color w:val="000000"/>
          <w:sz w:val="21"/>
        </w:rPr>
        <w:t>texture_delta</w:t>
      </w:r>
      <w:r>
        <w:rPr>
          <w:rFonts w:ascii="宋体" w:hAnsi="宋体" w:eastAsia="宋体" w:cs="宋体"/>
          <w:color w:val="000000"/>
          <w:sz w:val="21"/>
        </w:rPr>
        <w:t>，</w:t>
      </w:r>
      <m:oMath>
        <m:r>
          <m:rPr/>
          <m:t>q</m:t>
        </m:r>
      </m:oMath>
      <w:r>
        <w:rPr>
          <w:rFonts w:ascii="宋体" w:hAnsi="宋体" w:eastAsia="宋体" w:cs="宋体"/>
          <w:color w:val="000000"/>
          <w:sz w:val="21"/>
        </w:rPr>
        <w:t xml:space="preserve"> 为 </w:t>
      </w:r>
      <w:r>
        <w:rPr>
          <w:rStyle w:val="bdyE"/>
          <w:rFonts w:ascii="宋体" w:hAnsi="宋体" w:eastAsia="宋体" w:cs="宋体"/>
          <w:color w:val="000000"/>
          <w:sz w:val="21"/>
        </w:rPr>
        <w:t>heat_signature</w:t>
      </w:r>
      <w:r>
        <w:rPr>
          <w:rFonts w:ascii="宋体" w:hAnsi="宋体" w:eastAsia="宋体" w:cs="宋体"/>
          <w:color w:val="000000"/>
          <w:sz w:val="21"/>
        </w:rPr>
        <w:t>，</w:t>
      </w:r>
      <m:oMath>
        <m:r>
          <m:rPr/>
          <m:t>v</m:t>
        </m:r>
      </m:oMath>
      <w:r>
        <w:rPr>
          <w:rFonts w:ascii="宋体" w:hAnsi="宋体" w:eastAsia="宋体" w:cs="宋体"/>
          <w:color w:val="000000"/>
          <w:sz w:val="21"/>
        </w:rPr>
        <w:t xml:space="preserve"> 为 </w:t>
      </w:r>
      <w:r>
        <w:rPr>
          <w:rStyle w:val="bdyE"/>
          <w:rFonts w:ascii="宋体" w:hAnsi="宋体" w:eastAsia="宋体" w:cs="宋体"/>
          <w:color w:val="000000"/>
          <w:sz w:val="21"/>
        </w:rPr>
        <w:t>severe_damage_ratio</w:t>
      </w:r>
      <w:r>
        <w:rPr>
          <w:rFonts w:ascii="宋体" w:hAnsi="宋体" w:eastAsia="宋体" w:cs="宋体"/>
          <w:color w:val="000000"/>
          <w:sz w:val="21"/>
        </w:rPr>
        <w:t>。特征构建模块还根据面积、距离、检测置信度、威胁分数及样本标识等信息生成其余派生特征，形成 31 维手工向量。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AAB4496">
      <w:pPr>
        <w:pStyle w:val="bdyA"/>
      </w:pPr>
      <w:r>
        <w:rPr>
          <w:rFonts w:ascii="宋体" w:hAnsi="宋体" w:eastAsia="宋体" w:cs="宋体"/>
          <w:b/>
          <w:bCs/>
          <w:color w:val="000000"/>
          <w:sz w:val="21"/>
        </w:rPr>
        <w:t>（2）图像嵌入与特征拼接</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BAB5F66">
      <w:pPr>
        <w:pStyle w:val="bdyA"/>
      </w:pPr>
      <w:r>
        <w:rPr>
          <w:rFonts w:ascii="宋体" w:hAnsi="宋体" w:eastAsia="宋体" w:cs="宋体"/>
          <w:color w:val="000000"/>
          <w:sz w:val="21"/>
        </w:rPr>
        <w:t xml:space="preserve">设 </w:t>
      </w:r>
      <m:oMath>
        <m:r>
          <m:rPr/>
          <m:t>R</m:t>
        </m:r>
        <m:d>
          <m:dPr>
            <m:sepChr m:val=""/>
          </m:dPr>
          <m:e>
            <m:r>
              <m:rPr>
                <m:sty m:val="p"/>
              </m:rPr>
              <m:t>⋅</m:t>
            </m:r>
          </m:e>
        </m:d>
      </m:oMath>
      <w:r>
        <w:rPr>
          <w:rFonts w:ascii="宋体" w:hAnsi="宋体" w:eastAsia="宋体" w:cs="宋体"/>
          <w:color w:val="000000"/>
          <w:sz w:val="21"/>
        </w:rPr>
        <w:t xml:space="preserve"> 表示 ResNet18 特征提取函数，</w:t>
      </w:r>
      <m:oMath>
        <m:sSub>
          <m:sSubPr/>
          <m:e>
            <m:r>
              <m:rPr/>
              <m:t>I</m:t>
            </m:r>
          </m:e>
          <m:sub>
            <m:r>
              <m:rPr>
                <m:sty m:val="p"/>
              </m:rPr>
              <m:t>pre</m:t>
            </m:r>
          </m:sub>
        </m:sSub>
      </m:oMath>
      <w:r>
        <w:rPr>
          <w:rFonts w:ascii="宋体" w:hAnsi="宋体" w:eastAsia="宋体" w:cs="宋体"/>
          <w:color w:val="000000"/>
          <w:sz w:val="21"/>
        </w:rPr>
        <w:t>、</w:t>
      </w:r>
      <m:oMath>
        <m:sSub>
          <m:sSubPr/>
          <m:e>
            <m:r>
              <m:rPr/>
              <m:t>I</m:t>
            </m:r>
          </m:e>
          <m:sub>
            <m:r>
              <m:rPr>
                <m:sty m:val="p"/>
              </m:rPr>
              <m:t>post</m:t>
            </m:r>
          </m:sub>
        </m:sSub>
      </m:oMath>
      <w:r>
        <w:rPr>
          <w:rFonts w:ascii="宋体" w:hAnsi="宋体" w:eastAsia="宋体" w:cs="宋体"/>
          <w:color w:val="000000"/>
          <w:sz w:val="21"/>
        </w:rPr>
        <w:t xml:space="preserve"> 分别为灾前、灾后 ROI 图像，</w:t>
      </w:r>
      <m:oMath>
        <m:sSub>
          <m:sSubPr/>
          <m:e>
            <m:r>
              <m:rPr/>
              <m:t>I</m:t>
            </m:r>
          </m:e>
          <m:sub>
            <m:r>
              <m:rPr>
                <m:sty m:val="p"/>
              </m:rPr>
              <m:t>diff</m:t>
            </m:r>
          </m:sub>
        </m:sSub>
      </m:oMath>
      <w:r>
        <w:rPr>
          <w:rFonts w:ascii="宋体" w:hAnsi="宋体" w:eastAsia="宋体" w:cs="宋体"/>
          <w:color w:val="000000"/>
          <w:sz w:val="21"/>
        </w:rPr>
        <w:t xml:space="preserve"> 为归一化差分图像，则：</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1DCFDAE">
      <w:pPr>
        <w:pStyle w:val="bdyA"/>
      </w:pPr>
      <m:oMathPara>
        <m:oMathParaPr>
          <m:jc m:val="center"/>
        </m:oMathParaPr>
        <m:oMath>
          <m:r>
            <m:rPr>
              <m:sty m:val="b"/>
            </m:rPr>
            <m:t>e</m:t>
          </m:r>
          <m:r>
            <m:rPr>
              <m:sty m:val="p"/>
            </m:rPr>
            <m:t>=</m:t>
          </m:r>
          <m:d>
            <m:dPr>
              <m:begChr m:val="["/>
              <m:sepChr m:val=""/>
              <m:endChr m:val="]"/>
            </m:dPr>
            <m:e>
              <m:r>
                <m:rPr/>
                <m:t>R</m:t>
              </m:r>
              <m:d>
                <m:dPr>
                  <m:sepChr m:val=""/>
                </m:dPr>
                <m:e>
                  <m:sSub>
                    <m:sSubPr/>
                    <m:e>
                      <m:r>
                        <m:rPr/>
                        <m:t>I</m:t>
                      </m:r>
                    </m:e>
                    <m:sub>
                      <m:r>
                        <m:rPr>
                          <m:sty m:val="p"/>
                        </m:rPr>
                        <m:t>pre</m:t>
                      </m:r>
                    </m:sub>
                  </m:sSub>
                </m:e>
              </m:d>
              <m:r>
                <m:rPr>
                  <m:sty m:val="p"/>
                </m:rPr>
                <m:t>,</m:t>
              </m:r>
              <m:r>
                <m:rPr/>
                <m:t>R</m:t>
              </m:r>
              <m:d>
                <m:dPr>
                  <m:sepChr m:val=""/>
                </m:dPr>
                <m:e>
                  <m:sSub>
                    <m:sSubPr/>
                    <m:e>
                      <m:r>
                        <m:rPr/>
                        <m:t>I</m:t>
                      </m:r>
                    </m:e>
                    <m:sub>
                      <m:r>
                        <m:rPr>
                          <m:sty m:val="p"/>
                        </m:rPr>
                        <m:t>post</m:t>
                      </m:r>
                    </m:sub>
                  </m:sSub>
                </m:e>
              </m:d>
              <m:r>
                <m:rPr>
                  <m:sty m:val="p"/>
                </m:rPr>
                <m:t>,</m:t>
              </m:r>
              <m:r>
                <m:rPr/>
                <m:t>R</m:t>
              </m:r>
              <m:d>
                <m:dPr>
                  <m:sepChr m:val=""/>
                </m:dPr>
                <m:e>
                  <m:sSub>
                    <m:sSubPr/>
                    <m:e>
                      <m:r>
                        <m:rPr/>
                        <m:t>I</m:t>
                      </m:r>
                    </m:e>
                    <m:sub>
                      <m:r>
                        <m:rPr>
                          <m:sty m:val="p"/>
                        </m:rPr>
                        <m:t>diff</m:t>
                      </m:r>
                    </m:sub>
                  </m:sSub>
                </m:e>
              </m:d>
            </m:e>
          </m:d>
          <m:r>
            <m:rPr>
              <m:sty m:val="p"/>
            </m:rPr>
            <m:t>∈</m:t>
          </m:r>
          <m:sSup>
            <m:sSupPr/>
            <m:e>
              <m:r>
                <m:rPr>
                  <m:scr m:val="double-struck"/>
                  <m:sty m:val="p"/>
                </m:rPr>
                <m:t>ℝ</m:t>
              </m:r>
            </m:e>
            <m:sup>
              <m:r>
                <m:rPr/>
                <m:t>1536</m:t>
              </m:r>
            </m:sup>
          </m:sSup>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D90F090">
      <w:pPr>
        <w:pStyle w:val="bdyB"/>
      </w:pPr>
      <w:r>
        <w:rPr>
          <w:rFonts w:ascii="宋体" w:hAnsi="宋体" w:eastAsia="宋体" w:cs="宋体"/>
          <w:color w:val="000000"/>
          <w:sz w:val="21"/>
        </w:rPr>
        <w:t>融合特征为：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089A57A">
      <w:pPr>
        <w:pStyle w:val="bdyA"/>
      </w:pPr>
      <m:oMathPara>
        <m:oMathParaPr>
          <m:jc m:val="center"/>
        </m:oMathParaPr>
        <m:oMath>
          <m:r>
            <m:rPr>
              <m:sty m:val="b"/>
            </m:rPr>
            <m:t>x</m:t>
          </m:r>
          <m:r>
            <m:rPr>
              <m:sty m:val="p"/>
            </m:rPr>
            <m:t>=</m:t>
          </m:r>
          <m:d>
            <m:dPr>
              <m:begChr m:val="["/>
              <m:sepChr m:val=""/>
              <m:endChr m:val="]"/>
            </m:dPr>
            <m:e>
              <m:sSub>
                <m:sSubPr/>
                <m:e>
                  <m:r>
                    <m:rPr>
                      <m:sty m:val="b"/>
                    </m:rPr>
                    <m:t>h</m:t>
                  </m:r>
                </m:e>
                <m:sub>
                  <m:r>
                    <m:rPr/>
                    <m:t>31</m:t>
                  </m:r>
                </m:sub>
              </m:sSub>
              <m:r>
                <m:rPr>
                  <m:sty m:val="p"/>
                </m:rPr>
                <m:t>,</m:t>
              </m:r>
              <m:sSub>
                <m:sSubPr/>
                <m:e>
                  <m:r>
                    <m:rPr>
                      <m:sty m:val="b"/>
                    </m:rPr>
                    <m:t>e</m:t>
                  </m:r>
                </m:e>
                <m:sub>
                  <m:r>
                    <m:rPr/>
                    <m:t>1536</m:t>
                  </m:r>
                </m:sub>
              </m:sSub>
            </m:e>
          </m:d>
          <m:r>
            <m:rPr>
              <m:sty m:val="p"/>
            </m:rPr>
            <m:t>∈</m:t>
          </m:r>
          <m:sSup>
            <m:sSupPr/>
            <m:e>
              <m:r>
                <m:rPr>
                  <m:scr m:val="double-struck"/>
                  <m:sty m:val="p"/>
                </m:rPr>
                <m:t>ℝ</m:t>
              </m:r>
            </m:e>
            <m:sup>
              <m:r>
                <m:rPr/>
                <m:t>1567</m:t>
              </m:r>
            </m:sup>
          </m:sSup>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8F5CC4C">
      <w:pPr>
        <w:pStyle w:val="bdyB"/>
      </w:pPr>
      <w:r>
        <w:rPr>
          <w:rFonts w:ascii="宋体" w:hAnsi="宋体" w:eastAsia="宋体" w:cs="宋体"/>
          <w:color w:val="000000"/>
          <w:sz w:val="21"/>
        </w:rPr>
        <w:t>其中，</w:t>
      </w:r>
      <m:oMath>
        <m:sSub>
          <m:sSubPr/>
          <m:e>
            <m:r>
              <m:rPr>
                <m:sty m:val="b"/>
              </m:rPr>
              <m:t>h</m:t>
            </m:r>
          </m:e>
          <m:sub>
            <m:r>
              <m:rPr/>
              <m:t>31</m:t>
            </m:r>
          </m:sub>
        </m:sSub>
      </m:oMath>
      <w:r>
        <w:rPr>
          <w:rFonts w:ascii="宋体" w:hAnsi="宋体" w:eastAsia="宋体" w:cs="宋体"/>
          <w:color w:val="000000"/>
          <w:sz w:val="21"/>
        </w:rPr>
        <w:t xml:space="preserve"> 为 31 维手工特征，三个图像嵌入各为 512 维。</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11767BC">
      <w:pPr>
        <w:pStyle w:val="bdyA"/>
      </w:pPr>
      <w:r>
        <w:rPr>
          <w:rFonts w:ascii="宋体" w:hAnsi="宋体" w:eastAsia="宋体" w:cs="宋体"/>
          <w:b/>
          <w:bCs/>
          <w:color w:val="000000"/>
          <w:sz w:val="21"/>
        </w:rPr>
        <w:t>（3）标准化、PCA 与逻辑回归</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B07D94A">
      <w:pPr>
        <w:pStyle w:val="bdyA"/>
      </w:pPr>
      <w:r>
        <w:rPr>
          <w:rFonts w:ascii="宋体" w:hAnsi="宋体" w:eastAsia="宋体" w:cs="宋体"/>
          <w:color w:val="000000"/>
          <w:sz w:val="21"/>
        </w:rPr>
        <w:t xml:space="preserve">输入特征先经过标准化和 PCA 变换，得到低维特征 </w:t>
      </w:r>
      <m:oMath>
        <m:r>
          <m:rPr>
            <m:sty m:val="b"/>
          </m:rPr>
          <m:t>z</m:t>
        </m:r>
      </m:oMath>
      <w:r>
        <w:rPr>
          <w:rFonts w:ascii="宋体" w:hAnsi="宋体" w:eastAsia="宋体" w:cs="宋体"/>
          <w:color w:val="000000"/>
          <w:sz w:val="21"/>
        </w:rPr>
        <w:t>，再由逻辑回归计算损伤概率：</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A3965B8">
      <w:pPr>
        <w:pStyle w:val="bdyA"/>
      </w:pPr>
      <m:oMathPara>
        <m:oMathParaPr>
          <m:jc m:val="center"/>
        </m:oMathParaPr>
        <m:oMath>
          <m:r>
            <m:rPr/>
            <m:t>p</m:t>
          </m:r>
          <m:r>
            <m:rPr>
              <m:sty m:val="p"/>
            </m:rPr>
            <m:t>=</m:t>
          </m:r>
          <m:r>
            <m:rPr/>
            <m:t>σ</m:t>
          </m:r>
          <m:d>
            <m:dPr>
              <m:sepChr m:val=""/>
            </m:dPr>
            <m:e>
              <m:sSup>
                <m:sSupPr/>
                <m:e>
                  <m:r>
                    <m:rPr>
                      <m:sty m:val="b"/>
                    </m:rPr>
                    <m:t>w</m:t>
                  </m:r>
                </m:e>
                <m:sup>
                  <m:r>
                    <m:rPr/>
                    <m:t>T</m:t>
                  </m:r>
                </m:sup>
              </m:sSup>
              <m:r>
                <m:rPr>
                  <m:sty m:val="b"/>
                </m:rPr>
                <m:t>z</m:t>
              </m:r>
              <m:r>
                <m:rPr>
                  <m:sty m:val="p"/>
                </m:rPr>
                <m:t>+</m:t>
              </m:r>
              <m:r>
                <m:rPr/>
                <m:t>b</m:t>
              </m:r>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784C4AF">
      <w:pPr>
        <w:pStyle w:val="bdyB"/>
      </w:pPr>
      <w:r>
        <w:rPr>
          <w:rFonts w:ascii="宋体" w:hAnsi="宋体" w:eastAsia="宋体" w:cs="宋体"/>
          <w:color w:val="000000"/>
          <w:sz w:val="21"/>
        </w:rPr>
        <w:t>其中，</w:t>
      </w:r>
      <m:oMath>
        <m:r>
          <m:rPr/>
          <m:t>σ</m:t>
        </m:r>
        <m:d>
          <m:dPr>
            <m:sepChr m:val=""/>
          </m:dPr>
          <m:e>
            <m:r>
              <m:rPr/>
              <m:t>u</m:t>
            </m:r>
          </m:e>
        </m:d>
        <m:r>
          <m:rPr>
            <m:sty m:val="p"/>
          </m:rPr>
          <m:t>=</m:t>
        </m:r>
        <m:r>
          <m:rPr/>
          <m:t>1</m:t>
        </m:r>
        <m:r>
          <m:rPr>
            <m:sty m:val="p"/>
          </m:rPr>
          <m:t>/</m:t>
        </m:r>
        <m:d>
          <m:dPr>
            <m:sepChr m:val=""/>
          </m:dPr>
          <m:e>
            <m:r>
              <m:rPr/>
              <m:t>1</m:t>
            </m:r>
            <m:r>
              <m:rPr>
                <m:sty m:val="p"/>
              </m:rPr>
              <m:t>+exp</m:t>
            </m:r>
            <m:d>
              <m:dPr>
                <m:sepChr m:val=""/>
              </m:dPr>
              <m:e>
                <m:r>
                  <m:rPr>
                    <m:sty m:val="p"/>
                  </m:rPr>
                  <m:t>−</m:t>
                </m:r>
                <m:r>
                  <m:rPr/>
                  <m:t>u</m:t>
                </m:r>
              </m:e>
            </m:d>
          </m:e>
        </m:d>
      </m:oMath>
      <w:r>
        <w:rPr>
          <w:rFonts w:ascii="宋体" w:hAnsi="宋体" w:eastAsia="宋体" w:cs="宋体"/>
          <w:color w:val="000000"/>
          <w:sz w:val="21"/>
        </w:rPr>
        <w:t xml:space="preserve"> 为 Sigmoid 函数，</w:t>
      </w:r>
      <m:oMath>
        <m:r>
          <m:rPr>
            <m:sty m:val="b"/>
          </m:rPr>
          <m:t>w</m:t>
        </m:r>
      </m:oMath>
      <w:r>
        <w:rPr>
          <w:rFonts w:ascii="宋体" w:hAnsi="宋体" w:eastAsia="宋体" w:cs="宋体"/>
          <w:color w:val="000000"/>
          <w:sz w:val="21"/>
        </w:rPr>
        <w:t xml:space="preserve"> 为逻辑回归权重，</w:t>
      </w:r>
      <m:oMath>
        <m:r>
          <m:rPr/>
          <m:t>b</m:t>
        </m:r>
      </m:oMath>
      <w:r>
        <w:rPr>
          <w:rFonts w:ascii="宋体" w:hAnsi="宋体" w:eastAsia="宋体" w:cs="宋体"/>
          <w:color w:val="000000"/>
          <w:sz w:val="21"/>
        </w:rPr>
        <w:t xml:space="preserve"> 为偏置。最终标签由阈值确定：</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F3E2C0E">
      <w:pPr>
        <w:pStyle w:val="bdyA"/>
      </w:pPr>
      <m:oMathPara>
        <m:oMathParaPr>
          <m:jc m:val="center"/>
        </m:oMathParaPr>
        <m:oMath>
          <m:r>
            <m:rPr/>
            <m:t>label</m:t>
          </m:r>
          <m:r>
            <m:rPr>
              <m:sty m:val="p"/>
            </m:rPr>
            <m:t>=</m:t>
          </m:r>
          <m:d>
            <m:dPr>
              <m:begChr m:val="{"/>
              <m:sepChr m:val=""/>
              <m:endChr m:val=""/>
            </m:dPr>
            <m:e>
              <m:m>
                <m:mPr>
                  <m:plcHide m:val="1"/>
                  <m:mcs>
                    <m:mc>
                      <m:mcPr>
                        <m:count m:val="2"/>
                        <m:mcJc m:val="left"/>
                      </m:mcPr>
                    </m:mc>
                  </m:mcs>
                </m:mPr>
                <m:mr>
                  <m:e>
                    <m:r>
                      <m:rPr/>
                      <m:t>1</m:t>
                    </m:r>
                    <m:r>
                      <m:rPr>
                        <m:sty m:val="p"/>
                      </m:rPr>
                      <m:t>,</m:t>
                    </m:r>
                  </m:e>
                  <m:e>
                    <m:r>
                      <m:rPr/>
                      <m:t>p</m:t>
                    </m:r>
                    <m:r>
                      <m:rPr>
                        <m:sty m:val="p"/>
                      </m:rPr>
                      <m:t>≥</m:t>
                    </m:r>
                    <m:r>
                      <m:rPr/>
                      <m:t>0.645</m:t>
                    </m:r>
                  </m:e>
                </m:mr>
                <m:mr>
                  <m:e>
                    <m:r>
                      <m:rPr/>
                      <m:t>0</m:t>
                    </m:r>
                    <m:r>
                      <m:rPr>
                        <m:sty m:val="p"/>
                      </m:rPr>
                      <m:t>,</m:t>
                    </m:r>
                  </m:e>
                  <m:e>
                    <m:r>
                      <m:rPr/>
                      <m:t>p</m:t>
                    </m:r>
                    <m:r>
                      <m:rPr>
                        <m:sty m:val="p"/>
                      </m:rPr>
                      <m:t>&lt;</m:t>
                    </m:r>
                    <m:r>
                      <m:rPr/>
                      <m:t>0.645</m:t>
                    </m:r>
                  </m:e>
                </m:mr>
              </m:m>
            </m:e>
          </m:d>
        </m:oMath>
      </m:oMathPara>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291AA34">
      <w:pPr>
        <w:pStyle w:val="bdyB"/>
      </w:pPr>
      <w:r>
        <w:rPr>
          <w:rFonts w:ascii="宋体" w:hAnsi="宋体" w:eastAsia="宋体" w:cs="宋体"/>
          <w:color w:val="000000"/>
          <w:sz w:val="21"/>
        </w:rPr>
        <w:t xml:space="preserve">标签 1 对应 </w:t>
      </w:r>
      <w:r>
        <w:rPr>
          <w:rStyle w:val="bdyE"/>
          <w:rFonts w:ascii="宋体" w:hAnsi="宋体" w:eastAsia="宋体" w:cs="宋体"/>
          <w:color w:val="000000"/>
          <w:sz w:val="21"/>
        </w:rPr>
        <w:t>damaged</w:t>
      </w:r>
      <w:r>
        <w:rPr>
          <w:rFonts w:ascii="宋体" w:hAnsi="宋体" w:eastAsia="宋体" w:cs="宋体"/>
          <w:color w:val="000000"/>
          <w:sz w:val="21"/>
        </w:rPr>
        <w:t xml:space="preserve">，标签 0 对应 </w:t>
      </w:r>
      <w:r>
        <w:rPr>
          <w:rStyle w:val="bdyE"/>
          <w:rFonts w:ascii="宋体" w:hAnsi="宋体" w:eastAsia="宋体" w:cs="宋体"/>
          <w:color w:val="000000"/>
          <w:sz w:val="21"/>
        </w:rPr>
        <w:t>no_damage</w:t>
      </w:r>
      <w:r>
        <w:rPr>
          <w:rFonts w:ascii="宋体" w:hAnsi="宋体" w:eastAsia="宋体" w:cs="宋体"/>
          <w:color w:val="000000"/>
          <w:sz w:val="21"/>
        </w:rPr>
        <w:t xml:space="preserve">。训练配置中的逻辑回归参数为 </w:t>
      </w:r>
      <w:r>
        <w:rPr>
          <w:rStyle w:val="bdyE"/>
          <w:rFonts w:ascii="宋体" w:hAnsi="宋体" w:eastAsia="宋体" w:cs="宋体"/>
          <w:color w:val="000000"/>
          <w:sz w:val="21"/>
        </w:rPr>
        <w:t>C=16</w:t>
      </w:r>
      <w:r>
        <w:rPr>
          <w:rFonts w:ascii="宋体" w:hAnsi="宋体" w:eastAsia="宋体" w:cs="宋体"/>
          <w:color w:val="000000"/>
          <w:sz w:val="21"/>
        </w:rPr>
        <w:t>、</w:t>
      </w:r>
      <w:r>
        <w:rPr>
          <w:rStyle w:val="bdyE"/>
          <w:rFonts w:ascii="宋体" w:hAnsi="宋体" w:eastAsia="宋体" w:cs="宋体"/>
          <w:color w:val="000000"/>
          <w:sz w:val="21"/>
        </w:rPr>
        <w:t>class_weight=balanced</w:t>
      </w:r>
      <w:r>
        <w:rPr>
          <w:rFonts w:ascii="宋体" w:hAnsi="宋体" w:eastAsia="宋体" w:cs="宋体"/>
          <w:color w:val="000000"/>
          <w:sz w:val="21"/>
        </w:rPr>
        <w:t>、</w:t>
      </w:r>
      <w:r>
        <w:rPr>
          <w:rStyle w:val="bdyE"/>
          <w:rFonts w:ascii="宋体" w:hAnsi="宋体" w:eastAsia="宋体" w:cs="宋体"/>
          <w:color w:val="000000"/>
          <w:sz w:val="21"/>
        </w:rPr>
        <w:t>max_iter=8000</w:t>
      </w:r>
      <w:r>
        <w:rPr>
          <w:rFonts w:ascii="宋体" w:hAnsi="宋体" w:eastAsia="宋体" w:cs="宋体"/>
          <w:color w:val="000000"/>
          <w:sz w:val="21"/>
        </w:rPr>
        <w:t>；PCA 分量数按训练样本规模和输入维度确定。</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FE6D0A2">
      <w:pPr>
        <w:pStyle w:val="4"/>
      </w:pPr>
      <w:r>
        <w:t>18.2.3 算法设计</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7831827">
      <w:pPr>
        <w:pStyle w:val="5"/>
      </w:pPr>
      <w:r>
        <w:t>18.2.3.1 核心架构</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16C0FCD">
      <w:pPr>
        <w:pStyle w:val="bdyB"/>
      </w:pPr>
      <w:r>
        <w:rPr>
          <w:rFonts w:ascii="宋体" w:hAnsi="宋体" w:eastAsia="宋体" w:cs="宋体"/>
          <w:color w:val="000000"/>
          <w:sz w:val="21"/>
        </w:rPr>
        <w:t xml:space="preserve">服务接收 </w:t>
      </w:r>
      <w:r>
        <w:rPr>
          <w:rStyle w:val="bdyE"/>
          <w:rFonts w:ascii="宋体" w:hAnsi="宋体" w:eastAsia="宋体" w:cs="宋体"/>
          <w:color w:val="000000"/>
          <w:sz w:val="21"/>
        </w:rPr>
        <w:t>input_mode</w:t>
      </w:r>
      <w:r>
        <w:rPr>
          <w:rFonts w:ascii="宋体" w:hAnsi="宋体" w:eastAsia="宋体" w:cs="宋体"/>
          <w:color w:val="000000"/>
          <w:sz w:val="21"/>
        </w:rPr>
        <w:t xml:space="preserve"> 并根据输入选择特征模式或图像模式。特征模式构建 31 维手工向量，并在模型配置启用 CNN 时拼接 1536 维嵌入；图像模式先解码灾前、灾后图像，利用建筑多边形裁剪 ROI，生成手工特征及 ResNet18 嵌入。随后，模型 pipeline 执行标准化、PCA 和逻辑回归推理，按阈值生成二分类结果。</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199F439">
      <w:pPr>
        <w:pStyle w:val="bdyA"/>
      </w:pPr>
      <w:r>
        <w:rPr>
          <w:rFonts w:ascii="宋体" w:hAnsi="宋体" w:eastAsia="宋体" w:cs="宋体"/>
          <w:b/>
          <w:bCs/>
          <w:color w:val="000000"/>
          <w:sz w:val="21"/>
        </w:rPr>
        <w:t>数据流：</w:t>
      </w:r>
      <w:r>
        <w:rPr>
          <w:rFonts w:ascii="宋体" w:hAnsi="宋体" w:eastAsia="宋体" w:cs="宋体"/>
          <w:color w:val="000000"/>
          <w:sz w:val="21"/>
        </w:rPr>
        <w:t xml:space="preserve"> 目标损伤上下文 → 输入模式选择 → 手工特征构建 / ROI 图像特征提取 → 31 维手工特征与 1536 维 CNN 嵌入拼接 → StandardScaler → PCA → LogisticRegression → 损伤概率与二分类标签。</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B52251F">
      <w:pPr>
        <w:pStyle w:val="bdyA"/>
      </w:pPr>
      <w:r>
        <w:rPr>
          <w:rFonts w:ascii="宋体" w:hAnsi="宋体" w:eastAsia="宋体" w:cs="宋体"/>
          <w:color w:val="000000"/>
          <w:sz w:val="21"/>
        </w:rPr>
        <w:t xml:space="preserve">闭环调用时，可根据图像和特征数据完整性选择输入模式；图像模式返回 </w:t>
      </w:r>
      <w:r>
        <w:rPr>
          <w:rStyle w:val="bdyE"/>
          <w:rFonts w:ascii="宋体" w:hAnsi="宋体" w:eastAsia="宋体" w:cs="宋体"/>
          <w:color w:val="000000"/>
          <w:sz w:val="21"/>
        </w:rPr>
        <w:t>insufficient_data</w:t>
      </w:r>
      <w:r>
        <w:rPr>
          <w:rFonts w:ascii="宋体" w:hAnsi="宋体" w:eastAsia="宋体" w:cs="宋体"/>
          <w:color w:val="000000"/>
          <w:sz w:val="21"/>
        </w:rPr>
        <w:t xml:space="preserve"> 时，可使用已有手工特征再次评估。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D5B0850">
      <w:pPr>
        <w:pStyle w:val="5"/>
      </w:pPr>
      <w:r>
        <w:t>18.2.3.2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661"/>
        <w:gridCol w:w="3490"/>
        <w:gridCol w:w="4411"/>
      </w:tblGrid>
      <w:tr w14:paraId="5F7F2D5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0DB4097E">
            <w:pPr>
              <w:pStyle w:val="bdyC"/>
              <w:spacing w:after="20" w:line="252" w:lineRule="auto"/>
              <w:jc w:val="left"/>
            </w:pPr>
            <w:r>
              <w:rPr>
                <w:rFonts w:ascii="宋体" w:hAnsi="宋体" w:eastAsia="宋体" w:cs="宋体"/>
                <w:b/>
                <w:color w:val="000000"/>
                <w:sz w:val="17"/>
              </w:rPr>
              <w:t>模块名称</w:t>
            </w:r>
          </w:p>
        </w:tc>
        <w:tc>
          <w:tcPr>
            <w:shd w:val="clear" w:color="auto" w:fill="D9E2F3"/>
            <w:tcMar>
              <w:top w:w="65" w:type="dxa"/>
              <w:left w:w="75" w:type="dxa"/>
              <w:bottom w:w="65" w:type="dxa"/>
              <w:right w:w="75" w:type="dxa"/>
            </w:tcMar>
            <w:vAlign w:val="center"/>
          </w:tcPr>
          <w:p w14:paraId="5D8FA739">
            <w:pPr>
              <w:pStyle w:val="bdyC"/>
              <w:spacing w:after="20" w:line="252" w:lineRule="auto"/>
              <w:jc w:val="left"/>
            </w:pPr>
            <w:r>
              <w:rPr>
                <w:rFonts w:ascii="宋体" w:hAnsi="宋体" w:eastAsia="宋体" w:cs="宋体"/>
                <w:b/>
                <w:color w:val="000000"/>
                <w:sz w:val="17"/>
              </w:rPr>
              <w:t>职责说明</w:t>
            </w:r>
          </w:p>
        </w:tc>
        <w:tc>
          <w:tcPr>
            <w:shd w:val="clear" w:color="auto" w:fill="D9E2F3"/>
            <w:tcMar>
              <w:top w:w="65" w:type="dxa"/>
              <w:left w:w="75" w:type="dxa"/>
              <w:bottom w:w="65" w:type="dxa"/>
              <w:right w:w="75" w:type="dxa"/>
            </w:tcMar>
            <w:vAlign w:val="center"/>
          </w:tcPr>
          <w:p w14:paraId="19E3C9BF">
            <w:pPr>
              <w:pStyle w:val="bdyC"/>
              <w:spacing w:after="20" w:line="252" w:lineRule="auto"/>
              <w:jc w:val="left"/>
            </w:pPr>
            <w:r>
              <w:rPr>
                <w:rFonts w:ascii="宋体" w:hAnsi="宋体" w:eastAsia="宋体" w:cs="宋体"/>
                <w:b/>
                <w:color w:val="000000"/>
                <w:sz w:val="17"/>
              </w:rPr>
              <w:t>关键逻辑 / 依赖</w:t>
            </w:r>
          </w:p>
        </w:tc>
      </w:tr>
      <w:tr w14:paraId="1A24D3B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6B6096A">
            <w:pPr>
              <w:pStyle w:val="bdyC"/>
              <w:spacing w:after="20" w:line="252" w:lineRule="auto"/>
              <w:jc w:val="left"/>
            </w:pPr>
            <w:r>
              <w:rPr>
                <w:rFonts w:ascii="宋体" w:hAnsi="宋体" w:eastAsia="宋体" w:cs="宋体"/>
                <w:b w:val="0"/>
                <w:color w:val="000000"/>
                <w:sz w:val="17"/>
              </w:rPr>
              <w:t>输入模式解析模块</w:t>
            </w:r>
          </w:p>
        </w:tc>
        <w:tc>
          <w:tcPr>
            <w:tcMar>
              <w:top w:w="65" w:type="dxa"/>
              <w:left w:w="75" w:type="dxa"/>
              <w:bottom w:w="65" w:type="dxa"/>
              <w:right w:w="75" w:type="dxa"/>
            </w:tcMar>
            <w:vAlign w:val="center"/>
          </w:tcPr>
          <w:p w14:paraId="57B0393F">
            <w:pPr>
              <w:pStyle w:val="bdyC"/>
              <w:spacing w:after="20" w:line="252" w:lineRule="auto"/>
              <w:jc w:val="left"/>
            </w:pPr>
            <w:r>
              <w:rPr>
                <w:rFonts w:ascii="宋体" w:hAnsi="宋体" w:eastAsia="宋体" w:cs="宋体"/>
                <w:b w:val="0"/>
                <w:color w:val="000000"/>
                <w:sz w:val="17"/>
              </w:rPr>
              <w:t xml:space="preserve">确定使用 </w:t>
            </w:r>
            <w:r>
              <w:rPr>
                <w:rStyle w:val="bdyE"/>
                <w:rFonts w:ascii="宋体" w:hAnsi="宋体" w:eastAsia="宋体" w:cs="宋体"/>
                <w:b w:val="0"/>
                <w:color w:val="000000"/>
                <w:sz w:val="17"/>
              </w:rPr>
              <w:t>features</w:t>
            </w:r>
            <w:r>
              <w:rPr>
                <w:rFonts w:ascii="宋体" w:hAnsi="宋体" w:eastAsia="宋体" w:cs="宋体"/>
                <w:b w:val="0"/>
                <w:color w:val="000000"/>
                <w:sz w:val="17"/>
              </w:rPr>
              <w:t xml:space="preserve"> 或 </w:t>
            </w:r>
            <w:r>
              <w:rPr>
                <w:rStyle w:val="bdyE"/>
                <w:rFonts w:ascii="宋体" w:hAnsi="宋体" w:eastAsia="宋体" w:cs="宋体"/>
                <w:b w:val="0"/>
                <w:color w:val="000000"/>
                <w:sz w:val="17"/>
              </w:rPr>
              <w:t>images</w:t>
            </w:r>
            <w:r>
              <w:rPr>
                <w:rFonts w:ascii="宋体" w:hAnsi="宋体" w:eastAsia="宋体" w:cs="宋体"/>
                <w:b w:val="0"/>
                <w:color w:val="000000"/>
                <w:sz w:val="17"/>
              </w:rPr>
              <w:t xml:space="preserve"> 模式。</w:t>
            </w:r>
          </w:p>
        </w:tc>
        <w:tc>
          <w:tcPr>
            <w:tcMar>
              <w:top w:w="65" w:type="dxa"/>
              <w:left w:w="75" w:type="dxa"/>
              <w:bottom w:w="65" w:type="dxa"/>
              <w:right w:w="75" w:type="dxa"/>
            </w:tcMar>
            <w:vAlign w:val="center"/>
          </w:tcPr>
          <w:p w14:paraId="6DAB938A">
            <w:pPr>
              <w:pStyle w:val="bdyC"/>
              <w:spacing w:after="20" w:line="252" w:lineRule="auto"/>
              <w:jc w:val="left"/>
            </w:pPr>
            <w:r>
              <w:rPr>
                <w:rFonts w:ascii="宋体" w:hAnsi="宋体" w:eastAsia="宋体" w:cs="宋体"/>
                <w:b w:val="0"/>
                <w:color w:val="000000"/>
                <w:sz w:val="17"/>
              </w:rPr>
              <w:t xml:space="preserve">读取 </w:t>
            </w:r>
            <w:r>
              <w:rPr>
                <w:rStyle w:val="bdyE"/>
                <w:rFonts w:ascii="宋体" w:hAnsi="宋体" w:eastAsia="宋体" w:cs="宋体"/>
                <w:b w:val="0"/>
                <w:color w:val="000000"/>
                <w:sz w:val="17"/>
              </w:rPr>
              <w:t>input_mode</w:t>
            </w:r>
            <w:r>
              <w:rPr>
                <w:rFonts w:ascii="宋体" w:hAnsi="宋体" w:eastAsia="宋体" w:cs="宋体"/>
                <w:b w:val="0"/>
                <w:color w:val="000000"/>
                <w:sz w:val="17"/>
              </w:rPr>
              <w:t>，并按模式解析对应字段。</w:t>
            </w:r>
          </w:p>
        </w:tc>
      </w:tr>
      <w:tr w14:paraId="203F183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5696C91">
            <w:pPr>
              <w:pStyle w:val="bdyC"/>
              <w:spacing w:after="20" w:line="252" w:lineRule="auto"/>
              <w:jc w:val="left"/>
            </w:pPr>
            <w:r>
              <w:rPr>
                <w:rFonts w:ascii="宋体" w:hAnsi="宋体" w:eastAsia="宋体" w:cs="宋体"/>
                <w:b w:val="0"/>
                <w:color w:val="000000"/>
                <w:sz w:val="17"/>
              </w:rPr>
              <w:t>手工特征构建模块</w:t>
            </w:r>
          </w:p>
        </w:tc>
        <w:tc>
          <w:tcPr>
            <w:tcMar>
              <w:top w:w="65" w:type="dxa"/>
              <w:left w:w="75" w:type="dxa"/>
              <w:bottom w:w="65" w:type="dxa"/>
              <w:right w:w="75" w:type="dxa"/>
            </w:tcMar>
            <w:vAlign w:val="center"/>
          </w:tcPr>
          <w:p w14:paraId="2089EDF7">
            <w:pPr>
              <w:pStyle w:val="bdyC"/>
              <w:spacing w:after="20" w:line="252" w:lineRule="auto"/>
              <w:jc w:val="left"/>
            </w:pPr>
            <w:r>
              <w:rPr>
                <w:rFonts w:ascii="宋体" w:hAnsi="宋体" w:eastAsia="宋体" w:cs="宋体"/>
                <w:b w:val="0"/>
                <w:color w:val="000000"/>
                <w:sz w:val="17"/>
              </w:rPr>
              <w:t>生成 31 维手工与派生特征。</w:t>
            </w:r>
          </w:p>
        </w:tc>
        <w:tc>
          <w:tcPr>
            <w:tcMar>
              <w:top w:w="65" w:type="dxa"/>
              <w:left w:w="75" w:type="dxa"/>
              <w:bottom w:w="65" w:type="dxa"/>
              <w:right w:w="75" w:type="dxa"/>
            </w:tcMar>
            <w:vAlign w:val="center"/>
          </w:tcPr>
          <w:p w14:paraId="7B5962AA">
            <w:pPr>
              <w:pStyle w:val="bdyC"/>
              <w:spacing w:after="20" w:line="252" w:lineRule="auto"/>
              <w:jc w:val="left"/>
            </w:pPr>
            <w:r>
              <w:rPr>
                <w:rFonts w:ascii="宋体" w:hAnsi="宋体" w:eastAsia="宋体" w:cs="宋体"/>
                <w:b w:val="0"/>
                <w:color w:val="000000"/>
                <w:sz w:val="17"/>
              </w:rPr>
              <w:t>计算光谱、亮度、纹理、热特征及相关派生量。</w:t>
            </w:r>
          </w:p>
        </w:tc>
      </w:tr>
      <w:tr w14:paraId="7335917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9EF6E12">
            <w:pPr>
              <w:pStyle w:val="bdyC"/>
              <w:spacing w:after="20" w:line="252" w:lineRule="auto"/>
              <w:jc w:val="left"/>
            </w:pPr>
            <w:r>
              <w:rPr>
                <w:rFonts w:ascii="宋体" w:hAnsi="宋体" w:eastAsia="宋体" w:cs="宋体"/>
                <w:b w:val="0"/>
                <w:color w:val="000000"/>
                <w:sz w:val="17"/>
              </w:rPr>
              <w:t>ROI 图像处理模块</w:t>
            </w:r>
          </w:p>
        </w:tc>
        <w:tc>
          <w:tcPr>
            <w:tcMar>
              <w:top w:w="65" w:type="dxa"/>
              <w:left w:w="75" w:type="dxa"/>
              <w:bottom w:w="65" w:type="dxa"/>
              <w:right w:w="75" w:type="dxa"/>
            </w:tcMar>
            <w:vAlign w:val="center"/>
          </w:tcPr>
          <w:p w14:paraId="69D390DC">
            <w:pPr>
              <w:pStyle w:val="bdyC"/>
              <w:spacing w:after="20" w:line="252" w:lineRule="auto"/>
              <w:jc w:val="left"/>
            </w:pPr>
            <w:r>
              <w:rPr>
                <w:rFonts w:ascii="宋体" w:hAnsi="宋体" w:eastAsia="宋体" w:cs="宋体"/>
                <w:b w:val="0"/>
                <w:color w:val="000000"/>
                <w:sz w:val="17"/>
              </w:rPr>
              <w:t>根据建筑多边形从灾前、灾后图像提取区域。</w:t>
            </w:r>
          </w:p>
        </w:tc>
        <w:tc>
          <w:tcPr>
            <w:tcMar>
              <w:top w:w="65" w:type="dxa"/>
              <w:left w:w="75" w:type="dxa"/>
              <w:bottom w:w="65" w:type="dxa"/>
              <w:right w:w="75" w:type="dxa"/>
            </w:tcMar>
            <w:vAlign w:val="center"/>
          </w:tcPr>
          <w:p w14:paraId="0BE81682">
            <w:pPr>
              <w:pStyle w:val="bdyC"/>
              <w:spacing w:after="20" w:line="252" w:lineRule="auto"/>
              <w:jc w:val="left"/>
            </w:pPr>
            <w:r>
              <w:rPr>
                <w:rFonts w:ascii="宋体" w:hAnsi="宋体" w:eastAsia="宋体" w:cs="宋体"/>
                <w:b w:val="0"/>
                <w:color w:val="000000"/>
                <w:sz w:val="17"/>
              </w:rPr>
              <w:t>图像解码、polygon 规范化及 ROI 裁剪。</w:t>
            </w:r>
          </w:p>
        </w:tc>
      </w:tr>
      <w:tr w14:paraId="134A945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0F9DE93">
            <w:pPr>
              <w:pStyle w:val="bdyC"/>
              <w:spacing w:after="20" w:line="252" w:lineRule="auto"/>
              <w:jc w:val="left"/>
            </w:pPr>
            <w:r>
              <w:rPr>
                <w:rFonts w:ascii="宋体" w:hAnsi="宋体" w:eastAsia="宋体" w:cs="宋体"/>
                <w:b w:val="0"/>
                <w:color w:val="000000"/>
                <w:sz w:val="17"/>
              </w:rPr>
              <w:t>CNN 嵌入模块</w:t>
            </w:r>
          </w:p>
        </w:tc>
        <w:tc>
          <w:tcPr>
            <w:tcMar>
              <w:top w:w="65" w:type="dxa"/>
              <w:left w:w="75" w:type="dxa"/>
              <w:bottom w:w="65" w:type="dxa"/>
              <w:right w:w="75" w:type="dxa"/>
            </w:tcMar>
            <w:vAlign w:val="center"/>
          </w:tcPr>
          <w:p w14:paraId="2772334D">
            <w:pPr>
              <w:pStyle w:val="bdyC"/>
              <w:spacing w:after="20" w:line="252" w:lineRule="auto"/>
              <w:jc w:val="left"/>
            </w:pPr>
            <w:r>
              <w:rPr>
                <w:rFonts w:ascii="宋体" w:hAnsi="宋体" w:eastAsia="宋体" w:cs="宋体"/>
                <w:b w:val="0"/>
                <w:color w:val="000000"/>
                <w:sz w:val="17"/>
              </w:rPr>
              <w:t>提取灾前、灾后和差分图像特征。</w:t>
            </w:r>
          </w:p>
        </w:tc>
        <w:tc>
          <w:tcPr>
            <w:tcMar>
              <w:top w:w="65" w:type="dxa"/>
              <w:left w:w="75" w:type="dxa"/>
              <w:bottom w:w="65" w:type="dxa"/>
              <w:right w:w="75" w:type="dxa"/>
            </w:tcMar>
            <w:vAlign w:val="center"/>
          </w:tcPr>
          <w:p w14:paraId="361171FC">
            <w:pPr>
              <w:pStyle w:val="bdyC"/>
              <w:spacing w:after="20" w:line="252" w:lineRule="auto"/>
              <w:jc w:val="left"/>
            </w:pPr>
            <w:r>
              <w:rPr>
                <w:rFonts w:ascii="宋体" w:hAnsi="宋体" w:eastAsia="宋体" w:cs="宋体"/>
                <w:b w:val="0"/>
                <w:color w:val="000000"/>
                <w:sz w:val="17"/>
              </w:rPr>
              <w:t>ResNet18 每幅 ROI 输出 512 维，三者拼接为 1536 维。</w:t>
            </w:r>
          </w:p>
        </w:tc>
      </w:tr>
      <w:tr w14:paraId="2FCBDD0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71779B88">
            <w:pPr>
              <w:pStyle w:val="bdyC"/>
              <w:spacing w:after="20" w:line="252" w:lineRule="auto"/>
              <w:jc w:val="left"/>
            </w:pPr>
            <w:r>
              <w:rPr>
                <w:rFonts w:ascii="宋体" w:hAnsi="宋体" w:eastAsia="宋体" w:cs="宋体"/>
                <w:b w:val="0"/>
                <w:color w:val="000000"/>
                <w:sz w:val="17"/>
              </w:rPr>
              <w:t>特征融合模块</w:t>
            </w:r>
          </w:p>
        </w:tc>
        <w:tc>
          <w:tcPr>
            <w:tcMar>
              <w:top w:w="65" w:type="dxa"/>
              <w:left w:w="75" w:type="dxa"/>
              <w:bottom w:w="65" w:type="dxa"/>
              <w:right w:w="75" w:type="dxa"/>
            </w:tcMar>
            <w:vAlign w:val="center"/>
          </w:tcPr>
          <w:p w14:paraId="197256DA">
            <w:pPr>
              <w:pStyle w:val="bdyC"/>
              <w:spacing w:after="20" w:line="252" w:lineRule="auto"/>
              <w:jc w:val="left"/>
            </w:pPr>
            <w:r>
              <w:rPr>
                <w:rFonts w:ascii="宋体" w:hAnsi="宋体" w:eastAsia="宋体" w:cs="宋体"/>
                <w:b w:val="0"/>
                <w:color w:val="000000"/>
                <w:sz w:val="17"/>
              </w:rPr>
              <w:t>将手工特征与 CNN 嵌入组合。</w:t>
            </w:r>
          </w:p>
        </w:tc>
        <w:tc>
          <w:tcPr>
            <w:tcMar>
              <w:top w:w="65" w:type="dxa"/>
              <w:left w:w="75" w:type="dxa"/>
              <w:bottom w:w="65" w:type="dxa"/>
              <w:right w:w="75" w:type="dxa"/>
            </w:tcMar>
            <w:vAlign w:val="center"/>
          </w:tcPr>
          <w:p w14:paraId="28BBDED4">
            <w:pPr>
              <w:pStyle w:val="bdyC"/>
              <w:spacing w:after="20" w:line="252" w:lineRule="auto"/>
              <w:jc w:val="left"/>
            </w:pPr>
            <w:r>
              <w:rPr>
                <w:rFonts w:ascii="宋体" w:hAnsi="宋体" w:eastAsia="宋体" w:cs="宋体"/>
                <w:b w:val="0"/>
                <w:color w:val="000000"/>
                <w:sz w:val="17"/>
              </w:rPr>
              <w:t>31 维与 1536 维拼接，形成 1567 维输入。</w:t>
            </w:r>
          </w:p>
        </w:tc>
      </w:tr>
      <w:tr w14:paraId="0C4645E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9F0A65A">
            <w:pPr>
              <w:pStyle w:val="bdyC"/>
              <w:spacing w:after="20" w:line="252" w:lineRule="auto"/>
              <w:jc w:val="left"/>
            </w:pPr>
            <w:r>
              <w:rPr>
                <w:rFonts w:ascii="宋体" w:hAnsi="宋体" w:eastAsia="宋体" w:cs="宋体"/>
                <w:b w:val="0"/>
                <w:color w:val="000000"/>
                <w:sz w:val="17"/>
              </w:rPr>
              <w:t>分类 pipeline 模块</w:t>
            </w:r>
          </w:p>
        </w:tc>
        <w:tc>
          <w:tcPr>
            <w:tcMar>
              <w:top w:w="65" w:type="dxa"/>
              <w:left w:w="75" w:type="dxa"/>
              <w:bottom w:w="65" w:type="dxa"/>
              <w:right w:w="75" w:type="dxa"/>
            </w:tcMar>
            <w:vAlign w:val="center"/>
          </w:tcPr>
          <w:p w14:paraId="63C89EF8">
            <w:pPr>
              <w:pStyle w:val="bdyC"/>
              <w:spacing w:after="20" w:line="252" w:lineRule="auto"/>
              <w:jc w:val="left"/>
            </w:pPr>
            <w:r>
              <w:rPr>
                <w:rFonts w:ascii="宋体" w:hAnsi="宋体" w:eastAsia="宋体" w:cs="宋体"/>
                <w:b w:val="0"/>
                <w:color w:val="000000"/>
                <w:sz w:val="17"/>
              </w:rPr>
              <w:t>执行标准化、PCA 降维和逻辑回归。</w:t>
            </w:r>
          </w:p>
        </w:tc>
        <w:tc>
          <w:tcPr>
            <w:tcMar>
              <w:top w:w="65" w:type="dxa"/>
              <w:left w:w="75" w:type="dxa"/>
              <w:bottom w:w="65" w:type="dxa"/>
              <w:right w:w="75" w:type="dxa"/>
            </w:tcMar>
            <w:vAlign w:val="center"/>
          </w:tcPr>
          <w:p w14:paraId="06735061">
            <w:pPr>
              <w:pStyle w:val="bdyC"/>
              <w:spacing w:after="20" w:line="252" w:lineRule="auto"/>
              <w:jc w:val="left"/>
            </w:pPr>
            <w:r>
              <w:rPr>
                <w:rFonts w:ascii="宋体" w:hAnsi="宋体" w:eastAsia="宋体" w:cs="宋体"/>
                <w:b w:val="0"/>
                <w:color w:val="000000"/>
                <w:sz w:val="17"/>
              </w:rPr>
              <w:t>使用训练好的 sklearn pipeline。</w:t>
            </w:r>
          </w:p>
        </w:tc>
      </w:tr>
      <w:tr w14:paraId="647067A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3106459">
            <w:pPr>
              <w:pStyle w:val="bdyC"/>
              <w:spacing w:after="20" w:line="252" w:lineRule="auto"/>
              <w:jc w:val="left"/>
            </w:pPr>
            <w:r>
              <w:rPr>
                <w:rFonts w:ascii="宋体" w:hAnsi="宋体" w:eastAsia="宋体" w:cs="宋体"/>
                <w:b w:val="0"/>
                <w:color w:val="000000"/>
                <w:sz w:val="17"/>
              </w:rPr>
              <w:t>结果封装模块</w:t>
            </w:r>
          </w:p>
        </w:tc>
        <w:tc>
          <w:tcPr>
            <w:tcMar>
              <w:top w:w="65" w:type="dxa"/>
              <w:left w:w="75" w:type="dxa"/>
              <w:bottom w:w="65" w:type="dxa"/>
              <w:right w:w="75" w:type="dxa"/>
            </w:tcMar>
            <w:vAlign w:val="center"/>
          </w:tcPr>
          <w:p w14:paraId="6BAF2EDB">
            <w:pPr>
              <w:pStyle w:val="bdyC"/>
              <w:spacing w:after="20" w:line="252" w:lineRule="auto"/>
              <w:jc w:val="left"/>
            </w:pPr>
            <w:r>
              <w:rPr>
                <w:rFonts w:ascii="宋体" w:hAnsi="宋体" w:eastAsia="宋体" w:cs="宋体"/>
                <w:b w:val="0"/>
                <w:color w:val="000000"/>
                <w:sz w:val="17"/>
              </w:rPr>
              <w:t>按决策阈值输出概率、标签和评估元数据。</w:t>
            </w:r>
          </w:p>
        </w:tc>
        <w:tc>
          <w:tcPr>
            <w:tcMar>
              <w:top w:w="65" w:type="dxa"/>
              <w:left w:w="75" w:type="dxa"/>
              <w:bottom w:w="65" w:type="dxa"/>
              <w:right w:w="75" w:type="dxa"/>
            </w:tcMar>
            <w:vAlign w:val="center"/>
          </w:tcPr>
          <w:p w14:paraId="020517AE">
            <w:pPr>
              <w:pStyle w:val="bdyC"/>
              <w:spacing w:after="20" w:line="252" w:lineRule="auto"/>
              <w:jc w:val="left"/>
            </w:pPr>
            <w:r>
              <w:rPr>
                <w:rFonts w:ascii="宋体" w:hAnsi="宋体" w:eastAsia="宋体" w:cs="宋体"/>
                <w:b w:val="0"/>
                <w:color w:val="000000"/>
                <w:sz w:val="17"/>
              </w:rPr>
              <w:t>返回状态、输入模式、特征版本和模型来源。</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A2A59B7">
      <w:pPr>
        <w:pStyle w:val="5"/>
      </w:pPr>
      <w:r>
        <w:t>18.2.3.3 算法输入输出</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AE60DD1">
      <w:pPr>
        <w:pStyle w:val="6"/>
      </w:pPr>
      <w:r>
        <w:t>18.2.3.3.1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206"/>
        <w:gridCol w:w="1586"/>
        <w:gridCol w:w="1097"/>
        <w:gridCol w:w="1928"/>
        <w:gridCol w:w="1008"/>
        <w:gridCol w:w="1737"/>
      </w:tblGrid>
      <w:tr w14:paraId="246555E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00F5B729">
            <w:pPr>
              <w:pStyle w:val="bdyC"/>
              <w:spacing w:after="20" w:line="252" w:lineRule="auto"/>
              <w:jc w:val="left"/>
            </w:pPr>
            <w:r>
              <w:rPr>
                <w:rFonts w:ascii="宋体" w:hAnsi="宋体" w:eastAsia="宋体" w:cs="宋体"/>
                <w:b/>
                <w:color w:val="000000"/>
                <w:sz w:val="17"/>
              </w:rPr>
              <w:t>参数名称</w:t>
            </w:r>
          </w:p>
        </w:tc>
        <w:tc>
          <w:tcPr>
            <w:shd w:val="clear" w:color="auto" w:fill="D9E2F3"/>
            <w:tcMar>
              <w:top w:w="65" w:type="dxa"/>
              <w:left w:w="75" w:type="dxa"/>
              <w:bottom w:w="65" w:type="dxa"/>
              <w:right w:w="75" w:type="dxa"/>
            </w:tcMar>
            <w:vAlign w:val="center"/>
          </w:tcPr>
          <w:p w14:paraId="6E35134F">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79E977C5">
            <w:pPr>
              <w:pStyle w:val="bdyC"/>
              <w:spacing w:after="20" w:line="252" w:lineRule="auto"/>
              <w:jc w:val="left"/>
            </w:pPr>
            <w:r>
              <w:rPr>
                <w:rFonts w:ascii="宋体" w:hAnsi="宋体" w:eastAsia="宋体" w:cs="宋体"/>
                <w:b/>
                <w:color w:val="000000"/>
                <w:sz w:val="17"/>
              </w:rPr>
              <w:t>必填</w:t>
            </w:r>
          </w:p>
        </w:tc>
        <w:tc>
          <w:tcPr>
            <w:shd w:val="clear" w:color="auto" w:fill="D9E2F3"/>
            <w:tcMar>
              <w:top w:w="65" w:type="dxa"/>
              <w:left w:w="75" w:type="dxa"/>
              <w:bottom w:w="65" w:type="dxa"/>
              <w:right w:w="75" w:type="dxa"/>
            </w:tcMar>
            <w:vAlign w:val="center"/>
          </w:tcPr>
          <w:p w14:paraId="68D62246">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1C9699CB">
            <w:pPr>
              <w:pStyle w:val="bdyC"/>
              <w:spacing w:after="20" w:line="252" w:lineRule="auto"/>
              <w:jc w:val="left"/>
            </w:pPr>
            <w:r>
              <w:rPr>
                <w:rFonts w:ascii="宋体" w:hAnsi="宋体" w:eastAsia="宋体" w:cs="宋体"/>
                <w:b/>
                <w:color w:val="000000"/>
                <w:sz w:val="17"/>
              </w:rPr>
              <w:t>默认值</w:t>
            </w:r>
          </w:p>
        </w:tc>
        <w:tc>
          <w:tcPr>
            <w:shd w:val="clear" w:color="auto" w:fill="D9E2F3"/>
            <w:tcMar>
              <w:top w:w="65" w:type="dxa"/>
              <w:left w:w="75" w:type="dxa"/>
              <w:bottom w:w="65" w:type="dxa"/>
              <w:right w:w="75" w:type="dxa"/>
            </w:tcMar>
            <w:vAlign w:val="center"/>
          </w:tcPr>
          <w:p w14:paraId="27425543">
            <w:pPr>
              <w:pStyle w:val="bdyC"/>
              <w:spacing w:after="20" w:line="252" w:lineRule="auto"/>
              <w:jc w:val="left"/>
            </w:pPr>
            <w:r>
              <w:rPr>
                <w:rFonts w:ascii="宋体" w:hAnsi="宋体" w:eastAsia="宋体" w:cs="宋体"/>
                <w:b/>
                <w:color w:val="000000"/>
                <w:sz w:val="17"/>
              </w:rPr>
              <w:t>说明与示例</w:t>
            </w:r>
          </w:p>
        </w:tc>
      </w:tr>
      <w:tr w14:paraId="162A33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548F244">
            <w:pPr>
              <w:pStyle w:val="bdyC"/>
              <w:spacing w:after="20" w:line="252" w:lineRule="auto"/>
              <w:jc w:val="left"/>
            </w:pPr>
            <w:r>
              <w:rPr>
                <w:rStyle w:val="bdyE"/>
                <w:rFonts w:ascii="宋体" w:hAnsi="宋体" w:eastAsia="宋体" w:cs="宋体"/>
                <w:b w:val="0"/>
                <w:color w:val="000000"/>
                <w:sz w:val="17"/>
              </w:rPr>
              <w:t>input_mode</w:t>
            </w:r>
          </w:p>
        </w:tc>
        <w:tc>
          <w:tcPr>
            <w:tcMar>
              <w:top w:w="65" w:type="dxa"/>
              <w:left w:w="75" w:type="dxa"/>
              <w:bottom w:w="65" w:type="dxa"/>
              <w:right w:w="75" w:type="dxa"/>
            </w:tcMar>
            <w:vAlign w:val="center"/>
          </w:tcPr>
          <w:p w14:paraId="5745364F">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7DA13D7E">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5DCD0D40">
            <w:pPr>
              <w:pStyle w:val="bdyC"/>
              <w:spacing w:after="20" w:line="252" w:lineRule="auto"/>
              <w:jc w:val="left"/>
            </w:pPr>
            <w:r>
              <w:rPr>
                <w:rStyle w:val="bdyE"/>
                <w:rFonts w:ascii="宋体" w:hAnsi="宋体" w:eastAsia="宋体" w:cs="宋体"/>
                <w:b w:val="0"/>
                <w:color w:val="000000"/>
                <w:sz w:val="17"/>
              </w:rPr>
              <w:t>features</w:t>
            </w:r>
            <w:r>
              <w:rPr>
                <w:rFonts w:ascii="宋体" w:hAnsi="宋体" w:eastAsia="宋体" w:cs="宋体"/>
                <w:b w:val="0"/>
                <w:color w:val="000000"/>
                <w:sz w:val="17"/>
              </w:rPr>
              <w:t xml:space="preserve"> 或 </w:t>
            </w:r>
            <w:r>
              <w:rPr>
                <w:rStyle w:val="bdyE"/>
                <w:rFonts w:ascii="宋体" w:hAnsi="宋体" w:eastAsia="宋体" w:cs="宋体"/>
                <w:b w:val="0"/>
                <w:color w:val="000000"/>
                <w:sz w:val="17"/>
              </w:rPr>
              <w:t>images</w:t>
            </w:r>
          </w:p>
        </w:tc>
        <w:tc>
          <w:tcPr>
            <w:tcMar>
              <w:top w:w="65" w:type="dxa"/>
              <w:left w:w="75" w:type="dxa"/>
              <w:bottom w:w="65" w:type="dxa"/>
              <w:right w:w="75" w:type="dxa"/>
            </w:tcMar>
            <w:vAlign w:val="center"/>
          </w:tcPr>
          <w:p w14:paraId="3EC28CCC">
            <w:pPr>
              <w:pStyle w:val="bdyC"/>
              <w:spacing w:after="20" w:line="252" w:lineRule="auto"/>
              <w:jc w:val="left"/>
            </w:pPr>
            <w:r>
              <w:rPr>
                <w:rStyle w:val="bdyE"/>
                <w:rFonts w:ascii="宋体" w:hAnsi="宋体" w:eastAsia="宋体" w:cs="宋体"/>
                <w:b w:val="0"/>
                <w:color w:val="000000"/>
                <w:sz w:val="17"/>
              </w:rPr>
              <w:t>features</w:t>
            </w:r>
          </w:p>
        </w:tc>
        <w:tc>
          <w:tcPr>
            <w:tcMar>
              <w:top w:w="65" w:type="dxa"/>
              <w:left w:w="75" w:type="dxa"/>
              <w:bottom w:w="65" w:type="dxa"/>
              <w:right w:w="75" w:type="dxa"/>
            </w:tcMar>
            <w:vAlign w:val="center"/>
          </w:tcPr>
          <w:p w14:paraId="7D230807">
            <w:pPr>
              <w:pStyle w:val="bdyC"/>
              <w:spacing w:after="20" w:line="252" w:lineRule="auto"/>
              <w:jc w:val="left"/>
            </w:pPr>
            <w:r>
              <w:rPr>
                <w:rFonts w:ascii="宋体" w:hAnsi="宋体" w:eastAsia="宋体" w:cs="宋体"/>
                <w:b w:val="0"/>
                <w:color w:val="000000"/>
                <w:sz w:val="17"/>
              </w:rPr>
              <w:t>选择输入模式；未提供时按特征模式处理。</w:t>
            </w:r>
          </w:p>
        </w:tc>
      </w:tr>
      <w:tr w14:paraId="3F5D0AE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B573EA1">
            <w:pPr>
              <w:pStyle w:val="bdyC"/>
              <w:spacing w:after="20" w:line="252" w:lineRule="auto"/>
              <w:jc w:val="left"/>
            </w:pPr>
            <w:r>
              <w:rPr>
                <w:rStyle w:val="bdyE"/>
                <w:rFonts w:ascii="宋体" w:hAnsi="宋体" w:eastAsia="宋体" w:cs="宋体"/>
                <w:b w:val="0"/>
                <w:color w:val="000000"/>
                <w:sz w:val="17"/>
              </w:rPr>
              <w:t>sample_id</w:t>
            </w:r>
            <w:r>
              <w:rPr>
                <w:rFonts w:ascii="宋体" w:hAnsi="宋体" w:eastAsia="宋体" w:cs="宋体"/>
                <w:b w:val="0"/>
                <w:color w:val="000000"/>
                <w:sz w:val="17"/>
              </w:rPr>
              <w:t xml:space="preserve"> / </w:t>
            </w:r>
            <w:r>
              <w:rPr>
                <w:rStyle w:val="bdyE"/>
                <w:rFonts w:ascii="宋体" w:hAnsi="宋体" w:eastAsia="宋体" w:cs="宋体"/>
                <w:b w:val="0"/>
                <w:color w:val="000000"/>
                <w:sz w:val="17"/>
              </w:rPr>
              <w:t>target_id</w:t>
            </w:r>
          </w:p>
        </w:tc>
        <w:tc>
          <w:tcPr>
            <w:tcMar>
              <w:top w:w="65" w:type="dxa"/>
              <w:left w:w="75" w:type="dxa"/>
              <w:bottom w:w="65" w:type="dxa"/>
              <w:right w:w="75" w:type="dxa"/>
            </w:tcMar>
            <w:vAlign w:val="center"/>
          </w:tcPr>
          <w:p w14:paraId="047B2FBA">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10FA9B56">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4D974DA2">
            <w:pPr>
              <w:pStyle w:val="bdyC"/>
              <w:spacing w:after="20" w:line="252" w:lineRule="auto"/>
              <w:jc w:val="left"/>
            </w:pPr>
            <w:r>
              <w:rPr>
                <w:rFonts w:ascii="宋体" w:hAnsi="宋体" w:eastAsia="宋体" w:cs="宋体"/>
                <w:b w:val="0"/>
                <w:color w:val="000000"/>
                <w:sz w:val="17"/>
              </w:rPr>
              <w:t>可转换为字符串</w:t>
            </w:r>
          </w:p>
        </w:tc>
        <w:tc>
          <w:tcPr>
            <w:tcMar>
              <w:top w:w="65" w:type="dxa"/>
              <w:left w:w="75" w:type="dxa"/>
              <w:bottom w:w="65" w:type="dxa"/>
              <w:right w:w="75" w:type="dxa"/>
            </w:tcMar>
            <w:vAlign w:val="center"/>
          </w:tcPr>
          <w:p w14:paraId="0F70FB00">
            <w:pPr>
              <w:pStyle w:val="bdyC"/>
              <w:spacing w:after="20" w:line="252" w:lineRule="auto"/>
              <w:jc w:val="left"/>
            </w:pPr>
            <w:r>
              <w:rPr>
                <w:rFonts w:ascii="宋体" w:hAnsi="宋体" w:eastAsia="宋体" w:cs="宋体"/>
                <w:b w:val="0"/>
                <w:color w:val="000000"/>
                <w:sz w:val="17"/>
              </w:rPr>
              <w:t>空字符串</w:t>
            </w:r>
          </w:p>
        </w:tc>
        <w:tc>
          <w:tcPr>
            <w:tcMar>
              <w:top w:w="65" w:type="dxa"/>
              <w:left w:w="75" w:type="dxa"/>
              <w:bottom w:w="65" w:type="dxa"/>
              <w:right w:w="75" w:type="dxa"/>
            </w:tcMar>
            <w:vAlign w:val="center"/>
          </w:tcPr>
          <w:p w14:paraId="775A149F">
            <w:pPr>
              <w:pStyle w:val="bdyC"/>
              <w:spacing w:after="20" w:line="252" w:lineRule="auto"/>
              <w:jc w:val="left"/>
            </w:pPr>
            <w:r>
              <w:rPr>
                <w:rFonts w:ascii="宋体" w:hAnsi="宋体" w:eastAsia="宋体" w:cs="宋体"/>
                <w:b w:val="0"/>
                <w:color w:val="000000"/>
                <w:sz w:val="17"/>
              </w:rPr>
              <w:t>样本或目标标识，用于结果关联及确定性特征构建。</w:t>
            </w:r>
          </w:p>
        </w:tc>
      </w:tr>
      <w:tr w14:paraId="5C1B30B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93A46AD">
            <w:pPr>
              <w:pStyle w:val="bdyC"/>
              <w:spacing w:after="20" w:line="252" w:lineRule="auto"/>
              <w:jc w:val="left"/>
            </w:pPr>
            <w:r>
              <w:rPr>
                <w:rStyle w:val="bdyE"/>
                <w:rFonts w:ascii="宋体" w:hAnsi="宋体" w:eastAsia="宋体" w:cs="宋体"/>
                <w:b w:val="0"/>
                <w:color w:val="000000"/>
                <w:sz w:val="17"/>
              </w:rPr>
              <w:t>handcrafted_features</w:t>
            </w:r>
            <w:r>
              <w:rPr>
                <w:rFonts w:ascii="宋体" w:hAnsi="宋体" w:eastAsia="宋体" w:cs="宋体"/>
                <w:b w:val="0"/>
                <w:color w:val="000000"/>
                <w:sz w:val="17"/>
              </w:rPr>
              <w:t xml:space="preserve"> 或 </w:t>
            </w:r>
            <w:r>
              <w:rPr>
                <w:rStyle w:val="bdyE"/>
                <w:rFonts w:ascii="宋体" w:hAnsi="宋体" w:eastAsia="宋体" w:cs="宋体"/>
                <w:b w:val="0"/>
                <w:color w:val="000000"/>
                <w:sz w:val="17"/>
              </w:rPr>
              <w:t>features</w:t>
            </w:r>
          </w:p>
        </w:tc>
        <w:tc>
          <w:tcPr>
            <w:tcMar>
              <w:top w:w="65" w:type="dxa"/>
              <w:left w:w="75" w:type="dxa"/>
              <w:bottom w:w="65" w:type="dxa"/>
              <w:right w:w="75" w:type="dxa"/>
            </w:tcMar>
            <w:vAlign w:val="center"/>
          </w:tcPr>
          <w:p w14:paraId="3E36C095">
            <w:pPr>
              <w:pStyle w:val="bdyC"/>
              <w:spacing w:after="20" w:line="252" w:lineRule="auto"/>
              <w:jc w:val="left"/>
            </w:pPr>
            <w:r>
              <w:rPr>
                <w:rFonts w:ascii="宋体" w:hAnsi="宋体" w:eastAsia="宋体" w:cs="宋体"/>
                <w:b w:val="0"/>
                <w:color w:val="000000"/>
                <w:sz w:val="17"/>
              </w:rPr>
              <w:t>Object</w:t>
            </w:r>
          </w:p>
        </w:tc>
        <w:tc>
          <w:tcPr>
            <w:tcMar>
              <w:top w:w="65" w:type="dxa"/>
              <w:left w:w="75" w:type="dxa"/>
              <w:bottom w:w="65" w:type="dxa"/>
              <w:right w:w="75" w:type="dxa"/>
            </w:tcMar>
            <w:vAlign w:val="center"/>
          </w:tcPr>
          <w:p w14:paraId="2AA959E3">
            <w:pPr>
              <w:pStyle w:val="bdyC"/>
              <w:spacing w:after="20" w:line="252" w:lineRule="auto"/>
              <w:jc w:val="left"/>
            </w:pPr>
            <w:r>
              <w:rPr>
                <w:rStyle w:val="bdyE"/>
                <w:rFonts w:ascii="宋体" w:hAnsi="宋体" w:eastAsia="宋体" w:cs="宋体"/>
                <w:b w:val="0"/>
                <w:color w:val="000000"/>
                <w:sz w:val="17"/>
              </w:rPr>
              <w:t>features</w:t>
            </w:r>
            <w:r>
              <w:rPr>
                <w:rFonts w:ascii="宋体" w:hAnsi="宋体" w:eastAsia="宋体" w:cs="宋体"/>
                <w:b w:val="0"/>
                <w:color w:val="000000"/>
                <w:sz w:val="17"/>
              </w:rPr>
              <w:t xml:space="preserve"> 模式必需</w:t>
            </w:r>
          </w:p>
        </w:tc>
        <w:tc>
          <w:tcPr>
            <w:tcMar>
              <w:top w:w="65" w:type="dxa"/>
              <w:left w:w="75" w:type="dxa"/>
              <w:bottom w:w="65" w:type="dxa"/>
              <w:right w:w="75" w:type="dxa"/>
            </w:tcMar>
            <w:vAlign w:val="center"/>
          </w:tcPr>
          <w:p w14:paraId="5ED2D9FE">
            <w:pPr>
              <w:pStyle w:val="bdyC"/>
              <w:spacing w:after="20" w:line="252" w:lineRule="auto"/>
              <w:jc w:val="left"/>
            </w:pPr>
            <w:r>
              <w:rPr>
                <w:rFonts w:ascii="宋体" w:hAnsi="宋体" w:eastAsia="宋体" w:cs="宋体"/>
                <w:b w:val="0"/>
                <w:color w:val="000000"/>
                <w:sz w:val="17"/>
              </w:rPr>
              <w:t>包含手工特征字段；允许部分字段</w:t>
            </w:r>
          </w:p>
        </w:tc>
        <w:tc>
          <w:tcPr>
            <w:tcMar>
              <w:top w:w="65" w:type="dxa"/>
              <w:left w:w="75" w:type="dxa"/>
              <w:bottom w:w="65" w:type="dxa"/>
              <w:right w:w="75" w:type="dxa"/>
            </w:tcMar>
            <w:vAlign w:val="center"/>
          </w:tcPr>
          <w:p w14:paraId="70F8CA2D">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1CBCE669">
            <w:pPr>
              <w:pStyle w:val="bdyC"/>
              <w:spacing w:after="20" w:line="252" w:lineRule="auto"/>
              <w:jc w:val="left"/>
            </w:pPr>
            <w:r>
              <w:rPr>
                <w:rFonts w:ascii="宋体" w:hAnsi="宋体" w:eastAsia="宋体" w:cs="宋体"/>
                <w:b w:val="0"/>
                <w:color w:val="000000"/>
                <w:sz w:val="17"/>
              </w:rPr>
              <w:t>直接提供手工特征。</w:t>
            </w:r>
          </w:p>
        </w:tc>
      </w:tr>
      <w:tr w14:paraId="7E98941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91EBA78">
            <w:pPr>
              <w:pStyle w:val="bdyC"/>
              <w:spacing w:after="20" w:line="252" w:lineRule="auto"/>
              <w:jc w:val="left"/>
            </w:pPr>
            <w:r>
              <w:rPr>
                <w:rStyle w:val="bdyE"/>
                <w:rFonts w:ascii="宋体" w:hAnsi="宋体" w:eastAsia="宋体" w:cs="宋体"/>
                <w:b w:val="0"/>
                <w:color w:val="000000"/>
                <w:sz w:val="17"/>
              </w:rPr>
              <w:t>cnn_embedding</w:t>
            </w:r>
          </w:p>
        </w:tc>
        <w:tc>
          <w:tcPr>
            <w:tcMar>
              <w:top w:w="65" w:type="dxa"/>
              <w:left w:w="75" w:type="dxa"/>
              <w:bottom w:w="65" w:type="dxa"/>
              <w:right w:w="75" w:type="dxa"/>
            </w:tcMar>
            <w:vAlign w:val="center"/>
          </w:tcPr>
          <w:p w14:paraId="3B4DF946">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74E8F547">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4F47BF8E">
            <w:pPr>
              <w:pStyle w:val="bdyC"/>
              <w:spacing w:after="20" w:line="252" w:lineRule="auto"/>
              <w:jc w:val="left"/>
            </w:pPr>
            <w:r>
              <w:rPr>
                <w:rFonts w:ascii="宋体" w:hAnsi="宋体" w:eastAsia="宋体" w:cs="宋体"/>
                <w:b w:val="0"/>
                <w:color w:val="000000"/>
                <w:sz w:val="17"/>
              </w:rPr>
              <w:t>模型启用 CNN 时使用 1536 维向量</w:t>
            </w:r>
          </w:p>
        </w:tc>
        <w:tc>
          <w:tcPr>
            <w:tcMar>
              <w:top w:w="65" w:type="dxa"/>
              <w:left w:w="75" w:type="dxa"/>
              <w:bottom w:w="65" w:type="dxa"/>
              <w:right w:w="75" w:type="dxa"/>
            </w:tcMar>
            <w:vAlign w:val="center"/>
          </w:tcPr>
          <w:p w14:paraId="0939820D">
            <w:pPr>
              <w:pStyle w:val="bdyC"/>
              <w:spacing w:after="20" w:line="252" w:lineRule="auto"/>
              <w:jc w:val="left"/>
            </w:pPr>
            <w:r>
              <w:rPr>
                <w:rFonts w:ascii="宋体" w:hAnsi="宋体" w:eastAsia="宋体" w:cs="宋体"/>
                <w:b w:val="0"/>
                <w:color w:val="000000"/>
                <w:sz w:val="17"/>
              </w:rPr>
              <w:t>缺失时补零向量</w:t>
            </w:r>
          </w:p>
        </w:tc>
        <w:tc>
          <w:tcPr>
            <w:tcMar>
              <w:top w:w="65" w:type="dxa"/>
              <w:left w:w="75" w:type="dxa"/>
              <w:bottom w:w="65" w:type="dxa"/>
              <w:right w:w="75" w:type="dxa"/>
            </w:tcMar>
            <w:vAlign w:val="center"/>
          </w:tcPr>
          <w:p w14:paraId="06DDCA06">
            <w:pPr>
              <w:pStyle w:val="bdyC"/>
              <w:spacing w:after="20" w:line="252" w:lineRule="auto"/>
              <w:jc w:val="left"/>
            </w:pPr>
            <w:r>
              <w:rPr>
                <w:rFonts w:ascii="宋体" w:hAnsi="宋体" w:eastAsia="宋体" w:cs="宋体"/>
                <w:b w:val="0"/>
                <w:color w:val="000000"/>
                <w:sz w:val="17"/>
              </w:rPr>
              <w:t>直接提供图像嵌入。</w:t>
            </w:r>
          </w:p>
        </w:tc>
      </w:tr>
      <w:tr w14:paraId="39CCE51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777D4C8">
            <w:pPr>
              <w:pStyle w:val="bdyC"/>
              <w:spacing w:after="20" w:line="252" w:lineRule="auto"/>
              <w:jc w:val="left"/>
            </w:pPr>
            <w:r>
              <w:rPr>
                <w:rStyle w:val="bdyE"/>
                <w:rFonts w:ascii="宋体" w:hAnsi="宋体" w:eastAsia="宋体" w:cs="宋体"/>
                <w:b w:val="0"/>
                <w:color w:val="000000"/>
                <w:sz w:val="17"/>
              </w:rPr>
              <w:t>pre_image</w:t>
            </w:r>
          </w:p>
        </w:tc>
        <w:tc>
          <w:tcPr>
            <w:tcMar>
              <w:top w:w="65" w:type="dxa"/>
              <w:left w:w="75" w:type="dxa"/>
              <w:bottom w:w="65" w:type="dxa"/>
              <w:right w:w="75" w:type="dxa"/>
            </w:tcMar>
            <w:vAlign w:val="center"/>
          </w:tcPr>
          <w:p w14:paraId="21AF86FA">
            <w:pPr>
              <w:pStyle w:val="bdyC"/>
              <w:spacing w:after="20" w:line="252" w:lineRule="auto"/>
              <w:jc w:val="left"/>
            </w:pPr>
            <w:r>
              <w:rPr>
                <w:rFonts w:ascii="宋体" w:hAnsi="宋体" w:eastAsia="宋体" w:cs="宋体"/>
                <w:b w:val="0"/>
                <w:color w:val="000000"/>
                <w:sz w:val="17"/>
              </w:rPr>
              <w:t>String / Object</w:t>
            </w:r>
          </w:p>
        </w:tc>
        <w:tc>
          <w:tcPr>
            <w:tcMar>
              <w:top w:w="65" w:type="dxa"/>
              <w:left w:w="75" w:type="dxa"/>
              <w:bottom w:w="65" w:type="dxa"/>
              <w:right w:w="75" w:type="dxa"/>
            </w:tcMar>
            <w:vAlign w:val="center"/>
          </w:tcPr>
          <w:p w14:paraId="1C784190">
            <w:pPr>
              <w:pStyle w:val="bdyC"/>
              <w:spacing w:after="20" w:line="252" w:lineRule="auto"/>
              <w:jc w:val="left"/>
            </w:pPr>
            <w:r>
              <w:rPr>
                <w:rStyle w:val="bdyE"/>
                <w:rFonts w:ascii="宋体" w:hAnsi="宋体" w:eastAsia="宋体" w:cs="宋体"/>
                <w:b w:val="0"/>
                <w:color w:val="000000"/>
                <w:sz w:val="17"/>
              </w:rPr>
              <w:t>images</w:t>
            </w:r>
            <w:r>
              <w:rPr>
                <w:rFonts w:ascii="宋体" w:hAnsi="宋体" w:eastAsia="宋体" w:cs="宋体"/>
                <w:b w:val="0"/>
                <w:color w:val="000000"/>
                <w:sz w:val="17"/>
              </w:rPr>
              <w:t xml:space="preserve"> 模式必需</w:t>
            </w:r>
          </w:p>
        </w:tc>
        <w:tc>
          <w:tcPr>
            <w:tcMar>
              <w:top w:w="65" w:type="dxa"/>
              <w:left w:w="75" w:type="dxa"/>
              <w:bottom w:w="65" w:type="dxa"/>
              <w:right w:w="75" w:type="dxa"/>
            </w:tcMar>
            <w:vAlign w:val="center"/>
          </w:tcPr>
          <w:p w14:paraId="472A948E">
            <w:pPr>
              <w:pStyle w:val="bdyC"/>
              <w:spacing w:after="20" w:line="252" w:lineRule="auto"/>
              <w:jc w:val="left"/>
            </w:pPr>
            <w:r>
              <w:rPr>
                <w:rFonts w:ascii="宋体" w:hAnsi="宋体" w:eastAsia="宋体" w:cs="宋体"/>
                <w:b w:val="0"/>
                <w:color w:val="000000"/>
                <w:sz w:val="17"/>
              </w:rPr>
              <w:t>支持图像路径、base64、data URI 或图像载荷对象</w:t>
            </w:r>
          </w:p>
        </w:tc>
        <w:tc>
          <w:tcPr>
            <w:tcMar>
              <w:top w:w="65" w:type="dxa"/>
              <w:left w:w="75" w:type="dxa"/>
              <w:bottom w:w="65" w:type="dxa"/>
              <w:right w:w="75" w:type="dxa"/>
            </w:tcMar>
            <w:vAlign w:val="center"/>
          </w:tcPr>
          <w:p w14:paraId="56011CB3">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515F0DEE">
            <w:pPr>
              <w:pStyle w:val="bdyC"/>
              <w:spacing w:after="20" w:line="252" w:lineRule="auto"/>
              <w:jc w:val="left"/>
            </w:pPr>
            <w:r>
              <w:rPr>
                <w:rFonts w:ascii="宋体" w:hAnsi="宋体" w:eastAsia="宋体" w:cs="宋体"/>
                <w:b w:val="0"/>
                <w:color w:val="000000"/>
                <w:sz w:val="17"/>
              </w:rPr>
              <w:t>灾前图像。</w:t>
            </w:r>
          </w:p>
        </w:tc>
      </w:tr>
      <w:tr w14:paraId="4F76081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3C9B9D4">
            <w:pPr>
              <w:pStyle w:val="bdyC"/>
              <w:spacing w:after="20" w:line="252" w:lineRule="auto"/>
              <w:jc w:val="left"/>
            </w:pPr>
            <w:r>
              <w:rPr>
                <w:rStyle w:val="bdyE"/>
                <w:rFonts w:ascii="宋体" w:hAnsi="宋体" w:eastAsia="宋体" w:cs="宋体"/>
                <w:b w:val="0"/>
                <w:color w:val="000000"/>
                <w:sz w:val="17"/>
              </w:rPr>
              <w:t>post_image</w:t>
            </w:r>
          </w:p>
        </w:tc>
        <w:tc>
          <w:tcPr>
            <w:tcMar>
              <w:top w:w="65" w:type="dxa"/>
              <w:left w:w="75" w:type="dxa"/>
              <w:bottom w:w="65" w:type="dxa"/>
              <w:right w:w="75" w:type="dxa"/>
            </w:tcMar>
            <w:vAlign w:val="center"/>
          </w:tcPr>
          <w:p w14:paraId="44312E70">
            <w:pPr>
              <w:pStyle w:val="bdyC"/>
              <w:spacing w:after="20" w:line="252" w:lineRule="auto"/>
              <w:jc w:val="left"/>
            </w:pPr>
            <w:r>
              <w:rPr>
                <w:rFonts w:ascii="宋体" w:hAnsi="宋体" w:eastAsia="宋体" w:cs="宋体"/>
                <w:b w:val="0"/>
                <w:color w:val="000000"/>
                <w:sz w:val="17"/>
              </w:rPr>
              <w:t>String / Object</w:t>
            </w:r>
          </w:p>
        </w:tc>
        <w:tc>
          <w:tcPr>
            <w:tcMar>
              <w:top w:w="65" w:type="dxa"/>
              <w:left w:w="75" w:type="dxa"/>
              <w:bottom w:w="65" w:type="dxa"/>
              <w:right w:w="75" w:type="dxa"/>
            </w:tcMar>
            <w:vAlign w:val="center"/>
          </w:tcPr>
          <w:p w14:paraId="55B1232C">
            <w:pPr>
              <w:pStyle w:val="bdyC"/>
              <w:spacing w:after="20" w:line="252" w:lineRule="auto"/>
              <w:jc w:val="left"/>
            </w:pPr>
            <w:r>
              <w:rPr>
                <w:rStyle w:val="bdyE"/>
                <w:rFonts w:ascii="宋体" w:hAnsi="宋体" w:eastAsia="宋体" w:cs="宋体"/>
                <w:b w:val="0"/>
                <w:color w:val="000000"/>
                <w:sz w:val="17"/>
              </w:rPr>
              <w:t>images</w:t>
            </w:r>
            <w:r>
              <w:rPr>
                <w:rFonts w:ascii="宋体" w:hAnsi="宋体" w:eastAsia="宋体" w:cs="宋体"/>
                <w:b w:val="0"/>
                <w:color w:val="000000"/>
                <w:sz w:val="17"/>
              </w:rPr>
              <w:t xml:space="preserve"> 模式必需</w:t>
            </w:r>
          </w:p>
        </w:tc>
        <w:tc>
          <w:tcPr>
            <w:tcMar>
              <w:top w:w="65" w:type="dxa"/>
              <w:left w:w="75" w:type="dxa"/>
              <w:bottom w:w="65" w:type="dxa"/>
              <w:right w:w="75" w:type="dxa"/>
            </w:tcMar>
            <w:vAlign w:val="center"/>
          </w:tcPr>
          <w:p w14:paraId="2C1319DF">
            <w:pPr>
              <w:pStyle w:val="bdyC"/>
              <w:spacing w:after="20" w:line="252" w:lineRule="auto"/>
              <w:jc w:val="left"/>
            </w:pPr>
            <w:r>
              <w:rPr>
                <w:rFonts w:ascii="宋体" w:hAnsi="宋体" w:eastAsia="宋体" w:cs="宋体"/>
                <w:b w:val="0"/>
                <w:color w:val="000000"/>
                <w:sz w:val="17"/>
              </w:rPr>
              <w:t>与灾前图像对应</w:t>
            </w:r>
          </w:p>
        </w:tc>
        <w:tc>
          <w:tcPr>
            <w:tcMar>
              <w:top w:w="65" w:type="dxa"/>
              <w:left w:w="75" w:type="dxa"/>
              <w:bottom w:w="65" w:type="dxa"/>
              <w:right w:w="75" w:type="dxa"/>
            </w:tcMar>
            <w:vAlign w:val="center"/>
          </w:tcPr>
          <w:p w14:paraId="613EE16B">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6B271513">
            <w:pPr>
              <w:pStyle w:val="bdyC"/>
              <w:spacing w:after="20" w:line="252" w:lineRule="auto"/>
              <w:jc w:val="left"/>
            </w:pPr>
            <w:r>
              <w:rPr>
                <w:rFonts w:ascii="宋体" w:hAnsi="宋体" w:eastAsia="宋体" w:cs="宋体"/>
                <w:b w:val="0"/>
                <w:color w:val="000000"/>
                <w:sz w:val="17"/>
              </w:rPr>
              <w:t>灾后图像。</w:t>
            </w:r>
          </w:p>
        </w:tc>
      </w:tr>
      <w:tr w14:paraId="46FF19B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FF5BEA0">
            <w:pPr>
              <w:pStyle w:val="bdyC"/>
              <w:spacing w:after="20" w:line="252" w:lineRule="auto"/>
              <w:jc w:val="left"/>
            </w:pPr>
            <w:r>
              <w:rPr>
                <w:rStyle w:val="bdyE"/>
                <w:rFonts w:ascii="宋体" w:hAnsi="宋体" w:eastAsia="宋体" w:cs="宋体"/>
                <w:b w:val="0"/>
                <w:color w:val="000000"/>
                <w:sz w:val="17"/>
              </w:rPr>
              <w:t>polygon</w:t>
            </w:r>
          </w:p>
        </w:tc>
        <w:tc>
          <w:tcPr>
            <w:tcMar>
              <w:top w:w="65" w:type="dxa"/>
              <w:left w:w="75" w:type="dxa"/>
              <w:bottom w:w="65" w:type="dxa"/>
              <w:right w:w="75" w:type="dxa"/>
            </w:tcMar>
            <w:vAlign w:val="center"/>
          </w:tcPr>
          <w:p w14:paraId="75350ED1">
            <w:pPr>
              <w:pStyle w:val="bdyC"/>
              <w:spacing w:after="20" w:line="252" w:lineRule="auto"/>
              <w:jc w:val="left"/>
            </w:pPr>
            <w:r>
              <w:rPr>
                <w:rFonts w:ascii="宋体" w:hAnsi="宋体" w:eastAsia="宋体" w:cs="宋体"/>
                <w:b w:val="0"/>
                <w:color w:val="000000"/>
                <w:sz w:val="17"/>
              </w:rPr>
              <w:t>Array&lt;Array&gt; 或 WKT String</w:t>
            </w:r>
          </w:p>
        </w:tc>
        <w:tc>
          <w:tcPr>
            <w:tcMar>
              <w:top w:w="65" w:type="dxa"/>
              <w:left w:w="75" w:type="dxa"/>
              <w:bottom w:w="65" w:type="dxa"/>
              <w:right w:w="75" w:type="dxa"/>
            </w:tcMar>
            <w:vAlign w:val="center"/>
          </w:tcPr>
          <w:p w14:paraId="71F3E646">
            <w:pPr>
              <w:pStyle w:val="bdyC"/>
              <w:spacing w:after="20" w:line="252" w:lineRule="auto"/>
              <w:jc w:val="left"/>
            </w:pPr>
            <w:r>
              <w:rPr>
                <w:rStyle w:val="bdyE"/>
                <w:rFonts w:ascii="宋体" w:hAnsi="宋体" w:eastAsia="宋体" w:cs="宋体"/>
                <w:b w:val="0"/>
                <w:color w:val="000000"/>
                <w:sz w:val="17"/>
              </w:rPr>
              <w:t>images</w:t>
            </w:r>
            <w:r>
              <w:rPr>
                <w:rFonts w:ascii="宋体" w:hAnsi="宋体" w:eastAsia="宋体" w:cs="宋体"/>
                <w:b w:val="0"/>
                <w:color w:val="000000"/>
                <w:sz w:val="17"/>
              </w:rPr>
              <w:t xml:space="preserve"> 模式必需</w:t>
            </w:r>
          </w:p>
        </w:tc>
        <w:tc>
          <w:tcPr>
            <w:tcMar>
              <w:top w:w="65" w:type="dxa"/>
              <w:left w:w="75" w:type="dxa"/>
              <w:bottom w:w="65" w:type="dxa"/>
              <w:right w:w="75" w:type="dxa"/>
            </w:tcMar>
            <w:vAlign w:val="center"/>
          </w:tcPr>
          <w:p w14:paraId="713D6C0C">
            <w:pPr>
              <w:pStyle w:val="bdyC"/>
              <w:spacing w:after="20" w:line="252" w:lineRule="auto"/>
              <w:jc w:val="left"/>
            </w:pPr>
            <w:r>
              <w:rPr>
                <w:rFonts w:ascii="宋体" w:hAnsi="宋体" w:eastAsia="宋体" w:cs="宋体"/>
                <w:b w:val="0"/>
                <w:color w:val="000000"/>
                <w:sz w:val="17"/>
              </w:rPr>
              <w:t>至少 3 个二维点构成区域</w:t>
            </w:r>
          </w:p>
        </w:tc>
        <w:tc>
          <w:tcPr>
            <w:tcMar>
              <w:top w:w="65" w:type="dxa"/>
              <w:left w:w="75" w:type="dxa"/>
              <w:bottom w:w="65" w:type="dxa"/>
              <w:right w:w="75" w:type="dxa"/>
            </w:tcMar>
            <w:vAlign w:val="center"/>
          </w:tcPr>
          <w:p w14:paraId="123E2F21">
            <w:pPr>
              <w:pStyle w:val="bdyC"/>
              <w:spacing w:after="20" w:line="252" w:lineRule="auto"/>
              <w:jc w:val="left"/>
            </w:pPr>
            <w:r>
              <w:rPr>
                <w:rFonts w:ascii="宋体" w:hAnsi="宋体" w:eastAsia="宋体" w:cs="宋体"/>
                <w:b w:val="0"/>
                <w:color w:val="000000"/>
                <w:sz w:val="17"/>
              </w:rPr>
              <w:t>无</w:t>
            </w:r>
          </w:p>
        </w:tc>
        <w:tc>
          <w:tcPr>
            <w:tcMar>
              <w:top w:w="65" w:type="dxa"/>
              <w:left w:w="75" w:type="dxa"/>
              <w:bottom w:w="65" w:type="dxa"/>
              <w:right w:w="75" w:type="dxa"/>
            </w:tcMar>
            <w:vAlign w:val="center"/>
          </w:tcPr>
          <w:p w14:paraId="0DA5355F">
            <w:pPr>
              <w:pStyle w:val="bdyC"/>
              <w:spacing w:after="20" w:line="252" w:lineRule="auto"/>
              <w:jc w:val="left"/>
            </w:pPr>
            <w:r>
              <w:rPr>
                <w:rFonts w:ascii="宋体" w:hAnsi="宋体" w:eastAsia="宋体" w:cs="宋体"/>
                <w:b w:val="0"/>
                <w:color w:val="000000"/>
                <w:sz w:val="17"/>
              </w:rPr>
              <w:t>建筑 ROI 多边形。</w:t>
            </w:r>
          </w:p>
        </w:tc>
      </w:tr>
      <w:tr w14:paraId="15F7206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F3B1CD2">
            <w:pPr>
              <w:pStyle w:val="bdyC"/>
              <w:spacing w:after="20" w:line="252" w:lineRule="auto"/>
              <w:jc w:val="left"/>
            </w:pPr>
            <w:r>
              <w:rPr>
                <w:rStyle w:val="bdyE"/>
                <w:rFonts w:ascii="宋体" w:hAnsi="宋体" w:eastAsia="宋体" w:cs="宋体"/>
                <w:b w:val="0"/>
                <w:color w:val="000000"/>
                <w:sz w:val="17"/>
              </w:rPr>
              <w:t>device</w:t>
            </w:r>
          </w:p>
        </w:tc>
        <w:tc>
          <w:tcPr>
            <w:tcMar>
              <w:top w:w="65" w:type="dxa"/>
              <w:left w:w="75" w:type="dxa"/>
              <w:bottom w:w="65" w:type="dxa"/>
              <w:right w:w="75" w:type="dxa"/>
            </w:tcMar>
            <w:vAlign w:val="center"/>
          </w:tcPr>
          <w:p w14:paraId="0EADFC9C">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6D3EF899">
            <w:pPr>
              <w:pStyle w:val="bdyC"/>
              <w:spacing w:after="20" w:line="252" w:lineRule="auto"/>
              <w:jc w:val="left"/>
            </w:pPr>
            <w:r>
              <w:rPr>
                <w:rFonts w:ascii="宋体" w:hAnsi="宋体" w:eastAsia="宋体" w:cs="宋体"/>
                <w:b w:val="0"/>
                <w:color w:val="000000"/>
                <w:sz w:val="17"/>
              </w:rPr>
              <w:t>否</w:t>
            </w:r>
          </w:p>
        </w:tc>
        <w:tc>
          <w:tcPr>
            <w:tcMar>
              <w:top w:w="65" w:type="dxa"/>
              <w:left w:w="75" w:type="dxa"/>
              <w:bottom w:w="65" w:type="dxa"/>
              <w:right w:w="75" w:type="dxa"/>
            </w:tcMar>
            <w:vAlign w:val="center"/>
          </w:tcPr>
          <w:p w14:paraId="3FFEFBD2">
            <w:pPr>
              <w:pStyle w:val="bdyC"/>
              <w:spacing w:after="20" w:line="252" w:lineRule="auto"/>
              <w:jc w:val="left"/>
            </w:pPr>
            <w:r>
              <w:rPr>
                <w:rFonts w:ascii="宋体" w:hAnsi="宋体" w:eastAsia="宋体" w:cs="宋体"/>
                <w:b w:val="0"/>
                <w:color w:val="000000"/>
                <w:sz w:val="17"/>
              </w:rPr>
              <w:t>传递给图像嵌入模块</w:t>
            </w:r>
          </w:p>
        </w:tc>
        <w:tc>
          <w:tcPr>
            <w:tcMar>
              <w:top w:w="65" w:type="dxa"/>
              <w:left w:w="75" w:type="dxa"/>
              <w:bottom w:w="65" w:type="dxa"/>
              <w:right w:w="75" w:type="dxa"/>
            </w:tcMar>
            <w:vAlign w:val="center"/>
          </w:tcPr>
          <w:p w14:paraId="69CA8153">
            <w:pPr>
              <w:pStyle w:val="bdyC"/>
              <w:spacing w:after="20" w:line="252" w:lineRule="auto"/>
              <w:jc w:val="left"/>
            </w:pPr>
            <w:r>
              <w:rPr>
                <w:rStyle w:val="bdyE"/>
                <w:rFonts w:ascii="宋体" w:hAnsi="宋体" w:eastAsia="宋体" w:cs="宋体"/>
                <w:b w:val="0"/>
                <w:color w:val="000000"/>
                <w:sz w:val="17"/>
              </w:rPr>
              <w:t>cpu</w:t>
            </w:r>
          </w:p>
        </w:tc>
        <w:tc>
          <w:tcPr>
            <w:tcMar>
              <w:top w:w="65" w:type="dxa"/>
              <w:left w:w="75" w:type="dxa"/>
              <w:bottom w:w="65" w:type="dxa"/>
              <w:right w:w="75" w:type="dxa"/>
            </w:tcMar>
            <w:vAlign w:val="center"/>
          </w:tcPr>
          <w:p w14:paraId="1021A6FC">
            <w:pPr>
              <w:pStyle w:val="bdyC"/>
              <w:spacing w:after="20" w:line="252" w:lineRule="auto"/>
              <w:jc w:val="left"/>
            </w:pPr>
            <w:r>
              <w:rPr>
                <w:rFonts w:ascii="宋体" w:hAnsi="宋体" w:eastAsia="宋体" w:cs="宋体"/>
                <w:b w:val="0"/>
                <w:color w:val="000000"/>
                <w:sz w:val="17"/>
              </w:rPr>
              <w:t>CNN 特征提取设备。</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9823DA7">
      <w:pPr>
        <w:pStyle w:val="bdyA"/>
      </w:pPr>
      <w:r>
        <w:rPr>
          <w:rFonts w:ascii="宋体" w:hAnsi="宋体" w:eastAsia="宋体" w:cs="宋体"/>
          <w:color w:val="000000"/>
          <w:sz w:val="21"/>
        </w:rPr>
        <w:t>特征模式可使用以下主要字段：</w:t>
      </w:r>
      <w:r>
        <w:rPr>
          <w:rStyle w:val="bdyE"/>
          <w:rFonts w:ascii="宋体" w:hAnsi="宋体" w:eastAsia="宋体" w:cs="宋体"/>
          <w:color w:val="000000"/>
          <w:sz w:val="21"/>
        </w:rPr>
        <w:t>spectral_delta</w:t>
      </w:r>
      <w:r>
        <w:rPr>
          <w:rFonts w:ascii="宋体" w:hAnsi="宋体" w:eastAsia="宋体" w:cs="宋体"/>
          <w:color w:val="000000"/>
          <w:sz w:val="21"/>
        </w:rPr>
        <w:t>、</w:t>
      </w:r>
      <w:r>
        <w:rPr>
          <w:rStyle w:val="bdyE"/>
          <w:rFonts w:ascii="宋体" w:hAnsi="宋体" w:eastAsia="宋体" w:cs="宋体"/>
          <w:color w:val="000000"/>
          <w:sz w:val="21"/>
        </w:rPr>
        <w:t>high_change_ratio</w:t>
      </w:r>
      <w:r>
        <w:rPr>
          <w:rFonts w:ascii="宋体" w:hAnsi="宋体" w:eastAsia="宋体" w:cs="宋体"/>
          <w:color w:val="000000"/>
          <w:sz w:val="21"/>
        </w:rPr>
        <w:t>、</w:t>
      </w:r>
      <w:r>
        <w:rPr>
          <w:rStyle w:val="bdyE"/>
          <w:rFonts w:ascii="宋体" w:hAnsi="宋体" w:eastAsia="宋体" w:cs="宋体"/>
          <w:color w:val="000000"/>
          <w:sz w:val="21"/>
        </w:rPr>
        <w:t>max_spectral</w:t>
      </w:r>
      <w:r>
        <w:rPr>
          <w:rFonts w:ascii="宋体" w:hAnsi="宋体" w:eastAsia="宋体" w:cs="宋体"/>
          <w:color w:val="000000"/>
          <w:sz w:val="21"/>
        </w:rPr>
        <w:t>、</w:t>
      </w:r>
      <w:r>
        <w:rPr>
          <w:rStyle w:val="bdyE"/>
          <w:rFonts w:ascii="宋体" w:hAnsi="宋体" w:eastAsia="宋体" w:cs="宋体"/>
          <w:color w:val="000000"/>
          <w:sz w:val="21"/>
        </w:rPr>
        <w:t>brightness_drop</w:t>
      </w:r>
      <w:r>
        <w:rPr>
          <w:rFonts w:ascii="宋体" w:hAnsi="宋体" w:eastAsia="宋体" w:cs="宋体"/>
          <w:color w:val="000000"/>
          <w:sz w:val="21"/>
        </w:rPr>
        <w:t>、</w:t>
      </w:r>
      <w:r>
        <w:rPr>
          <w:rStyle w:val="bdyE"/>
          <w:rFonts w:ascii="宋体" w:hAnsi="宋体" w:eastAsia="宋体" w:cs="宋体"/>
          <w:color w:val="000000"/>
          <w:sz w:val="21"/>
        </w:rPr>
        <w:t>texture_delta</w:t>
      </w:r>
      <w:r>
        <w:rPr>
          <w:rFonts w:ascii="宋体" w:hAnsi="宋体" w:eastAsia="宋体" w:cs="宋体"/>
          <w:color w:val="000000"/>
          <w:sz w:val="21"/>
        </w:rPr>
        <w:t>、</w:t>
      </w:r>
      <w:r>
        <w:rPr>
          <w:rStyle w:val="bdyE"/>
          <w:rFonts w:ascii="宋体" w:hAnsi="宋体" w:eastAsia="宋体" w:cs="宋体"/>
          <w:color w:val="000000"/>
          <w:sz w:val="21"/>
        </w:rPr>
        <w:t>heat_signature</w:t>
      </w:r>
      <w:r>
        <w:rPr>
          <w:rFonts w:ascii="宋体" w:hAnsi="宋体" w:eastAsia="宋体" w:cs="宋体"/>
          <w:color w:val="000000"/>
          <w:sz w:val="21"/>
        </w:rPr>
        <w:t>、</w:t>
      </w:r>
      <w:r>
        <w:rPr>
          <w:rStyle w:val="bdyE"/>
          <w:rFonts w:ascii="宋体" w:hAnsi="宋体" w:eastAsia="宋体" w:cs="宋体"/>
          <w:color w:val="000000"/>
          <w:sz w:val="21"/>
        </w:rPr>
        <w:t>severe_damage_ratio</w:t>
      </w:r>
      <w:r>
        <w:rPr>
          <w:rFonts w:ascii="宋体" w:hAnsi="宋体" w:eastAsia="宋体" w:cs="宋体"/>
          <w:color w:val="000000"/>
          <w:sz w:val="21"/>
        </w:rPr>
        <w:t>、</w:t>
      </w:r>
      <w:r>
        <w:rPr>
          <w:rStyle w:val="bdyE"/>
          <w:rFonts w:ascii="宋体" w:hAnsi="宋体" w:eastAsia="宋体" w:cs="宋体"/>
          <w:color w:val="000000"/>
          <w:sz w:val="21"/>
        </w:rPr>
        <w:t>pre_area</w:t>
      </w:r>
      <w:r>
        <w:rPr>
          <w:rFonts w:ascii="宋体" w:hAnsi="宋体" w:eastAsia="宋体" w:cs="宋体"/>
          <w:color w:val="000000"/>
          <w:sz w:val="21"/>
        </w:rPr>
        <w:t>、</w:t>
      </w:r>
      <w:r>
        <w:rPr>
          <w:rStyle w:val="bdyE"/>
          <w:rFonts w:ascii="宋体" w:hAnsi="宋体" w:eastAsia="宋体" w:cs="宋体"/>
          <w:color w:val="000000"/>
          <w:sz w:val="21"/>
        </w:rPr>
        <w:t>normalized_distance</w:t>
      </w:r>
      <w:r>
        <w:rPr>
          <w:rFonts w:ascii="宋体" w:hAnsi="宋体" w:eastAsia="宋体" w:cs="宋体"/>
          <w:color w:val="000000"/>
          <w:sz w:val="21"/>
        </w:rPr>
        <w:t>、</w:t>
      </w:r>
      <w:r>
        <w:rPr>
          <w:rStyle w:val="bdyE"/>
          <w:rFonts w:ascii="宋体" w:hAnsi="宋体" w:eastAsia="宋体" w:cs="宋体"/>
          <w:color w:val="000000"/>
          <w:sz w:val="21"/>
        </w:rPr>
        <w:t>detection_confidence</w:t>
      </w:r>
      <w:r>
        <w:rPr>
          <w:rFonts w:ascii="宋体" w:hAnsi="宋体" w:eastAsia="宋体" w:cs="宋体"/>
          <w:color w:val="000000"/>
          <w:sz w:val="21"/>
        </w:rPr>
        <w:t xml:space="preserve"> 和 </w:t>
      </w:r>
      <w:r>
        <w:rPr>
          <w:rStyle w:val="bdyE"/>
          <w:rFonts w:ascii="宋体" w:hAnsi="宋体" w:eastAsia="宋体" w:cs="宋体"/>
          <w:color w:val="000000"/>
          <w:sz w:val="21"/>
        </w:rPr>
        <w:t>threat_score</w:t>
      </w:r>
      <w:r>
        <w:rPr>
          <w:rFonts w:ascii="宋体" w:hAnsi="宋体" w:eastAsia="宋体" w:cs="宋体"/>
          <w:color w:val="000000"/>
          <w:sz w:val="21"/>
        </w:rPr>
        <w:t>。其中，</w:t>
      </w:r>
      <w:r>
        <w:rPr>
          <w:rStyle w:val="bdyE"/>
          <w:rFonts w:ascii="宋体" w:hAnsi="宋体" w:eastAsia="宋体" w:cs="宋体"/>
          <w:color w:val="000000"/>
          <w:sz w:val="21"/>
        </w:rPr>
        <w:t>pre_area</w:t>
      </w:r>
      <w:r>
        <w:rPr>
          <w:rFonts w:ascii="宋体" w:hAnsi="宋体" w:eastAsia="宋体" w:cs="宋体"/>
          <w:color w:val="000000"/>
          <w:sz w:val="21"/>
        </w:rPr>
        <w:t xml:space="preserve"> 默认值为 0.5，</w:t>
      </w:r>
      <w:r>
        <w:rPr>
          <w:rStyle w:val="bdyE"/>
          <w:rFonts w:ascii="宋体" w:hAnsi="宋体" w:eastAsia="宋体" w:cs="宋体"/>
          <w:color w:val="000000"/>
          <w:sz w:val="21"/>
        </w:rPr>
        <w:t>normalized_distance</w:t>
      </w:r>
      <w:r>
        <w:rPr>
          <w:rFonts w:ascii="宋体" w:hAnsi="宋体" w:eastAsia="宋体" w:cs="宋体"/>
          <w:color w:val="000000"/>
          <w:sz w:val="21"/>
        </w:rPr>
        <w:t xml:space="preserve"> 默认值为 0.5，</w:t>
      </w:r>
      <w:r>
        <w:rPr>
          <w:rStyle w:val="bdyE"/>
          <w:rFonts w:ascii="宋体" w:hAnsi="宋体" w:eastAsia="宋体" w:cs="宋体"/>
          <w:color w:val="000000"/>
          <w:sz w:val="21"/>
        </w:rPr>
        <w:t>detection_confidence</w:t>
      </w:r>
      <w:r>
        <w:rPr>
          <w:rFonts w:ascii="宋体" w:hAnsi="宋体" w:eastAsia="宋体" w:cs="宋体"/>
          <w:color w:val="000000"/>
          <w:sz w:val="21"/>
        </w:rPr>
        <w:t xml:space="preserve"> 默认值为 0.8，</w:t>
      </w:r>
      <w:r>
        <w:rPr>
          <w:rStyle w:val="bdyE"/>
          <w:rFonts w:ascii="宋体" w:hAnsi="宋体" w:eastAsia="宋体" w:cs="宋体"/>
          <w:color w:val="000000"/>
          <w:sz w:val="21"/>
        </w:rPr>
        <w:t>threat_score</w:t>
      </w:r>
      <w:r>
        <w:rPr>
          <w:rFonts w:ascii="宋体" w:hAnsi="宋体" w:eastAsia="宋体" w:cs="宋体"/>
          <w:color w:val="000000"/>
          <w:sz w:val="21"/>
        </w:rPr>
        <w:t xml:space="preserve"> 默认值为 0.5；其他缺失特征按特征构建规则补齐或派生。</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248027D">
      <w:pPr>
        <w:pStyle w:val="6"/>
      </w:pPr>
      <w:r>
        <w:t>18.2.3.3.2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tblPr>
        <w:tblStyle w:val="30"/>
        <w:tblW w:w="5000" w:type="pct"/>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680"/>
        <w:gridCol w:w="1332"/>
        <w:gridCol w:w="3122"/>
        <w:gridCol w:w="3428"/>
      </w:tblGrid>
      <w:tr w14:paraId="4544D55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tblHeader/>
          <w:jc w:val="center"/>
        </w:trPr>
        <w:tc>
          <w:tcPr>
            <w:shd w:val="clear" w:color="auto" w:fill="D9E2F3"/>
            <w:tcMar>
              <w:top w:w="65" w:type="dxa"/>
              <w:left w:w="75" w:type="dxa"/>
              <w:bottom w:w="65" w:type="dxa"/>
              <w:right w:w="75" w:type="dxa"/>
            </w:tcMar>
            <w:vAlign w:val="center"/>
          </w:tcPr>
          <w:p w14:paraId="76227DE2">
            <w:pPr>
              <w:pStyle w:val="bdyC"/>
              <w:spacing w:after="20" w:line="252" w:lineRule="auto"/>
              <w:jc w:val="left"/>
            </w:pPr>
            <w:r>
              <w:rPr>
                <w:rFonts w:ascii="宋体" w:hAnsi="宋体" w:eastAsia="宋体" w:cs="宋体"/>
                <w:b/>
                <w:color w:val="000000"/>
                <w:sz w:val="17"/>
              </w:rPr>
              <w:t>字段名称</w:t>
            </w:r>
          </w:p>
        </w:tc>
        <w:tc>
          <w:tcPr>
            <w:shd w:val="clear" w:color="auto" w:fill="D9E2F3"/>
            <w:tcMar>
              <w:top w:w="65" w:type="dxa"/>
              <w:left w:w="75" w:type="dxa"/>
              <w:bottom w:w="65" w:type="dxa"/>
              <w:right w:w="75" w:type="dxa"/>
            </w:tcMar>
            <w:vAlign w:val="center"/>
          </w:tcPr>
          <w:p w14:paraId="3ED4D249">
            <w:pPr>
              <w:pStyle w:val="bdyC"/>
              <w:spacing w:after="20" w:line="252" w:lineRule="auto"/>
              <w:jc w:val="left"/>
            </w:pPr>
            <w:r>
              <w:rPr>
                <w:rFonts w:ascii="宋体" w:hAnsi="宋体" w:eastAsia="宋体" w:cs="宋体"/>
                <w:b/>
                <w:color w:val="000000"/>
                <w:sz w:val="17"/>
              </w:rPr>
              <w:t>类型</w:t>
            </w:r>
          </w:p>
        </w:tc>
        <w:tc>
          <w:tcPr>
            <w:shd w:val="clear" w:color="auto" w:fill="D9E2F3"/>
            <w:tcMar>
              <w:top w:w="65" w:type="dxa"/>
              <w:left w:w="75" w:type="dxa"/>
              <w:bottom w:w="65" w:type="dxa"/>
              <w:right w:w="75" w:type="dxa"/>
            </w:tcMar>
            <w:vAlign w:val="center"/>
          </w:tcPr>
          <w:p w14:paraId="2EDC7035">
            <w:pPr>
              <w:pStyle w:val="bdyC"/>
              <w:spacing w:after="20" w:line="252" w:lineRule="auto"/>
              <w:jc w:val="left"/>
            </w:pPr>
            <w:r>
              <w:rPr>
                <w:rFonts w:ascii="宋体" w:hAnsi="宋体" w:eastAsia="宋体" w:cs="宋体"/>
                <w:b/>
                <w:color w:val="000000"/>
                <w:sz w:val="17"/>
              </w:rPr>
              <w:t>约束 / 取值范围</w:t>
            </w:r>
          </w:p>
        </w:tc>
        <w:tc>
          <w:tcPr>
            <w:shd w:val="clear" w:color="auto" w:fill="D9E2F3"/>
            <w:tcMar>
              <w:top w:w="65" w:type="dxa"/>
              <w:left w:w="75" w:type="dxa"/>
              <w:bottom w:w="65" w:type="dxa"/>
              <w:right w:w="75" w:type="dxa"/>
            </w:tcMar>
            <w:vAlign w:val="center"/>
          </w:tcPr>
          <w:p w14:paraId="600A2521">
            <w:pPr>
              <w:pStyle w:val="bdyC"/>
              <w:spacing w:after="20" w:line="252" w:lineRule="auto"/>
              <w:jc w:val="left"/>
            </w:pPr>
            <w:r>
              <w:rPr>
                <w:rFonts w:ascii="宋体" w:hAnsi="宋体" w:eastAsia="宋体" w:cs="宋体"/>
                <w:b/>
                <w:color w:val="000000"/>
                <w:sz w:val="17"/>
              </w:rPr>
              <w:t>说明与示例</w:t>
            </w:r>
          </w:p>
        </w:tc>
      </w:tr>
      <w:tr w14:paraId="2CC7345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8C8F1AE">
            <w:pPr>
              <w:pStyle w:val="bdyC"/>
              <w:spacing w:after="20" w:line="252" w:lineRule="auto"/>
              <w:jc w:val="left"/>
            </w:pPr>
            <w:r>
              <w:rPr>
                <w:rStyle w:val="bdyE"/>
                <w:rFonts w:ascii="宋体" w:hAnsi="宋体" w:eastAsia="宋体" w:cs="宋体"/>
                <w:b w:val="0"/>
                <w:color w:val="000000"/>
                <w:sz w:val="17"/>
              </w:rPr>
              <w:t>assessment_status</w:t>
            </w:r>
          </w:p>
        </w:tc>
        <w:tc>
          <w:tcPr>
            <w:tcMar>
              <w:top w:w="65" w:type="dxa"/>
              <w:left w:w="75" w:type="dxa"/>
              <w:bottom w:w="65" w:type="dxa"/>
              <w:right w:w="75" w:type="dxa"/>
            </w:tcMar>
            <w:vAlign w:val="center"/>
          </w:tcPr>
          <w:p w14:paraId="4527C419">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1240E3D8">
            <w:pPr>
              <w:pStyle w:val="bdyC"/>
              <w:spacing w:after="20" w:line="252" w:lineRule="auto"/>
              <w:jc w:val="left"/>
            </w:pPr>
            <w:r>
              <w:rPr>
                <w:rStyle w:val="bdyE"/>
                <w:rFonts w:ascii="宋体" w:hAnsi="宋体" w:eastAsia="宋体" w:cs="宋体"/>
                <w:b w:val="0"/>
                <w:color w:val="000000"/>
                <w:sz w:val="17"/>
              </w:rPr>
              <w:t>model_estimate</w:t>
            </w:r>
            <w:r>
              <w:rPr>
                <w:rFonts w:ascii="宋体" w:hAnsi="宋体" w:eastAsia="宋体" w:cs="宋体"/>
                <w:b w:val="0"/>
                <w:color w:val="000000"/>
                <w:sz w:val="17"/>
              </w:rPr>
              <w:t xml:space="preserve"> 或 </w:t>
            </w:r>
            <w:r>
              <w:rPr>
                <w:rStyle w:val="bdyE"/>
                <w:rFonts w:ascii="宋体" w:hAnsi="宋体" w:eastAsia="宋体" w:cs="宋体"/>
                <w:b w:val="0"/>
                <w:color w:val="000000"/>
                <w:sz w:val="17"/>
              </w:rPr>
              <w:t>insufficient_data</w:t>
            </w:r>
          </w:p>
        </w:tc>
        <w:tc>
          <w:tcPr>
            <w:tcMar>
              <w:top w:w="65" w:type="dxa"/>
              <w:left w:w="75" w:type="dxa"/>
              <w:bottom w:w="65" w:type="dxa"/>
              <w:right w:w="75" w:type="dxa"/>
            </w:tcMar>
            <w:vAlign w:val="center"/>
          </w:tcPr>
          <w:p w14:paraId="10E9743E">
            <w:pPr>
              <w:pStyle w:val="bdyC"/>
              <w:spacing w:after="20" w:line="252" w:lineRule="auto"/>
              <w:jc w:val="left"/>
            </w:pPr>
            <w:r>
              <w:rPr>
                <w:rFonts w:ascii="宋体" w:hAnsi="宋体" w:eastAsia="宋体" w:cs="宋体"/>
                <w:b w:val="0"/>
                <w:color w:val="000000"/>
                <w:sz w:val="17"/>
              </w:rPr>
              <w:t>本次评估状态。</w:t>
            </w:r>
          </w:p>
        </w:tc>
      </w:tr>
      <w:tr w14:paraId="6773257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573FBFD">
            <w:pPr>
              <w:pStyle w:val="bdyC"/>
              <w:spacing w:after="20" w:line="252" w:lineRule="auto"/>
              <w:jc w:val="left"/>
            </w:pPr>
            <w:r>
              <w:rPr>
                <w:rStyle w:val="bdyE"/>
                <w:rFonts w:ascii="宋体" w:hAnsi="宋体" w:eastAsia="宋体" w:cs="宋体"/>
                <w:b w:val="0"/>
                <w:color w:val="000000"/>
                <w:sz w:val="17"/>
              </w:rPr>
              <w:t>damage_probability</w:t>
            </w:r>
          </w:p>
        </w:tc>
        <w:tc>
          <w:tcPr>
            <w:tcMar>
              <w:top w:w="65" w:type="dxa"/>
              <w:left w:w="75" w:type="dxa"/>
              <w:bottom w:w="65" w:type="dxa"/>
              <w:right w:w="75" w:type="dxa"/>
            </w:tcMar>
            <w:vAlign w:val="center"/>
          </w:tcPr>
          <w:p w14:paraId="5B62508C">
            <w:pPr>
              <w:pStyle w:val="bdyC"/>
              <w:spacing w:after="20" w:line="252" w:lineRule="auto"/>
              <w:jc w:val="left"/>
            </w:pPr>
            <w:r>
              <w:rPr>
                <w:rFonts w:ascii="宋体" w:hAnsi="宋体" w:eastAsia="宋体" w:cs="宋体"/>
                <w:b w:val="0"/>
                <w:color w:val="000000"/>
                <w:sz w:val="17"/>
              </w:rPr>
              <w:t>Number / Null</w:t>
            </w:r>
          </w:p>
        </w:tc>
        <w:tc>
          <w:tcPr>
            <w:tcMar>
              <w:top w:w="65" w:type="dxa"/>
              <w:left w:w="75" w:type="dxa"/>
              <w:bottom w:w="65" w:type="dxa"/>
              <w:right w:w="75" w:type="dxa"/>
            </w:tcMar>
            <w:vAlign w:val="center"/>
          </w:tcPr>
          <w:p w14:paraId="4EAB9DE1">
            <w:pPr>
              <w:pStyle w:val="bdyC"/>
              <w:spacing w:after="20" w:line="252" w:lineRule="auto"/>
              <w:jc w:val="left"/>
            </w:pPr>
            <w:r>
              <w:rPr>
                <w:rFonts w:ascii="宋体" w:hAnsi="宋体" w:eastAsia="宋体" w:cs="宋体"/>
                <w:b w:val="0"/>
                <w:color w:val="000000"/>
                <w:sz w:val="17"/>
              </w:rPr>
              <w:t>0 到 1</w:t>
            </w:r>
          </w:p>
        </w:tc>
        <w:tc>
          <w:tcPr>
            <w:tcMar>
              <w:top w:w="65" w:type="dxa"/>
              <w:left w:w="75" w:type="dxa"/>
              <w:bottom w:w="65" w:type="dxa"/>
              <w:right w:w="75" w:type="dxa"/>
            </w:tcMar>
            <w:vAlign w:val="center"/>
          </w:tcPr>
          <w:p w14:paraId="060A6B29">
            <w:pPr>
              <w:pStyle w:val="bdyC"/>
              <w:spacing w:after="20" w:line="252" w:lineRule="auto"/>
              <w:jc w:val="left"/>
            </w:pPr>
            <w:r>
              <w:rPr>
                <w:rFonts w:ascii="宋体" w:hAnsi="宋体" w:eastAsia="宋体" w:cs="宋体"/>
                <w:b w:val="0"/>
                <w:color w:val="000000"/>
                <w:sz w:val="17"/>
              </w:rPr>
              <w:t>模型估计的损伤概率；输入不足时为 null。</w:t>
            </w:r>
          </w:p>
        </w:tc>
      </w:tr>
      <w:tr w14:paraId="39BDC81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BBF80E7">
            <w:pPr>
              <w:pStyle w:val="bdyC"/>
              <w:spacing w:after="20" w:line="252" w:lineRule="auto"/>
              <w:jc w:val="left"/>
            </w:pPr>
            <w:r>
              <w:rPr>
                <w:rStyle w:val="bdyE"/>
                <w:rFonts w:ascii="宋体" w:hAnsi="宋体" w:eastAsia="宋体" w:cs="宋体"/>
                <w:b w:val="0"/>
                <w:color w:val="000000"/>
                <w:sz w:val="17"/>
              </w:rPr>
              <w:t>damage_label</w:t>
            </w:r>
          </w:p>
        </w:tc>
        <w:tc>
          <w:tcPr>
            <w:tcMar>
              <w:top w:w="65" w:type="dxa"/>
              <w:left w:w="75" w:type="dxa"/>
              <w:bottom w:w="65" w:type="dxa"/>
              <w:right w:w="75" w:type="dxa"/>
            </w:tcMar>
            <w:vAlign w:val="center"/>
          </w:tcPr>
          <w:p w14:paraId="337273D9">
            <w:pPr>
              <w:pStyle w:val="bdyC"/>
              <w:spacing w:after="20" w:line="252" w:lineRule="auto"/>
              <w:jc w:val="left"/>
            </w:pPr>
            <w:r>
              <w:rPr>
                <w:rFonts w:ascii="宋体" w:hAnsi="宋体" w:eastAsia="宋体" w:cs="宋体"/>
                <w:b w:val="0"/>
                <w:color w:val="000000"/>
                <w:sz w:val="17"/>
              </w:rPr>
              <w:t>Integer / Null</w:t>
            </w:r>
          </w:p>
        </w:tc>
        <w:tc>
          <w:tcPr>
            <w:tcMar>
              <w:top w:w="65" w:type="dxa"/>
              <w:left w:w="75" w:type="dxa"/>
              <w:bottom w:w="65" w:type="dxa"/>
              <w:right w:w="75" w:type="dxa"/>
            </w:tcMar>
            <w:vAlign w:val="center"/>
          </w:tcPr>
          <w:p w14:paraId="473AC89D">
            <w:pPr>
              <w:pStyle w:val="bdyC"/>
              <w:spacing w:after="20" w:line="252" w:lineRule="auto"/>
              <w:jc w:val="left"/>
            </w:pPr>
            <w:r>
              <w:rPr>
                <w:rFonts w:ascii="宋体" w:hAnsi="宋体" w:eastAsia="宋体" w:cs="宋体"/>
                <w:b w:val="0"/>
                <w:color w:val="000000"/>
                <w:sz w:val="17"/>
              </w:rPr>
              <w:t>0、1 或 null</w:t>
            </w:r>
          </w:p>
        </w:tc>
        <w:tc>
          <w:tcPr>
            <w:tcMar>
              <w:top w:w="65" w:type="dxa"/>
              <w:left w:w="75" w:type="dxa"/>
              <w:bottom w:w="65" w:type="dxa"/>
              <w:right w:w="75" w:type="dxa"/>
            </w:tcMar>
            <w:vAlign w:val="center"/>
          </w:tcPr>
          <w:p w14:paraId="331F7E24">
            <w:pPr>
              <w:pStyle w:val="bdyC"/>
              <w:spacing w:after="20" w:line="252" w:lineRule="auto"/>
              <w:jc w:val="left"/>
            </w:pPr>
            <w:r>
              <w:rPr>
                <w:rFonts w:ascii="宋体" w:hAnsi="宋体" w:eastAsia="宋体" w:cs="宋体"/>
                <w:b w:val="0"/>
                <w:color w:val="000000"/>
                <w:sz w:val="17"/>
              </w:rPr>
              <w:t>0 表示无损伤，1 表示存在损伤。</w:t>
            </w:r>
          </w:p>
        </w:tc>
      </w:tr>
      <w:tr w14:paraId="34F171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475E622">
            <w:pPr>
              <w:pStyle w:val="bdyC"/>
              <w:spacing w:after="20" w:line="252" w:lineRule="auto"/>
              <w:jc w:val="left"/>
            </w:pPr>
            <w:r>
              <w:rPr>
                <w:rStyle w:val="bdyE"/>
                <w:rFonts w:ascii="宋体" w:hAnsi="宋体" w:eastAsia="宋体" w:cs="宋体"/>
                <w:b w:val="0"/>
                <w:color w:val="000000"/>
                <w:sz w:val="17"/>
              </w:rPr>
              <w:t>damage_result</w:t>
            </w:r>
          </w:p>
        </w:tc>
        <w:tc>
          <w:tcPr>
            <w:tcMar>
              <w:top w:w="65" w:type="dxa"/>
              <w:left w:w="75" w:type="dxa"/>
              <w:bottom w:w="65" w:type="dxa"/>
              <w:right w:w="75" w:type="dxa"/>
            </w:tcMar>
            <w:vAlign w:val="center"/>
          </w:tcPr>
          <w:p w14:paraId="09F098FC">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69753850">
            <w:pPr>
              <w:pStyle w:val="bdyC"/>
              <w:spacing w:after="20" w:line="252" w:lineRule="auto"/>
              <w:jc w:val="left"/>
            </w:pPr>
            <w:r>
              <w:rPr>
                <w:rStyle w:val="bdyE"/>
                <w:rFonts w:ascii="宋体" w:hAnsi="宋体" w:eastAsia="宋体" w:cs="宋体"/>
                <w:b w:val="0"/>
                <w:color w:val="000000"/>
                <w:sz w:val="17"/>
              </w:rPr>
              <w:t>no_damage</w:t>
            </w:r>
            <w:r>
              <w:rPr>
                <w:rFonts w:ascii="宋体" w:hAnsi="宋体" w:eastAsia="宋体" w:cs="宋体"/>
                <w:b w:val="0"/>
                <w:color w:val="000000"/>
                <w:sz w:val="17"/>
              </w:rPr>
              <w:t xml:space="preserve"> 或 </w:t>
            </w:r>
            <w:r>
              <w:rPr>
                <w:rStyle w:val="bdyE"/>
                <w:rFonts w:ascii="宋体" w:hAnsi="宋体" w:eastAsia="宋体" w:cs="宋体"/>
                <w:b w:val="0"/>
                <w:color w:val="000000"/>
                <w:sz w:val="17"/>
              </w:rPr>
              <w:t>damaged</w:t>
            </w:r>
          </w:p>
        </w:tc>
        <w:tc>
          <w:tcPr>
            <w:tcMar>
              <w:top w:w="65" w:type="dxa"/>
              <w:left w:w="75" w:type="dxa"/>
              <w:bottom w:w="65" w:type="dxa"/>
              <w:right w:w="75" w:type="dxa"/>
            </w:tcMar>
            <w:vAlign w:val="center"/>
          </w:tcPr>
          <w:p w14:paraId="51B2AAD4">
            <w:pPr>
              <w:pStyle w:val="bdyC"/>
              <w:spacing w:after="20" w:line="252" w:lineRule="auto"/>
              <w:jc w:val="left"/>
            </w:pPr>
            <w:r>
              <w:rPr>
                <w:rFonts w:ascii="宋体" w:hAnsi="宋体" w:eastAsia="宋体" w:cs="宋体"/>
                <w:b w:val="0"/>
                <w:color w:val="000000"/>
                <w:sz w:val="17"/>
              </w:rPr>
              <w:t>二分类结果。</w:t>
            </w:r>
          </w:p>
        </w:tc>
      </w:tr>
      <w:tr w14:paraId="18903CC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5CD7F825">
            <w:pPr>
              <w:pStyle w:val="bdyC"/>
              <w:spacing w:after="20" w:line="252" w:lineRule="auto"/>
              <w:jc w:val="left"/>
            </w:pPr>
            <w:r>
              <w:rPr>
                <w:rStyle w:val="bdyE"/>
                <w:rFonts w:ascii="宋体" w:hAnsi="宋体" w:eastAsia="宋体" w:cs="宋体"/>
                <w:b w:val="0"/>
                <w:color w:val="000000"/>
                <w:sz w:val="17"/>
              </w:rPr>
              <w:t>decision_threshold</w:t>
            </w:r>
          </w:p>
        </w:tc>
        <w:tc>
          <w:tcPr>
            <w:tcMar>
              <w:top w:w="65" w:type="dxa"/>
              <w:left w:w="75" w:type="dxa"/>
              <w:bottom w:w="65" w:type="dxa"/>
              <w:right w:w="75" w:type="dxa"/>
            </w:tcMar>
            <w:vAlign w:val="center"/>
          </w:tcPr>
          <w:p w14:paraId="3FD2D4D2">
            <w:pPr>
              <w:pStyle w:val="bdyC"/>
              <w:spacing w:after="20" w:line="252" w:lineRule="auto"/>
              <w:jc w:val="left"/>
            </w:pPr>
            <w:r>
              <w:rPr>
                <w:rFonts w:ascii="宋体" w:hAnsi="宋体" w:eastAsia="宋体" w:cs="宋体"/>
                <w:b w:val="0"/>
                <w:color w:val="000000"/>
                <w:sz w:val="17"/>
              </w:rPr>
              <w:t>Number</w:t>
            </w:r>
          </w:p>
        </w:tc>
        <w:tc>
          <w:tcPr>
            <w:tcMar>
              <w:top w:w="65" w:type="dxa"/>
              <w:left w:w="75" w:type="dxa"/>
              <w:bottom w:w="65" w:type="dxa"/>
              <w:right w:w="75" w:type="dxa"/>
            </w:tcMar>
            <w:vAlign w:val="center"/>
          </w:tcPr>
          <w:p w14:paraId="1BF7EA98">
            <w:pPr>
              <w:pStyle w:val="bdyC"/>
              <w:spacing w:after="20" w:line="252" w:lineRule="auto"/>
              <w:jc w:val="left"/>
            </w:pPr>
            <w:r>
              <w:rPr>
                <w:rFonts w:ascii="宋体" w:hAnsi="宋体" w:eastAsia="宋体" w:cs="宋体"/>
                <w:b w:val="0"/>
                <w:color w:val="000000"/>
                <w:sz w:val="17"/>
              </w:rPr>
              <w:t>默认 0.645</w:t>
            </w:r>
          </w:p>
        </w:tc>
        <w:tc>
          <w:tcPr>
            <w:tcMar>
              <w:top w:w="65" w:type="dxa"/>
              <w:left w:w="75" w:type="dxa"/>
              <w:bottom w:w="65" w:type="dxa"/>
              <w:right w:w="75" w:type="dxa"/>
            </w:tcMar>
            <w:vAlign w:val="center"/>
          </w:tcPr>
          <w:p w14:paraId="0666D36F">
            <w:pPr>
              <w:pStyle w:val="bdyC"/>
              <w:spacing w:after="20" w:line="252" w:lineRule="auto"/>
              <w:jc w:val="left"/>
            </w:pPr>
            <w:r>
              <w:rPr>
                <w:rFonts w:ascii="宋体" w:hAnsi="宋体" w:eastAsia="宋体" w:cs="宋体"/>
                <w:b w:val="0"/>
                <w:color w:val="000000"/>
                <w:sz w:val="17"/>
              </w:rPr>
              <w:t>概率决策阈值。</w:t>
            </w:r>
          </w:p>
        </w:tc>
      </w:tr>
      <w:tr w14:paraId="7FFFE0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6BB466CB">
            <w:pPr>
              <w:pStyle w:val="bdyC"/>
              <w:spacing w:after="20" w:line="252" w:lineRule="auto"/>
              <w:jc w:val="left"/>
            </w:pPr>
            <w:r>
              <w:rPr>
                <w:rStyle w:val="bdyE"/>
                <w:rFonts w:ascii="宋体" w:hAnsi="宋体" w:eastAsia="宋体" w:cs="宋体"/>
                <w:b w:val="0"/>
                <w:color w:val="000000"/>
                <w:sz w:val="17"/>
              </w:rPr>
              <w:t>model_source</w:t>
            </w:r>
          </w:p>
        </w:tc>
        <w:tc>
          <w:tcPr>
            <w:tcMar>
              <w:top w:w="65" w:type="dxa"/>
              <w:left w:w="75" w:type="dxa"/>
              <w:bottom w:w="65" w:type="dxa"/>
              <w:right w:w="75" w:type="dxa"/>
            </w:tcMar>
            <w:vAlign w:val="center"/>
          </w:tcPr>
          <w:p w14:paraId="5BA4301B">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7013E126">
            <w:pPr>
              <w:pStyle w:val="bdyC"/>
              <w:spacing w:after="20" w:line="252" w:lineRule="auto"/>
              <w:jc w:val="left"/>
            </w:pPr>
            <w:r>
              <w:rPr>
                <w:rStyle w:val="bdyE"/>
                <w:rFonts w:ascii="宋体" w:hAnsi="宋体" w:eastAsia="宋体" w:cs="宋体"/>
                <w:b w:val="0"/>
                <w:color w:val="000000"/>
                <w:sz w:val="17"/>
              </w:rPr>
              <w:t>xbd_handcrafted_plus_resnet18_lr</w:t>
            </w:r>
          </w:p>
        </w:tc>
        <w:tc>
          <w:tcPr>
            <w:tcMar>
              <w:top w:w="65" w:type="dxa"/>
              <w:left w:w="75" w:type="dxa"/>
              <w:bottom w:w="65" w:type="dxa"/>
              <w:right w:w="75" w:type="dxa"/>
            </w:tcMar>
            <w:vAlign w:val="center"/>
          </w:tcPr>
          <w:p w14:paraId="5AF39985">
            <w:pPr>
              <w:pStyle w:val="bdyC"/>
              <w:spacing w:after="20" w:line="252" w:lineRule="auto"/>
              <w:jc w:val="left"/>
            </w:pPr>
            <w:r>
              <w:rPr>
                <w:rFonts w:ascii="宋体" w:hAnsi="宋体" w:eastAsia="宋体" w:cs="宋体"/>
                <w:b w:val="0"/>
                <w:color w:val="000000"/>
                <w:sz w:val="17"/>
              </w:rPr>
              <w:t>模型来源标识。</w:t>
            </w:r>
          </w:p>
        </w:tc>
      </w:tr>
      <w:tr w14:paraId="7B06D3E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23D0D6B7">
            <w:pPr>
              <w:pStyle w:val="bdyC"/>
              <w:spacing w:after="20" w:line="252" w:lineRule="auto"/>
              <w:jc w:val="left"/>
            </w:pPr>
            <w:r>
              <w:rPr>
                <w:rStyle w:val="bdyE"/>
                <w:rFonts w:ascii="宋体" w:hAnsi="宋体" w:eastAsia="宋体" w:cs="宋体"/>
                <w:b w:val="0"/>
                <w:color w:val="000000"/>
                <w:sz w:val="17"/>
              </w:rPr>
              <w:t>feature_version</w:t>
            </w:r>
          </w:p>
        </w:tc>
        <w:tc>
          <w:tcPr>
            <w:tcMar>
              <w:top w:w="65" w:type="dxa"/>
              <w:left w:w="75" w:type="dxa"/>
              <w:bottom w:w="65" w:type="dxa"/>
              <w:right w:w="75" w:type="dxa"/>
            </w:tcMar>
            <w:vAlign w:val="center"/>
          </w:tcPr>
          <w:p w14:paraId="2B6E7BF3">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597F8608">
            <w:pPr>
              <w:pStyle w:val="bdyC"/>
              <w:spacing w:after="20" w:line="252" w:lineRule="auto"/>
              <w:jc w:val="left"/>
            </w:pPr>
            <w:r>
              <w:rPr>
                <w:rStyle w:val="bdyE"/>
                <w:rFonts w:ascii="宋体" w:hAnsi="宋体" w:eastAsia="宋体" w:cs="宋体"/>
                <w:b w:val="0"/>
                <w:color w:val="000000"/>
                <w:sz w:val="17"/>
              </w:rPr>
              <w:t>xbd_damage_v1</w:t>
            </w:r>
          </w:p>
        </w:tc>
        <w:tc>
          <w:tcPr>
            <w:tcMar>
              <w:top w:w="65" w:type="dxa"/>
              <w:left w:w="75" w:type="dxa"/>
              <w:bottom w:w="65" w:type="dxa"/>
              <w:right w:w="75" w:type="dxa"/>
            </w:tcMar>
            <w:vAlign w:val="center"/>
          </w:tcPr>
          <w:p w14:paraId="47B48B4B">
            <w:pPr>
              <w:pStyle w:val="bdyC"/>
              <w:spacing w:after="20" w:line="252" w:lineRule="auto"/>
              <w:jc w:val="left"/>
            </w:pPr>
            <w:r>
              <w:rPr>
                <w:rFonts w:ascii="宋体" w:hAnsi="宋体" w:eastAsia="宋体" w:cs="宋体"/>
                <w:b w:val="0"/>
                <w:color w:val="000000"/>
                <w:sz w:val="17"/>
              </w:rPr>
              <w:t>特征版本。</w:t>
            </w:r>
          </w:p>
        </w:tc>
      </w:tr>
      <w:tr w14:paraId="5B2DBE5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C48EFF8">
            <w:pPr>
              <w:pStyle w:val="bdyC"/>
              <w:spacing w:after="20" w:line="252" w:lineRule="auto"/>
              <w:jc w:val="left"/>
            </w:pPr>
            <w:r>
              <w:rPr>
                <w:rStyle w:val="bdyE"/>
                <w:rFonts w:ascii="宋体" w:hAnsi="宋体" w:eastAsia="宋体" w:cs="宋体"/>
                <w:b w:val="0"/>
                <w:color w:val="000000"/>
                <w:sz w:val="17"/>
              </w:rPr>
              <w:t>input_mode</w:t>
            </w:r>
          </w:p>
        </w:tc>
        <w:tc>
          <w:tcPr>
            <w:tcMar>
              <w:top w:w="65" w:type="dxa"/>
              <w:left w:w="75" w:type="dxa"/>
              <w:bottom w:w="65" w:type="dxa"/>
              <w:right w:w="75" w:type="dxa"/>
            </w:tcMar>
            <w:vAlign w:val="center"/>
          </w:tcPr>
          <w:p w14:paraId="762A80F0">
            <w:pPr>
              <w:pStyle w:val="bdyC"/>
              <w:spacing w:after="20" w:line="252" w:lineRule="auto"/>
              <w:jc w:val="left"/>
            </w:pPr>
            <w:r>
              <w:rPr>
                <w:rFonts w:ascii="宋体" w:hAnsi="宋体" w:eastAsia="宋体" w:cs="宋体"/>
                <w:b w:val="0"/>
                <w:color w:val="000000"/>
                <w:sz w:val="17"/>
              </w:rPr>
              <w:t>String</w:t>
            </w:r>
          </w:p>
        </w:tc>
        <w:tc>
          <w:tcPr>
            <w:tcMar>
              <w:top w:w="65" w:type="dxa"/>
              <w:left w:w="75" w:type="dxa"/>
              <w:bottom w:w="65" w:type="dxa"/>
              <w:right w:w="75" w:type="dxa"/>
            </w:tcMar>
            <w:vAlign w:val="center"/>
          </w:tcPr>
          <w:p w14:paraId="7FDAE64B">
            <w:pPr>
              <w:pStyle w:val="bdyC"/>
              <w:spacing w:after="20" w:line="252" w:lineRule="auto"/>
              <w:jc w:val="left"/>
            </w:pPr>
            <w:r>
              <w:rPr>
                <w:rStyle w:val="bdyE"/>
                <w:rFonts w:ascii="宋体" w:hAnsi="宋体" w:eastAsia="宋体" w:cs="宋体"/>
                <w:b w:val="0"/>
                <w:color w:val="000000"/>
                <w:sz w:val="17"/>
              </w:rPr>
              <w:t>features</w:t>
            </w:r>
            <w:r>
              <w:rPr>
                <w:rFonts w:ascii="宋体" w:hAnsi="宋体" w:eastAsia="宋体" w:cs="宋体"/>
                <w:b w:val="0"/>
                <w:color w:val="000000"/>
                <w:sz w:val="17"/>
              </w:rPr>
              <w:t xml:space="preserve"> 或 </w:t>
            </w:r>
            <w:r>
              <w:rPr>
                <w:rStyle w:val="bdyE"/>
                <w:rFonts w:ascii="宋体" w:hAnsi="宋体" w:eastAsia="宋体" w:cs="宋体"/>
                <w:b w:val="0"/>
                <w:color w:val="000000"/>
                <w:sz w:val="17"/>
              </w:rPr>
              <w:t>images</w:t>
            </w:r>
          </w:p>
        </w:tc>
        <w:tc>
          <w:tcPr>
            <w:tcMar>
              <w:top w:w="65" w:type="dxa"/>
              <w:left w:w="75" w:type="dxa"/>
              <w:bottom w:w="65" w:type="dxa"/>
              <w:right w:w="75" w:type="dxa"/>
            </w:tcMar>
            <w:vAlign w:val="center"/>
          </w:tcPr>
          <w:p w14:paraId="04066CCB">
            <w:pPr>
              <w:pStyle w:val="bdyC"/>
              <w:spacing w:after="20" w:line="252" w:lineRule="auto"/>
              <w:jc w:val="left"/>
            </w:pPr>
            <w:r>
              <w:rPr>
                <w:rFonts w:ascii="宋体" w:hAnsi="宋体" w:eastAsia="宋体" w:cs="宋体"/>
                <w:b w:val="0"/>
                <w:color w:val="000000"/>
                <w:sz w:val="17"/>
              </w:rPr>
              <w:t>实际采用的输入模式。</w:t>
            </w:r>
          </w:p>
        </w:tc>
      </w:tr>
      <w:tr w14:paraId="4A46171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3089526B">
            <w:pPr>
              <w:pStyle w:val="bdyC"/>
              <w:spacing w:after="20" w:line="252" w:lineRule="auto"/>
              <w:jc w:val="left"/>
            </w:pPr>
            <w:r>
              <w:rPr>
                <w:rStyle w:val="bdyE"/>
                <w:rFonts w:ascii="宋体" w:hAnsi="宋体" w:eastAsia="宋体" w:cs="宋体"/>
                <w:b w:val="0"/>
                <w:color w:val="000000"/>
                <w:sz w:val="17"/>
              </w:rPr>
              <w:t>use_cnn</w:t>
            </w:r>
          </w:p>
        </w:tc>
        <w:tc>
          <w:tcPr>
            <w:tcMar>
              <w:top w:w="65" w:type="dxa"/>
              <w:left w:w="75" w:type="dxa"/>
              <w:bottom w:w="65" w:type="dxa"/>
              <w:right w:w="75" w:type="dxa"/>
            </w:tcMar>
            <w:vAlign w:val="center"/>
          </w:tcPr>
          <w:p w14:paraId="3BE55C09">
            <w:pPr>
              <w:pStyle w:val="bdyC"/>
              <w:spacing w:after="20" w:line="252" w:lineRule="auto"/>
              <w:jc w:val="left"/>
            </w:pPr>
            <w:r>
              <w:rPr>
                <w:rFonts w:ascii="宋体" w:hAnsi="宋体" w:eastAsia="宋体" w:cs="宋体"/>
                <w:b w:val="0"/>
                <w:color w:val="000000"/>
                <w:sz w:val="17"/>
              </w:rPr>
              <w:t>Boolean</w:t>
            </w:r>
          </w:p>
        </w:tc>
        <w:tc>
          <w:tcPr>
            <w:tcMar>
              <w:top w:w="65" w:type="dxa"/>
              <w:left w:w="75" w:type="dxa"/>
              <w:bottom w:w="65" w:type="dxa"/>
              <w:right w:w="75" w:type="dxa"/>
            </w:tcMar>
            <w:vAlign w:val="center"/>
          </w:tcPr>
          <w:p w14:paraId="6B5516CC">
            <w:pPr>
              <w:pStyle w:val="bdyC"/>
              <w:spacing w:after="20" w:line="252" w:lineRule="auto"/>
              <w:jc w:val="left"/>
            </w:pPr>
            <w:r>
              <w:rPr>
                <w:rStyle w:val="bdyE"/>
                <w:rFonts w:ascii="宋体" w:hAnsi="宋体" w:eastAsia="宋体" w:cs="宋体"/>
                <w:b w:val="0"/>
                <w:color w:val="000000"/>
                <w:sz w:val="17"/>
              </w:rPr>
              <w:t>true</w:t>
            </w:r>
            <w:r>
              <w:rPr>
                <w:rFonts w:ascii="宋体" w:hAnsi="宋体" w:eastAsia="宋体" w:cs="宋体"/>
                <w:b w:val="0"/>
                <w:color w:val="000000"/>
                <w:sz w:val="17"/>
              </w:rPr>
              <w:t xml:space="preserve"> 或 </w:t>
            </w:r>
            <w:r>
              <w:rPr>
                <w:rStyle w:val="bdyE"/>
                <w:rFonts w:ascii="宋体" w:hAnsi="宋体" w:eastAsia="宋体" w:cs="宋体"/>
                <w:b w:val="0"/>
                <w:color w:val="000000"/>
                <w:sz w:val="17"/>
              </w:rPr>
              <w:t>false</w:t>
            </w:r>
          </w:p>
        </w:tc>
        <w:tc>
          <w:tcPr>
            <w:tcMar>
              <w:top w:w="65" w:type="dxa"/>
              <w:left w:w="75" w:type="dxa"/>
              <w:bottom w:w="65" w:type="dxa"/>
              <w:right w:w="75" w:type="dxa"/>
            </w:tcMar>
            <w:vAlign w:val="center"/>
          </w:tcPr>
          <w:p w14:paraId="7E25AE6A">
            <w:pPr>
              <w:pStyle w:val="bdyC"/>
              <w:spacing w:after="20" w:line="252" w:lineRule="auto"/>
              <w:jc w:val="left"/>
            </w:pPr>
            <w:r>
              <w:rPr>
                <w:rFonts w:ascii="宋体" w:hAnsi="宋体" w:eastAsia="宋体" w:cs="宋体"/>
                <w:b w:val="0"/>
                <w:color w:val="000000"/>
                <w:sz w:val="17"/>
              </w:rPr>
              <w:t>是否使用 CNN 嵌入。</w:t>
            </w:r>
          </w:p>
        </w:tc>
      </w:tr>
      <w:tr w14:paraId="017F5EC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052F9D63">
            <w:pPr>
              <w:pStyle w:val="bdyC"/>
              <w:spacing w:after="20" w:line="252" w:lineRule="auto"/>
              <w:jc w:val="left"/>
            </w:pPr>
            <w:r>
              <w:rPr>
                <w:rStyle w:val="bdyE"/>
                <w:rFonts w:ascii="宋体" w:hAnsi="宋体" w:eastAsia="宋体" w:cs="宋体"/>
                <w:b w:val="0"/>
                <w:color w:val="000000"/>
                <w:sz w:val="17"/>
              </w:rPr>
              <w:t>feature_dim</w:t>
            </w:r>
          </w:p>
        </w:tc>
        <w:tc>
          <w:tcPr>
            <w:tcMar>
              <w:top w:w="65" w:type="dxa"/>
              <w:left w:w="75" w:type="dxa"/>
              <w:bottom w:w="65" w:type="dxa"/>
              <w:right w:w="75" w:type="dxa"/>
            </w:tcMar>
            <w:vAlign w:val="center"/>
          </w:tcPr>
          <w:p w14:paraId="1AB64366">
            <w:pPr>
              <w:pStyle w:val="bdyC"/>
              <w:spacing w:after="20" w:line="252" w:lineRule="auto"/>
              <w:jc w:val="left"/>
            </w:pPr>
            <w:r>
              <w:rPr>
                <w:rFonts w:ascii="宋体" w:hAnsi="宋体" w:eastAsia="宋体" w:cs="宋体"/>
                <w:b w:val="0"/>
                <w:color w:val="000000"/>
                <w:sz w:val="17"/>
              </w:rPr>
              <w:t>Integer</w:t>
            </w:r>
          </w:p>
        </w:tc>
        <w:tc>
          <w:tcPr>
            <w:tcMar>
              <w:top w:w="65" w:type="dxa"/>
              <w:left w:w="75" w:type="dxa"/>
              <w:bottom w:w="65" w:type="dxa"/>
              <w:right w:w="75" w:type="dxa"/>
            </w:tcMar>
            <w:vAlign w:val="center"/>
          </w:tcPr>
          <w:p w14:paraId="2DB63F43">
            <w:pPr>
              <w:pStyle w:val="bdyC"/>
              <w:spacing w:after="20" w:line="252" w:lineRule="auto"/>
              <w:jc w:val="left"/>
            </w:pPr>
            <w:r>
              <w:rPr>
                <w:rFonts w:ascii="宋体" w:hAnsi="宋体" w:eastAsia="宋体" w:cs="宋体"/>
                <w:b w:val="0"/>
                <w:color w:val="000000"/>
                <w:sz w:val="17"/>
              </w:rPr>
              <w:t>通常为 1567</w:t>
            </w:r>
          </w:p>
        </w:tc>
        <w:tc>
          <w:tcPr>
            <w:tcMar>
              <w:top w:w="65" w:type="dxa"/>
              <w:left w:w="75" w:type="dxa"/>
              <w:bottom w:w="65" w:type="dxa"/>
              <w:right w:w="75" w:type="dxa"/>
            </w:tcMar>
            <w:vAlign w:val="center"/>
          </w:tcPr>
          <w:p w14:paraId="6F9D7FD2">
            <w:pPr>
              <w:pStyle w:val="bdyC"/>
              <w:spacing w:after="20" w:line="252" w:lineRule="auto"/>
              <w:jc w:val="left"/>
            </w:pPr>
            <w:r>
              <w:rPr>
                <w:rFonts w:ascii="宋体" w:hAnsi="宋体" w:eastAsia="宋体" w:cs="宋体"/>
                <w:b w:val="0"/>
                <w:color w:val="000000"/>
                <w:sz w:val="17"/>
              </w:rPr>
              <w:t>模型输入特征维度。</w:t>
            </w:r>
          </w:p>
        </w:tc>
      </w:tr>
      <w:tr w14:paraId="65AC206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4615C81C">
            <w:pPr>
              <w:pStyle w:val="bdyC"/>
              <w:spacing w:after="20" w:line="252" w:lineRule="auto"/>
              <w:jc w:val="left"/>
            </w:pPr>
            <w:r>
              <w:rPr>
                <w:rStyle w:val="bdyE"/>
                <w:rFonts w:ascii="宋体" w:hAnsi="宋体" w:eastAsia="宋体" w:cs="宋体"/>
                <w:b w:val="0"/>
                <w:color w:val="000000"/>
                <w:sz w:val="17"/>
              </w:rPr>
              <w:t>missing_fields</w:t>
            </w:r>
          </w:p>
        </w:tc>
        <w:tc>
          <w:tcPr>
            <w:tcMar>
              <w:top w:w="65" w:type="dxa"/>
              <w:left w:w="75" w:type="dxa"/>
              <w:bottom w:w="65" w:type="dxa"/>
              <w:right w:w="75" w:type="dxa"/>
            </w:tcMar>
            <w:vAlign w:val="center"/>
          </w:tcPr>
          <w:p w14:paraId="4BBEED37">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2BE92441">
            <w:pPr>
              <w:pStyle w:val="bdyC"/>
              <w:spacing w:after="20" w:line="252" w:lineRule="auto"/>
              <w:jc w:val="left"/>
            </w:pPr>
            <w:r>
              <w:rPr>
                <w:rFonts w:ascii="宋体" w:hAnsi="宋体" w:eastAsia="宋体" w:cs="宋体"/>
                <w:b w:val="0"/>
                <w:color w:val="000000"/>
                <w:sz w:val="17"/>
              </w:rPr>
              <w:t>字段名列表</w:t>
            </w:r>
          </w:p>
        </w:tc>
        <w:tc>
          <w:tcPr>
            <w:tcMar>
              <w:top w:w="65" w:type="dxa"/>
              <w:left w:w="75" w:type="dxa"/>
              <w:bottom w:w="65" w:type="dxa"/>
              <w:right w:w="75" w:type="dxa"/>
            </w:tcMar>
            <w:vAlign w:val="center"/>
          </w:tcPr>
          <w:p w14:paraId="04229D1B">
            <w:pPr>
              <w:pStyle w:val="bdyC"/>
              <w:spacing w:after="20" w:line="252" w:lineRule="auto"/>
              <w:jc w:val="left"/>
            </w:pPr>
            <w:r>
              <w:rPr>
                <w:rFonts w:ascii="宋体" w:hAnsi="宋体" w:eastAsia="宋体" w:cs="宋体"/>
                <w:b w:val="0"/>
                <w:color w:val="000000"/>
                <w:sz w:val="17"/>
              </w:rPr>
              <w:t>输入不足时可用于说明缺失字段。</w:t>
            </w:r>
          </w:p>
        </w:tc>
      </w:tr>
      <w:tr w14:paraId="0F55304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cantSplit/>
          <w:jc w:val="center"/>
        </w:trPr>
        <w:tc>
          <w:tcPr>
            <w:tcMar>
              <w:top w:w="65" w:type="dxa"/>
              <w:left w:w="75" w:type="dxa"/>
              <w:bottom w:w="65" w:type="dxa"/>
              <w:right w:w="75" w:type="dxa"/>
            </w:tcMar>
            <w:vAlign w:val="center"/>
          </w:tcPr>
          <w:p w14:paraId="1E36CC41">
            <w:pPr>
              <w:pStyle w:val="bdyC"/>
              <w:spacing w:after="20" w:line="252" w:lineRule="auto"/>
              <w:jc w:val="left"/>
            </w:pPr>
            <w:r>
              <w:rPr>
                <w:rStyle w:val="bdyE"/>
                <w:rFonts w:ascii="宋体" w:hAnsi="宋体" w:eastAsia="宋体" w:cs="宋体"/>
                <w:b w:val="0"/>
                <w:color w:val="000000"/>
                <w:sz w:val="17"/>
              </w:rPr>
              <w:t>warnings</w:t>
            </w:r>
          </w:p>
        </w:tc>
        <w:tc>
          <w:tcPr>
            <w:tcMar>
              <w:top w:w="65" w:type="dxa"/>
              <w:left w:w="75" w:type="dxa"/>
              <w:bottom w:w="65" w:type="dxa"/>
              <w:right w:w="75" w:type="dxa"/>
            </w:tcMar>
            <w:vAlign w:val="center"/>
          </w:tcPr>
          <w:p w14:paraId="55D93244">
            <w:pPr>
              <w:pStyle w:val="bdyC"/>
              <w:spacing w:after="20" w:line="252" w:lineRule="auto"/>
              <w:jc w:val="left"/>
            </w:pPr>
            <w:r>
              <w:rPr>
                <w:rFonts w:ascii="宋体" w:hAnsi="宋体" w:eastAsia="宋体" w:cs="宋体"/>
                <w:b w:val="0"/>
                <w:color w:val="000000"/>
                <w:sz w:val="17"/>
              </w:rPr>
              <w:t>Array</w:t>
            </w:r>
          </w:p>
        </w:tc>
        <w:tc>
          <w:tcPr>
            <w:tcMar>
              <w:top w:w="65" w:type="dxa"/>
              <w:left w:w="75" w:type="dxa"/>
              <w:bottom w:w="65" w:type="dxa"/>
              <w:right w:w="75" w:type="dxa"/>
            </w:tcMar>
            <w:vAlign w:val="center"/>
          </w:tcPr>
          <w:p w14:paraId="72242963">
            <w:pPr>
              <w:pStyle w:val="bdyC"/>
              <w:spacing w:after="20" w:line="252" w:lineRule="auto"/>
              <w:jc w:val="left"/>
            </w:pPr>
            <w:r>
              <w:rPr>
                <w:rFonts w:ascii="宋体" w:hAnsi="宋体" w:eastAsia="宋体" w:cs="宋体"/>
                <w:b w:val="0"/>
                <w:color w:val="000000"/>
                <w:sz w:val="17"/>
              </w:rPr>
              <w:t>文本列表</w:t>
            </w:r>
          </w:p>
        </w:tc>
        <w:tc>
          <w:tcPr>
            <w:tcMar>
              <w:top w:w="65" w:type="dxa"/>
              <w:left w:w="75" w:type="dxa"/>
              <w:bottom w:w="65" w:type="dxa"/>
              <w:right w:w="75" w:type="dxa"/>
            </w:tcMar>
            <w:vAlign w:val="center"/>
          </w:tcPr>
          <w:p w14:paraId="358719D3">
            <w:pPr>
              <w:pStyle w:val="bdyC"/>
              <w:spacing w:after="20" w:line="252" w:lineRule="auto"/>
              <w:jc w:val="left"/>
            </w:pPr>
            <w:r>
              <w:rPr>
                <w:rFonts w:ascii="宋体" w:hAnsi="宋体" w:eastAsia="宋体" w:cs="宋体"/>
                <w:b w:val="0"/>
                <w:color w:val="000000"/>
                <w:sz w:val="17"/>
              </w:rPr>
              <w:t>与本次输入处理相关的提示信息。</w:t>
            </w:r>
          </w:p>
        </w:tc>
      </w:tr>
    </w:tbl>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53D9971">
      <w:pPr>
        <w:pStyle w:val="6"/>
      </w:pPr>
      <w:r>
        <w:t>18.2.3.3.3 输入输出结构体定义</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5819895">
      <w:pPr>
        <w:pStyle w:val="bdyD"/>
        <w:spacing w:before="40" w:after="100"/>
        <w:ind w:left="283"/>
      </w:pPr>
      <w:r>
        <w:rPr>
          <w:rStyle w:val="bdyE"/>
          <w:rFonts w:ascii="宋体" w:hAnsi="宋体" w:eastAsia="宋体" w:cs="宋体"/>
          <w:color w:val="000000"/>
          <w:sz w:val="18"/>
        </w:rPr>
        <w:t>XBDFeaturesInput = {</w:t>
      </w:r>
      <w:r>
        <w:rPr>
          <w:rFonts w:ascii="宋体" w:hAnsi="宋体" w:eastAsia="宋体" w:cs="宋体"/>
          <w:color w:val="000000"/>
          <w:sz w:val="18"/>
        </w:rPr>
        <w:br w:type="textWrapping"/>
      </w:r>
      <w:r>
        <w:rPr>
          <w:rStyle w:val="bdyE"/>
          <w:rFonts w:ascii="宋体" w:hAnsi="宋体" w:eastAsia="宋体" w:cs="宋体"/>
          <w:color w:val="000000"/>
          <w:sz w:val="18"/>
        </w:rPr>
        <w:t xml:space="preserve">  input_mode: "features",</w:t>
      </w:r>
      <w:r>
        <w:rPr>
          <w:rFonts w:ascii="宋体" w:hAnsi="宋体" w:eastAsia="宋体" w:cs="宋体"/>
          <w:color w:val="000000"/>
          <w:sz w:val="18"/>
        </w:rPr>
        <w:br w:type="textWrapping"/>
      </w:r>
      <w:r>
        <w:rPr>
          <w:rStyle w:val="bdyE"/>
          <w:rFonts w:ascii="宋体" w:hAnsi="宋体" w:eastAsia="宋体" w:cs="宋体"/>
          <w:color w:val="000000"/>
          <w:sz w:val="18"/>
        </w:rPr>
        <w:t xml:space="preserve">  sample_id?: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handcrafted_features?: object,</w:t>
      </w:r>
      <w:r>
        <w:rPr>
          <w:rFonts w:ascii="宋体" w:hAnsi="宋体" w:eastAsia="宋体" w:cs="宋体"/>
          <w:color w:val="000000"/>
          <w:sz w:val="18"/>
        </w:rPr>
        <w:br w:type="textWrapping"/>
      </w:r>
      <w:r>
        <w:rPr>
          <w:rStyle w:val="bdyE"/>
          <w:rFonts w:ascii="宋体" w:hAnsi="宋体" w:eastAsia="宋体" w:cs="宋体"/>
          <w:color w:val="000000"/>
          <w:sz w:val="18"/>
        </w:rPr>
        <w:t xml:space="preserve">  features?: object,</w:t>
      </w:r>
      <w:r>
        <w:rPr>
          <w:rFonts w:ascii="宋体" w:hAnsi="宋体" w:eastAsia="宋体" w:cs="宋体"/>
          <w:color w:val="000000"/>
          <w:sz w:val="18"/>
        </w:rPr>
        <w:br w:type="textWrapping"/>
      </w:r>
      <w:r>
        <w:rPr>
          <w:rStyle w:val="bdyE"/>
          <w:rFonts w:ascii="宋体" w:hAnsi="宋体" w:eastAsia="宋体" w:cs="宋体"/>
          <w:color w:val="000000"/>
          <w:sz w:val="18"/>
        </w:rPr>
        <w:t xml:space="preserve">  cnn_embedding?: [number, ...],</w:t>
      </w:r>
      <w:r>
        <w:rPr>
          <w:rFonts w:ascii="宋体" w:hAnsi="宋体" w:eastAsia="宋体" w:cs="宋体"/>
          <w:color w:val="000000"/>
          <w:sz w:val="18"/>
        </w:rPr>
        <w:br w:type="textWrapping"/>
      </w:r>
      <w:r>
        <w:rPr>
          <w:rStyle w:val="bdyE"/>
          <w:rFonts w:ascii="宋体" w:hAnsi="宋体" w:eastAsia="宋体" w:cs="宋体"/>
          <w:color w:val="000000"/>
          <w:sz w:val="18"/>
        </w:rPr>
        <w:t xml:space="preserve">  device?: string</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XBDImagesInput = {</w:t>
      </w:r>
      <w:r>
        <w:rPr>
          <w:rFonts w:ascii="宋体" w:hAnsi="宋体" w:eastAsia="宋体" w:cs="宋体"/>
          <w:color w:val="000000"/>
          <w:sz w:val="18"/>
        </w:rPr>
        <w:br w:type="textWrapping"/>
      </w:r>
      <w:r>
        <w:rPr>
          <w:rStyle w:val="bdyE"/>
          <w:rFonts w:ascii="宋体" w:hAnsi="宋体" w:eastAsia="宋体" w:cs="宋体"/>
          <w:color w:val="000000"/>
          <w:sz w:val="18"/>
        </w:rPr>
        <w:t xml:space="preserve">  input_mode: "images",</w:t>
      </w:r>
      <w:r>
        <w:rPr>
          <w:rFonts w:ascii="宋体" w:hAnsi="宋体" w:eastAsia="宋体" w:cs="宋体"/>
          <w:color w:val="000000"/>
          <w:sz w:val="18"/>
        </w:rPr>
        <w:br w:type="textWrapping"/>
      </w:r>
      <w:r>
        <w:rPr>
          <w:rStyle w:val="bdyE"/>
          <w:rFonts w:ascii="宋体" w:hAnsi="宋体" w:eastAsia="宋体" w:cs="宋体"/>
          <w:color w:val="000000"/>
          <w:sz w:val="18"/>
        </w:rPr>
        <w:t xml:space="preserve">  sample_id?: string,</w:t>
      </w:r>
      <w:r>
        <w:rPr>
          <w:rFonts w:ascii="宋体" w:hAnsi="宋体" w:eastAsia="宋体" w:cs="宋体"/>
          <w:color w:val="000000"/>
          <w:sz w:val="18"/>
        </w:rPr>
        <w:br w:type="textWrapping"/>
      </w:r>
      <w:r>
        <w:rPr>
          <w:rStyle w:val="bdyE"/>
          <w:rFonts w:ascii="宋体" w:hAnsi="宋体" w:eastAsia="宋体" w:cs="宋体"/>
          <w:color w:val="000000"/>
          <w:sz w:val="18"/>
        </w:rPr>
        <w:t xml:space="preserve">  pre_image: string | object,</w:t>
      </w:r>
      <w:r>
        <w:rPr>
          <w:rFonts w:ascii="宋体" w:hAnsi="宋体" w:eastAsia="宋体" w:cs="宋体"/>
          <w:color w:val="000000"/>
          <w:sz w:val="18"/>
        </w:rPr>
        <w:br w:type="textWrapping"/>
      </w:r>
      <w:r>
        <w:rPr>
          <w:rStyle w:val="bdyE"/>
          <w:rFonts w:ascii="宋体" w:hAnsi="宋体" w:eastAsia="宋体" w:cs="宋体"/>
          <w:color w:val="000000"/>
          <w:sz w:val="18"/>
        </w:rPr>
        <w:t xml:space="preserve">  post_image: string | object,</w:t>
      </w:r>
      <w:r>
        <w:rPr>
          <w:rFonts w:ascii="宋体" w:hAnsi="宋体" w:eastAsia="宋体" w:cs="宋体"/>
          <w:color w:val="000000"/>
          <w:sz w:val="18"/>
        </w:rPr>
        <w:br w:type="textWrapping"/>
      </w:r>
      <w:r>
        <w:rPr>
          <w:rStyle w:val="bdyE"/>
          <w:rFonts w:ascii="宋体" w:hAnsi="宋体" w:eastAsia="宋体" w:cs="宋体"/>
          <w:color w:val="000000"/>
          <w:sz w:val="18"/>
        </w:rPr>
        <w:t xml:space="preserve">  polygon: [[x, y], [x, y], [x, y], ...],</w:t>
      </w:r>
      <w:r>
        <w:rPr>
          <w:rFonts w:ascii="宋体" w:hAnsi="宋体" w:eastAsia="宋体" w:cs="宋体"/>
          <w:color w:val="000000"/>
          <w:sz w:val="18"/>
        </w:rPr>
        <w:br w:type="textWrapping"/>
      </w:r>
      <w:r>
        <w:rPr>
          <w:rStyle w:val="bdyE"/>
          <w:rFonts w:ascii="宋体" w:hAnsi="宋体" w:eastAsia="宋体" w:cs="宋体"/>
          <w:color w:val="000000"/>
          <w:sz w:val="18"/>
        </w:rPr>
        <w:t xml:space="preserve">  device?: string</w:t>
      </w:r>
      <w:r>
        <w:rPr>
          <w:rFonts w:ascii="宋体" w:hAnsi="宋体" w:eastAsia="宋体" w:cs="宋体"/>
          <w:color w:val="000000"/>
          <w:sz w:val="18"/>
        </w:rPr>
        <w:br w:type="textWrapping"/>
      </w:r>
      <w:r>
        <w:rPr>
          <w:rStyle w:val="bdyE"/>
          <w:rFonts w:ascii="宋体" w:hAnsi="宋体" w:eastAsia="宋体" w:cs="宋体"/>
          <w:color w:val="000000"/>
          <w:sz w:val="18"/>
        </w:rPr>
        <w:t>}</w:t>
      </w:r>
      <w:r>
        <w:rPr>
          <w:rFonts w:ascii="宋体" w:hAnsi="宋体" w:eastAsia="宋体" w:cs="宋体"/>
          <w:color w:val="000000"/>
          <w:sz w:val="18"/>
        </w:rPr>
        <w:br w:type="textWrapping"/>
        <w:br w:type="textWrapping"/>
      </w:r>
      <w:r>
        <w:rPr>
          <w:rStyle w:val="bdyE"/>
          <w:rFonts w:ascii="宋体" w:hAnsi="宋体" w:eastAsia="宋体" w:cs="宋体"/>
          <w:color w:val="000000"/>
          <w:sz w:val="18"/>
        </w:rPr>
        <w:t>XBDOutput = {</w:t>
      </w:r>
      <w:r>
        <w:rPr>
          <w:rFonts w:ascii="宋体" w:hAnsi="宋体" w:eastAsia="宋体" w:cs="宋体"/>
          <w:color w:val="000000"/>
          <w:sz w:val="18"/>
        </w:rPr>
        <w:br w:type="textWrapping"/>
      </w:r>
      <w:r>
        <w:rPr>
          <w:rStyle w:val="bdyE"/>
          <w:rFonts w:ascii="宋体" w:hAnsi="宋体" w:eastAsia="宋体" w:cs="宋体"/>
          <w:color w:val="000000"/>
          <w:sz w:val="18"/>
        </w:rPr>
        <w:t xml:space="preserve">  assessment_status: "model_estimate" | "insufficient_data",</w:t>
      </w:r>
      <w:r>
        <w:rPr>
          <w:rFonts w:ascii="宋体" w:hAnsi="宋体" w:eastAsia="宋体" w:cs="宋体"/>
          <w:color w:val="000000"/>
          <w:sz w:val="18"/>
        </w:rPr>
        <w:br w:type="textWrapping"/>
      </w:r>
      <w:r>
        <w:rPr>
          <w:rStyle w:val="bdyE"/>
          <w:rFonts w:ascii="宋体" w:hAnsi="宋体" w:eastAsia="宋体" w:cs="宋体"/>
          <w:color w:val="000000"/>
          <w:sz w:val="18"/>
        </w:rPr>
        <w:t xml:space="preserve">  damage_probability: number | null,</w:t>
      </w:r>
      <w:r>
        <w:rPr>
          <w:rFonts w:ascii="宋体" w:hAnsi="宋体" w:eastAsia="宋体" w:cs="宋体"/>
          <w:color w:val="000000"/>
          <w:sz w:val="18"/>
        </w:rPr>
        <w:br w:type="textWrapping"/>
      </w:r>
      <w:r>
        <w:rPr>
          <w:rStyle w:val="bdyE"/>
          <w:rFonts w:ascii="宋体" w:hAnsi="宋体" w:eastAsia="宋体" w:cs="宋体"/>
          <w:color w:val="000000"/>
          <w:sz w:val="18"/>
        </w:rPr>
        <w:t xml:space="preserve">  damage_label: 0 | 1 | null,</w:t>
      </w:r>
      <w:r>
        <w:rPr>
          <w:rFonts w:ascii="宋体" w:hAnsi="宋体" w:eastAsia="宋体" w:cs="宋体"/>
          <w:color w:val="000000"/>
          <w:sz w:val="18"/>
        </w:rPr>
        <w:br w:type="textWrapping"/>
      </w:r>
      <w:r>
        <w:rPr>
          <w:rStyle w:val="bdyE"/>
          <w:rFonts w:ascii="宋体" w:hAnsi="宋体" w:eastAsia="宋体" w:cs="宋体"/>
          <w:color w:val="000000"/>
          <w:sz w:val="18"/>
        </w:rPr>
        <w:t xml:space="preserve">  damage_result?: "no_damage" | "damaged",</w:t>
      </w:r>
      <w:r>
        <w:rPr>
          <w:rFonts w:ascii="宋体" w:hAnsi="宋体" w:eastAsia="宋体" w:cs="宋体"/>
          <w:color w:val="000000"/>
          <w:sz w:val="18"/>
        </w:rPr>
        <w:br w:type="textWrapping"/>
      </w:r>
      <w:r>
        <w:rPr>
          <w:rStyle w:val="bdyE"/>
          <w:rFonts w:ascii="宋体" w:hAnsi="宋体" w:eastAsia="宋体" w:cs="宋体"/>
          <w:color w:val="000000"/>
          <w:sz w:val="18"/>
        </w:rPr>
        <w:t xml:space="preserve">  decision_threshold: number,</w:t>
      </w:r>
      <w:r>
        <w:rPr>
          <w:rFonts w:ascii="宋体" w:hAnsi="宋体" w:eastAsia="宋体" w:cs="宋体"/>
          <w:color w:val="000000"/>
          <w:sz w:val="18"/>
        </w:rPr>
        <w:br w:type="textWrapping"/>
      </w:r>
      <w:r>
        <w:rPr>
          <w:rStyle w:val="bdyE"/>
          <w:rFonts w:ascii="宋体" w:hAnsi="宋体" w:eastAsia="宋体" w:cs="宋体"/>
          <w:color w:val="000000"/>
          <w:sz w:val="18"/>
        </w:rPr>
        <w:t xml:space="preserve">  model_source: string,</w:t>
      </w:r>
      <w:r>
        <w:rPr>
          <w:rFonts w:ascii="宋体" w:hAnsi="宋体" w:eastAsia="宋体" w:cs="宋体"/>
          <w:color w:val="000000"/>
          <w:sz w:val="18"/>
        </w:rPr>
        <w:br w:type="textWrapping"/>
      </w:r>
      <w:r>
        <w:rPr>
          <w:rStyle w:val="bdyE"/>
          <w:rFonts w:ascii="宋体" w:hAnsi="宋体" w:eastAsia="宋体" w:cs="宋体"/>
          <w:color w:val="000000"/>
          <w:sz w:val="18"/>
        </w:rPr>
        <w:t xml:space="preserve">  feature_version: string,</w:t>
      </w:r>
      <w:r>
        <w:rPr>
          <w:rFonts w:ascii="宋体" w:hAnsi="宋体" w:eastAsia="宋体" w:cs="宋体"/>
          <w:color w:val="000000"/>
          <w:sz w:val="18"/>
        </w:rPr>
        <w:br w:type="textWrapping"/>
      </w:r>
      <w:r>
        <w:rPr>
          <w:rStyle w:val="bdyE"/>
          <w:rFonts w:ascii="宋体" w:hAnsi="宋体" w:eastAsia="宋体" w:cs="宋体"/>
          <w:color w:val="000000"/>
          <w:sz w:val="18"/>
        </w:rPr>
        <w:t xml:space="preserve">  input_mode?: string,</w:t>
      </w:r>
      <w:r>
        <w:rPr>
          <w:rFonts w:ascii="宋体" w:hAnsi="宋体" w:eastAsia="宋体" w:cs="宋体"/>
          <w:color w:val="000000"/>
          <w:sz w:val="18"/>
        </w:rPr>
        <w:br w:type="textWrapping"/>
      </w:r>
      <w:r>
        <w:rPr>
          <w:rStyle w:val="bdyE"/>
          <w:rFonts w:ascii="宋体" w:hAnsi="宋体" w:eastAsia="宋体" w:cs="宋体"/>
          <w:color w:val="000000"/>
          <w:sz w:val="18"/>
        </w:rPr>
        <w:t xml:space="preserve">  use_cnn?: boolean,</w:t>
      </w:r>
      <w:r>
        <w:rPr>
          <w:rFonts w:ascii="宋体" w:hAnsi="宋体" w:eastAsia="宋体" w:cs="宋体"/>
          <w:color w:val="000000"/>
          <w:sz w:val="18"/>
        </w:rPr>
        <w:br w:type="textWrapping"/>
      </w:r>
      <w:r>
        <w:rPr>
          <w:rStyle w:val="bdyE"/>
          <w:rFonts w:ascii="宋体" w:hAnsi="宋体" w:eastAsia="宋体" w:cs="宋体"/>
          <w:color w:val="000000"/>
          <w:sz w:val="18"/>
        </w:rPr>
        <w:t xml:space="preserve">  feature_dim?: integer,</w:t>
      </w:r>
      <w:r>
        <w:rPr>
          <w:rFonts w:ascii="宋体" w:hAnsi="宋体" w:eastAsia="宋体" w:cs="宋体"/>
          <w:color w:val="000000"/>
          <w:sz w:val="18"/>
        </w:rPr>
        <w:br w:type="textWrapping"/>
      </w:r>
      <w:r>
        <w:rPr>
          <w:rStyle w:val="bdyE"/>
          <w:rFonts w:ascii="宋体" w:hAnsi="宋体" w:eastAsia="宋体" w:cs="宋体"/>
          <w:color w:val="000000"/>
          <w:sz w:val="18"/>
        </w:rPr>
        <w:t xml:space="preserve">  missing_fields?: [string, ...],</w:t>
      </w:r>
      <w:r>
        <w:rPr>
          <w:rFonts w:ascii="宋体" w:hAnsi="宋体" w:eastAsia="宋体" w:cs="宋体"/>
          <w:color w:val="000000"/>
          <w:sz w:val="18"/>
        </w:rPr>
        <w:br w:type="textWrapping"/>
      </w:r>
      <w:r>
        <w:rPr>
          <w:rStyle w:val="bdyE"/>
          <w:rFonts w:ascii="宋体" w:hAnsi="宋体" w:eastAsia="宋体" w:cs="宋体"/>
          <w:color w:val="000000"/>
          <w:sz w:val="18"/>
        </w:rPr>
        <w:t xml:space="preserve">  warnings?: [string, ...]</w:t>
      </w:r>
      <w:r>
        <w:rPr>
          <w:rFonts w:ascii="宋体" w:hAnsi="宋体" w:eastAsia="宋体" w:cs="宋体"/>
          <w:color w:val="000000"/>
          <w:sz w:val="18"/>
        </w:rPr>
        <w:br w:type="textWrapping"/>
      </w:r>
      <w:r>
        <w:rPr>
          <w:rStyle w:val="bdyE"/>
          <w:rFonts w:ascii="宋体" w:hAnsi="宋体" w:eastAsia="宋体" w:cs="宋体"/>
          <w:color w:val="000000"/>
          <w:sz w:val="18"/>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7DB2BD1C">
      <w:pPr>
        <w:pStyle w:val="5"/>
      </w:pPr>
      <w:r>
        <w:t>18.2.3.4 算法过程</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C586EFD">
      <w:pPr>
        <w:pStyle w:val="bdyC"/>
        <w:numPr>
          <w:ilvl w:val="0"/>
          <w:numId w:val="100"/>
        </w:numPr>
      </w:pPr>
      <w:r>
        <w:rPr>
          <w:rFonts w:ascii="宋体" w:hAnsi="宋体" w:eastAsia="宋体" w:cs="宋体"/>
          <w:color w:val="000000"/>
          <w:sz w:val="21"/>
        </w:rPr>
        <w:t xml:space="preserve">读取 </w:t>
      </w:r>
      <w:r>
        <w:rPr>
          <w:rStyle w:val="bdyE"/>
          <w:rFonts w:ascii="宋体" w:hAnsi="宋体" w:eastAsia="宋体" w:cs="宋体"/>
          <w:color w:val="000000"/>
          <w:sz w:val="21"/>
        </w:rPr>
        <w:t>input_mode</w:t>
      </w:r>
      <w:r>
        <w:rPr>
          <w:rFonts w:ascii="宋体" w:hAnsi="宋体" w:eastAsia="宋体" w:cs="宋体"/>
          <w:color w:val="000000"/>
          <w:sz w:val="21"/>
        </w:rPr>
        <w:t>、模型元数据和损伤决策阈值，加载已训练的分类 pipeline。</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3A111BC">
      <w:pPr>
        <w:pStyle w:val="bdyC"/>
        <w:numPr>
          <w:ilvl w:val="0"/>
          <w:numId w:val="100"/>
        </w:numPr>
      </w:pPr>
      <w:r>
        <w:rPr>
          <w:rFonts w:ascii="宋体" w:hAnsi="宋体" w:eastAsia="宋体" w:cs="宋体"/>
          <w:color w:val="000000"/>
          <w:sz w:val="21"/>
        </w:rPr>
        <w:t xml:space="preserve">若输入模式为 </w:t>
      </w:r>
      <w:r>
        <w:rPr>
          <w:rStyle w:val="bdyE"/>
          <w:rFonts w:ascii="宋体" w:hAnsi="宋体" w:eastAsia="宋体" w:cs="宋体"/>
          <w:color w:val="000000"/>
          <w:sz w:val="21"/>
        </w:rPr>
        <w:t>features</w:t>
      </w:r>
      <w:r>
        <w:rPr>
          <w:rFonts w:ascii="宋体" w:hAnsi="宋体" w:eastAsia="宋体" w:cs="宋体"/>
          <w:color w:val="000000"/>
          <w:sz w:val="21"/>
        </w:rPr>
        <w:t xml:space="preserve">，读取 </w:t>
      </w:r>
      <w:r>
        <w:rPr>
          <w:rStyle w:val="bdyE"/>
          <w:rFonts w:ascii="宋体" w:hAnsi="宋体" w:eastAsia="宋体" w:cs="宋体"/>
          <w:color w:val="000000"/>
          <w:sz w:val="21"/>
        </w:rPr>
        <w:t>handcrafted_features</w:t>
      </w:r>
      <w:r>
        <w:rPr>
          <w:rFonts w:ascii="宋体" w:hAnsi="宋体" w:eastAsia="宋体" w:cs="宋体"/>
          <w:color w:val="000000"/>
          <w:sz w:val="21"/>
        </w:rPr>
        <w:t xml:space="preserve"> 或 </w:t>
      </w:r>
      <w:r>
        <w:rPr>
          <w:rStyle w:val="bdyE"/>
          <w:rFonts w:ascii="宋体" w:hAnsi="宋体" w:eastAsia="宋体" w:cs="宋体"/>
          <w:color w:val="000000"/>
          <w:sz w:val="21"/>
        </w:rPr>
        <w:t>features</w:t>
      </w:r>
      <w:r>
        <w:rPr>
          <w:rFonts w:ascii="宋体" w:hAnsi="宋体" w:eastAsia="宋体" w:cs="宋体"/>
          <w:color w:val="000000"/>
          <w:sz w:val="21"/>
        </w:rPr>
        <w:t xml:space="preserve"> 对象，构建 31 维手工特征；当模型启用 CNN 时，将提供的 CNN 嵌入与手工特征拼接，缺少嵌入时按约定构造零向量。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08FA73B">
      <w:pPr>
        <w:pStyle w:val="bdyC"/>
        <w:numPr>
          <w:ilvl w:val="0"/>
          <w:numId w:val="100"/>
        </w:numPr>
      </w:pPr>
      <w:r>
        <w:rPr>
          <w:rFonts w:ascii="宋体" w:hAnsi="宋体" w:eastAsia="宋体" w:cs="宋体"/>
          <w:color w:val="000000"/>
          <w:sz w:val="21"/>
        </w:rPr>
        <w:t xml:space="preserve">若输入模式为 </w:t>
      </w:r>
      <w:r>
        <w:rPr>
          <w:rStyle w:val="bdyE"/>
          <w:rFonts w:ascii="宋体" w:hAnsi="宋体" w:eastAsia="宋体" w:cs="宋体"/>
          <w:color w:val="000000"/>
          <w:sz w:val="21"/>
        </w:rPr>
        <w:t>images</w:t>
      </w:r>
      <w:r>
        <w:rPr>
          <w:rFonts w:ascii="宋体" w:hAnsi="宋体" w:eastAsia="宋体" w:cs="宋体"/>
          <w:color w:val="000000"/>
          <w:sz w:val="21"/>
        </w:rPr>
        <w:t>，解码灾前和灾后图像，校验并规范化建筑多边形，分别裁剪灾前、灾后 ROI，并计算归一化差分图像。</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7F9C719">
      <w:pPr>
        <w:pStyle w:val="bdyC"/>
        <w:numPr>
          <w:ilvl w:val="0"/>
          <w:numId w:val="100"/>
        </w:numPr>
      </w:pPr>
      <w:r>
        <w:rPr>
          <w:rFonts w:ascii="宋体" w:hAnsi="宋体" w:eastAsia="宋体" w:cs="宋体"/>
          <w:color w:val="000000"/>
          <w:sz w:val="21"/>
        </w:rPr>
        <w:t>从 ROI 图像提取手工特征；当启用 CNN 时，分别使用 ResNet18 提取灾前、灾后和差分 ROI 的 512 维嵌入，拼接得到 1536 维图像特征。</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37394357">
      <w:pPr>
        <w:pStyle w:val="bdyC"/>
        <w:numPr>
          <w:ilvl w:val="0"/>
          <w:numId w:val="100"/>
        </w:numPr>
      </w:pPr>
      <w:r>
        <w:rPr>
          <w:rFonts w:ascii="宋体" w:hAnsi="宋体" w:eastAsia="宋体" w:cs="宋体"/>
          <w:color w:val="000000"/>
          <w:sz w:val="21"/>
        </w:rPr>
        <w:t>将手工特征和图像嵌入组合为模型输入，依次执行 StandardScaler 标准化、PCA 降维和逻辑回归概率计算。</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5317237A">
      <w:pPr>
        <w:pStyle w:val="bdyC"/>
        <w:numPr>
          <w:ilvl w:val="0"/>
          <w:numId w:val="100"/>
        </w:numPr>
      </w:pPr>
      <w:r>
        <w:rPr>
          <w:rFonts w:ascii="宋体" w:hAnsi="宋体" w:eastAsia="宋体" w:cs="宋体"/>
          <w:color w:val="000000"/>
          <w:sz w:val="21"/>
        </w:rPr>
        <w:t xml:space="preserve">将损伤概率与 0.645 阈值比较，得到二分类标签和 </w:t>
      </w:r>
      <w:r>
        <w:rPr>
          <w:rStyle w:val="bdyE"/>
          <w:rFonts w:ascii="宋体" w:hAnsi="宋体" w:eastAsia="宋体" w:cs="宋体"/>
          <w:color w:val="000000"/>
          <w:sz w:val="21"/>
        </w:rPr>
        <w:t>damage_result</w:t>
      </w:r>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140890A">
      <w:pPr>
        <w:pStyle w:val="bdyC"/>
        <w:numPr>
          <w:ilvl w:val="0"/>
          <w:numId w:val="100"/>
        </w:numPr>
      </w:pPr>
      <w:r>
        <w:rPr>
          <w:rFonts w:ascii="宋体" w:hAnsi="宋体" w:eastAsia="宋体" w:cs="宋体"/>
          <w:color w:val="000000"/>
          <w:sz w:val="21"/>
        </w:rPr>
        <w:t xml:space="preserve">若输入不足以构建特征，则返回 </w:t>
      </w:r>
      <w:r>
        <w:rPr>
          <w:rStyle w:val="bdyE"/>
          <w:rFonts w:ascii="宋体" w:hAnsi="宋体" w:eastAsia="宋体" w:cs="宋体"/>
          <w:color w:val="000000"/>
          <w:sz w:val="21"/>
        </w:rPr>
        <w:t>assessment_status=insufficient_data</w:t>
      </w:r>
      <w:r>
        <w:rPr>
          <w:rFonts w:ascii="宋体" w:hAnsi="宋体" w:eastAsia="宋体" w:cs="宋体"/>
          <w:color w:val="000000"/>
          <w:sz w:val="21"/>
        </w:rPr>
        <w:t xml:space="preserve">；完成估计时返回 </w:t>
      </w:r>
      <w:r>
        <w:rPr>
          <w:rStyle w:val="bdyE"/>
          <w:rFonts w:ascii="宋体" w:hAnsi="宋体" w:eastAsia="宋体" w:cs="宋体"/>
          <w:color w:val="000000"/>
          <w:sz w:val="21"/>
        </w:rPr>
        <w:t>assessment_status=model_estimate</w:t>
      </w:r>
      <w:r>
        <w:rPr>
          <w:rFonts w:ascii="宋体" w:hAnsi="宋体" w:eastAsia="宋体" w:cs="宋体"/>
          <w:color w:val="000000"/>
          <w:sz w:val="21"/>
        </w:rPr>
        <w:t>。</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2BFDE284">
      <w:pPr>
        <w:pStyle w:val="bdyC"/>
        <w:numPr>
          <w:ilvl w:val="0"/>
          <w:numId w:val="100"/>
        </w:numPr>
      </w:pPr>
      <w:r>
        <w:rPr>
          <w:rFonts w:ascii="宋体" w:hAnsi="宋体" w:eastAsia="宋体" w:cs="宋体"/>
          <w:color w:val="000000"/>
          <w:sz w:val="21"/>
        </w:rPr>
        <w:t>封装概率、标签、阈值、模型来源、特征版本、输入模式及相关提示，形成最终响应。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2"/>
      </w:pPr>
      <w:r>
        <w:t>M19 神经卡尔曼多目标跟踪定位算法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19.1 项目概要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19.1.1 技术背景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单帧检测只给出瞬时框；作战与调度需要的是同一目标随时间的连续身份与状态，并尽量给出地理坐标。遮挡、漏检与相似外观会使身份切换与碎片航迹增多。因此需要把数据关联与状态滤波耦合设计。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本地实现为 motr_neural_kalman_tracker：采用 MOTR 风格外观关联与 KalmanNet 风格滤波，再调用地理估计写入目标坐标。算法调用本身无状态，跨批次先验航迹由感知技能层持有并回传。需强调：M19 是感知层数据关联；M02 是决策层规则关联，汇报中应分开表述。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19.1.2 术语与缩写说明</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4513"/>
        <w:gridCol w:w="4513"/>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术语或缩写</w:t>
            </w:r>
          </w:p>
        </w:tc>
        <w:tc>
          <w:tcPr>
            <w:tcW w:type="dxa" w:w="6589"/>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含义</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MOT</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多目标跟踪</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MOTR</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跟踪 Transformer 思路；本库用外观嵌入加 Transformer 算关联代价</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KalmanNet</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用网络预测增益的神经卡尔曼滤波</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cost</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1−余弦相似度，越小越相似</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geo</w:t>
            </w:r>
          </w:p>
        </w:tc>
        <w:tc>
          <w:tcPr>
            <w:tcW w:type="dxa" w:w="6589"/>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目标地理坐标估计</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19.2 算法相关原理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经典流水线为检测、特征、关联、滤波与航迹管理。外观嵌入经 Transformer 编码后构造关联代价；滤波用常速预测与网络增益融合观测。相对经典卡尔曼，不必维护过程/观测噪声协方差，增益由数据学习并经 Sigmoid 有界。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19.2.1 核心公式与模型定义</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139C4" w14:textId="3759E4EA" w:rsidR="008D2DD2" w:rsidRDefault="008D2DD2">
      <w:pPr>
        <w:pStyle w:val="Equation"/>
        <w:spacing w:before="60" w:after="60"/>
        <w:jc w:val="center"/>
      </w:pPr>
      <m:oMathPara>
        <m:oMath>
          <m:r>
            <w:rPr>
              <w:rFonts w:ascii="Cambria Math" w:hAnsi="Cambria Math"/>
            </w:rPr>
            <m:t>cost</m:t>
          </m:r>
          <m:d>
            <m:dPr>
              <m:ctrlPr>
                <w:rPr>
                  <w:rFonts w:ascii="Cambria Math" w:hAnsi="Cambria Math"/>
                  <w:i/>
                </w:rPr>
              </m:ctrlPr>
            </m:dPr>
            <m:e>
              <m:r>
                <w:rPr>
                  <w:rFonts w:ascii="Cambria Math" w:hAnsi="Cambria Math"/>
                </w:rPr>
                <m:t>d</m:t>
              </m:r>
              <m:r>
                <w:rPr>
                  <w:rFonts w:ascii="Cambria Math" w:hAnsi="Cambria Math" w:hint="eastAsia"/>
                </w:rPr>
                <m:t>,</m:t>
              </m:r>
              <m:r>
                <w:rPr>
                  <w:rFonts w:ascii="Cambria Math" w:hAnsi="Cambria Math"/>
                </w:rPr>
                <m:t>k</m:t>
              </m:r>
            </m:e>
          </m:d>
          <m:r>
            <w:rPr>
              <w:rFonts w:ascii="Cambria Math" w:hAnsi="Cambria Math" w:hint="eastAsia"/>
            </w:rPr>
            <m:t>=</m:t>
          </m:r>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hAnsi="Cambria Math" w:hint="eastAsia"/>
                    </w:rPr>
                    <m:t>,</m:t>
                  </m:r>
                  <m:sSub>
                    <m:sSubPr>
                      <m:ctrlPr>
                        <w:rPr>
                          <w:rFonts w:ascii="Cambria Math" w:hAnsi="Cambria Math"/>
                          <w:i/>
                        </w:rPr>
                      </m:ctrlPr>
                    </m:sSubPr>
                    <m:e>
                      <m:r>
                        <w:rPr>
                          <w:rFonts w:ascii="Cambria Math" w:hAnsi="Cambria Math"/>
                        </w:rPr>
                        <m:t>e</m:t>
                      </m:r>
                    </m:e>
                    <m:sub>
                      <m:r>
                        <w:rPr>
                          <w:rFonts w:ascii="Cambria Math" w:hAnsi="Cambria Math"/>
                        </w:rPr>
                        <m:t>k</m:t>
                      </m:r>
                    </m:sub>
                  </m:sSub>
                </m:e>
              </m:d>
            </m:e>
          </m:func>
          <m:r>
            <w:rPr>
              <w:rFonts w:ascii="Cambria Math" w:hAnsi="Cambria Math"/>
            </w:rPr>
            <m:t xml:space="preserve">    </m:t>
          </m:r>
          <m:r>
            <w:rPr>
              <w:rFonts w:ascii="Cambria Math" w:hAnsi="Cambria Math" w:hint="eastAsia"/>
            </w:rPr>
            <m:t>（</m:t>
          </m:r>
          <m:r>
            <w:rPr>
              <w:rFonts w:ascii="Cambria Math" w:hAnsi="Cambria Math"/>
            </w:rPr>
            <m:t>19-1</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式中，e_d 与 e_k 为检测与航迹 128 维 L2 外观嵌入。代价越小越倾向判定为同一目标。</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2FB291" w14:textId="25B83DC6" w:rsidR="00843AEE" w:rsidRDefault="00843AEE">
      <w:pPr>
        <w:pStyle w:val="Equation"/>
        <w:spacing w:before="60" w:after="60"/>
        <w:jc w:val="center"/>
      </w:pPr>
      <m:oMathPara>
        <m:oMath>
          <m:r>
            <w:rPr>
              <w:rFonts w:ascii="Cambria Math" w:hAnsi="Cambria Math"/>
            </w:rPr>
            <m:t>x</m:t>
          </m:r>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hint="eastAsia"/>
                </w:rPr>
                <m:t>,</m:t>
              </m:r>
              <m:r>
                <w:rPr>
                  <w:rFonts w:ascii="Cambria Math" w:hAnsi="Cambria Math"/>
                </w:rPr>
                <m:t>w</m:t>
              </m:r>
              <m:r>
                <w:rPr>
                  <w:rFonts w:ascii="Cambria Math" w:hAnsi="Cambria Math" w:hint="eastAsia"/>
                </w:rPr>
                <m:t>,</m:t>
              </m:r>
              <m:r>
                <w:rPr>
                  <w:rFonts w:ascii="Cambria Math" w:hAnsi="Cambria Math"/>
                </w:rPr>
                <m:t>h</m:t>
              </m:r>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y</m:t>
                  </m:r>
                </m:sub>
              </m:sSub>
            </m:e>
          </m:d>
          <m:r>
            <w:rPr>
              <w:rFonts w:ascii="Cambria Math" w:hAnsi="Cambria Math" w:hint="eastAsia"/>
            </w:rPr>
            <m:t xml:space="preserve">, </m:t>
          </m:r>
          <m:r>
            <w:rPr>
              <w:rFonts w:ascii="Cambria Math" w:hAnsi="Cambria Math"/>
            </w:rPr>
            <m:t>z</m:t>
          </m:r>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hint="eastAsia"/>
                </w:rPr>
                <m:t>,</m:t>
              </m:r>
              <m:r>
                <w:rPr>
                  <w:rFonts w:ascii="Cambria Math" w:hAnsi="Cambria Math"/>
                </w:rPr>
                <m:t>w</m:t>
              </m:r>
              <m:r>
                <w:rPr>
                  <w:rFonts w:ascii="Cambria Math" w:hAnsi="Cambria Math" w:hint="eastAsia"/>
                </w:rPr>
                <m:t>,</m:t>
              </m:r>
              <m:r>
                <w:rPr>
                  <w:rFonts w:ascii="Cambria Math" w:hAnsi="Cambria Math"/>
                </w:rPr>
                <m:t>h</m:t>
              </m:r>
            </m:e>
          </m:d>
          <m:r>
            <w:rPr>
              <w:rFonts w:ascii="Cambria Math" w:hAnsi="Cambria Math"/>
            </w:rPr>
            <m:t xml:space="preserve">    </m:t>
          </m:r>
          <m:r>
            <w:rPr>
              <w:rFonts w:ascii="Cambria Math" w:hAnsi="Cambria Math" w:hint="eastAsia"/>
            </w:rPr>
            <m:t>（</m:t>
          </m:r>
          <m:r>
            <w:rPr>
              <w:rFonts w:ascii="Cambria Math" w:hAnsi="Cambria Math"/>
            </w:rPr>
            <m:t>19-2</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式中，x 为六维状态（中心、宽高、速度），z 为四维观测（中心与宽高）。</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BA08D9" w14:textId="04CCB046" w:rsidR="00B32EFA" w:rsidRDefault="00B32EFA">
      <w:pPr>
        <w:pStyle w:val="Equation"/>
        <w:spacing w:before="60" w:after="60"/>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x</m:t>
              </m:r>
            </m:sub>
            <m:sup>
              <m:r>
                <w:rPr>
                  <w:rFonts w:ascii="Cambria Math" w:hAnsi="Cambria Math"/>
                </w:rPr>
                <m:t>pred</m:t>
              </m:r>
            </m:sup>
          </m:sSubSup>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hint="eastAsia"/>
            </w:rPr>
            <m:t xml:space="preserve">, </m:t>
          </m:r>
          <m:sSubSup>
            <m:sSubSupPr>
              <m:ctrlPr>
                <w:rPr>
                  <w:rFonts w:ascii="Cambria Math" w:hAnsi="Cambria Math"/>
                  <w:i/>
                </w:rPr>
              </m:ctrlPr>
            </m:sSubSupPr>
            <m:e>
              <m:r>
                <w:rPr>
                  <w:rFonts w:ascii="Cambria Math" w:hAnsi="Cambria Math"/>
                </w:rPr>
                <m:t>c</m:t>
              </m:r>
            </m:e>
            <m:sub>
              <m:r>
                <w:rPr>
                  <w:rFonts w:ascii="Cambria Math" w:hAnsi="Cambria Math"/>
                </w:rPr>
                <m:t>y</m:t>
              </m:r>
            </m:sub>
            <m:sup>
              <m:r>
                <w:rPr>
                  <w:rFonts w:ascii="Cambria Math" w:hAnsi="Cambria Math"/>
                </w:rPr>
                <m:t>pred</m:t>
              </m:r>
            </m:sup>
          </m:sSubSup>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    </m:t>
          </m:r>
          <m:r>
            <w:rPr>
              <w:rFonts w:ascii="Cambria Math" w:hAnsi="Cambria Math" w:hint="eastAsia"/>
            </w:rPr>
            <m:t>（</m:t>
          </m:r>
          <m:r>
            <w:rPr>
              <w:rFonts w:ascii="Cambria Math" w:hAnsi="Cambria Math"/>
            </w:rPr>
            <m:t>19-3</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式中，预测步按常速模型平移中心，宽高先验保持不变。</w:t>
      </w:r>
    </w:p>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1780B6" w14:textId="0B31D0F3" w:rsidR="00A96991" w:rsidRDefault="00A96991">
      <w:pPr>
        <w:pStyle w:val="Equation"/>
        <w:spacing w:before="60" w:after="60"/>
        <w:jc w:val="center"/>
      </w:pPr>
      <m:oMathPara>
        <m:oMath>
          <m:sSup>
            <m:sSupPr>
              <m:ctrlPr>
                <w:rPr>
                  <w:rFonts w:ascii="Cambria Math" w:hAnsi="Cambria Math"/>
                  <w:i/>
                </w:rPr>
              </m:ctrlPr>
            </m:sSupPr>
            <m:e>
              <m:r>
                <w:rPr>
                  <w:rFonts w:ascii="Cambria Math" w:hAnsi="Cambria Math"/>
                </w:rPr>
                <m:t>x</m:t>
              </m:r>
            </m:e>
            <m:sup>
              <m:r>
                <w:rPr>
                  <w:rFonts w:ascii="Cambria Math" w:hAnsi="Cambria Math"/>
                </w:rPr>
                <m:t>new</m:t>
              </m:r>
            </m:sup>
          </m:sSup>
          <m:r>
            <w:rPr>
              <w:rFonts w:ascii="Cambria Math" w:hAnsi="Cambria Math" w:hint="eastAsia"/>
            </w:rPr>
            <m:t>=</m:t>
          </m:r>
          <m:r>
            <w:rPr>
              <w:rFonts w:ascii="Cambria Math" w:hAnsi="Cambria Math"/>
            </w:rPr>
            <m:t>g</m:t>
          </m:r>
          <m:r>
            <w:rPr>
              <w:rFonts w:ascii="Cambria Math" w:hAnsi="Cambria Math" w:hint="eastAsia"/>
            </w:rPr>
            <m:t>⊙z+</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g</m:t>
              </m:r>
            </m:e>
          </m:d>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pred</m:t>
              </m:r>
            </m:sup>
          </m:sSup>
          <m:r>
            <w:rPr>
              <w:rFonts w:ascii="Cambria Math" w:hAnsi="Cambria Math" w:hint="eastAsia"/>
            </w:rPr>
            <m:t>, g=σ</m:t>
          </m:r>
          <m:d>
            <m:dPr>
              <m:ctrlPr>
                <w:rPr>
                  <w:rFonts w:ascii="Cambria Math" w:hAnsi="Cambria Math"/>
                  <w:i/>
                </w:rPr>
              </m:ctrlPr>
            </m:dPr>
            <m:e>
              <m:r>
                <w:rPr>
                  <w:rFonts w:ascii="Cambria Math" w:hAnsi="Cambria Math" w:hint="eastAsia"/>
                </w:rPr>
                <m:t>GRU</m:t>
              </m:r>
              <m:d>
                <m:dPr>
                  <m:ctrlPr>
                    <w:rPr>
                      <w:rFonts w:ascii="Cambria Math" w:hAnsi="Cambria Math"/>
                      <w:i/>
                    </w:rPr>
                  </m:ctrlPr>
                </m:dPr>
                <m:e>
                  <m:d>
                    <m:dPr>
                      <m:begChr m:val="["/>
                      <m:endChr m:val="]"/>
                      <m:ctrlPr>
                        <w:rPr>
                          <w:rFonts w:ascii="Cambria Math" w:hAnsi="Cambria Math"/>
                          <w:i/>
                        </w:rPr>
                      </m:ctrlPr>
                    </m:dPr>
                    <m:e>
                      <m:r>
                        <w:rPr>
                          <w:rFonts w:ascii="Cambria Math" w:hAnsi="Cambria Math" w:hint="eastAsia"/>
                        </w:rPr>
                        <m:t>x;z</m:t>
                      </m:r>
                    </m:e>
                  </m:d>
                </m:e>
              </m:d>
            </m:e>
          </m:d>
          <m:r>
            <w:rPr>
              <w:rFonts w:ascii="Cambria Math" w:hAnsi="Cambria Math"/>
            </w:rPr>
            <m:t xml:space="preserve">    </m:t>
          </m:r>
          <m:r>
            <w:rPr>
              <w:rFonts w:ascii="Cambria Math" w:hAnsi="Cambria Math" w:hint="eastAsia"/>
            </w:rPr>
            <m:t>（</m:t>
          </m:r>
          <m:r>
            <w:rPr>
              <w:rFonts w:ascii="Cambria Math" w:hAnsi="Cambria Math"/>
            </w:rPr>
            <m:t>19-4</m:t>
          </m:r>
          <m:r>
            <w:rPr>
              <w:rFonts w:ascii="Cambria Math" w:hAnsi="Cambria Math" w:hint="eastAsia"/>
            </w:rPr>
            <m:t>）</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式中，g∈(0,1)^6 为 GRU 预测增益；位置与速度均在观测与预测之间做凸组合。随后估计 geo 并平滑历史地理结果。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3"/>
      </w:pPr>
      <w:r>
        <w:t>19.3 算法设计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19.3.1 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关联成功则滤波更新，失败则新生航迹，最后统一估计 geo。一对一占用集合防止多检测抢同一航迹；无图像时外观关联降级，检测更倾向新建航迹。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jc w:val="center"/>
      </w:pPr>
      <w:r>
        <w:drawing>
          <wp:inline xmlns:a="http://schemas.openxmlformats.org/drawingml/2006/main" xmlns:pic="http://schemas.openxmlformats.org/drawingml/2006/picture">
            <wp:extent cx="5394960" cy="2709071"/>
            <wp:docPr id="5" name="Picture 5"/>
            <wp:cNvGraphicFramePr>
              <a:graphicFrameLocks noChangeAspect="1"/>
            </wp:cNvGraphicFramePr>
            <a:graphic>
              <a:graphicData uri="http://schemas.openxmlformats.org/drawingml/2006/picture">
                <pic:pic>
                  <pic:nvPicPr>
                    <pic:cNvPr id="0" name="m19_arch.png"/>
                    <pic:cNvPicPr/>
                  </pic:nvPicPr>
                  <pic:blipFill>
                    <a:blip r:embed="rId104"/>
                    <a:stretch>
                      <a:fillRect/>
                    </a:stretch>
                  </pic:blipFill>
                  <pic:spPr>
                    <a:xfrm>
                      <a:off x="0" y="0"/>
                      <a:ext cx="5394960" cy="2709071"/>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80" w:after="160"/>
        <w:jc w:val="center"/>
      </w:pPr>
      <w:r>
        <w:rPr>
          <w:rFonts w:ascii="Times New Roman" w:hAnsi="Times New Roman" w:eastAsia="宋体"/>
          <w:b w:val="0"/>
          <w:sz w:val="20"/>
        </w:rPr>
        <w:t>图19-1 多目标跟踪定位核心架构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19.3.2 核心模块</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3009"/>
        <w:gridCol w:w="3009"/>
        <w:gridCol w:w="3009"/>
      </w:tblGrid>
      <w:tr>
        <w:tc>
          <w:tcPr>
            <w:tcW w:type="dxa" w:w="198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模块名称</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职责说明</w:t>
            </w:r>
          </w:p>
        </w:tc>
        <w:tc>
          <w:tcPr>
            <w:tcW w:type="dxa" w:w="352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关键逻辑与依赖</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先验航迹装载</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解析航迹标识与状态</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编号单调递增，避免冲突</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外观代价网络</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提取嵌入并算关联代价</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骨干网络加 Transformer 编码</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关联指派</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一对一占用匹配</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代价阈值与已占用集合</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神经卡尔曼滤波</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六维状态预测与更新</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网络增益加常速预测</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地理估计</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像素框到地理坐标</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结合位姿与传感器地理参考</w:t>
            </w:r>
          </w:p>
        </w:tc>
      </w:tr>
      <w:tr>
        <w:tc>
          <w:tcPr>
            <w:tcW w:type="dxa" w:w="198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算法服务封装</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对外结构化跟踪接口</w:t>
            </w:r>
          </w:p>
        </w:tc>
        <w:tc>
          <w:tcPr>
            <w:tcW w:type="dxa" w:w="352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算法库包 motr_neural_kalman_tracker</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19.3.3 算法输入输出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下表定义多目标跟踪定位算法包契约。校验后检测应由上游证据验证或校验逻辑给出；先验航迹可为空，此时本帧检测将主要触发新生航迹。跨批次连续跟踪必须由技能层回传先验航迹，算法本身无状态。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19.3.3.1 算法输入</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504"/>
        <w:gridCol w:w="1504"/>
        <w:gridCol w:w="1504"/>
        <w:gridCol w:w="1504"/>
        <w:gridCol w:w="1504"/>
        <w:gridCol w:w="1504"/>
      </w:tblGrid>
      <w:tr>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参数名称</w:t>
            </w:r>
          </w:p>
        </w:tc>
        <w:tc>
          <w:tcPr>
            <w:tcW w:type="dxa" w:w="12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必填</w:t>
            </w:r>
          </w:p>
        </w:tc>
        <w:tc>
          <w:tcPr>
            <w:tcW w:type="dxa" w:w="20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9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默认值</w:t>
            </w:r>
          </w:p>
        </w:tc>
        <w:tc>
          <w:tcPr>
            <w:tcW w:type="dxa" w:w="23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verified_detections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是</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元素必含边界框</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无</w:t>
            </w:r>
          </w:p>
        </w:tc>
        <w:tc>
          <w:tcPr>
            <w:tcW w:type="dxa" w:w="23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校验后检测列表</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prior_tracks</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含航迹标识/框/地理</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23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上一拍轨迹；空则倾向新生</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visual_frame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Object|null</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可裁剪</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null</w:t>
            </w:r>
          </w:p>
        </w:tc>
        <w:tc>
          <w:tcPr>
            <w:tcW w:type="dxa" w:w="23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外观关联与地理参考</w:t>
            </w:r>
          </w:p>
        </w:tc>
      </w:tr>
      <w:tr>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batch_context</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Object</w:t>
            </w:r>
          </w:p>
        </w:tc>
        <w:tc>
          <w:tcPr>
            <w:tcW w:type="dxa" w:w="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否</w:t>
            </w:r>
          </w:p>
        </w:tc>
        <w:tc>
          <w:tcPr>
            <w:tcW w:type="dxa" w:w="20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位姿/海拔等</w:t>
            </w:r>
          </w:p>
        </w:tc>
        <w:tc>
          <w:tcPr>
            <w:tcW w:type="dxa" w:w="9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23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基准经纬度、作战阶段等</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缺少视觉帧时外观关联能力下降，系统更易新建航迹，身份连续性变差。批次上下文中的基准经纬度参与地理估计；若缺失，定位精度依赖帧元数据中的传感器地理参考。模型分档等属于运行参数，用于切换骨干与层数，一般不作为输入表必填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19.3.3.2 算法输出</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2256"/>
        <w:gridCol w:w="2256"/>
        <w:gridCol w:w="2256"/>
        <w:gridCol w:w="2256"/>
      </w:tblGrid>
      <w:tr>
        <w:tc>
          <w:tcPr>
            <w:tcW w:type="dxa" w:w="2437"/>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444"/>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5"/>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334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List&lt;Track&gt;</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元素含航迹标识与边界框</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更新后航迹列表</w:t>
            </w:r>
          </w:p>
        </w:tc>
      </w:tr>
      <w:tr>
        <w:tc>
          <w:tcPr>
            <w:tcW w:type="dxa" w:w="2437"/>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associations</w:t>
            </w:r>
          </w:p>
        </w:tc>
        <w:tc>
          <w:tcPr>
            <w:tcW w:type="dxa" w:w="1444"/>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Integer</w:t>
            </w:r>
          </w:p>
        </w:tc>
        <w:tc>
          <w:tcPr>
            <w:tcW w:type="dxa" w:w="1805"/>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w:t>
            </w:r>
          </w:p>
        </w:tc>
        <w:tc>
          <w:tcPr>
            <w:tcW w:type="dxa" w:w="334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本帧成功关联或新建计数</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航迹列表是下游融合与调度的主结果；关联计数便于监控关联成功率，不宜单独作为业务主键。新生航迹标识在先验最大编号基础上递增，避免冲突。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5"/>
      </w:pPr>
      <w:r>
        <w:t>19.3.3.3 输入输出结构体定义</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type="dxa" w:w="9026"/>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firstColumn="1" w:firstRow="1" w:lastColumn="0" w:lastRow="0" w:noHBand="0" w:noVBand="1" w:val="04A0"/>
      </w:tblPr>
      <w:tblGrid>
        <w:gridCol w:w="1805"/>
        <w:gridCol w:w="1805"/>
        <w:gridCol w:w="1805"/>
        <w:gridCol w:w="1805"/>
        <w:gridCol w:w="1805"/>
      </w:tblGrid>
      <w:tr>
        <w:tc>
          <w:tcPr>
            <w:tcW w:type="dxa" w:w="15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结构体名称</w:t>
            </w:r>
          </w:p>
        </w:tc>
        <w:tc>
          <w:tcPr>
            <w:tcW w:type="dxa" w:w="17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字段名称</w:t>
            </w:r>
          </w:p>
        </w:tc>
        <w:tc>
          <w:tcPr>
            <w:tcW w:type="dxa" w:w="12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类型</w:t>
            </w:r>
          </w:p>
        </w:tc>
        <w:tc>
          <w:tcPr>
            <w:tcW w:type="dxa" w:w="1800"/>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约束或取值范围</w:t>
            </w:r>
          </w:p>
        </w:tc>
        <w:tc>
          <w:tcPr>
            <w:tcW w:type="dxa" w:w="2826"/>
            <w:tcBorders>
              <w:top w:val="single" w:sz="4" w:space="0" w:color="D9D9D9"/>
              <w:left w:val="single" w:sz="4" w:space="0" w:color="D9D9D9"/>
              <w:bottom w:val="single" w:sz="4" w:space="0" w:color="D9D9D9"/>
              <w:right w:val="single" w:sz="4" w:space="0" w:color="D9D9D9"/>
            </w:tcBorders>
            <w:shd w:fill="E7E6E6" w:val="clear"/>
            <w:vAlign w:val="center"/>
          </w:tcPr>
          <w:p>
            <w:pPr>
              <w:spacing w:after="0" w:before="0"/>
            </w:pPr>
            <w:r/>
            <w:r>
              <w:rPr>
                <w:rFonts w:ascii="Times New Roman" w:hAnsi="Times New Roman" w:eastAsia="宋体"/>
                <w:b/>
                <w:sz w:val="20"/>
              </w:rPr>
              <w:t>说明与示例</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track_id</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如 T-0001</w:t>
            </w:r>
          </w:p>
        </w:tc>
        <w:tc>
          <w:tcPr>
            <w:tcW w:type="dxa" w:w="28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航迹唯一标识</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class_name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可选</w:t>
            </w:r>
          </w:p>
        </w:tc>
        <w:tc>
          <w:tcPr>
            <w:tcW w:type="dxa" w:w="28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类别名</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bbox</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List[4]</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像素左上右下</w:t>
            </w:r>
          </w:p>
        </w:tc>
        <w:tc>
          <w:tcPr>
            <w:tcW w:type="dxa" w:w="28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当前边界框</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position_px</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List[2]</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中心像素</w:t>
            </w:r>
          </w:p>
        </w:tc>
        <w:tc>
          <w:tcPr>
            <w:tcW w:type="dxa" w:w="28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框中心坐标</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geo</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Object</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w:t>
            </w:r>
          </w:p>
        </w:tc>
        <w:tc>
          <w:tcPr>
            <w:tcW w:type="dxa" w:w="28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地理估计，供调度态势使用</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kalman_gain</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Double</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[0,1]</w:t>
            </w:r>
          </w:p>
        </w:tc>
        <w:tc>
          <w:tcPr>
            <w:tcW w:type="dxa" w:w="28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滤波增益摘要</w:t>
            </w:r>
          </w:p>
        </w:tc>
      </w:tr>
      <w:tr>
        <w:tc>
          <w:tcPr>
            <w:tcW w:type="dxa" w:w="15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Track</w:t>
            </w:r>
          </w:p>
        </w:tc>
        <w:tc>
          <w:tcPr>
            <w:tcW w:type="dxa" w:w="17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state</w:t>
            </w:r>
          </w:p>
        </w:tc>
        <w:tc>
          <w:tcPr>
            <w:tcW w:type="dxa" w:w="12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String</w:t>
            </w:r>
          </w:p>
        </w:tc>
        <w:tc>
          <w:tcPr>
            <w:tcW w:type="dxa" w:w="1800"/>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活跃/丢失等</w:t>
            </w:r>
          </w:p>
        </w:tc>
        <w:tc>
          <w:tcPr>
            <w:tcW w:type="dxa" w:w="2826"/>
            <w:tcBorders>
              <w:top w:val="single" w:sz="4" w:space="0" w:color="D9D9D9"/>
              <w:left w:val="single" w:sz="4" w:space="0" w:color="D9D9D9"/>
              <w:bottom w:val="single" w:sz="4" w:space="0" w:color="D9D9D9"/>
              <w:right w:val="single" w:sz="4" w:space="0" w:color="D9D9D9"/>
            </w:tcBorders>
          </w:tcPr>
          <w:p>
            <w:pPr>
              <w:spacing w:after="0" w:before="0"/>
            </w:pPr>
            <w:r/>
            <w:r>
              <w:rPr>
                <w:rFonts w:ascii="Times New Roman" w:hAnsi="Times New Roman" w:eastAsia="宋体"/>
                <w:b w:val="0"/>
                <w:sz w:val="20"/>
              </w:rPr>
              <w:t>生命周期语义</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边界框与检测同为像素左上右下格式；地理坐标为作战定位扩展，不是经典多目标跟踪必选字段，但是本项目“跟踪定位”名称中定位能力的落点。滤波增益用于可解释性与调试，业务规则一般不应直接对其设阈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4"/>
      </w:pPr>
      <w:r>
        <w:t>19.3.4 算法过程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120" w:after="40"/>
      </w:pPr>
      <w:r>
        <w:rPr>
          <w:rFonts w:ascii="Times New Roman" w:hAnsi="Times New Roman" w:eastAsia="宋体"/>
          <w:b/>
          <w:sz w:val="20"/>
        </w:rPr>
        <w:t>算法19-1 关联、滤波与定位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输入：校验后检测、先验航迹、视觉帧。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输出：航迹列表与关联计数。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01  装载先验航迹并解析最大编号。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02  提取航迹与检测外观嵌入。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03  按最小代价做一对一匹配；低于阈值则成功。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04  匹配成功则神经卡尔曼滤波更新，否则新生航迹。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20" w:line="276" w:lineRule="auto"/>
      </w:pPr>
      <w:r>
        <w:rPr>
          <w:rFonts w:ascii="Times New Roman" w:hAnsi="Times New Roman" w:eastAsia="宋体"/>
          <w:b w:val="0"/>
          <w:sz w:val="20"/>
        </w:rPr>
        <w:t>05  估计地理坐标，组装航迹列表并返回。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360" w:lineRule="auto" w:after="120"/>
        <w:ind w:firstLine="420"/>
        <w:jc w:val="both"/>
      </w:pPr>
      <w:r>
        <w:rPr>
          <w:rFonts w:ascii="Times New Roman" w:hAnsi="Times New Roman" w:eastAsia="宋体"/>
          <w:b w:val="0"/>
          <w:sz w:val="22"/>
        </w:rPr>
        <w:t>跟踪器默认使用 high 档：ResNet18 加两层 Transformer，外观嵌入 128 维。关联代价当前按 0.6 的外观相似度加 0.4 的框交并比计算，Transformer 代价开关默认关闭。连续丢失超过 20 帧的先验航迹不再装入；地理坐标按 0.7 做平滑。外观裁剪固定缩放到 96。算法本身不保存上一拍，航迹编号和滤波状态都靠调用方带回的先验航迹。先验为空时，本帧检测基本都会新开航迹。没有视觉帧时外观分支用不上，关联更容易拆成新航迹。</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2"/>
      </w:pPr>
      <w:r>
        <w:t>M20 图关系推理网络</w:t>
      </w:r>
    </w:p>
    <w:p>
      <w:pPr>
        <w:pStyle w:val="3"/>
      </w:pPr>
      <w:r>
        <w:t xml:space="preserve">20.1 项目概要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pPr>
      <w:r>
        <w:t>20.1.1 技术背景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本版本以多帧航迹判断目标之间的群体关系。单帧位置接近不足以说明目标长期同行，因此模型先编码每个目标的历史运动，再结合目标间的空间关系输出同组概率。接口仍以结构化航迹为输入，调用方不需要直接构造 ONNX 张量。</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pPr>
      <w:r>
        <w:t>20.1.2 术语与缩写说明</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4513"/>
        <w:gridCol w:w="4513"/>
      </w:tblGrid>
      <w:tr>
        <w:tc>
          <w:tcPr>
            <w:tcW w:type="dxa" w:w="4513"/>
            <w:shd w:fill="E6E6E6" w:val="clear"/>
            <w:vAlign w:val="center"/>
          </w:tcPr>
          <w:p>
            <w:pPr>
              <w:spacing w:after="40" w:before="40"/>
            </w:pPr>
            <w:r>
              <w:rPr>
                <w:b/>
                <w:color w:val="000000"/>
                <w:sz w:val="18"/>
              </w:rPr>
              <w:t>术语</w:t>
            </w:r>
          </w:p>
        </w:tc>
        <w:tc>
          <w:tcPr>
            <w:tcW w:type="dxa" w:w="4513"/>
            <w:shd w:fill="E6E6E6" w:val="clear"/>
            <w:vAlign w:val="center"/>
          </w:tcPr>
          <w:p>
            <w:pPr>
              <w:spacing w:after="40" w:before="40"/>
            </w:pPr>
            <w:r>
              <w:rPr>
                <w:b/>
                <w:color w:val="000000"/>
                <w:sz w:val="18"/>
              </w:rPr>
              <w:t>说明</w:t>
            </w:r>
          </w:p>
        </w:tc>
      </w:tr>
      <w:tr>
        <w:tc>
          <w:tcPr>
            <w:tcW w:type="dxa" w:w="4513"/>
            <w:vAlign w:val="center"/>
          </w:tcPr>
          <w:p>
            <w:pPr>
              <w:spacing w:after="40" w:before="40"/>
            </w:pPr>
            <w:r>
              <w:rPr>
                <w:color w:val="000000"/>
                <w:sz w:val="18"/>
              </w:rPr>
              <w:t>GRU</w:t>
            </w:r>
          </w:p>
        </w:tc>
        <w:tc>
          <w:tcPr>
            <w:tcW w:type="dxa" w:w="4513"/>
            <w:vAlign w:val="center"/>
          </w:tcPr>
          <w:p>
            <w:pPr>
              <w:spacing w:after="40" w:before="40"/>
            </w:pPr>
            <w:r>
              <w:rPr>
                <w:color w:val="000000"/>
                <w:sz w:val="18"/>
              </w:rPr>
              <w:t>门控循环单元，用于编码每个目标最近的有效历史点。</w:t>
            </w:r>
          </w:p>
        </w:tc>
      </w:tr>
      <w:tr>
        <w:tc>
          <w:tcPr>
            <w:tcW w:type="dxa" w:w="4513"/>
            <w:vAlign w:val="center"/>
          </w:tcPr>
          <w:p>
            <w:pPr>
              <w:spacing w:after="40" w:before="40"/>
            </w:pPr>
            <w:r>
              <w:rPr>
                <w:color w:val="000000"/>
                <w:sz w:val="18"/>
              </w:rPr>
              <w:t>GNN</w:t>
            </w:r>
          </w:p>
        </w:tc>
        <w:tc>
          <w:tcPr>
            <w:tcW w:type="dxa" w:w="4513"/>
            <w:vAlign w:val="center"/>
          </w:tcPr>
          <w:p>
            <w:pPr>
              <w:spacing w:after="40" w:before="40"/>
            </w:pPr>
            <w:r>
              <w:rPr>
                <w:color w:val="000000"/>
                <w:sz w:val="18"/>
              </w:rPr>
              <w:t>图神经网络，用于融合不同目标之间的关系信息。</w:t>
            </w:r>
          </w:p>
        </w:tc>
      </w:tr>
      <w:tr>
        <w:tc>
          <w:tcPr>
            <w:tcW w:type="dxa" w:w="4513"/>
            <w:vAlign w:val="center"/>
          </w:tcPr>
          <w:p>
            <w:pPr>
              <w:spacing w:after="40" w:before="40"/>
            </w:pPr>
            <w:r>
              <w:rPr>
                <w:color w:val="000000"/>
                <w:sz w:val="18"/>
              </w:rPr>
              <w:t>ONNX</w:t>
            </w:r>
          </w:p>
        </w:tc>
        <w:tc>
          <w:tcPr>
            <w:tcW w:type="dxa" w:w="4513"/>
            <w:vAlign w:val="center"/>
          </w:tcPr>
          <w:p>
            <w:pPr>
              <w:spacing w:after="40" w:before="40"/>
            </w:pPr>
            <w:r>
              <w:rPr>
                <w:color w:val="000000"/>
                <w:sz w:val="18"/>
              </w:rPr>
              <w:t>模型交换格式，本版本使用 ONNX Runtime 的 CPU 执行器。</w:t>
            </w:r>
          </w:p>
        </w:tc>
      </w:tr>
      <w:tr>
        <w:tc>
          <w:tcPr>
            <w:tcW w:type="dxa" w:w="4513"/>
            <w:vAlign w:val="center"/>
          </w:tcPr>
          <w:p>
            <w:pPr>
              <w:spacing w:after="40" w:before="40"/>
            </w:pPr>
            <w:r>
              <w:rPr>
                <w:color w:val="000000"/>
                <w:sz w:val="18"/>
              </w:rPr>
              <w:t>专家模型</w:t>
            </w:r>
          </w:p>
        </w:tc>
        <w:tc>
          <w:tcPr>
            <w:tcW w:type="dxa" w:w="4513"/>
            <w:vAlign w:val="center"/>
          </w:tcPr>
          <w:p>
            <w:pPr>
              <w:spacing w:after="40" w:before="40"/>
            </w:pPr>
            <w:r>
              <w:rPr>
                <w:color w:val="000000"/>
                <w:sz w:val="18"/>
              </w:rPr>
              <w:t>按目标类型选择的飞机、无人机、船舶或地面车辆关系模型。</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pPr>
      <w:r>
        <w:t>20.2 算法相关原理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算法先从目标类型名称形成字符片段特征，由轻量路由模型选择对应平台专家。每个专家接收至多八个历史时间步的节点序列；GRU 逐步更新目标的运动表示，缺失时间步由掩码跳过。随后，两层图消息传递融合成对节点及十二维边特征，关系分类头输出对称的目标对分数。分数经 Sigmoid 转成概率，再按阈值建立关系边并求连通分量。</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pPr>
      <w:r>
        <w:t>20.2.1 核心公式与模型定义</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r>
            <w:rPr>
              <w:rFonts w:ascii="DejaVu Math TeX Gyre" w:eastAsia="黑体" w:hAnsi="DejaVu Math TeX Gyre" w:cs="黑体" w:hint="eastAsia"/>
            </w:rPr>
            <m:t>= GRU(</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(20-1)</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式中，输入为单个目标的历史特征序列，输出为该目标的 GRU 时序表示。模型只在有效时间步更新隐藏状态，最多读取最近八步。</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msg</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(20-2)</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式中，方括号内依次为接收目标、发送目标的隐藏表示，以及两者之间的十二维边特征；消息网络据此计算发送目标传给接收目标的信息。</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(l+1)</m:t>
              </m:r>
            </m:sup>
          </m:sSup>
          <m:r>
            <w:rPr>
              <w:rFonts w:ascii="DejaVu Math TeX Gyre" w:eastAsia="黑体" w:hAnsi="DejaVu Math TeX Gyre" w:cs="黑体" w:hint="eastAsia"/>
            </w:rPr>
            <m:t>= LayerNorm(</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upd</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(20-3)</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式中，邻居消息的平均值表示周围目标传来的综合信息；更新网络、残差连接与层归一化共同得到下一层节点状态。本实现执行两轮消息传递。</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Equation"/>
        <w:keepNext/>
        <w:spacing w:before="80" w:after="0"/>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keepNext/>
        <w:spacing w:after="20"/>
        <w:jc w:val="right"/>
      </w:pPr>
      <w:r>
        <w:rPr>
          <w:rFonts w:hint="eastAsia"/>
          <w:sz w:val="20"/>
          <w:lang w:val="zh-CN" w:bidi="zh-CN"/>
        </w:rPr>
        <w:t xml:space="preserve">(20-4)</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式中，关系头对两个目标给出双向平均后的分数，Sigmoid 将其映射为 0～1 的同组概率。只有概率达到请求阈值的目标对才形成关系边。</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3"/>
      </w:pPr>
      <w:r>
        <w:t>20.3 算法设计</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pPr>
      <w:r>
        <w:t>20.3.1 核心架构</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服务优先读取 type_name，也兼容 metadata.type_name、class_name、metadata.source_class、platform_type 和 object_type。类型名称先经字符片段特征编码并进行置信度判断；通过后由飞机、无人机、船舶或地面车辆专家处理。静态设施、未知词表、低置信度类型以及历史点不足的目标，不输出臆造的关系分数。</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pPr>
      <w:r>
        <w:t>20.3.2 核心模块</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009"/>
        <w:gridCol w:w="3009"/>
        <w:gridCol w:w="3009"/>
      </w:tblGrid>
      <w:tr>
        <w:tc>
          <w:tcPr>
            <w:tcW w:type="dxa" w:w="3009"/>
            <w:shd w:fill="E6E6E6" w:val="clear"/>
            <w:vAlign w:val="center"/>
          </w:tcPr>
          <w:p>
            <w:pPr>
              <w:spacing w:after="40" w:before="40"/>
            </w:pPr>
            <w:r>
              <w:rPr>
                <w:b/>
                <w:color w:val="000000"/>
                <w:sz w:val="18"/>
              </w:rPr>
              <w:t>模块</w:t>
            </w:r>
          </w:p>
        </w:tc>
        <w:tc>
          <w:tcPr>
            <w:tcW w:type="dxa" w:w="3009"/>
            <w:shd w:fill="E6E6E6" w:val="clear"/>
            <w:vAlign w:val="center"/>
          </w:tcPr>
          <w:p>
            <w:pPr>
              <w:spacing w:after="40" w:before="40"/>
            </w:pPr>
            <w:r>
              <w:rPr>
                <w:b/>
                <w:color w:val="000000"/>
                <w:sz w:val="18"/>
              </w:rPr>
              <w:t>主要计算</w:t>
            </w:r>
          </w:p>
        </w:tc>
        <w:tc>
          <w:tcPr>
            <w:tcW w:type="dxa" w:w="3009"/>
            <w:shd w:fill="E6E6E6" w:val="clear"/>
            <w:vAlign w:val="center"/>
          </w:tcPr>
          <w:p>
            <w:pPr>
              <w:spacing w:after="40" w:before="40"/>
            </w:pPr>
            <w:r>
              <w:rPr>
                <w:b/>
                <w:color w:val="000000"/>
                <w:sz w:val="18"/>
              </w:rPr>
              <w:t>结果</w:t>
            </w:r>
          </w:p>
        </w:tc>
      </w:tr>
      <w:tr>
        <w:tc>
          <w:tcPr>
            <w:tcW w:type="dxa" w:w="3009"/>
            <w:vAlign w:val="center"/>
          </w:tcPr>
          <w:p>
            <w:pPr>
              <w:spacing w:after="40" w:before="40"/>
            </w:pPr>
            <w:r>
              <w:rPr>
                <w:color w:val="000000"/>
                <w:sz w:val="18"/>
              </w:rPr>
              <w:t>类型路由</w:t>
            </w:r>
          </w:p>
        </w:tc>
        <w:tc>
          <w:tcPr>
            <w:tcW w:type="dxa" w:w="3009"/>
            <w:vAlign w:val="center"/>
          </w:tcPr>
          <w:p>
            <w:pPr>
              <w:spacing w:after="40" w:before="40"/>
            </w:pPr>
            <w:r>
              <w:rPr>
                <w:color w:val="000000"/>
                <w:sz w:val="18"/>
              </w:rPr>
              <w:t>类型名称转为字符片段特征，分类并检查置信度与词表支持度。</w:t>
            </w:r>
          </w:p>
        </w:tc>
        <w:tc>
          <w:tcPr>
            <w:tcW w:type="dxa" w:w="3009"/>
            <w:vAlign w:val="center"/>
          </w:tcPr>
          <w:p>
            <w:pPr>
              <w:spacing w:after="40" w:before="40"/>
            </w:pPr>
            <w:r>
              <w:rPr>
                <w:color w:val="000000"/>
                <w:sz w:val="18"/>
              </w:rPr>
              <w:t>专家域或拒绝原因</w:t>
            </w:r>
          </w:p>
        </w:tc>
      </w:tr>
      <w:tr>
        <w:tc>
          <w:tcPr>
            <w:tcW w:type="dxa" w:w="3009"/>
            <w:vAlign w:val="center"/>
          </w:tcPr>
          <w:p>
            <w:pPr>
              <w:spacing w:after="40" w:before="40"/>
            </w:pPr>
            <w:r>
              <w:rPr>
                <w:color w:val="000000"/>
                <w:sz w:val="18"/>
              </w:rPr>
              <w:t>时序编码</w:t>
            </w:r>
          </w:p>
        </w:tc>
        <w:tc>
          <w:tcPr>
            <w:tcW w:type="dxa" w:w="3009"/>
            <w:vAlign w:val="center"/>
          </w:tcPr>
          <w:p>
            <w:pPr>
              <w:spacing w:after="40" w:before="40"/>
            </w:pPr>
            <w:r>
              <w:rPr>
                <w:color w:val="000000"/>
                <w:sz w:val="18"/>
              </w:rPr>
              <w:t>最近八步、每步七维的节点特征进入 GRU；缺失步使用掩码。</w:t>
            </w:r>
          </w:p>
        </w:tc>
        <w:tc>
          <w:tcPr>
            <w:tcW w:type="dxa" w:w="3009"/>
            <w:vAlign w:val="center"/>
          </w:tcPr>
          <w:p>
            <w:pPr>
              <w:spacing w:after="40" w:before="40"/>
            </w:pPr>
            <w:r>
              <w:rPr>
                <w:color w:val="000000"/>
                <w:sz w:val="18"/>
              </w:rPr>
              <w:t>每个目标的时序表示</w:t>
            </w:r>
          </w:p>
        </w:tc>
      </w:tr>
      <w:tr>
        <w:tc>
          <w:tcPr>
            <w:tcW w:type="dxa" w:w="3009"/>
            <w:vAlign w:val="center"/>
          </w:tcPr>
          <w:p>
            <w:pPr>
              <w:spacing w:after="40" w:before="40"/>
            </w:pPr>
            <w:r>
              <w:rPr>
                <w:color w:val="000000"/>
                <w:sz w:val="18"/>
              </w:rPr>
              <w:t>关系构图</w:t>
            </w:r>
          </w:p>
        </w:tc>
        <w:tc>
          <w:tcPr>
            <w:tcW w:type="dxa" w:w="3009"/>
            <w:vAlign w:val="center"/>
          </w:tcPr>
          <w:p>
            <w:pPr>
              <w:spacing w:after="40" w:before="40"/>
            </w:pPr>
            <w:r>
              <w:rPr>
                <w:color w:val="000000"/>
                <w:sz w:val="18"/>
              </w:rPr>
              <w:t>整理相对距离、航向与速度一致性及其多帧统计，形成十二维边特征。</w:t>
            </w:r>
          </w:p>
        </w:tc>
        <w:tc>
          <w:tcPr>
            <w:tcW w:type="dxa" w:w="3009"/>
            <w:vAlign w:val="center"/>
          </w:tcPr>
          <w:p>
            <w:pPr>
              <w:spacing w:after="40" w:before="40"/>
            </w:pPr>
            <w:r>
              <w:rPr>
                <w:color w:val="000000"/>
                <w:sz w:val="18"/>
              </w:rPr>
              <w:t>目标对边张量</w:t>
            </w:r>
          </w:p>
        </w:tc>
      </w:tr>
      <w:tr>
        <w:tc>
          <w:tcPr>
            <w:tcW w:type="dxa" w:w="3009"/>
            <w:vAlign w:val="center"/>
          </w:tcPr>
          <w:p>
            <w:pPr>
              <w:spacing w:after="40" w:before="40"/>
            </w:pPr>
            <w:r>
              <w:rPr>
                <w:color w:val="000000"/>
                <w:sz w:val="18"/>
              </w:rPr>
              <w:t>图关系推理</w:t>
            </w:r>
          </w:p>
        </w:tc>
        <w:tc>
          <w:tcPr>
            <w:tcW w:type="dxa" w:w="3009"/>
            <w:vAlign w:val="center"/>
          </w:tcPr>
          <w:p>
            <w:pPr>
              <w:spacing w:after="40" w:before="40"/>
            </w:pPr>
            <w:r>
              <w:rPr>
                <w:color w:val="000000"/>
                <w:sz w:val="18"/>
              </w:rPr>
              <w:t>两层消息传递和关系头计算对称的同组概率。</w:t>
            </w:r>
          </w:p>
        </w:tc>
        <w:tc>
          <w:tcPr>
            <w:tcW w:type="dxa" w:w="3009"/>
            <w:vAlign w:val="center"/>
          </w:tcPr>
          <w:p>
            <w:pPr>
              <w:spacing w:after="40" w:before="40"/>
            </w:pPr>
            <w:r>
              <w:rPr>
                <w:color w:val="000000"/>
                <w:sz w:val="18"/>
              </w:rPr>
              <w:t>关系概率矩阵</w:t>
            </w:r>
          </w:p>
        </w:tc>
      </w:tr>
      <w:tr>
        <w:tc>
          <w:tcPr>
            <w:tcW w:type="dxa" w:w="3009"/>
            <w:vAlign w:val="center"/>
          </w:tcPr>
          <w:p>
            <w:pPr>
              <w:spacing w:after="40" w:before="40"/>
            </w:pPr>
            <w:r>
              <w:rPr>
                <w:color w:val="000000"/>
                <w:sz w:val="18"/>
              </w:rPr>
              <w:t>成组处理</w:t>
            </w:r>
          </w:p>
        </w:tc>
        <w:tc>
          <w:tcPr>
            <w:tcW w:type="dxa" w:w="3009"/>
            <w:vAlign w:val="center"/>
          </w:tcPr>
          <w:p>
            <w:pPr>
              <w:spacing w:after="40" w:before="40"/>
            </w:pPr>
            <w:r>
              <w:rPr>
                <w:color w:val="000000"/>
                <w:sz w:val="18"/>
              </w:rPr>
              <w:t>按阈值保留关系边，对每个平台域的关系图求连通分量。</w:t>
            </w:r>
          </w:p>
        </w:tc>
        <w:tc>
          <w:tcPr>
            <w:tcW w:type="dxa" w:w="3009"/>
            <w:vAlign w:val="center"/>
          </w:tcPr>
          <w:p>
            <w:pPr>
              <w:spacing w:after="40" w:before="40"/>
            </w:pPr>
            <w:r>
              <w:rPr>
                <w:color w:val="000000"/>
                <w:sz w:val="18"/>
              </w:rPr>
              <w:t>关系和候选群体</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pPr>
      <w:r>
        <w:t>20.3.3 算法输入输出</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统一调用方式为 POST /run；algorithm_id 为 graph_relation_reasoner，version 为 2.0.0，backend_type 为 python_http_service。业务航迹置于 inputs，版本选择和阈值置于 params；响应先检查 ok，再读取 outputs。版本号本身不代替 model_variant 参数。</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pPr>
      <w:r>
        <w:t>20.3.3.1 算法输入</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256"/>
        <w:gridCol w:w="2256"/>
        <w:gridCol w:w="2256"/>
        <w:gridCol w:w="2256"/>
      </w:tblGrid>
      <w:tr>
        <w:tc>
          <w:tcPr>
            <w:tcW w:type="dxa" w:w="2256"/>
            <w:shd w:fill="E6E6E6" w:val="clear"/>
            <w:vAlign w:val="center"/>
          </w:tcPr>
          <w:p>
            <w:pPr>
              <w:spacing w:after="40" w:before="40"/>
            </w:pPr>
            <w:r>
              <w:rPr>
                <w:b/>
                <w:color w:val="000000"/>
                <w:sz w:val="18"/>
              </w:rPr>
              <w:t>参数名称</w:t>
            </w:r>
          </w:p>
        </w:tc>
        <w:tc>
          <w:tcPr>
            <w:tcW w:type="dxa" w:w="2256"/>
            <w:shd w:fill="E6E6E6" w:val="clear"/>
            <w:vAlign w:val="center"/>
          </w:tcPr>
          <w:p>
            <w:pPr>
              <w:spacing w:after="40" w:before="40"/>
            </w:pPr>
            <w:r>
              <w:rPr>
                <w:b/>
                <w:color w:val="000000"/>
                <w:sz w:val="18"/>
              </w:rPr>
              <w:t>类型</w:t>
            </w:r>
          </w:p>
        </w:tc>
        <w:tc>
          <w:tcPr>
            <w:tcW w:type="dxa" w:w="2256"/>
            <w:shd w:fill="E6E6E6" w:val="clear"/>
            <w:vAlign w:val="center"/>
          </w:tcPr>
          <w:p>
            <w:pPr>
              <w:spacing w:after="40" w:before="40"/>
            </w:pPr>
            <w:r>
              <w:rPr>
                <w:b/>
                <w:color w:val="000000"/>
                <w:sz w:val="18"/>
              </w:rPr>
              <w:t>必填</w:t>
            </w:r>
          </w:p>
        </w:tc>
        <w:tc>
          <w:tcPr>
            <w:tcW w:type="dxa" w:w="2256"/>
            <w:shd w:fill="E6E6E6" w:val="clear"/>
            <w:vAlign w:val="center"/>
          </w:tcPr>
          <w:p>
            <w:pPr>
              <w:spacing w:after="40" w:before="40"/>
            </w:pPr>
            <w:r>
              <w:rPr>
                <w:b/>
                <w:color w:val="000000"/>
                <w:sz w:val="18"/>
              </w:rPr>
              <w:t>约束及说明</w:t>
            </w:r>
          </w:p>
        </w:tc>
      </w:tr>
      <w:tr>
        <w:tc>
          <w:tcPr>
            <w:tcW w:type="dxa" w:w="2256"/>
            <w:vAlign w:val="center"/>
          </w:tcPr>
          <w:p>
            <w:pPr>
              <w:spacing w:after="40" w:before="40"/>
            </w:pPr>
            <w:r>
              <w:rPr>
                <w:color w:val="000000"/>
                <w:sz w:val="18"/>
              </w:rPr>
              <w:t>inputs.tracks</w:t>
            </w:r>
          </w:p>
        </w:tc>
        <w:tc>
          <w:tcPr>
            <w:tcW w:type="dxa" w:w="2256"/>
            <w:vAlign w:val="center"/>
          </w:tcPr>
          <w:p>
            <w:pPr>
              <w:spacing w:after="40" w:before="40"/>
            </w:pPr>
            <w:r>
              <w:rPr>
                <w:color w:val="000000"/>
                <w:sz w:val="18"/>
              </w:rPr>
              <w:t>Array&lt;Object&gt;</w:t>
            </w:r>
          </w:p>
        </w:tc>
        <w:tc>
          <w:tcPr>
            <w:tcW w:type="dxa" w:w="2256"/>
            <w:vAlign w:val="center"/>
          </w:tcPr>
          <w:p>
            <w:pPr>
              <w:spacing w:after="40" w:before="40"/>
            </w:pPr>
            <w:r>
              <w:rPr>
                <w:color w:val="000000"/>
                <w:sz w:val="18"/>
              </w:rPr>
              <w:t>是</w:t>
            </w:r>
          </w:p>
        </w:tc>
        <w:tc>
          <w:tcPr>
            <w:tcW w:type="dxa" w:w="2256"/>
            <w:vAlign w:val="center"/>
          </w:tcPr>
          <w:p>
            <w:pPr>
              <w:spacing w:after="40" w:before="40"/>
            </w:pPr>
            <w:r>
              <w:rPr>
                <w:color w:val="000000"/>
                <w:sz w:val="18"/>
              </w:rPr>
              <w:t>至少两条；每条包含 track_id、lat、lon、speed、heading。</w:t>
            </w:r>
          </w:p>
        </w:tc>
      </w:tr>
      <w:tr>
        <w:tc>
          <w:tcPr>
            <w:tcW w:type="dxa" w:w="2256"/>
            <w:vAlign w:val="center"/>
          </w:tcPr>
          <w:p>
            <w:pPr>
              <w:spacing w:after="40" w:before="40"/>
            </w:pPr>
            <w:r>
              <w:rPr>
                <w:color w:val="000000"/>
                <w:sz w:val="18"/>
              </w:rPr>
              <w:t>params.model_variant</w:t>
            </w:r>
          </w:p>
        </w:tc>
        <w:tc>
          <w:tcPr>
            <w:tcW w:type="dxa" w:w="2256"/>
            <w:vAlign w:val="center"/>
          </w:tcPr>
          <w:p>
            <w:pPr>
              <w:spacing w:after="40" w:before="40"/>
            </w:pPr>
            <w:r>
              <w:rPr>
                <w:color w:val="000000"/>
                <w:sz w:val="18"/>
              </w:rPr>
              <w:t>String</w:t>
            </w:r>
          </w:p>
        </w:tc>
        <w:tc>
          <w:tcPr>
            <w:tcW w:type="dxa" w:w="2256"/>
            <w:vAlign w:val="center"/>
          </w:tcPr>
          <w:p>
            <w:pPr>
              <w:spacing w:after="40" w:before="40"/>
            </w:pPr>
            <w:r>
              <w:rPr>
                <w:color w:val="000000"/>
                <w:sz w:val="18"/>
              </w:rPr>
              <w:t>是</w:t>
            </w:r>
          </w:p>
        </w:tc>
        <w:tc>
          <w:tcPr>
            <w:tcW w:type="dxa" w:w="2256"/>
            <w:vAlign w:val="center"/>
          </w:tcPr>
          <w:p>
            <w:pPr>
              <w:spacing w:after="40" w:before="40"/>
            </w:pPr>
            <w:r>
              <w:rPr>
                <w:color w:val="000000"/>
                <w:sz w:val="18"/>
              </w:rPr>
              <w:t>选择本版本时传 m20_fused_onnx_v6。</w:t>
            </w:r>
          </w:p>
        </w:tc>
      </w:tr>
      <w:tr>
        <w:tc>
          <w:tcPr>
            <w:tcW w:type="dxa" w:w="2256"/>
            <w:vAlign w:val="center"/>
          </w:tcPr>
          <w:p>
            <w:pPr>
              <w:spacing w:after="40" w:before="40"/>
            </w:pPr>
            <w:r>
              <w:rPr>
                <w:color w:val="000000"/>
                <w:sz w:val="18"/>
              </w:rPr>
              <w:t>params.relation_threshold</w:t>
            </w:r>
          </w:p>
        </w:tc>
        <w:tc>
          <w:tcPr>
            <w:tcW w:type="dxa" w:w="2256"/>
            <w:vAlign w:val="center"/>
          </w:tcPr>
          <w:p>
            <w:pPr>
              <w:spacing w:after="40" w:before="40"/>
            </w:pPr>
            <w:r>
              <w:rPr>
                <w:color w:val="000000"/>
                <w:sz w:val="18"/>
              </w:rPr>
              <w:t>Number</w:t>
            </w:r>
          </w:p>
        </w:tc>
        <w:tc>
          <w:tcPr>
            <w:tcW w:type="dxa" w:w="2256"/>
            <w:vAlign w:val="center"/>
          </w:tcPr>
          <w:p>
            <w:pPr>
              <w:spacing w:after="40" w:before="40"/>
            </w:pPr>
            <w:r>
              <w:rPr>
                <w:color w:val="000000"/>
                <w:sz w:val="18"/>
              </w:rPr>
              <w:t>否</w:t>
            </w:r>
          </w:p>
        </w:tc>
        <w:tc>
          <w:tcPr>
            <w:tcW w:type="dxa" w:w="2256"/>
            <w:vAlign w:val="center"/>
          </w:tcPr>
          <w:p>
            <w:pPr>
              <w:spacing w:after="40" w:before="40"/>
            </w:pPr>
            <w:r>
              <w:rPr>
                <w:color w:val="000000"/>
                <w:sz w:val="18"/>
              </w:rPr>
              <w:t>严格处于 0 与 1 之间；默认 0.5。</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5"/>
      </w:pPr>
      <w:r>
        <w:t>20.3.3.2 算法输出</w:t>
      </w:r>
    </w:p>
    <w:tbl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009"/>
        <w:gridCol w:w="3009"/>
        <w:gridCol w:w="3009"/>
      </w:tblGrid>
      <w:tr>
        <w:tc>
          <w:tcPr>
            <w:tcW w:type="dxa" w:w="3009"/>
            <w:shd w:fill="E6E6E6" w:val="clear"/>
            <w:vAlign w:val="center"/>
          </w:tcPr>
          <w:p>
            <w:pPr>
              <w:spacing w:after="40" w:before="40"/>
            </w:pPr>
            <w:r>
              <w:rPr>
                <w:b/>
                <w:color w:val="000000"/>
                <w:sz w:val="18"/>
              </w:rPr>
              <w:t>字段名称</w:t>
            </w:r>
          </w:p>
        </w:tc>
        <w:tc>
          <w:tcPr>
            <w:tcW w:type="dxa" w:w="3009"/>
            <w:shd w:fill="E6E6E6" w:val="clear"/>
            <w:vAlign w:val="center"/>
          </w:tcPr>
          <w:p>
            <w:pPr>
              <w:spacing w:after="40" w:before="40"/>
            </w:pPr>
            <w:r>
              <w:rPr>
                <w:b/>
                <w:color w:val="000000"/>
                <w:sz w:val="18"/>
              </w:rPr>
              <w:t>类型</w:t>
            </w:r>
          </w:p>
        </w:tc>
        <w:tc>
          <w:tcPr>
            <w:tcW w:type="dxa" w:w="3009"/>
            <w:shd w:fill="E6E6E6" w:val="clear"/>
            <w:vAlign w:val="center"/>
          </w:tcPr>
          <w:p>
            <w:pPr>
              <w:spacing w:after="40" w:before="40"/>
            </w:pPr>
            <w:r>
              <w:rPr>
                <w:b/>
                <w:color w:val="000000"/>
                <w:sz w:val="18"/>
              </w:rPr>
              <w:t>约束及说明</w:t>
            </w:r>
          </w:p>
        </w:tc>
      </w:tr>
      <w:tr>
        <w:tc>
          <w:tcPr>
            <w:tcW w:type="dxa" w:w="3009"/>
            <w:vAlign w:val="center"/>
          </w:tcPr>
          <w:p>
            <w:pPr>
              <w:spacing w:after="40" w:before="40"/>
            </w:pPr>
            <w:r>
              <w:rPr>
                <w:color w:val="000000"/>
                <w:sz w:val="18"/>
              </w:rPr>
              <w:t>schema_version</w:t>
            </w:r>
          </w:p>
        </w:tc>
        <w:tc>
          <w:tcPr>
            <w:tcW w:type="dxa" w:w="3009"/>
            <w:vAlign w:val="center"/>
          </w:tcPr>
          <w:p>
            <w:pPr>
              <w:spacing w:after="40" w:before="40"/>
            </w:pPr>
            <w:r>
              <w:rPr>
                <w:color w:val="000000"/>
                <w:sz w:val="18"/>
              </w:rPr>
              <w:t>String</w:t>
            </w:r>
          </w:p>
        </w:tc>
        <w:tc>
          <w:tcPr>
            <w:tcW w:type="dxa" w:w="3009"/>
            <w:vAlign w:val="center"/>
          </w:tcPr>
          <w:p>
            <w:pPr>
              <w:spacing w:after="40" w:before="40"/>
            </w:pPr>
            <w:r>
              <w:rPr>
                <w:color w:val="000000"/>
                <w:sz w:val="18"/>
              </w:rPr>
              <w:t>本版本返回 graph_relation_reasoner/v3。</w:t>
            </w:r>
          </w:p>
        </w:tc>
      </w:tr>
      <w:tr>
        <w:tc>
          <w:tcPr>
            <w:tcW w:type="dxa" w:w="3009"/>
            <w:vAlign w:val="center"/>
          </w:tcPr>
          <w:p>
            <w:pPr>
              <w:spacing w:after="40" w:before="40"/>
            </w:pPr>
            <w:r>
              <w:rPr>
                <w:color w:val="000000"/>
                <w:sz w:val="18"/>
              </w:rPr>
              <w:t>relations</w:t>
            </w:r>
          </w:p>
        </w:tc>
        <w:tc>
          <w:tcPr>
            <w:tcW w:type="dxa" w:w="3009"/>
            <w:vAlign w:val="center"/>
          </w:tcPr>
          <w:p>
            <w:pPr>
              <w:spacing w:after="40" w:before="40"/>
            </w:pPr>
            <w:r>
              <w:rPr>
                <w:color w:val="000000"/>
                <w:sz w:val="18"/>
              </w:rPr>
              <w:t>Array&lt;Object&gt;</w:t>
            </w:r>
          </w:p>
        </w:tc>
        <w:tc>
          <w:tcPr>
            <w:tcW w:type="dxa" w:w="3009"/>
            <w:vAlign w:val="center"/>
          </w:tcPr>
          <w:p>
            <w:pPr>
              <w:spacing w:after="40" w:before="40"/>
            </w:pPr>
            <w:r>
              <w:rPr>
                <w:color w:val="000000"/>
                <w:sz w:val="18"/>
              </w:rPr>
              <w:t>超过阈值的目标对；含成员 ID、relation_score 和 expert_domain。</w:t>
            </w:r>
          </w:p>
        </w:tc>
      </w:tr>
      <w:tr>
        <w:tc>
          <w:tcPr>
            <w:tcW w:type="dxa" w:w="3009"/>
            <w:vAlign w:val="center"/>
          </w:tcPr>
          <w:p>
            <w:pPr>
              <w:spacing w:after="40" w:before="40"/>
            </w:pPr>
            <w:r>
              <w:rPr>
                <w:color w:val="000000"/>
                <w:sz w:val="18"/>
              </w:rPr>
              <w:t>groups</w:t>
            </w:r>
          </w:p>
        </w:tc>
        <w:tc>
          <w:tcPr>
            <w:tcW w:type="dxa" w:w="3009"/>
            <w:vAlign w:val="center"/>
          </w:tcPr>
          <w:p>
            <w:pPr>
              <w:spacing w:after="40" w:before="40"/>
            </w:pPr>
            <w:r>
              <w:rPr>
                <w:color w:val="000000"/>
                <w:sz w:val="18"/>
              </w:rPr>
              <w:t>Array&lt;Object&gt;</w:t>
            </w:r>
          </w:p>
        </w:tc>
        <w:tc>
          <w:tcPr>
            <w:tcW w:type="dxa" w:w="3009"/>
            <w:vAlign w:val="center"/>
          </w:tcPr>
          <w:p>
            <w:pPr>
              <w:spacing w:after="40" w:before="40"/>
            </w:pPr>
            <w:r>
              <w:rPr>
                <w:color w:val="000000"/>
                <w:sz w:val="18"/>
              </w:rPr>
              <w:t>关系图连通分量形成的候选群体。</w:t>
            </w:r>
          </w:p>
        </w:tc>
      </w:tr>
      <w:tr>
        <w:tc>
          <w:tcPr>
            <w:tcW w:type="dxa" w:w="3009"/>
            <w:vAlign w:val="center"/>
          </w:tcPr>
          <w:p>
            <w:pPr>
              <w:spacing w:after="40" w:before="40"/>
            </w:pPr>
            <w:r>
              <w:rPr>
                <w:color w:val="000000"/>
                <w:sz w:val="18"/>
              </w:rPr>
              <w:t>routing</w:t>
            </w:r>
          </w:p>
        </w:tc>
        <w:tc>
          <w:tcPr>
            <w:tcW w:type="dxa" w:w="3009"/>
            <w:vAlign w:val="center"/>
          </w:tcPr>
          <w:p>
            <w:pPr>
              <w:spacing w:after="40" w:before="40"/>
            </w:pPr>
            <w:r>
              <w:rPr>
                <w:color w:val="000000"/>
                <w:sz w:val="18"/>
              </w:rPr>
              <w:t>Array&lt;Object&gt;</w:t>
            </w:r>
          </w:p>
        </w:tc>
        <w:tc>
          <w:tcPr>
            <w:tcW w:type="dxa" w:w="3009"/>
            <w:vAlign w:val="center"/>
          </w:tcPr>
          <w:p>
            <w:pPr>
              <w:spacing w:after="40" w:before="40"/>
            </w:pPr>
            <w:r>
              <w:rPr>
                <w:color w:val="000000"/>
                <w:sz w:val="18"/>
              </w:rPr>
              <w:t>逐航迹记录类型名称、专家域、置信度或拒绝原因。</w:t>
            </w:r>
          </w:p>
        </w:tc>
      </w:tr>
      <w:tr>
        <w:tc>
          <w:tcPr>
            <w:tcW w:type="dxa" w:w="3009"/>
            <w:vAlign w:val="center"/>
          </w:tcPr>
          <w:p>
            <w:pPr>
              <w:spacing w:after="40" w:before="40"/>
            </w:pPr>
            <w:r>
              <w:rPr>
                <w:color w:val="000000"/>
                <w:sz w:val="18"/>
              </w:rPr>
              <w:t>graph_summary</w:t>
            </w:r>
          </w:p>
        </w:tc>
        <w:tc>
          <w:tcPr>
            <w:tcW w:type="dxa" w:w="3009"/>
            <w:vAlign w:val="center"/>
          </w:tcPr>
          <w:p>
            <w:pPr>
              <w:spacing w:after="40" w:before="40"/>
            </w:pPr>
            <w:r>
              <w:rPr>
                <w:color w:val="000000"/>
                <w:sz w:val="18"/>
              </w:rPr>
              <w:t>Object</w:t>
            </w:r>
          </w:p>
        </w:tc>
        <w:tc>
          <w:tcPr>
            <w:tcW w:type="dxa" w:w="3009"/>
            <w:vAlign w:val="center"/>
          </w:tcPr>
          <w:p>
            <w:pPr>
              <w:spacing w:after="40" w:before="40"/>
            </w:pPr>
            <w:r>
              <w:rPr>
                <w:color w:val="000000"/>
                <w:sz w:val="18"/>
              </w:rPr>
              <w:t>节点、关系边、群体数量和阈值等统计信息。</w:t>
            </w:r>
          </w:p>
        </w:tc>
      </w:tr>
      <w:tr>
        <w:tc>
          <w:tcPr>
            <w:tcW w:type="dxa" w:w="3009"/>
            <w:vAlign w:val="center"/>
          </w:tcPr>
          <w:p>
            <w:pPr>
              <w:spacing w:after="40" w:before="40"/>
            </w:pPr>
            <w:r>
              <w:rPr>
                <w:color w:val="000000"/>
                <w:sz w:val="18"/>
              </w:rPr>
              <w:t>model</w:t>
            </w:r>
          </w:p>
        </w:tc>
        <w:tc>
          <w:tcPr>
            <w:tcW w:type="dxa" w:w="3009"/>
            <w:vAlign w:val="center"/>
          </w:tcPr>
          <w:p>
            <w:pPr>
              <w:spacing w:after="40" w:before="40"/>
            </w:pPr>
            <w:r>
              <w:rPr>
                <w:color w:val="000000"/>
                <w:sz w:val="18"/>
              </w:rPr>
              <w:t>Object</w:t>
            </w:r>
          </w:p>
        </w:tc>
        <w:tc>
          <w:tcPr>
            <w:tcW w:type="dxa" w:w="3009"/>
            <w:vAlign w:val="center"/>
          </w:tcPr>
          <w:p>
            <w:pPr>
              <w:spacing w:after="40" w:before="40"/>
            </w:pPr>
            <w:r>
              <w:rPr>
                <w:color w:val="000000"/>
                <w:sz w:val="18"/>
              </w:rPr>
              <w:t>模型标识、2.0.0 版本、模型族和制品摘要。</w:t>
            </w:r>
          </w:p>
        </w:tc>
      </w:tr>
    </w:tbl>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关系分数表示模型给出的同组判断值，不等同于稳定的跨帧群体身份。目标被拒绝路由或某平台域不足两条有效航迹时，可以返回空关系列表与空群体列表；调用方应结合 routing 判断原因。</w:t>
      </w:r>
    </w:p>
    <w:p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Pr>
        <w:pStyle w:val="5"/>
      </w:pPr>
      <w:r>
        <w:t>20.3.3.3 输入数据结构</w:t>
      </w:r>
    </w:p>
    <w:tbl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256"/>
        <w:gridCol w:w="2256"/>
        <w:gridCol w:w="2256"/>
        <w:gridCol w:w="2256"/>
      </w:tblGrid>
      <w:tr>
        <w:tc>
          <w:tcPr>
            <w:tcW w:type="dxa" w:w="2256"/>
            <w:shd w:fill="E6E6E6" w:val="clear"/>
            <w:vAlign w:val="center"/>
          </w:tcPr>
          <w:p>
            <w:pPr>
              <w:spacing w:after="40" w:before="40"/>
            </w:pPr>
            <w:r>
              <w:rPr>
                <w:b/>
                <w:color w:val="000000"/>
                <w:sz w:val="18"/>
              </w:rPr>
              <w:t>字段名称</w:t>
            </w:r>
          </w:p>
        </w:tc>
        <w:tc>
          <w:tcPr>
            <w:tcW w:type="dxa" w:w="2256"/>
            <w:shd w:fill="E6E6E6" w:val="clear"/>
            <w:vAlign w:val="center"/>
          </w:tcPr>
          <w:p>
            <w:pPr>
              <w:spacing w:after="40" w:before="40"/>
            </w:pPr>
            <w:r>
              <w:rPr>
                <w:b/>
                <w:color w:val="000000"/>
                <w:sz w:val="18"/>
              </w:rPr>
              <w:t>类型</w:t>
            </w:r>
          </w:p>
        </w:tc>
        <w:tc>
          <w:tcPr>
            <w:tcW w:type="dxa" w:w="2256"/>
            <w:shd w:fill="E6E6E6" w:val="clear"/>
            <w:vAlign w:val="center"/>
          </w:tcPr>
          <w:p>
            <w:pPr>
              <w:spacing w:after="40" w:before="40"/>
            </w:pPr>
            <w:r>
              <w:rPr>
                <w:b/>
                <w:color w:val="000000"/>
                <w:sz w:val="18"/>
              </w:rPr>
              <w:t>必填</w:t>
            </w:r>
          </w:p>
        </w:tc>
        <w:tc>
          <w:tcPr>
            <w:tcW w:type="dxa" w:w="2256"/>
            <w:shd w:fill="E6E6E6" w:val="clear"/>
            <w:vAlign w:val="center"/>
          </w:tcPr>
          <w:p>
            <w:pPr>
              <w:spacing w:after="40" w:before="40"/>
            </w:pPr>
            <w:r>
              <w:rPr>
                <w:b/>
                <w:color w:val="000000"/>
                <w:sz w:val="18"/>
              </w:rPr>
              <w:t>约束及说明</w:t>
            </w:r>
          </w:p>
        </w:tc>
      </w:tr>
      <w:tr>
        <w:tc>
          <w:tcPr>
            <w:tcW w:type="dxa" w:w="2256"/>
            <w:vAlign w:val="center"/>
          </w:tcPr>
          <w:p>
            <w:pPr>
              <w:spacing w:after="40" w:before="40"/>
            </w:pPr>
            <w:r>
              <w:rPr>
                <w:color w:val="000000"/>
                <w:sz w:val="18"/>
              </w:rPr>
              <w:t>track_id</w:t>
            </w:r>
          </w:p>
        </w:tc>
        <w:tc>
          <w:tcPr>
            <w:tcW w:type="dxa" w:w="2256"/>
            <w:vAlign w:val="center"/>
          </w:tcPr>
          <w:p>
            <w:pPr>
              <w:spacing w:after="40" w:before="40"/>
            </w:pPr>
            <w:r>
              <w:rPr>
                <w:color w:val="000000"/>
                <w:sz w:val="18"/>
              </w:rPr>
              <w:t>String</w:t>
            </w:r>
          </w:p>
        </w:tc>
        <w:tc>
          <w:tcPr>
            <w:tcW w:type="dxa" w:w="2256"/>
            <w:vAlign w:val="center"/>
          </w:tcPr>
          <w:p>
            <w:pPr>
              <w:spacing w:after="40" w:before="40"/>
            </w:pPr>
            <w:r>
              <w:rPr>
                <w:color w:val="000000"/>
                <w:sz w:val="18"/>
              </w:rPr>
              <w:t>是</w:t>
            </w:r>
          </w:p>
        </w:tc>
        <w:tc>
          <w:tcPr>
            <w:tcW w:type="dxa" w:w="2256"/>
            <w:vAlign w:val="center"/>
          </w:tcPr>
          <w:p>
            <w:pPr>
              <w:spacing w:after="40" w:before="40"/>
            </w:pPr>
            <w:r>
              <w:rPr>
                <w:color w:val="000000"/>
                <w:sz w:val="18"/>
              </w:rPr>
              <w:t>航迹标识；应在本次请求内唯一。</w:t>
            </w:r>
          </w:p>
        </w:tc>
      </w:tr>
      <w:tr>
        <w:tc>
          <w:tcPr>
            <w:tcW w:type="dxa" w:w="2256"/>
            <w:vAlign w:val="center"/>
          </w:tcPr>
          <w:p>
            <w:pPr>
              <w:spacing w:after="40" w:before="40"/>
            </w:pPr>
            <w:r>
              <w:rPr>
                <w:color w:val="000000"/>
                <w:sz w:val="18"/>
              </w:rPr>
              <w:t>lat、lon</w:t>
            </w:r>
          </w:p>
        </w:tc>
        <w:tc>
          <w:tcPr>
            <w:tcW w:type="dxa" w:w="2256"/>
            <w:vAlign w:val="center"/>
          </w:tcPr>
          <w:p>
            <w:pPr>
              <w:spacing w:after="40" w:before="40"/>
            </w:pPr>
            <w:r>
              <w:rPr>
                <w:color w:val="000000"/>
                <w:sz w:val="18"/>
              </w:rPr>
              <w:t>Number</w:t>
            </w:r>
          </w:p>
        </w:tc>
        <w:tc>
          <w:tcPr>
            <w:tcW w:type="dxa" w:w="2256"/>
            <w:vAlign w:val="center"/>
          </w:tcPr>
          <w:p>
            <w:pPr>
              <w:spacing w:after="40" w:before="40"/>
            </w:pPr>
            <w:r>
              <w:rPr>
                <w:color w:val="000000"/>
                <w:sz w:val="18"/>
              </w:rPr>
              <w:t>是</w:t>
            </w:r>
          </w:p>
        </w:tc>
        <w:tc>
          <w:tcPr>
            <w:tcW w:type="dxa" w:w="2256"/>
            <w:vAlign w:val="center"/>
          </w:tcPr>
          <w:p>
            <w:pPr>
              <w:spacing w:after="40" w:before="40"/>
            </w:pPr>
            <w:r>
              <w:rPr>
                <w:color w:val="000000"/>
                <w:sz w:val="18"/>
              </w:rPr>
              <w:t>当前纬度、经度。</w:t>
            </w:r>
          </w:p>
        </w:tc>
      </w:tr>
      <w:tr>
        <w:tc>
          <w:tcPr>
            <w:tcW w:type="dxa" w:w="2256"/>
            <w:vAlign w:val="center"/>
          </w:tcPr>
          <w:p>
            <w:pPr>
              <w:spacing w:after="40" w:before="40"/>
            </w:pPr>
            <w:r>
              <w:rPr>
                <w:color w:val="000000"/>
                <w:sz w:val="18"/>
              </w:rPr>
              <w:t>speed、heading</w:t>
            </w:r>
          </w:p>
        </w:tc>
        <w:tc>
          <w:tcPr>
            <w:tcW w:type="dxa" w:w="2256"/>
            <w:vAlign w:val="center"/>
          </w:tcPr>
          <w:p>
            <w:pPr>
              <w:spacing w:after="40" w:before="40"/>
            </w:pPr>
            <w:r>
              <w:rPr>
                <w:color w:val="000000"/>
                <w:sz w:val="18"/>
              </w:rPr>
              <w:t>Number</w:t>
            </w:r>
          </w:p>
        </w:tc>
        <w:tc>
          <w:tcPr>
            <w:tcW w:type="dxa" w:w="2256"/>
            <w:vAlign w:val="center"/>
          </w:tcPr>
          <w:p>
            <w:pPr>
              <w:spacing w:after="40" w:before="40"/>
            </w:pPr>
            <w:r>
              <w:rPr>
                <w:color w:val="000000"/>
                <w:sz w:val="18"/>
              </w:rPr>
              <w:t>是</w:t>
            </w:r>
          </w:p>
        </w:tc>
        <w:tc>
          <w:tcPr>
            <w:tcW w:type="dxa" w:w="2256"/>
            <w:vAlign w:val="center"/>
          </w:tcPr>
          <w:p>
            <w:pPr>
              <w:spacing w:after="40" w:before="40"/>
            </w:pPr>
            <w:r>
              <w:rPr>
                <w:color w:val="000000"/>
                <w:sz w:val="18"/>
              </w:rPr>
              <w:t>当前速度和航向；服务构造标准化特征。</w:t>
            </w:r>
          </w:p>
        </w:tc>
      </w:tr>
      <w:tr>
        <w:tc>
          <w:tcPr>
            <w:tcW w:type="dxa" w:w="2256"/>
            <w:vAlign w:val="center"/>
          </w:tcPr>
          <w:p>
            <w:pPr>
              <w:spacing w:after="40" w:before="40"/>
            </w:pPr>
            <w:r>
              <w:rPr>
                <w:color w:val="000000"/>
                <w:sz w:val="18"/>
              </w:rPr>
              <w:t>history_path</w:t>
            </w:r>
          </w:p>
        </w:tc>
        <w:tc>
          <w:tcPr>
            <w:tcW w:type="dxa" w:w="2256"/>
            <w:vAlign w:val="center"/>
          </w:tcPr>
          <w:p>
            <w:pPr>
              <w:spacing w:after="40" w:before="40"/>
            </w:pPr>
            <w:r>
              <w:rPr>
                <w:color w:val="000000"/>
                <w:sz w:val="18"/>
              </w:rPr>
              <w:t>Array&lt;Object&gt;</w:t>
            </w:r>
          </w:p>
        </w:tc>
        <w:tc>
          <w:tcPr>
            <w:tcW w:type="dxa" w:w="2256"/>
            <w:vAlign w:val="center"/>
          </w:tcPr>
          <w:p>
            <w:pPr>
              <w:spacing w:after="40" w:before="40"/>
            </w:pPr>
            <w:r>
              <w:rPr>
                <w:color w:val="000000"/>
                <w:sz w:val="18"/>
              </w:rPr>
              <w:t>是</w:t>
            </w:r>
          </w:p>
        </w:tc>
        <w:tc>
          <w:tcPr>
            <w:tcW w:type="dxa" w:w="2256"/>
            <w:vAlign w:val="center"/>
          </w:tcPr>
          <w:p>
            <w:pPr>
              <w:spacing w:after="40" w:before="40"/>
            </w:pPr>
            <w:r>
              <w:rPr>
                <w:color w:val="000000"/>
                <w:sz w:val="18"/>
              </w:rPr>
              <w:t>至少六个历史点；最多取最近八步，建议按时间升序。</w:t>
            </w:r>
          </w:p>
        </w:tc>
      </w:tr>
      <w:tr>
        <w:tc>
          <w:tcPr>
            <w:tcW w:type="dxa" w:w="2256"/>
            <w:vAlign w:val="center"/>
          </w:tcPr>
          <w:p>
            <w:pPr>
              <w:spacing w:after="40" w:before="40"/>
            </w:pPr>
            <w:r>
              <w:rPr>
                <w:color w:val="000000"/>
                <w:sz w:val="18"/>
              </w:rPr>
              <w:t>type_name</w:t>
            </w:r>
          </w:p>
        </w:tc>
        <w:tc>
          <w:tcPr>
            <w:tcW w:type="dxa" w:w="2256"/>
            <w:vAlign w:val="center"/>
          </w:tcPr>
          <w:p>
            <w:pPr>
              <w:spacing w:after="40" w:before="40"/>
            </w:pPr>
            <w:r>
              <w:rPr>
                <w:color w:val="000000"/>
                <w:sz w:val="18"/>
              </w:rPr>
              <w:t>String</w:t>
            </w:r>
          </w:p>
        </w:tc>
        <w:tc>
          <w:tcPr>
            <w:tcW w:type="dxa" w:w="2256"/>
            <w:vAlign w:val="center"/>
          </w:tcPr>
          <w:p>
            <w:pPr>
              <w:spacing w:after="40" w:before="40"/>
            </w:pPr>
            <w:r>
              <w:rPr>
                <w:color w:val="000000"/>
                <w:sz w:val="18"/>
              </w:rPr>
              <w:t>推荐</w:t>
            </w:r>
          </w:p>
        </w:tc>
        <w:tc>
          <w:tcPr>
            <w:tcW w:type="dxa" w:w="2256"/>
            <w:vAlign w:val="center"/>
          </w:tcPr>
          <w:p>
            <w:pPr>
              <w:spacing w:after="40" w:before="40"/>
            </w:pPr>
            <w:r>
              <w:rPr>
                <w:color w:val="000000"/>
                <w:sz w:val="18"/>
              </w:rPr>
              <w:t>优先供路由读取；缺失时按实现顺序尝试其他类型字段。</w:t>
            </w:r>
          </w:p>
        </w:tc>
      </w:tr>
      <w:tr>
        <w:tc>
          <w:tcPr>
            <w:tcW w:type="dxa" w:w="2256"/>
            <w:vAlign w:val="center"/>
          </w:tcPr>
          <w:p>
            <w:pPr>
              <w:spacing w:after="40" w:before="40"/>
            </w:pPr>
            <w:r>
              <w:rPr>
                <w:color w:val="000000"/>
                <w:sz w:val="18"/>
              </w:rPr>
              <w:t>class_name、platform_type、object_type</w:t>
            </w:r>
          </w:p>
        </w:tc>
        <w:tc>
          <w:tcPr>
            <w:tcW w:type="dxa" w:w="2256"/>
            <w:vAlign w:val="center"/>
          </w:tcPr>
          <w:p>
            <w:pPr>
              <w:spacing w:after="40" w:before="40"/>
            </w:pPr>
            <w:r>
              <w:rPr>
                <w:color w:val="000000"/>
                <w:sz w:val="18"/>
              </w:rPr>
              <w:t>String</w:t>
            </w:r>
          </w:p>
        </w:tc>
        <w:tc>
          <w:tcPr>
            <w:tcW w:type="dxa" w:w="2256"/>
            <w:vAlign w:val="center"/>
          </w:tcPr>
          <w:p>
            <w:pPr>
              <w:spacing w:after="40" w:before="40"/>
            </w:pPr>
            <w:r>
              <w:rPr>
                <w:color w:val="000000"/>
                <w:sz w:val="18"/>
              </w:rPr>
              <w:t>否</w:t>
            </w:r>
          </w:p>
        </w:tc>
        <w:tc>
          <w:tcPr>
            <w:tcW w:type="dxa" w:w="2256"/>
            <w:vAlign w:val="center"/>
          </w:tcPr>
          <w:p>
            <w:pPr>
              <w:spacing w:after="40" w:before="40"/>
            </w:pPr>
            <w:r>
              <w:rPr>
                <w:color w:val="000000"/>
                <w:sz w:val="18"/>
              </w:rPr>
              <w:t>可作为类型名称的兼容来源。</w:t>
            </w:r>
          </w:p>
        </w:tc>
      </w:tr>
      <w:tr>
        <w:tc>
          <w:tcPr>
            <w:tcW w:type="dxa" w:w="2256"/>
            <w:vAlign w:val="center"/>
          </w:tcPr>
          <w:p>
            <w:pPr>
              <w:spacing w:after="40" w:before="40"/>
            </w:pPr>
            <w:r>
              <w:rPr>
                <w:color w:val="000000"/>
                <w:sz w:val="18"/>
              </w:rPr>
              <w:t>alt、confidence</w:t>
            </w:r>
          </w:p>
        </w:tc>
        <w:tc>
          <w:tcPr>
            <w:tcW w:type="dxa" w:w="2256"/>
            <w:vAlign w:val="center"/>
          </w:tcPr>
          <w:p>
            <w:pPr>
              <w:spacing w:after="40" w:before="40"/>
            </w:pPr>
            <w:r>
              <w:rPr>
                <w:color w:val="000000"/>
                <w:sz w:val="18"/>
              </w:rPr>
              <w:t>Number</w:t>
            </w:r>
          </w:p>
        </w:tc>
        <w:tc>
          <w:tcPr>
            <w:tcW w:type="dxa" w:w="2256"/>
            <w:vAlign w:val="center"/>
          </w:tcPr>
          <w:p>
            <w:pPr>
              <w:spacing w:after="40" w:before="40"/>
            </w:pPr>
            <w:r>
              <w:rPr>
                <w:color w:val="000000"/>
                <w:sz w:val="18"/>
              </w:rPr>
              <w:t>否</w:t>
            </w:r>
          </w:p>
        </w:tc>
        <w:tc>
          <w:tcPr>
            <w:tcW w:type="dxa" w:w="2256"/>
            <w:vAlign w:val="center"/>
          </w:tcPr>
          <w:p>
            <w:pPr>
              <w:spacing w:after="40" w:before="40"/>
            </w:pPr>
            <w:r>
              <w:rPr>
                <w:color w:val="000000"/>
                <w:sz w:val="18"/>
              </w:rPr>
              <w:t>分别供高度和节点置信度特征使用。</w:t>
            </w:r>
          </w:p>
        </w:tc>
      </w:tr>
      <w:tr>
        <w:tc>
          <w:tcPr>
            <w:tcW w:type="dxa" w:w="2256"/>
            <w:vAlign w:val="center"/>
          </w:tcPr>
          <w:p>
            <w:pPr>
              <w:spacing w:after="40" w:before="40"/>
            </w:pPr>
            <w:r>
              <w:rPr>
                <w:color w:val="000000"/>
                <w:sz w:val="18"/>
              </w:rPr>
              <w:t>metadata</w:t>
            </w:r>
          </w:p>
        </w:tc>
        <w:tc>
          <w:tcPr>
            <w:tcW w:type="dxa" w:w="2256"/>
            <w:vAlign w:val="center"/>
          </w:tcPr>
          <w:p>
            <w:pPr>
              <w:spacing w:after="40" w:before="40"/>
            </w:pPr>
            <w:r>
              <w:rPr>
                <w:color w:val="000000"/>
                <w:sz w:val="18"/>
              </w:rPr>
              <w:t>Object</w:t>
            </w:r>
          </w:p>
        </w:tc>
        <w:tc>
          <w:tcPr>
            <w:tcW w:type="dxa" w:w="2256"/>
            <w:vAlign w:val="center"/>
          </w:tcPr>
          <w:p>
            <w:pPr>
              <w:spacing w:after="40" w:before="40"/>
            </w:pPr>
            <w:r>
              <w:rPr>
                <w:color w:val="000000"/>
                <w:sz w:val="18"/>
              </w:rPr>
              <w:t>否</w:t>
            </w:r>
          </w:p>
        </w:tc>
        <w:tc>
          <w:tcPr>
            <w:tcW w:type="dxa" w:w="2256"/>
            <w:vAlign w:val="center"/>
          </w:tcPr>
          <w:p>
            <w:pPr>
              <w:spacing w:after="40" w:before="40"/>
            </w:pPr>
            <w:r>
              <w:rPr>
                <w:color w:val="000000"/>
                <w:sz w:val="18"/>
              </w:rPr>
              <w:t>可包含 type_name、source_class 或 platform_type。</w:t>
            </w:r>
          </w:p>
        </w:tc>
      </w:tr>
    </w:tbl>
    <w:p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Pr/>
      <w:r>
        <w:t>每个历史点可提供 lat、lon、alt、speed、heading、confidence；缺失的非必填数值由服务按当前航迹状态填补。每个专家在一次计算中最多处理前十个已路由目标，超过该规模的目标不应被解释为已经完成关系推理。</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pStyle w:val="4"/>
      </w:pPr>
      <w:r>
        <w:t>20.3.4 算法过程</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1. 校验航迹结构、目标类型名称与历史点，生成逐航迹路由记录。</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2. 按专家域整理目标，取最近八步并构造节点序列、时间掩码、节点掩码与多帧边特征。</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3. GRU 编码各目标运动历史，两层图消息传递融合目标间关系，得到目标对概率。</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4. 对超过阈值的同域目标对形成关系边，按连通分量生成候选群体。</w:t>
      </w:r>
    </w:p>
    <w:p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Pr/>
      <w:r>
        <w:t>5. 输出关系列表、群体列表、路由记录、图统计和模型信息；不生成航迹预测或跨帧身份绑定结果。</w:t>
      </w:r>
    </w:p>
    <w:p w14:paraId="6ADD57E4" w14:textId="77777777" w:rsidR="007419F5" w:rsidRPr="00A62A21" w:rsidRDefault="009C35E5">
      <w:pPr>
        <w:pStyle w:val="1"/>
        <w:pageBreakBefore/>
        <w:spacing w:after="240" w:line="360" w:lineRule="auto"/>
        <w:rPr>
          <w:color w:val="auto"/>
        </w:rPr>
      </w:pPr>
      <w:bookmarkStart w:id="186" w:name="_Toc242694102"/>
      <w:r>
        <w:rPr>
          <w:color w:val="auto"/>
        </w:rPr>
        <w:lastRenderedPageBreak/>
        <w:t>附录B 算法卡字段定义</w:t>
      </w:r>
      <w:bookmarkEnd w:id="186"/>
    </w:p>
    <w:p w14:paraId="4881A2E4" w14:textId="77777777" w:rsidR="007419F5" w:rsidRPr="00A62A21" w:rsidRDefault="009C35E5">
      <w:pPr>
        <w:spacing w:after="180" w:line="360" w:lineRule="auto"/>
        <w:ind w:firstLine="480"/>
        <w:jc w:val="both"/>
      </w:pPr>
      <w:r>
        <w:t xml:space="preserve">本附录以 Algorithmrepo 当前 </w:t>
      </w:r>
      <w:r>
        <w:rPr>
          <w:rFonts w:ascii="Consolas" w:eastAsia="等线" w:hAnsi="Consolas"/>
          <w:b/>
          <w:bCs/>
        </w:rPr>
        <w:t>include/algolib/core/algorithm_card.h</w:t>
      </w:r>
      <w:r>
        <w:t xml:space="preserve"> 的 </w:t>
      </w:r>
      <w:r>
        <w:rPr>
          <w:rFonts w:ascii="Consolas" w:eastAsia="等线" w:hAnsi="Consolas"/>
          <w:b/>
          <w:bCs/>
        </w:rPr>
        <w:t>AlgorithmCard</w:t>
      </w:r>
      <w:r>
        <w:t xml:space="preserve"> 数据结构、</w:t>
      </w:r>
      <w:r>
        <w:rPr>
          <w:rFonts w:ascii="Consolas" w:eastAsia="等线" w:hAnsi="Consolas"/>
          <w:b/>
          <w:bCs/>
        </w:rPr>
        <w:t>src/validation/algorithm_card_validator.cpp</w:t>
      </w:r>
      <w:r>
        <w:t xml:space="preserve"> 的注册校验逻辑，以及 </w:t>
      </w:r>
      <w:r>
        <w:rPr>
          <w:rFonts w:ascii="Consolas" w:eastAsia="等线" w:hAnsi="Consolas"/>
          <w:b/>
          <w:bCs/>
        </w:rPr>
        <w:t>examples/*/1.0.0/algorithm_card.yaml</w:t>
      </w:r>
      <w: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14:paraId="3052CF62" w14:textId="77777777" w:rsidR="007419F5" w:rsidRPr="00A62A21" w:rsidRDefault="009C35E5">
      <w:pPr>
        <w:spacing w:after="180" w:line="360" w:lineRule="auto"/>
        <w:ind w:firstLine="480"/>
        <w:jc w:val="both"/>
      </w:pPr>
      <w:r>
        <w:rPr>
          <w:b/>
          <w:bCs/>
        </w:rPr>
        <w:t>字段标记说明：</w:t>
      </w:r>
      <w:r>
        <w:t>“强制”表示当前注册校验必须存在且非空；“条件强制”表示由后端决定；“可选”表示数据结构/解析器支持，但缺失不阻断基础注册。</w:t>
      </w:r>
      <w:r>
        <w:rPr>
          <w:b/>
          <w:bCs/>
        </w:rPr>
        <w:t>注意：provenance 已在部分 examples 中记录溯源信息，但当前 AlgorithmCard C++ 结构与 ToJson/FromJson 未承载该节点；因此属于仓库约定扩展字段，当前不会被注册表持久化或强制校验。</w:t>
      </w:r>
    </w:p>
    <w:p w14:paraId="73EAB22C" w14:textId="77777777" w:rsidR="007419F5" w:rsidRPr="00A62A21" w:rsidRDefault="009C35E5">
      <w:pPr>
        <w:pStyle w:val="2"/>
        <w:spacing w:before="180" w:after="180" w:line="360" w:lineRule="auto"/>
      </w:pPr>
      <w:bookmarkStart w:id="187" w:name="_Toc242694103"/>
      <w:r>
        <w:rPr>
          <w:sz w:val="26"/>
          <w:szCs w:val="26"/>
        </w:rPr>
        <w:t>B.1 使用规则与校验边界</w:t>
      </w:r>
      <w:bookmarkEnd w:id="187"/>
    </w:p>
    <w:p w14:paraId="0DC23E72" w14:textId="77777777" w:rsidR="007419F5" w:rsidRPr="00A62A21" w:rsidRDefault="009C35E5">
      <w:pPr>
        <w:spacing w:after="90" w:line="360" w:lineRule="auto"/>
        <w:jc w:val="center"/>
      </w:pPr>
      <w:r>
        <w:t>表B-1  算法卡总体规则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7026"/>
      </w:tblGrid>
      <w:tr w:rsidR="00A62A21" w:rsidRPr="00A62A21" w14:paraId="759CC649" w14:textId="77777777">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FE243A6" w14:textId="77777777" w:rsidR="007419F5" w:rsidRPr="00A62A21" w:rsidRDefault="009C35E5">
            <w:pPr>
              <w:spacing w:after="60" w:line="260" w:lineRule="auto"/>
              <w:jc w:val="center"/>
            </w:pPr>
            <w:r>
              <w:rPr>
                <w:b/>
                <w:bCs/>
                <w:sz w:val="18"/>
                <w:szCs w:val="18"/>
              </w:rPr>
              <w:t>规则项</w:t>
            </w:r>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564A25E6" w14:textId="77777777" w:rsidR="007419F5" w:rsidRPr="00A62A21" w:rsidRDefault="009C35E5">
            <w:pPr>
              <w:spacing w:after="60" w:line="260" w:lineRule="auto"/>
              <w:jc w:val="center"/>
            </w:pPr>
            <w:r>
              <w:rPr>
                <w:b/>
                <w:bCs/>
                <w:sz w:val="18"/>
                <w:szCs w:val="18"/>
              </w:rPr>
              <w:t>源码实现与含义</w:t>
            </w:r>
          </w:p>
        </w:tc>
      </w:tr>
      <w:tr w:rsidR="00A62A21" w:rsidRPr="00A62A21" w14:paraId="3AE0F9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6FE7A4" w14:textId="77777777" w:rsidR="007419F5" w:rsidRPr="00A62A21" w:rsidRDefault="009C35E5">
            <w:pPr>
              <w:spacing w:after="60" w:line="260" w:lineRule="auto"/>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1641A3" w14:textId="77777777" w:rsidR="007419F5" w:rsidRPr="00A62A21" w:rsidRDefault="009C35E5">
            <w:pPr>
              <w:spacing w:after="60" w:line="260" w:lineRule="auto"/>
            </w:pPr>
            <w:r>
              <w:rPr>
                <w:sz w:val="18"/>
                <w:szCs w:val="18"/>
              </w:rPr>
              <w:t>每个算法包必须提供 algorithm_card.yaml；校验器以传入路径或包根目录解析该文件。</w:t>
            </w:r>
          </w:p>
        </w:tc>
      </w:tr>
      <w:tr w:rsidR="00A62A21" w:rsidRPr="00A62A21" w14:paraId="0E05CAE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E391F" w14:textId="77777777" w:rsidR="007419F5" w:rsidRPr="00A62A21" w:rsidRDefault="009C35E5">
            <w:pPr>
              <w:spacing w:after="60" w:line="260" w:lineRule="auto"/>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42500C" w14:textId="77777777" w:rsidR="007419F5" w:rsidRPr="00A62A21" w:rsidRDefault="009C35E5">
            <w:pPr>
              <w:spacing w:after="60" w:line="260" w:lineRule="auto"/>
            </w:pPr>
            <w:r>
              <w:rPr>
                <w:sz w:val="18"/>
                <w:szCs w:val="18"/>
              </w:rPr>
              <w:t>注册表使用 algorithm_id、version、backend_type 组成 AlgorithmKey；三者相同的资产不可重复注册。</w:t>
            </w:r>
          </w:p>
        </w:tc>
      </w:tr>
      <w:tr w:rsidR="00A62A21" w:rsidRPr="00A62A21" w14:paraId="30F11A9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44F082" w14:textId="77777777" w:rsidR="007419F5" w:rsidRPr="00A62A21" w:rsidRDefault="009C35E5">
            <w:pPr>
              <w:spacing w:after="60" w:line="260" w:lineRule="auto"/>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B6BBD" w14:textId="77777777" w:rsidR="007419F5" w:rsidRPr="00A62A21" w:rsidRDefault="009C35E5">
            <w:pPr>
              <w:spacing w:after="60" w:line="260" w:lineRule="auto"/>
            </w:pPr>
            <w:r>
              <w:rPr>
                <w:sz w:val="18"/>
                <w:szCs w:val="18"/>
              </w:rPr>
              <w:t>顶层 backend_type 必须与 machine_spec.runtime.backend_type 一致；不一致返回 BACKEND_TYPE_MISMATCH。</w:t>
            </w:r>
          </w:p>
        </w:tc>
      </w:tr>
      <w:tr w:rsidR="00A62A21" w:rsidRPr="00A62A21" w14:paraId="2D496D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C94C52E" w14:textId="77777777" w:rsidR="007419F5" w:rsidRPr="00A62A21" w:rsidRDefault="009C35E5">
            <w:pPr>
              <w:spacing w:after="60" w:line="260" w:lineRule="auto"/>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5D3865" w14:textId="77777777" w:rsidR="007419F5" w:rsidRPr="00A62A21" w:rsidRDefault="009C35E5">
            <w:pPr>
              <w:spacing w:after="60" w:line="260" w:lineRule="auto"/>
            </w:pPr>
            <w:r>
              <w:rPr>
                <w:sz w:val="18"/>
                <w:szCs w:val="18"/>
              </w:rPr>
              <w:t>input_schema_ref 与 output_schema_ref 必须存在、引用文件必须存在，并在注册时加载、校验其支持的 JSON Schema 子集。</w:t>
            </w:r>
          </w:p>
        </w:tc>
      </w:tr>
      <w:tr w:rsidR="00A62A21" w:rsidRPr="00A62A21" w14:paraId="698006DD"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084B5D" w14:textId="77777777" w:rsidR="007419F5" w:rsidRPr="00A62A21" w:rsidRDefault="009C35E5">
            <w:pPr>
              <w:spacing w:after="60" w:line="260" w:lineRule="auto"/>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4022B3" w14:textId="77777777" w:rsidR="007419F5" w:rsidRPr="00A62A21" w:rsidRDefault="009C35E5">
            <w:pPr>
              <w:spacing w:after="60" w:line="260" w:lineRule="auto"/>
            </w:pPr>
            <w:r>
              <w:rPr>
                <w:sz w:val="18"/>
                <w:szCs w:val="18"/>
              </w:rPr>
              <w:t>支持 draft、validated、active、disabled、deleted。注册成功后注册表条目为 validated；只有 validated/disabled/active 可激活，deleted 不可重新校验。</w:t>
            </w:r>
          </w:p>
        </w:tc>
      </w:tr>
      <w:tr w:rsidR="00A62A21" w:rsidRPr="00A62A21" w14:paraId="7C04CE0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944451" w14:textId="77777777" w:rsidR="007419F5" w:rsidRPr="00A62A21" w:rsidRDefault="009C35E5">
            <w:pPr>
              <w:spacing w:after="60" w:line="260" w:lineRule="auto"/>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0DD72E" w14:textId="77777777" w:rsidR="007419F5" w:rsidRPr="00A62A21" w:rsidRDefault="009C35E5">
            <w:pPr>
              <w:spacing w:after="60" w:line="260" w:lineRule="auto"/>
            </w:pPr>
            <w:r>
              <w:rPr>
                <w:sz w:val="18"/>
                <w:szCs w:val="18"/>
              </w:rPr>
              <w:t>onnx 走本地 ONNX Runtime 加载、tensor 契约和 golden case 校验；python_http_service 校验 /health、/metadata、golden request 和 /predict。</w:t>
            </w:r>
          </w:p>
        </w:tc>
      </w:tr>
      <w:tr w:rsidR="00A62A21" w:rsidRPr="00A62A21" w14:paraId="7B8A642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601BCF" w14:textId="77777777" w:rsidR="007419F5" w:rsidRPr="00A62A21" w:rsidRDefault="009C35E5">
            <w:pPr>
              <w:spacing w:after="60" w:line="260" w:lineRule="auto"/>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17C26C" w14:textId="77777777" w:rsidR="007419F5" w:rsidRPr="00A62A21" w:rsidRDefault="009C35E5">
            <w:pPr>
              <w:spacing w:after="60" w:line="260" w:lineRule="auto"/>
            </w:pPr>
            <w:r>
              <w:rPr>
                <w:sz w:val="18"/>
                <w:szCs w:val="18"/>
              </w:rPr>
              <w:t>注册表向 Agent 输出身份、能力、agent_view、Schema 摘要、约束、性能、资源、模型画像、安全与已就绪部署端点；机器运行配置不会作为 Agent 选择视图的核心字段。</w:t>
            </w:r>
          </w:p>
        </w:tc>
      </w:tr>
    </w:tbl>
    <w:p w14:paraId="073016FD" w14:textId="77777777" w:rsidR="007419F5" w:rsidRPr="00A62A21" w:rsidRDefault="009C35E5">
      <w:pPr>
        <w:pStyle w:val="2"/>
        <w:spacing w:before="240" w:after="180" w:line="360" w:lineRule="auto"/>
      </w:pPr>
      <w:bookmarkStart w:id="188" w:name="_Toc242694104"/>
      <w:r>
        <w:rPr>
          <w:sz w:val="26"/>
          <w:szCs w:val="26"/>
        </w:rPr>
        <w:t>B.2 顶层身份、分类与能力字段</w:t>
      </w:r>
      <w:bookmarkEnd w:id="188"/>
    </w:p>
    <w:p w14:paraId="5AEEA906" w14:textId="77777777" w:rsidR="007419F5" w:rsidRPr="00A62A21" w:rsidRDefault="009C35E5">
      <w:pPr>
        <w:spacing w:after="90" w:line="360" w:lineRule="auto"/>
        <w:jc w:val="center"/>
      </w:pPr>
      <w: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550"/>
        <w:gridCol w:w="1100"/>
        <w:gridCol w:w="4476"/>
      </w:tblGrid>
      <w:tr w:rsidR="00A62A21" w:rsidRPr="00A62A21" w14:paraId="7F5C14A0"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0D71F1A" w14:textId="77777777" w:rsidR="007419F5" w:rsidRPr="00A62A21" w:rsidRDefault="009C35E5">
            <w:pPr>
              <w:spacing w:after="60" w:line="260" w:lineRule="auto"/>
              <w:jc w:val="center"/>
            </w:pPr>
            <w:r>
              <w:rPr>
                <w:b/>
                <w:bCs/>
                <w:sz w:val="18"/>
                <w:szCs w:val="18"/>
              </w:rPr>
              <w:lastRenderedPageBreak/>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7D0ECB5" w14:textId="77777777" w:rsidR="007419F5" w:rsidRPr="00A62A21" w:rsidRDefault="009C35E5">
            <w:pPr>
              <w:spacing w:after="60" w:line="260" w:lineRule="auto"/>
              <w:jc w:val="cente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515A171" w14:textId="77777777" w:rsidR="007419F5" w:rsidRPr="00A62A21" w:rsidRDefault="009C35E5">
            <w:pPr>
              <w:spacing w:after="60" w:line="260" w:lineRule="auto"/>
              <w:jc w:val="center"/>
            </w:pPr>
            <w:r>
              <w:rPr>
                <w:b/>
                <w:bCs/>
                <w:sz w:val="18"/>
                <w:szCs w:val="18"/>
              </w:rPr>
              <w:t>必填性</w:t>
            </w:r>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9DF1CAD" w14:textId="77777777" w:rsidR="007419F5" w:rsidRPr="00A62A21" w:rsidRDefault="009C35E5">
            <w:pPr>
              <w:spacing w:after="60" w:line="260" w:lineRule="auto"/>
              <w:jc w:val="center"/>
            </w:pPr>
            <w:r>
              <w:rPr>
                <w:b/>
                <w:bCs/>
                <w:sz w:val="18"/>
                <w:szCs w:val="18"/>
              </w:rPr>
              <w:t>定义与校验要点</w:t>
            </w:r>
          </w:p>
        </w:tc>
      </w:tr>
      <w:tr w:rsidR="00A62A21" w:rsidRPr="00A62A21" w14:paraId="0F9596C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904107" w14:textId="77777777" w:rsidR="007419F5" w:rsidRPr="00A62A21" w:rsidRDefault="009C35E5">
            <w:pPr>
              <w:spacing w:after="60" w:line="260" w:lineRule="auto"/>
            </w:pPr>
            <w:r>
              <w:rPr>
                <w:rFonts w:ascii="Consolas" w:eastAsia="等线" w:hAnsi="Consolas"/>
                <w:sz w:val="18"/>
                <w:szCs w:val="18"/>
              </w:rPr>
              <w:t>algorithm_id</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1B699B" w14:textId="77777777" w:rsidR="007419F5" w:rsidRPr="00A62A21" w:rsidRDefault="009C35E5">
            <w:pPr>
              <w:spacing w:after="60" w:line="260" w:lineRule="auto"/>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AF44C3" w14:textId="77777777" w:rsidR="007419F5" w:rsidRPr="00A62A21" w:rsidRDefault="009C35E5">
            <w:pPr>
              <w:spacing w:after="60" w:line="260" w:lineRule="auto"/>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EDC46E" w14:textId="77777777" w:rsidR="007419F5" w:rsidRPr="00A62A21" w:rsidRDefault="009C35E5">
            <w:pPr>
              <w:spacing w:after="60" w:line="260" w:lineRule="auto"/>
            </w:pPr>
            <w:r>
              <w:rPr>
                <w:sz w:val="18"/>
                <w:szCs w:val="18"/>
              </w:rPr>
              <w:t>算法稳定标识；与 version、backend_type 构成运行资产唯一键。应使用小写、下划线风格的可读 ID，如 threat_priority_random_forest。</w:t>
            </w:r>
          </w:p>
        </w:tc>
      </w:tr>
      <w:tr w:rsidR="00A62A21" w:rsidRPr="00A62A21" w14:paraId="1BFD1E63"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C598C5" w14:textId="77777777" w:rsidR="007419F5" w:rsidRPr="00A62A21" w:rsidRDefault="009C35E5">
            <w:pPr>
              <w:spacing w:after="60" w:line="260" w:lineRule="auto"/>
            </w:pPr>
            <w:r>
              <w:rPr>
                <w:rFonts w:ascii="Consolas" w:eastAsia="等线" w:hAnsi="Consolas"/>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82A6EA" w14:textId="77777777" w:rsidR="007419F5" w:rsidRPr="00A62A21" w:rsidRDefault="009C35E5">
            <w:pPr>
              <w:spacing w:after="60" w:line="260" w:lineRule="auto"/>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A47D5" w14:textId="77777777" w:rsidR="007419F5" w:rsidRPr="00A62A21" w:rsidRDefault="009C35E5">
            <w:pPr>
              <w:spacing w:after="60" w:line="260" w:lineRule="auto"/>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6B294A3" w14:textId="77777777" w:rsidR="007419F5" w:rsidRPr="00A62A21" w:rsidRDefault="009C35E5">
            <w:pPr>
              <w:spacing w:after="60" w:line="260" w:lineRule="auto"/>
            </w:pPr>
            <w:r>
              <w:rPr>
                <w:sz w:val="18"/>
                <w:szCs w:val="18"/>
              </w:rPr>
              <w:t>算法/包版本，如 1.0.0；用于版本并行、注册定位和服务身份核验。</w:t>
            </w:r>
          </w:p>
        </w:tc>
      </w:tr>
      <w:tr w:rsidR="00A62A21" w:rsidRPr="00A62A21" w14:paraId="2350E6D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38864" w14:textId="77777777" w:rsidR="007419F5" w:rsidRPr="00A62A21" w:rsidRDefault="009C35E5">
            <w:pPr>
              <w:spacing w:after="60" w:line="260" w:lineRule="auto"/>
            </w:pPr>
            <w:r>
              <w:rPr>
                <w:rFonts w:ascii="Consolas" w:eastAsia="等线" w:hAnsi="Consolas"/>
                <w:sz w:val="18"/>
                <w:szCs w:val="18"/>
              </w:rPr>
              <w:t>display_name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1448A8" w14:textId="77777777" w:rsidR="007419F5" w:rsidRPr="00A62A21" w:rsidRDefault="009C35E5">
            <w:pPr>
              <w:spacing w:after="60" w:line="260" w:lineRule="auto"/>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343730" w14:textId="77777777" w:rsidR="007419F5" w:rsidRPr="00A62A21" w:rsidRDefault="009C35E5">
            <w:pPr>
              <w:spacing w:after="60" w:line="260" w:lineRule="auto"/>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360454" w14:textId="77777777" w:rsidR="007419F5" w:rsidRPr="00A62A21" w:rsidRDefault="009C35E5">
            <w:pPr>
              <w:spacing w:after="60" w:line="260" w:lineRule="auto"/>
            </w:pPr>
            <w:r>
              <w:rPr>
                <w:sz w:val="18"/>
                <w:szCs w:val="18"/>
              </w:rPr>
              <w:t>面向人和 Agent 的展示名称；不参与唯一键，但会出现在 Agent 视图。</w:t>
            </w:r>
          </w:p>
        </w:tc>
      </w:tr>
      <w:tr w:rsidR="00A62A21" w:rsidRPr="00A62A21" w14:paraId="7987A4F1"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B42476" w14:textId="77777777" w:rsidR="007419F5" w:rsidRPr="00A62A21" w:rsidRDefault="009C35E5">
            <w:pPr>
              <w:spacing w:after="60" w:line="260" w:lineRule="auto"/>
            </w:pPr>
            <w:r>
              <w:rPr>
                <w:rFonts w:ascii="Consolas" w:eastAsia="等线" w:hAnsi="Consolas"/>
                <w:sz w:val="18"/>
                <w:szCs w:val="18"/>
              </w:rPr>
              <w:t>backend_type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E7ADB8" w14:textId="77777777" w:rsidR="007419F5" w:rsidRPr="00A62A21" w:rsidRDefault="009C35E5">
            <w:pPr>
              <w:spacing w:after="60" w:line="260" w:lineRule="auto"/>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002039" w14:textId="77777777" w:rsidR="007419F5" w:rsidRPr="00A62A21" w:rsidRDefault="009C35E5">
            <w:pPr>
              <w:spacing w:after="60" w:line="260" w:lineRule="auto"/>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E0DCE9" w14:textId="77777777" w:rsidR="007419F5" w:rsidRPr="00A62A21" w:rsidRDefault="009C35E5">
            <w:pPr>
              <w:spacing w:after="60" w:line="260" w:lineRule="auto"/>
            </w:pPr>
            <w:r>
              <w:rPr>
                <w:sz w:val="18"/>
                <w:szCs w:val="18"/>
              </w:rPr>
              <w:t>仅支持 onnx 或 python_http_service，大小写解析后需落入这两个枚举之一。</w:t>
            </w:r>
          </w:p>
        </w:tc>
      </w:tr>
      <w:tr w:rsidR="00A62A21" w:rsidRPr="00A62A21" w14:paraId="68592836"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CFAAA2" w14:textId="77777777" w:rsidR="007419F5" w:rsidRPr="00A62A21" w:rsidRDefault="009C35E5">
            <w:pPr>
              <w:spacing w:after="60" w:line="260" w:lineRule="auto"/>
            </w:pPr>
            <w:r>
              <w:rPr>
                <w:rFonts w:ascii="Consolas" w:eastAsia="等线" w:hAnsi="Consolas"/>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D1F713" w14:textId="77777777" w:rsidR="007419F5" w:rsidRPr="00A62A21" w:rsidRDefault="009C35E5">
            <w:pPr>
              <w:spacing w:after="60" w:line="260" w:lineRule="auto"/>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004ECD" w14:textId="77777777" w:rsidR="007419F5" w:rsidRPr="00A62A21" w:rsidRDefault="009C35E5">
            <w:pPr>
              <w:spacing w:after="60" w:line="260" w:lineRule="auto"/>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DBB91B" w14:textId="77777777" w:rsidR="007419F5" w:rsidRPr="00A62A21" w:rsidRDefault="009C35E5">
            <w:pPr>
              <w:spacing w:after="60" w:line="260" w:lineRule="auto"/>
            </w:pPr>
            <w:r>
              <w:rPr>
                <w:sz w:val="18"/>
                <w:szCs w:val="18"/>
              </w:rPr>
              <w:t>卡片声明状态：draft、validated、active、disabled、deleted。注册表维护实际生命周期状态，成功注册会生成 validated 条目。</w:t>
            </w:r>
          </w:p>
        </w:tc>
      </w:tr>
      <w:tr w:rsidR="00A62A21" w:rsidRPr="00A62A21" w14:paraId="4D6F1D08"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88392" w14:textId="77777777" w:rsidR="007419F5" w:rsidRPr="00A62A21" w:rsidRDefault="009C35E5">
            <w:pPr>
              <w:spacing w:after="60" w:line="260" w:lineRule="auto"/>
            </w:pPr>
            <w:r>
              <w:rPr>
                <w:rFonts w:ascii="Consolas" w:eastAsia="等线" w:hAnsi="Consolas"/>
                <w:sz w:val="18"/>
                <w:szCs w:val="18"/>
              </w:rPr>
              <w:t>task_family</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8C5DB8" w14:textId="77777777" w:rsidR="007419F5" w:rsidRPr="00A62A21" w:rsidRDefault="009C35E5">
            <w:pPr>
              <w:spacing w:after="60" w:line="260" w:lineRule="auto"/>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F421FA" w14:textId="77777777" w:rsidR="007419F5" w:rsidRPr="00A62A21" w:rsidRDefault="009C35E5">
            <w:pPr>
              <w:spacing w:after="60" w:line="260" w:lineRule="auto"/>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84E43" w14:textId="77777777" w:rsidR="007419F5" w:rsidRPr="00A62A21" w:rsidRDefault="009C35E5">
            <w:pPr>
              <w:spacing w:after="60" w:line="260" w:lineRule="auto"/>
            </w:pPr>
            <w:r>
              <w:rPr>
                <w:sz w:val="18"/>
                <w:szCs w:val="18"/>
              </w:rPr>
              <w:t>任务族精确匹配标签，如 classification、detection、forecasting、generation；用于查询过滤。</w:t>
            </w:r>
          </w:p>
        </w:tc>
      </w:tr>
      <w:tr w:rsidR="00A62A21" w:rsidRPr="00A62A21" w14:paraId="71F1CEDA"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B99AB1" w14:textId="77777777" w:rsidR="007419F5" w:rsidRPr="00A62A21" w:rsidRDefault="009C35E5">
            <w:pPr>
              <w:spacing w:after="60" w:line="260" w:lineRule="auto"/>
            </w:pPr>
            <w:r>
              <w:rPr>
                <w:rFonts w:ascii="Consolas" w:eastAsia="等线" w:hAnsi="Consolas"/>
                <w:sz w:val="18"/>
                <w:szCs w:val="18"/>
              </w:rPr>
              <w:t>modalities.input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704985" w14:textId="77777777" w:rsidR="007419F5" w:rsidRPr="00A62A21" w:rsidRDefault="009C35E5">
            <w:pPr>
              <w:spacing w:after="60" w:line="260" w:lineRule="auto"/>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7C16F9F" w14:textId="77777777" w:rsidR="007419F5" w:rsidRPr="00A62A21" w:rsidRDefault="009C35E5">
            <w:pPr>
              <w:spacing w:after="60" w:line="260" w:lineRule="auto"/>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40DCA" w14:textId="77777777" w:rsidR="007419F5" w:rsidRPr="00A62A21" w:rsidRDefault="009C35E5">
            <w:pPr>
              <w:spacing w:after="60" w:line="260" w:lineRule="auto"/>
            </w:pPr>
            <w:r>
              <w:rPr>
                <w:sz w:val="18"/>
                <w:szCs w:val="18"/>
              </w:rPr>
              <w:t>输入模态列表，如 text、image、structured_json、numeric_features；列表元素必须为字符串。</w:t>
            </w:r>
          </w:p>
        </w:tc>
      </w:tr>
      <w:tr w:rsidR="00A62A21" w:rsidRPr="00A62A21" w14:paraId="0E26A2AD"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99848B" w14:textId="77777777" w:rsidR="007419F5" w:rsidRPr="00A62A21" w:rsidRDefault="009C35E5">
            <w:pPr>
              <w:spacing w:after="60" w:line="260" w:lineRule="auto"/>
            </w:pPr>
            <w:r>
              <w:rPr>
                <w:rFonts w:ascii="Consolas" w:eastAsia="等线" w:hAnsi="Consolas"/>
                <w:sz w:val="18"/>
                <w:szCs w:val="18"/>
              </w:rPr>
              <w:t>modalities.output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7EB25E" w14:textId="77777777" w:rsidR="007419F5" w:rsidRPr="00A62A21" w:rsidRDefault="009C35E5">
            <w:pPr>
              <w:spacing w:after="60" w:line="260" w:lineRule="auto"/>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8DB33D" w14:textId="77777777" w:rsidR="007419F5" w:rsidRPr="00A62A21" w:rsidRDefault="009C35E5">
            <w:pPr>
              <w:spacing w:after="60" w:line="260" w:lineRule="auto"/>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220500" w14:textId="77777777" w:rsidR="007419F5" w:rsidRPr="00A62A21" w:rsidRDefault="009C35E5">
            <w:pPr>
              <w:spacing w:after="60" w:line="260" w:lineRule="auto"/>
            </w:pPr>
            <w:r>
              <w:rPr>
                <w:sz w:val="18"/>
                <w:szCs w:val="18"/>
              </w:rPr>
              <w:t>输出模态列表，如 structured_json、embedding、mask；用于能力发现与调用前匹配。</w:t>
            </w:r>
          </w:p>
        </w:tc>
      </w:tr>
      <w:tr w:rsidR="00A62A21" w:rsidRPr="00A62A21" w14:paraId="3E35853F"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3B79DF" w14:textId="77777777" w:rsidR="007419F5" w:rsidRPr="00A62A21" w:rsidRDefault="009C35E5">
            <w:pPr>
              <w:spacing w:after="60" w:line="260" w:lineRule="auto"/>
            </w:pPr>
            <w:r>
              <w:rPr>
                <w:rFonts w:ascii="Consolas" w:eastAsia="等线" w:hAnsi="Consolas"/>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BF549A" w14:textId="77777777" w:rsidR="007419F5" w:rsidRPr="00A62A21" w:rsidRDefault="009C35E5">
            <w:pPr>
              <w:spacing w:after="60" w:line="260" w:lineRule="auto"/>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1D63B3" w14:textId="77777777" w:rsidR="007419F5" w:rsidRPr="00A62A21" w:rsidRDefault="009C35E5">
            <w:pPr>
              <w:spacing w:after="60" w:line="260" w:lineRule="auto"/>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69601" w14:textId="77777777" w:rsidR="007419F5" w:rsidRPr="00A62A21" w:rsidRDefault="009C35E5">
            <w:pPr>
              <w:spacing w:after="60" w:line="260" w:lineRule="auto"/>
            </w:pPr>
            <w:r>
              <w:rPr>
                <w:sz w:val="18"/>
                <w:szCs w:val="18"/>
              </w:rPr>
              <w:t>细粒度能力标签，如 object_detection、batch_inference、trajectory_extrapolation；注册表支持按 capability 过滤。</w:t>
            </w:r>
          </w:p>
        </w:tc>
      </w:tr>
    </w:tbl>
    <w:p w14:paraId="26459668" w14:textId="77777777" w:rsidR="007419F5" w:rsidRPr="00A62A21" w:rsidRDefault="009C35E5">
      <w:pPr>
        <w:pStyle w:val="2"/>
        <w:spacing w:before="240" w:after="180" w:line="360" w:lineRule="auto"/>
      </w:pPr>
      <w:bookmarkStart w:id="189" w:name="_Toc242694105"/>
      <w:r>
        <w:rPr>
          <w:sz w:val="26"/>
          <w:szCs w:val="26"/>
        </w:rPr>
        <w:t>B.3 功能映射与 Agent 可读视图</w:t>
      </w:r>
      <w:bookmarkEnd w:id="189"/>
    </w:p>
    <w:p w14:paraId="56A7E96C" w14:textId="77777777" w:rsidR="007419F5" w:rsidRPr="00A62A21" w:rsidRDefault="009C35E5">
      <w:pPr>
        <w:spacing w:after="90" w:line="360" w:lineRule="auto"/>
        <w:jc w:val="center"/>
      </w:pPr>
      <w:r>
        <w:t>表B-3  operational_functions 与 agent_view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921"/>
        <w:gridCol w:w="1164"/>
        <w:gridCol w:w="997"/>
        <w:gridCol w:w="2944"/>
      </w:tblGrid>
      <w:tr w:rsidR="00A62A21" w:rsidRPr="00A62A21" w14:paraId="77798ABD"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2B2C5AE" w14:textId="77777777" w:rsidR="007419F5" w:rsidRPr="00A62A21" w:rsidRDefault="009C35E5">
            <w:pPr>
              <w:spacing w:after="60" w:line="260" w:lineRule="auto"/>
              <w:jc w:val="cente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F5657D7" w14:textId="77777777" w:rsidR="007419F5" w:rsidRPr="00A62A21" w:rsidRDefault="009C35E5">
            <w:pPr>
              <w:spacing w:after="60" w:line="260" w:lineRule="auto"/>
              <w:jc w:val="cente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4E748C5A" w14:textId="77777777" w:rsidR="007419F5" w:rsidRPr="00A62A21" w:rsidRDefault="009C35E5">
            <w:pPr>
              <w:spacing w:after="60" w:line="260" w:lineRule="auto"/>
              <w:jc w:val="center"/>
            </w:pPr>
            <w:r>
              <w:rPr>
                <w:b/>
                <w:bCs/>
                <w:sz w:val="18"/>
                <w:szCs w:val="18"/>
              </w:rPr>
              <w:t>必填性</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83940D8" w14:textId="77777777" w:rsidR="007419F5" w:rsidRPr="00A62A21" w:rsidRDefault="009C35E5">
            <w:pPr>
              <w:spacing w:after="60" w:line="260" w:lineRule="auto"/>
              <w:jc w:val="center"/>
            </w:pPr>
            <w:r>
              <w:rPr>
                <w:b/>
                <w:bCs/>
                <w:sz w:val="18"/>
                <w:szCs w:val="18"/>
              </w:rPr>
              <w:t>定义与使用方式</w:t>
            </w:r>
          </w:p>
        </w:tc>
      </w:tr>
      <w:tr w:rsidR="00A62A21" w:rsidRPr="00A62A21" w14:paraId="1420A521"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CC608F" w14:textId="77777777" w:rsidR="007419F5" w:rsidRPr="00A62A21" w:rsidRDefault="009C35E5">
            <w:pPr>
              <w:spacing w:after="60" w:line="260" w:lineRule="auto"/>
            </w:pPr>
            <w:r>
              <w:rPr>
                <w:rFonts w:ascii="Consolas" w:eastAsia="等线" w:hAnsi="Consolas"/>
                <w:sz w:val="18"/>
                <w:szCs w:val="18"/>
              </w:rPr>
              <w:t>operational_functions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A11702" w14:textId="77777777" w:rsidR="007419F5" w:rsidRPr="00A62A21" w:rsidRDefault="009C35E5">
            <w:pPr>
              <w:spacing w:after="60" w:line="260" w:lineRule="auto"/>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FC5F07" w14:textId="77777777" w:rsidR="007419F5" w:rsidRPr="00A62A21" w:rsidRDefault="009C35E5">
            <w:pPr>
              <w:spacing w:after="60" w:line="260" w:lineRule="auto"/>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644F9" w14:textId="77777777" w:rsidR="007419F5" w:rsidRPr="00A62A21" w:rsidRDefault="009C35E5">
            <w:pPr>
              <w:spacing w:after="60" w:line="260" w:lineRule="auto"/>
            </w:pPr>
            <w:r>
              <w:rPr>
                <w:sz w:val="18"/>
                <w:szCs w:val="18"/>
              </w:rPr>
              <w:t>算法与业务/作战功能点的映射数组。数组存在时，每项均必须包含 function_id、function_code、function_name。</w:t>
            </w:r>
          </w:p>
        </w:tc>
      </w:tr>
      <w:tr w:rsidR="00A62A21" w:rsidRPr="00A62A21" w14:paraId="326C560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6B9DF6" w14:textId="77777777" w:rsidR="007419F5" w:rsidRPr="00A62A21" w:rsidRDefault="009C35E5">
            <w:pPr>
              <w:spacing w:after="60" w:line="260" w:lineRule="auto"/>
            </w:pPr>
            <w:r>
              <w:rPr>
                <w:rFonts w:ascii="Consolas" w:eastAsia="等线" w:hAnsi="Consolas"/>
                <w:sz w:val="18"/>
                <w:szCs w:val="18"/>
              </w:rPr>
              <w:t>operational_functions[].function_id</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97AEFA"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2060AB" w14:textId="77777777" w:rsidR="007419F5" w:rsidRPr="00A62A21" w:rsidRDefault="009C35E5">
            <w:pPr>
              <w:spacing w:after="60" w:line="260" w:lineRule="auto"/>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2974A2" w14:textId="77777777" w:rsidR="007419F5" w:rsidRPr="00A62A21" w:rsidRDefault="009C35E5">
            <w:pPr>
              <w:spacing w:after="60" w:line="260" w:lineRule="auto"/>
            </w:pPr>
            <w:r>
              <w:rPr>
                <w:sz w:val="18"/>
                <w:szCs w:val="18"/>
              </w:rPr>
              <w:t>功能点 ID，如 KC-17；注册表支持按 function_id 查询。</w:t>
            </w:r>
          </w:p>
        </w:tc>
      </w:tr>
      <w:tr w:rsidR="00A62A21" w:rsidRPr="00A62A21" w14:paraId="055724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2C0E1A" w14:textId="77777777" w:rsidR="007419F5" w:rsidRPr="00A62A21" w:rsidRDefault="009C35E5">
            <w:pPr>
              <w:spacing w:after="60" w:line="260" w:lineRule="auto"/>
            </w:pPr>
            <w:r>
              <w:rPr>
                <w:rFonts w:ascii="Consolas" w:eastAsia="等线" w:hAnsi="Consolas"/>
                <w:sz w:val="18"/>
                <w:szCs w:val="18"/>
              </w:rPr>
              <w:t>operational_functions[].function_code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25B598"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BB439E6" w14:textId="77777777" w:rsidR="007419F5" w:rsidRPr="00A62A21" w:rsidRDefault="009C35E5">
            <w:pPr>
              <w:spacing w:after="60" w:line="260" w:lineRule="auto"/>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1DFBF1" w14:textId="77777777" w:rsidR="007419F5" w:rsidRPr="00A62A21" w:rsidRDefault="009C35E5">
            <w:pPr>
              <w:spacing w:after="60" w:line="260" w:lineRule="auto"/>
            </w:pPr>
            <w:r>
              <w:rPr>
                <w:sz w:val="18"/>
                <w:szCs w:val="18"/>
              </w:rPr>
              <w:t>机器可读功能代码，如 prioritize_target_threat；注册表支持按该字段过滤。</w:t>
            </w:r>
          </w:p>
        </w:tc>
      </w:tr>
      <w:tr w:rsidR="00A62A21" w:rsidRPr="00A62A21" w14:paraId="04F7B4E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1AFF7D" w14:textId="77777777" w:rsidR="007419F5" w:rsidRPr="00A62A21" w:rsidRDefault="009C35E5">
            <w:pPr>
              <w:spacing w:after="60" w:line="260" w:lineRule="auto"/>
            </w:pPr>
            <w:r>
              <w:rPr>
                <w:rFonts w:ascii="Consolas" w:eastAsia="等线" w:hAnsi="Consolas"/>
                <w:sz w:val="18"/>
                <w:szCs w:val="18"/>
              </w:rPr>
              <w:t>operational_functions[].function_name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C85A57"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3EA63C" w14:textId="77777777" w:rsidR="007419F5" w:rsidRPr="00A62A21" w:rsidRDefault="009C35E5">
            <w:pPr>
              <w:spacing w:after="60" w:line="260" w:lineRule="auto"/>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7BEB1E" w14:textId="77777777" w:rsidR="007419F5" w:rsidRPr="00A62A21" w:rsidRDefault="009C35E5">
            <w:pPr>
              <w:spacing w:after="60" w:line="260" w:lineRule="auto"/>
            </w:pPr>
            <w:r>
              <w:rPr>
                <w:sz w:val="18"/>
                <w:szCs w:val="18"/>
              </w:rPr>
              <w:t>功能名称，用于可读展示。</w:t>
            </w:r>
          </w:p>
        </w:tc>
      </w:tr>
      <w:tr w:rsidR="00A62A21" w:rsidRPr="00A62A21" w14:paraId="74CA32D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E37B40" w14:textId="77777777" w:rsidR="007419F5" w:rsidRPr="00A62A21" w:rsidRDefault="009C35E5">
            <w:pPr>
              <w:spacing w:after="60" w:line="260" w:lineRule="auto"/>
            </w:pPr>
            <w:r>
              <w:rPr>
                <w:rFonts w:ascii="Consolas" w:eastAsia="等线" w:hAnsi="Consolas"/>
                <w:sz w:val="18"/>
                <w:szCs w:val="18"/>
              </w:rPr>
              <w:t>operational_functions[].role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FC19B9"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738F06" w14:textId="77777777" w:rsidR="007419F5" w:rsidRPr="00A62A21" w:rsidRDefault="009C35E5">
            <w:pPr>
              <w:spacing w:after="60" w:line="260" w:lineRule="auto"/>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429139" w14:textId="77777777" w:rsidR="007419F5" w:rsidRPr="00A62A21" w:rsidRDefault="009C35E5">
            <w:pPr>
              <w:spacing w:after="60" w:line="260" w:lineRule="auto"/>
            </w:pPr>
            <w:r>
              <w:rPr>
                <w:sz w:val="18"/>
                <w:szCs w:val="18"/>
              </w:rPr>
              <w:t xml:space="preserve">算法在该功能中的作用，默认 primary；examples 中常用 </w:t>
              <w:lastRenderedPageBreak/>
              <w:t>primary/supporting。</w:t>
            </w:r>
          </w:p>
        </w:tc>
      </w:tr>
      <w:tr w:rsidR="00A62A21" w:rsidRPr="00A62A21" w14:paraId="726DAE7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0C401D" w14:textId="77777777" w:rsidR="007419F5" w:rsidRPr="00A62A21" w:rsidRDefault="009C35E5">
            <w:pPr>
              <w:spacing w:after="60" w:line="260" w:lineRule="auto"/>
            </w:pPr>
            <w:r>
              <w:rPr>
                <w:rFonts w:ascii="Consolas" w:eastAsia="等线" w:hAnsi="Consolas"/>
                <w:sz w:val="18"/>
                <w:szCs w:val="18"/>
              </w:rPr>
              <w:lastRenderedPageBreak/>
              <w:t>operational_functions[].coverage_level</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045766"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99CD1B" w14:textId="77777777" w:rsidR="007419F5" w:rsidRPr="00A62A21" w:rsidRDefault="009C35E5">
            <w:pPr>
              <w:spacing w:after="60" w:line="260" w:lineRule="auto"/>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5E519C" w14:textId="77777777" w:rsidR="007419F5" w:rsidRPr="00A62A21" w:rsidRDefault="009C35E5">
            <w:pPr>
              <w:spacing w:after="60" w:line="260" w:lineRule="auto"/>
            </w:pPr>
            <w:r>
              <w:rPr>
                <w:sz w:val="18"/>
                <w:szCs w:val="18"/>
              </w:rPr>
              <w:t>覆盖程度，默认 full；examples 中还使用 partial、advisory。</w:t>
            </w:r>
          </w:p>
        </w:tc>
      </w:tr>
      <w:tr w:rsidR="00A62A21" w:rsidRPr="00A62A21" w14:paraId="30A745AD"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CB723B" w14:textId="77777777" w:rsidR="007419F5" w:rsidRPr="00A62A21" w:rsidRDefault="009C35E5">
            <w:pPr>
              <w:spacing w:after="60" w:line="260" w:lineRule="auto"/>
            </w:pPr>
            <w:r>
              <w:rPr>
                <w:rFonts w:ascii="Consolas" w:eastAsia="等线" w:hAnsi="Consolas"/>
                <w:sz w:val="18"/>
                <w:szCs w:val="18"/>
              </w:rPr>
              <w:t>agent_view.summary</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EA41A3"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E4DBF7" w14:textId="77777777" w:rsidR="007419F5" w:rsidRPr="00A62A21" w:rsidRDefault="009C35E5">
            <w:pPr>
              <w:spacing w:after="60" w:line="260" w:lineRule="auto"/>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D74CB9" w14:textId="77777777" w:rsidR="007419F5" w:rsidRPr="00A62A21" w:rsidRDefault="009C35E5">
            <w:pPr>
              <w:spacing w:after="60" w:line="260" w:lineRule="auto"/>
            </w:pPr>
            <w:r>
              <w:rPr>
                <w:sz w:val="18"/>
                <w:szCs w:val="18"/>
              </w:rPr>
              <w:t>算法用途与实现边界的短摘要；注册表 Agent 视图直接透传。</w:t>
            </w:r>
          </w:p>
        </w:tc>
      </w:tr>
      <w:tr w:rsidR="00A62A21" w:rsidRPr="00A62A21" w14:paraId="241B183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28CA0D" w14:textId="77777777" w:rsidR="007419F5" w:rsidRPr="00A62A21" w:rsidRDefault="009C35E5">
            <w:pPr>
              <w:spacing w:after="60" w:line="260" w:lineRule="auto"/>
            </w:pPr>
            <w:r>
              <w:rPr>
                <w:rFonts w:ascii="Consolas" w:eastAsia="等线" w:hAnsi="Consolas"/>
                <w:sz w:val="18"/>
                <w:szCs w:val="18"/>
              </w:rPr>
              <w:t>agent_view.when_to_use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C2425"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638DF7" w14:textId="77777777" w:rsidR="007419F5" w:rsidRPr="00A62A21" w:rsidRDefault="009C35E5">
            <w:pPr>
              <w:spacing w:after="60" w:line="260" w:lineRule="auto"/>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49ED22" w14:textId="77777777" w:rsidR="007419F5" w:rsidRPr="00A62A21" w:rsidRDefault="009C35E5">
            <w:pPr>
              <w:spacing w:after="60" w:line="260" w:lineRule="auto"/>
            </w:pPr>
            <w:r>
              <w:rPr>
                <w:sz w:val="18"/>
                <w:szCs w:val="18"/>
              </w:rPr>
              <w:t>适用条件列表，供 Agent 进行任务-能力匹配。</w:t>
            </w:r>
          </w:p>
        </w:tc>
      </w:tr>
      <w:tr w:rsidR="00A62A21" w:rsidRPr="00A62A21" w14:paraId="6F0D9E7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7D520C" w14:textId="77777777" w:rsidR="007419F5" w:rsidRPr="00A62A21" w:rsidRDefault="009C35E5">
            <w:pPr>
              <w:spacing w:after="60" w:line="260" w:lineRule="auto"/>
            </w:pPr>
            <w:r>
              <w:rPr>
                <w:rFonts w:ascii="Consolas" w:eastAsia="等线" w:hAnsi="Consolas"/>
                <w:sz w:val="18"/>
                <w:szCs w:val="18"/>
              </w:rPr>
              <w:t>agent_view.when_not_to_use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C15C31"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FAA8BA" w14:textId="77777777" w:rsidR="007419F5" w:rsidRPr="00A62A21" w:rsidRDefault="009C35E5">
            <w:pPr>
              <w:spacing w:after="60" w:line="260" w:lineRule="auto"/>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27DB1D" w14:textId="77777777" w:rsidR="007419F5" w:rsidRPr="00A62A21" w:rsidRDefault="009C35E5">
            <w:pPr>
              <w:spacing w:after="60" w:line="260" w:lineRule="auto"/>
            </w:pPr>
            <w:r>
              <w:rPr>
                <w:sz w:val="18"/>
                <w:szCs w:val="18"/>
              </w:rPr>
              <w:t>禁用/不适用条件列表，防止在模态、时延或假设不满足时误选。</w:t>
            </w:r>
          </w:p>
        </w:tc>
      </w:tr>
      <w:tr w:rsidR="00A62A21" w:rsidRPr="00A62A21" w14:paraId="3A7B1A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84CDCF" w14:textId="77777777" w:rsidR="007419F5" w:rsidRPr="00A62A21" w:rsidRDefault="009C35E5">
            <w:pPr>
              <w:spacing w:after="60" w:line="260" w:lineRule="auto"/>
            </w:pPr>
            <w:r>
              <w:rPr>
                <w:rFonts w:ascii="Consolas" w:eastAsia="等线" w:hAnsi="Consolas"/>
                <w:sz w:val="18"/>
                <w:szCs w:val="18"/>
              </w:rPr>
              <w:t>agent_view.input_description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88034"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BB0410" w14:textId="77777777" w:rsidR="007419F5" w:rsidRPr="00A62A21" w:rsidRDefault="009C35E5">
            <w:pPr>
              <w:spacing w:after="60" w:line="260" w:lineRule="auto"/>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97A3FE" w14:textId="77777777" w:rsidR="007419F5" w:rsidRPr="00A62A21" w:rsidRDefault="009C35E5">
            <w:pPr>
              <w:spacing w:after="60" w:line="260" w:lineRule="auto"/>
            </w:pPr>
            <w:r>
              <w:rPr>
                <w:sz w:val="18"/>
                <w:szCs w:val="18"/>
              </w:rPr>
              <w:t>业务输入解释；详细字段仍应以 input.schema.json 为准。</w:t>
            </w:r>
          </w:p>
        </w:tc>
      </w:tr>
      <w:tr w:rsidR="00A62A21" w:rsidRPr="00A62A21" w14:paraId="586D634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AF72D9" w14:textId="77777777" w:rsidR="007419F5" w:rsidRPr="00A62A21" w:rsidRDefault="009C35E5">
            <w:pPr>
              <w:spacing w:after="60" w:line="260" w:lineRule="auto"/>
            </w:pPr>
            <w:r>
              <w:rPr>
                <w:rFonts w:ascii="Consolas" w:eastAsia="等线" w:hAnsi="Consolas"/>
                <w:sz w:val="18"/>
                <w:szCs w:val="18"/>
              </w:rPr>
              <w:t>agent_view.output_description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5BB7C"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8656EB" w14:textId="77777777" w:rsidR="007419F5" w:rsidRPr="00A62A21" w:rsidRDefault="009C35E5">
            <w:pPr>
              <w:spacing w:after="60" w:line="260" w:lineRule="auto"/>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EC14B29" w14:textId="77777777" w:rsidR="007419F5" w:rsidRPr="00A62A21" w:rsidRDefault="009C35E5">
            <w:pPr>
              <w:spacing w:after="60" w:line="260" w:lineRule="auto"/>
            </w:pPr>
            <w:r>
              <w:rPr>
                <w:sz w:val="18"/>
                <w:szCs w:val="18"/>
              </w:rPr>
              <w:t>业务输出解释；详细字段仍应以 output.schema.json 为准。</w:t>
            </w:r>
          </w:p>
        </w:tc>
      </w:tr>
      <w:tr w:rsidR="00A62A21" w:rsidRPr="00A62A21" w14:paraId="324CCFD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86462C" w14:textId="77777777" w:rsidR="007419F5" w:rsidRPr="00A62A21" w:rsidRDefault="009C35E5">
            <w:pPr>
              <w:spacing w:after="60" w:line="260" w:lineRule="auto"/>
            </w:pPr>
            <w:r>
              <w:rPr>
                <w:rFonts w:ascii="Consolas" w:eastAsia="等线" w:hAnsi="Consolas"/>
                <w:sz w:val="18"/>
                <w:szCs w:val="18"/>
              </w:rPr>
              <w:t>agent_view.examples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3F0CB4" w14:textId="77777777" w:rsidR="007419F5" w:rsidRPr="00A62A21" w:rsidRDefault="009C35E5">
            <w:pPr>
              <w:spacing w:after="60" w:line="260" w:lineRule="auto"/>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74603" w14:textId="77777777" w:rsidR="007419F5" w:rsidRPr="00A62A21" w:rsidRDefault="009C35E5">
            <w:pPr>
              <w:spacing w:after="60" w:line="260" w:lineRule="auto"/>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3A594DD" w14:textId="77777777" w:rsidR="007419F5" w:rsidRPr="00A62A21" w:rsidRDefault="009C35E5">
            <w:pPr>
              <w:spacing w:after="60" w:line="260" w:lineRule="auto"/>
            </w:pPr>
            <w:r>
              <w:rPr>
                <w:sz w:val="18"/>
                <w:szCs w:val="18"/>
              </w:rPr>
              <w:t>示例对象数组；每项可带 input 与 output 任意 JSON，帮助 Agent 理解调用形态，不替代 Schema 校验。</w:t>
            </w:r>
          </w:p>
        </w:tc>
      </w:tr>
    </w:tbl>
    <w:p w14:paraId="47CDE76F" w14:textId="77777777" w:rsidR="007419F5" w:rsidRPr="00A62A21" w:rsidRDefault="009C35E5">
      <w:pPr>
        <w:pStyle w:val="2"/>
        <w:spacing w:before="240" w:after="180" w:line="360" w:lineRule="auto"/>
      </w:pPr>
      <w:bookmarkStart w:id="190" w:name="_Toc242694106"/>
      <w:r>
        <w:rPr>
          <w:sz w:val="26"/>
          <w:szCs w:val="26"/>
        </w:rPr>
        <w:t>B.4 machine_spec：数据契约与运行时字段</w:t>
      </w:r>
      <w:bookmarkEnd w:id="190"/>
    </w:p>
    <w:p w14:paraId="41346AFC" w14:textId="77777777" w:rsidR="007419F5" w:rsidRPr="00A62A21" w:rsidRDefault="009C35E5">
      <w:pPr>
        <w:spacing w:after="180" w:line="360" w:lineRule="auto"/>
        <w:ind w:firstLine="480"/>
        <w:jc w:val="both"/>
      </w:pPr>
      <w:r>
        <w:rPr>
          <w:rFonts w:ascii="Consolas" w:eastAsia="等线" w:hAnsi="Consolas"/>
          <w:b/>
          <w:bCs/>
        </w:rPr>
        <w:t>machine_spec</w:t>
      </w:r>
      <w:r>
        <w:t xml:space="preserve"> 是系统执行与注册校验的核心节点。无论后端类型，输入/输出 Schema 引用及 runtime 均不可缺失；引用路径均相对算法包根目录解析。</w:t>
      </w:r>
    </w:p>
    <w:p w14:paraId="12F92156" w14:textId="77777777" w:rsidR="007419F5" w:rsidRPr="00A62A21" w:rsidRDefault="009C35E5">
      <w:pPr>
        <w:spacing w:after="90" w:line="360" w:lineRule="auto"/>
        <w:jc w:val="center"/>
      </w:pPr>
      <w:r>
        <w:t>表B-4  machine_spec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27"/>
        <w:gridCol w:w="1313"/>
        <w:gridCol w:w="1166"/>
        <w:gridCol w:w="3220"/>
      </w:tblGrid>
      <w:tr w:rsidR="00A62A21" w:rsidRPr="00A62A21" w14:paraId="21FDED1E"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A80A745" w14:textId="77777777" w:rsidR="007419F5" w:rsidRPr="00A62A21" w:rsidRDefault="009C35E5">
            <w:pPr>
              <w:spacing w:after="60" w:line="260" w:lineRule="auto"/>
              <w:jc w:val="cente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49E09C3" w14:textId="77777777" w:rsidR="007419F5" w:rsidRPr="00A62A21" w:rsidRDefault="009C35E5">
            <w:pPr>
              <w:spacing w:after="60" w:line="260" w:lineRule="auto"/>
              <w:jc w:val="cente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DE955E2" w14:textId="77777777" w:rsidR="007419F5" w:rsidRPr="00A62A21" w:rsidRDefault="009C35E5">
            <w:pPr>
              <w:spacing w:after="60" w:line="260" w:lineRule="auto"/>
              <w:jc w:val="cente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9082FC" w14:textId="77777777" w:rsidR="007419F5" w:rsidRPr="00A62A21" w:rsidRDefault="009C35E5">
            <w:pPr>
              <w:spacing w:after="60" w:line="260" w:lineRule="auto"/>
              <w:jc w:val="center"/>
            </w:pPr>
            <w:r>
              <w:rPr>
                <w:b/>
                <w:bCs/>
                <w:sz w:val="18"/>
                <w:szCs w:val="18"/>
              </w:rPr>
              <w:t>定义与校验要点</w:t>
            </w:r>
          </w:p>
        </w:tc>
      </w:tr>
      <w:tr w:rsidR="00A62A21" w:rsidRPr="00A62A21" w14:paraId="524E91C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7E5D36" w14:textId="77777777" w:rsidR="007419F5" w:rsidRPr="00A62A21" w:rsidRDefault="009C35E5">
            <w:pPr>
              <w:spacing w:after="60" w:line="260" w:lineRule="auto"/>
            </w:pPr>
            <w:r>
              <w:rPr>
                <w:rFonts w:ascii="Consolas" w:eastAsia="等线" w:hAnsi="Consolas"/>
                <w:sz w:val="18"/>
                <w:szCs w:val="18"/>
              </w:rPr>
              <w:t>machine_spec.input_schema_ref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CA94C4"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BA0D3B" w14:textId="77777777" w:rsidR="007419F5" w:rsidRPr="00A62A21" w:rsidRDefault="009C35E5">
            <w:pPr>
              <w:spacing w:after="60" w:line="260" w:lineRule="auto"/>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9A44CE" w14:textId="77777777" w:rsidR="007419F5" w:rsidRPr="00A62A21" w:rsidRDefault="009C35E5">
            <w:pPr>
              <w:spacing w:after="60" w:line="260" w:lineRule="auto"/>
            </w:pPr>
            <w:r>
              <w:rPr>
                <w:sz w:val="18"/>
                <w:szCs w:val="18"/>
              </w:rPr>
              <w:t>输入 JSON Schema 文件引用；注册阶段验证文件存在并加载。运行前使用该 Schema 校验业务输入。</w:t>
            </w:r>
          </w:p>
        </w:tc>
      </w:tr>
      <w:tr w:rsidR="00A62A21" w:rsidRPr="00A62A21" w14:paraId="7D58AA96"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3ADAA8" w14:textId="77777777" w:rsidR="007419F5" w:rsidRPr="00A62A21" w:rsidRDefault="009C35E5">
            <w:pPr>
              <w:spacing w:after="60" w:line="260" w:lineRule="auto"/>
            </w:pPr>
            <w:r>
              <w:rPr>
                <w:rFonts w:ascii="Consolas" w:eastAsia="等线" w:hAnsi="Consolas"/>
                <w:sz w:val="18"/>
                <w:szCs w:val="18"/>
              </w:rPr>
              <w:t>machine_spec.output_schema_ref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BE31954"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4F6B22" w14:textId="77777777" w:rsidR="007419F5" w:rsidRPr="00A62A21" w:rsidRDefault="009C35E5">
            <w:pPr>
              <w:spacing w:after="60" w:line="260" w:lineRule="auto"/>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CDB2FE" w14:textId="77777777" w:rsidR="007419F5" w:rsidRPr="00A62A21" w:rsidRDefault="009C35E5">
            <w:pPr>
              <w:spacing w:after="60" w:line="260" w:lineRule="auto"/>
            </w:pPr>
            <w:r>
              <w:rPr>
                <w:sz w:val="18"/>
                <w:szCs w:val="18"/>
              </w:rPr>
              <w:t>输出 JSON Schema 文件引用；注册阶段验证文件存在并加载。运行后使用该 Schema 校验业务输出。</w:t>
            </w:r>
          </w:p>
        </w:tc>
      </w:tr>
      <w:tr w:rsidR="00A62A21" w:rsidRPr="00A62A21" w14:paraId="5C4D27EE"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954769" w14:textId="77777777" w:rsidR="007419F5" w:rsidRPr="00A62A21" w:rsidRDefault="009C35E5">
            <w:pPr>
              <w:spacing w:after="60" w:line="260" w:lineRule="auto"/>
            </w:pPr>
            <w:r>
              <w:rPr>
                <w:rFonts w:ascii="Consolas" w:eastAsia="等线" w:hAnsi="Consolas"/>
                <w:sz w:val="18"/>
                <w:szCs w:val="18"/>
              </w:rPr>
              <w:t>machine_spec.tensor_contract_ref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2E157FD"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F984BD" w14:textId="77777777" w:rsidR="007419F5" w:rsidRPr="00A62A21" w:rsidRDefault="009C35E5">
            <w:pPr>
              <w:spacing w:after="60" w:line="260" w:lineRule="auto"/>
            </w:pPr>
            <w:r>
              <w:rPr>
                <w:rFonts w:ascii="Consolas" w:eastAsia="等线" w:hAnsi="Consolas"/>
                <w:sz w:val="18"/>
                <w:szCs w:val="18"/>
              </w:rPr>
              <w:t>可选（ONNX建议）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661C02" w14:textId="77777777" w:rsidR="007419F5" w:rsidRPr="00A62A21" w:rsidRDefault="009C35E5">
            <w:pPr>
              <w:spacing w:after="60" w:line="260" w:lineRule="auto"/>
            </w:pPr>
            <w:r>
              <w:rPr>
                <w:sz w:val="18"/>
                <w:szCs w:val="18"/>
              </w:rPr>
              <w:t>ONNX 张量契约文件；存在时必须可解析到文件，用于声明真实 tensor 输入/输出签名。examples 中 12 个 ONNX 卡使用。</w:t>
            </w:r>
          </w:p>
        </w:tc>
      </w:tr>
      <w:tr w:rsidR="00A62A21" w:rsidRPr="00A62A21" w14:paraId="1DD72B7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01BFF0" w14:textId="77777777" w:rsidR="007419F5" w:rsidRPr="00A62A21" w:rsidRDefault="009C35E5">
            <w:pPr>
              <w:spacing w:after="60" w:line="260" w:lineRule="auto"/>
            </w:pPr>
            <w:r>
              <w:rPr>
                <w:rFonts w:ascii="Consolas" w:eastAsia="等线" w:hAnsi="Consolas"/>
                <w:sz w:val="18"/>
                <w:szCs w:val="18"/>
              </w:rPr>
              <w:t>machine_spec.runtime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2D11EF" w14:textId="77777777" w:rsidR="007419F5" w:rsidRPr="00A62A21" w:rsidRDefault="009C35E5">
            <w:pPr>
              <w:spacing w:after="60" w:line="260" w:lineRule="auto"/>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15DD10" w14:textId="77777777" w:rsidR="007419F5" w:rsidRPr="00A62A21" w:rsidRDefault="009C35E5">
            <w:pPr>
              <w:spacing w:after="60" w:line="260" w:lineRule="auto"/>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CE5D1F" w14:textId="77777777" w:rsidR="007419F5" w:rsidRPr="00A62A21" w:rsidRDefault="009C35E5">
            <w:pPr>
              <w:spacing w:after="60" w:line="260" w:lineRule="auto"/>
            </w:pPr>
            <w:r>
              <w:rPr>
                <w:sz w:val="18"/>
                <w:szCs w:val="18"/>
              </w:rPr>
              <w:t>运行时配置对象；其 backend_type 必须存在并与顶层 backend_type 一致。</w:t>
            </w:r>
          </w:p>
        </w:tc>
      </w:tr>
      <w:tr w:rsidR="00A62A21" w:rsidRPr="00A62A21" w14:paraId="29B6B68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ABD085" w14:textId="77777777" w:rsidR="007419F5" w:rsidRPr="00A62A21" w:rsidRDefault="009C35E5">
            <w:pPr>
              <w:spacing w:after="60" w:line="260" w:lineRule="auto"/>
            </w:pPr>
            <w:r>
              <w:rPr>
                <w:rFonts w:ascii="Consolas" w:eastAsia="等线" w:hAnsi="Consolas"/>
                <w:sz w:val="18"/>
                <w:szCs w:val="18"/>
              </w:rPr>
              <w:t>runtime.backend_type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B590D" w14:textId="77777777" w:rsidR="007419F5" w:rsidRPr="00A62A21" w:rsidRDefault="009C35E5">
            <w:pPr>
              <w:spacing w:after="60" w:line="260" w:lineRule="auto"/>
            </w:pPr>
            <w:r>
              <w:rPr>
                <w:rFonts w:ascii="Consolas" w:eastAsia="等线" w:hAnsi="Consolas"/>
                <w:sz w:val="18"/>
                <w:szCs w:val="18"/>
              </w:rPr>
              <w:t>enum</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4446A6" w14:textId="77777777" w:rsidR="007419F5" w:rsidRPr="00A62A21" w:rsidRDefault="009C35E5">
            <w:pPr>
              <w:spacing w:after="60" w:line="260" w:lineRule="auto"/>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757431E" w14:textId="77777777" w:rsidR="007419F5" w:rsidRPr="00A62A21" w:rsidRDefault="009C35E5">
            <w:pPr>
              <w:spacing w:after="60" w:line="260" w:lineRule="auto"/>
            </w:pPr>
            <w:r>
              <w:rPr>
                <w:sz w:val="18"/>
                <w:szCs w:val="18"/>
              </w:rPr>
              <w:t>onnx 或 python_http_service；后端专属校验据此分支。</w:t>
            </w:r>
          </w:p>
        </w:tc>
      </w:tr>
      <w:tr w:rsidR="00A62A21" w:rsidRPr="00A62A21" w14:paraId="505E1B5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864B90" w14:textId="77777777" w:rsidR="007419F5" w:rsidRPr="00A62A21" w:rsidRDefault="009C35E5">
            <w:pPr>
              <w:spacing w:after="60" w:line="260" w:lineRule="auto"/>
            </w:pPr>
            <w:r>
              <w:rPr>
                <w:rFonts w:ascii="Consolas" w:eastAsia="等线" w:hAnsi="Consolas"/>
                <w:sz w:val="18"/>
                <w:szCs w:val="18"/>
              </w:rPr>
              <w:lastRenderedPageBreak/>
              <w:t>runtime.model_uri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0DB551"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F1D4BE" w14:textId="77777777" w:rsidR="007419F5" w:rsidRPr="00A62A21" w:rsidRDefault="009C35E5">
            <w:pPr>
              <w:spacing w:after="60" w:line="260" w:lineRule="auto"/>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B61A8" w14:textId="77777777" w:rsidR="007419F5" w:rsidRPr="00A62A21" w:rsidRDefault="009C35E5">
            <w:pPr>
              <w:spacing w:after="60" w:line="260" w:lineRule="auto"/>
            </w:pPr>
            <w:r>
              <w:rPr>
                <w:sz w:val="18"/>
                <w:szCs w:val="18"/>
              </w:rPr>
              <w:t>ONNX 模型文件引用；ONNX 后端必须非空且文件存在。Python 服务卡可留空。</w:t>
            </w:r>
          </w:p>
        </w:tc>
      </w:tr>
      <w:tr w:rsidR="00A62A21" w:rsidRPr="00A62A21" w14:paraId="3EF20A0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4B79A6" w14:textId="77777777" w:rsidR="007419F5" w:rsidRPr="00A62A21" w:rsidRDefault="009C35E5">
            <w:pPr>
              <w:spacing w:after="60" w:line="260" w:lineRule="auto"/>
            </w:pPr>
            <w:r>
              <w:rPr>
                <w:rFonts w:ascii="Consolas" w:eastAsia="等线" w:hAnsi="Consolas"/>
                <w:sz w:val="18"/>
                <w:szCs w:val="18"/>
              </w:rPr>
              <w:t>runtime.execution_provider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86B31D" w14:textId="77777777" w:rsidR="007419F5" w:rsidRPr="00A62A21" w:rsidRDefault="009C35E5">
            <w:pPr>
              <w:spacing w:after="60" w:line="260" w:lineRule="auto"/>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924941" w14:textId="77777777" w:rsidR="007419F5" w:rsidRPr="00A62A21" w:rsidRDefault="009C35E5">
            <w:pPr>
              <w:spacing w:after="60" w:line="260" w:lineRule="auto"/>
            </w:pPr>
            <w:r>
              <w:rPr>
                <w:rFonts w:ascii="Consolas" w:eastAsia="等线" w:hAnsi="Consolas"/>
                <w:sz w:val="18"/>
                <w:szCs w:val="18"/>
              </w:rPr>
              <w:t>ONNX可选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114E34" w14:textId="77777777" w:rsidR="007419F5" w:rsidRPr="00A62A21" w:rsidRDefault="009C35E5">
            <w:pPr>
              <w:spacing w:after="60" w:line="260" w:lineRule="auto"/>
            </w:pPr>
            <w:r>
              <w:rPr>
                <w:sz w:val="18"/>
                <w:szCs w:val="18"/>
              </w:rPr>
              <w:t>ONNX 执行提供者，如 cpu；当前结构可序列化，不在公共校验中强制非空。</w:t>
            </w:r>
          </w:p>
        </w:tc>
      </w:tr>
      <w:tr w:rsidR="00A62A21" w:rsidRPr="00A62A21" w14:paraId="75BA9BE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770F4C" w14:textId="77777777" w:rsidR="007419F5" w:rsidRPr="00A62A21" w:rsidRDefault="009C35E5">
            <w:pPr>
              <w:spacing w:after="60" w:line="260" w:lineRule="auto"/>
            </w:pPr>
            <w:r>
              <w:rPr>
                <w:rFonts w:ascii="Consolas" w:eastAsia="等线" w:hAnsi="Consolas"/>
                <w:sz w:val="18"/>
                <w:szCs w:val="18"/>
              </w:rPr>
              <w:t>runtime.endpoint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92BA45" w14:textId="77777777" w:rsidR="007419F5" w:rsidRPr="00A62A21" w:rsidRDefault="009C35E5">
            <w:pPr>
              <w:spacing w:after="60" w:line="260" w:lineRule="auto"/>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008C83" w14:textId="77777777" w:rsidR="007419F5" w:rsidRPr="00A62A21" w:rsidRDefault="009C35E5">
            <w:pPr>
              <w:spacing w:after="60" w:line="260" w:lineRule="auto"/>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1B2DD8" w14:textId="77777777" w:rsidR="007419F5" w:rsidRPr="00A62A21" w:rsidRDefault="009C35E5">
            <w:pPr>
              <w:spacing w:after="60" w:line="260" w:lineRule="auto"/>
            </w:pPr>
            <w:r>
              <w:rPr>
                <w:sz w:val="18"/>
                <w:szCs w:val="18"/>
              </w:rPr>
              <w:t>Python 服务预测地址；校验器以 POST JSON 调用，通常对应 /predict。</w:t>
            </w:r>
          </w:p>
        </w:tc>
      </w:tr>
      <w:tr w:rsidR="00A62A21" w:rsidRPr="00A62A21" w14:paraId="3EF1463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FC131D" w14:textId="77777777" w:rsidR="007419F5" w:rsidRPr="00A62A21" w:rsidRDefault="009C35E5">
            <w:pPr>
              <w:spacing w:after="60" w:line="260" w:lineRule="auto"/>
            </w:pPr>
            <w:r>
              <w:rPr>
                <w:rFonts w:ascii="Consolas" w:eastAsia="等线" w:hAnsi="Consolas"/>
                <w:sz w:val="18"/>
                <w:szCs w:val="18"/>
              </w:rPr>
              <w:t>runtime.health_endpoint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75EE83" w14:textId="77777777" w:rsidR="007419F5" w:rsidRPr="00A62A21" w:rsidRDefault="009C35E5">
            <w:pPr>
              <w:spacing w:after="60" w:line="260" w:lineRule="auto"/>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4C1386" w14:textId="77777777" w:rsidR="007419F5" w:rsidRPr="00A62A21" w:rsidRDefault="009C35E5">
            <w:pPr>
              <w:spacing w:after="60" w:line="260" w:lineRule="auto"/>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5BFF0" w14:textId="77777777" w:rsidR="007419F5" w:rsidRPr="00A62A21" w:rsidRDefault="009C35E5">
            <w:pPr>
              <w:spacing w:after="60" w:line="260" w:lineRule="auto"/>
            </w:pPr>
            <w:r>
              <w:rPr>
                <w:sz w:val="18"/>
                <w:szCs w:val="18"/>
              </w:rPr>
              <w:t>健康检查地址；必须返回 ok、status、algorithm_id、version、model_loaded，并且处于 ready。</w:t>
            </w:r>
          </w:p>
        </w:tc>
      </w:tr>
      <w:tr w:rsidR="00A62A21" w:rsidRPr="00A62A21" w14:paraId="21B4A5A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2042CA" w14:textId="77777777" w:rsidR="007419F5" w:rsidRPr="00A62A21" w:rsidRDefault="009C35E5">
            <w:pPr>
              <w:spacing w:after="60" w:line="260" w:lineRule="auto"/>
            </w:pPr>
            <w:r>
              <w:rPr>
                <w:rFonts w:ascii="Consolas" w:eastAsia="等线" w:hAnsi="Consolas"/>
                <w:sz w:val="18"/>
                <w:szCs w:val="18"/>
              </w:rPr>
              <w:t>runtime.metadata_endpoint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AF14CC" w14:textId="77777777" w:rsidR="007419F5" w:rsidRPr="00A62A21" w:rsidRDefault="009C35E5">
            <w:pPr>
              <w:spacing w:after="60" w:line="260" w:lineRule="auto"/>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BDD902" w14:textId="77777777" w:rsidR="007419F5" w:rsidRPr="00A62A21" w:rsidRDefault="009C35E5">
            <w:pPr>
              <w:spacing w:after="60" w:line="260" w:lineRule="auto"/>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3B0828" w14:textId="77777777" w:rsidR="007419F5" w:rsidRPr="00A62A21" w:rsidRDefault="009C35E5">
            <w:pPr>
              <w:spacing w:after="60" w:line="260" w:lineRule="auto"/>
            </w:pPr>
            <w:r>
              <w:rPr>
                <w:sz w:val="18"/>
                <w:szCs w:val="18"/>
              </w:rPr>
              <w:t>元数据地址；必须返回匹配的 algorithm_id、version 及 backend_type=python_http_service。</w:t>
            </w:r>
          </w:p>
        </w:tc>
      </w:tr>
      <w:tr w:rsidR="00A62A21" w:rsidRPr="00A62A21" w14:paraId="37EE835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429C5B" w14:textId="77777777" w:rsidR="007419F5" w:rsidRPr="00A62A21" w:rsidRDefault="009C35E5">
            <w:pPr>
              <w:spacing w:after="60" w:line="260" w:lineRule="auto"/>
            </w:pPr>
            <w:r>
              <w:rPr>
                <w:rFonts w:ascii="Consolas" w:eastAsia="等线" w:hAnsi="Consolas"/>
                <w:sz w:val="18"/>
                <w:szCs w:val="18"/>
              </w:rPr>
              <w:t>runtime.timeout_ms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750F7F" w14:textId="77777777" w:rsidR="007419F5" w:rsidRPr="00A62A21" w:rsidRDefault="009C35E5">
            <w:pPr>
              <w:spacing w:after="60" w:line="260" w:lineRule="auto"/>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DE05D12" w14:textId="77777777" w:rsidR="007419F5" w:rsidRPr="00A62A21" w:rsidRDefault="009C35E5">
            <w:pPr>
              <w:spacing w:after="60" w:line="260" w:lineRule="auto"/>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5F3E86" w14:textId="77777777" w:rsidR="007419F5" w:rsidRPr="00A62A21" w:rsidRDefault="009C35E5">
            <w:pPr>
              <w:spacing w:after="60" w:line="260" w:lineRule="auto"/>
            </w:pPr>
            <w:r>
              <w:rPr>
                <w:sz w:val="18"/>
                <w:szCs w:val="18"/>
              </w:rPr>
              <w:t>服务调用超时毫秒数；Python 服务后端必须大于 0，且健康、元数据、预测校验均使用该值。</w:t>
            </w:r>
          </w:p>
        </w:tc>
      </w:tr>
    </w:tbl>
    <w:p w14:paraId="54320A61" w14:textId="77777777" w:rsidR="007419F5" w:rsidRPr="00A62A21" w:rsidRDefault="009C35E5">
      <w:pPr>
        <w:spacing w:after="90" w:line="360" w:lineRule="auto"/>
        <w:jc w:val="center"/>
      </w:pPr>
      <w: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929"/>
        <w:gridCol w:w="1413"/>
        <w:gridCol w:w="1465"/>
        <w:gridCol w:w="3219"/>
      </w:tblGrid>
      <w:tr w:rsidR="00A62A21" w:rsidRPr="00A62A21" w14:paraId="17EE17D2"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EC520A7" w14:textId="77777777" w:rsidR="007419F5" w:rsidRPr="00A62A21" w:rsidRDefault="009C35E5">
            <w:pPr>
              <w:spacing w:after="60" w:line="260" w:lineRule="auto"/>
              <w:jc w:val="cente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B827259" w14:textId="77777777" w:rsidR="007419F5" w:rsidRPr="00A62A21" w:rsidRDefault="009C35E5">
            <w:pPr>
              <w:spacing w:after="60" w:line="260" w:lineRule="auto"/>
              <w:jc w:val="cente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6698558" w14:textId="77777777" w:rsidR="007419F5" w:rsidRPr="00A62A21" w:rsidRDefault="009C35E5">
            <w:pPr>
              <w:spacing w:after="60" w:line="260" w:lineRule="auto"/>
              <w:jc w:val="cente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92D3F9C" w14:textId="77777777" w:rsidR="007419F5" w:rsidRPr="00A62A21" w:rsidRDefault="009C35E5">
            <w:pPr>
              <w:spacing w:after="60" w:line="260" w:lineRule="auto"/>
              <w:jc w:val="center"/>
            </w:pPr>
            <w:r>
              <w:rPr>
                <w:b/>
                <w:bCs/>
                <w:sz w:val="18"/>
                <w:szCs w:val="18"/>
              </w:rPr>
              <w:t>定义与校验要点</w:t>
            </w:r>
          </w:p>
        </w:tc>
      </w:tr>
      <w:tr w:rsidR="00A62A21" w:rsidRPr="00A62A21" w14:paraId="36279E6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148618" w14:textId="77777777" w:rsidR="007419F5" w:rsidRPr="00A62A21" w:rsidRDefault="009C35E5">
            <w:pPr>
              <w:spacing w:after="60" w:line="260" w:lineRule="auto"/>
            </w:pPr>
            <w:r>
              <w:rPr>
                <w:rFonts w:ascii="Consolas" w:eastAsia="等线" w:hAnsi="Consolas"/>
                <w:sz w:val="18"/>
                <w:szCs w:val="18"/>
              </w:rPr>
              <w:t>machine_spec.tokenizer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9000A" w14:textId="77777777" w:rsidR="007419F5" w:rsidRPr="00A62A21" w:rsidRDefault="009C35E5">
            <w:pPr>
              <w:spacing w:after="60" w:line="260" w:lineRule="auto"/>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3357BF" w14:textId="77777777" w:rsidR="007419F5" w:rsidRPr="00A62A21" w:rsidRDefault="009C35E5">
            <w:pPr>
              <w:spacing w:after="60" w:line="260" w:lineRule="auto"/>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BA2B9B" w14:textId="77777777" w:rsidR="007419F5" w:rsidRPr="00A62A21" w:rsidRDefault="009C35E5">
            <w:pPr>
              <w:spacing w:after="60" w:line="260" w:lineRule="auto"/>
            </w:pPr>
            <w:r>
              <w:rPr>
                <w:sz w:val="18"/>
                <w:szCs w:val="18"/>
              </w:rPr>
              <w:t>文本模型 tokenizer 描述对象；若提供 tokenizer_uri，ONNX 包校验会检查引用文件存在。</w:t>
            </w:r>
          </w:p>
        </w:tc>
      </w:tr>
      <w:tr w:rsidR="00A62A21" w:rsidRPr="00A62A21" w14:paraId="3ADA521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F44E4D" w14:textId="77777777" w:rsidR="007419F5" w:rsidRPr="00A62A21" w:rsidRDefault="009C35E5">
            <w:pPr>
              <w:spacing w:after="60" w:line="260" w:lineRule="auto"/>
            </w:pPr>
            <w:r>
              <w:rPr>
                <w:rFonts w:ascii="Consolas" w:eastAsia="等线" w:hAnsi="Consolas"/>
                <w:sz w:val="18"/>
                <w:szCs w:val="18"/>
              </w:rPr>
              <w:t>tokenizer.type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CAFFF" w14:textId="77777777" w:rsidR="007419F5" w:rsidRPr="00A62A21" w:rsidRDefault="009C35E5">
            <w:pPr>
              <w:spacing w:after="60" w:line="260" w:lineRule="auto"/>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A8A32D" w14:textId="77777777" w:rsidR="007419F5" w:rsidRPr="00A62A21" w:rsidRDefault="009C35E5">
            <w:pPr>
              <w:spacing w:after="60" w:line="260" w:lineRule="auto"/>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88D183" w14:textId="77777777" w:rsidR="007419F5" w:rsidRPr="00A62A21" w:rsidRDefault="009C35E5">
            <w:pPr>
              <w:spacing w:after="60" w:line="260" w:lineRule="auto"/>
            </w:pPr>
            <w:r>
              <w:rPr>
                <w:sz w:val="18"/>
                <w:szCs w:val="18"/>
              </w:rPr>
              <w:t>分词器类型，如 wordpiece、bpe、sentencepiece、custom。</w:t>
            </w:r>
          </w:p>
        </w:tc>
      </w:tr>
      <w:tr w:rsidR="00A62A21" w:rsidRPr="00A62A21" w14:paraId="5FFF487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8C7C2C" w14:textId="77777777" w:rsidR="007419F5" w:rsidRPr="00A62A21" w:rsidRDefault="009C35E5">
            <w:pPr>
              <w:spacing w:after="60" w:line="260" w:lineRule="auto"/>
            </w:pPr>
            <w:r>
              <w:rPr>
                <w:rFonts w:ascii="Consolas" w:eastAsia="等线" w:hAnsi="Consolas"/>
                <w:sz w:val="18"/>
                <w:szCs w:val="18"/>
              </w:rPr>
              <w:t>tokenizer.tokenizer_uri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847DD2"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BD954" w14:textId="77777777" w:rsidR="007419F5" w:rsidRPr="00A62A21" w:rsidRDefault="009C35E5">
            <w:pPr>
              <w:spacing w:after="60" w:line="260" w:lineRule="auto"/>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A2D1EB0" w14:textId="77777777" w:rsidR="007419F5" w:rsidRPr="00A62A21" w:rsidRDefault="009C35E5">
            <w:pPr>
              <w:spacing w:after="60" w:line="260" w:lineRule="auto"/>
            </w:pPr>
            <w:r>
              <w:rPr>
                <w:sz w:val="18"/>
                <w:szCs w:val="18"/>
              </w:rPr>
              <w:t>tokenizer 资产文件引用。</w:t>
            </w:r>
          </w:p>
        </w:tc>
      </w:tr>
      <w:tr w:rsidR="00A62A21" w:rsidRPr="00A62A21" w14:paraId="3BEEB4B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8BD7BE" w14:textId="77777777" w:rsidR="007419F5" w:rsidRPr="00A62A21" w:rsidRDefault="009C35E5">
            <w:pPr>
              <w:spacing w:after="60" w:line="260" w:lineRule="auto"/>
            </w:pPr>
            <w:r>
              <w:rPr>
                <w:rFonts w:ascii="Consolas" w:eastAsia="等线" w:hAnsi="Consolas"/>
                <w:sz w:val="18"/>
                <w:szCs w:val="18"/>
              </w:rPr>
              <w:t>tokenizer.max_length</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E07E0D" w14:textId="77777777" w:rsidR="007419F5" w:rsidRPr="00A62A21" w:rsidRDefault="009C35E5">
            <w:pPr>
              <w:spacing w:after="60" w:line="260" w:lineRule="auto"/>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506D06" w14:textId="77777777" w:rsidR="007419F5" w:rsidRPr="00A62A21" w:rsidRDefault="009C35E5">
            <w:pPr>
              <w:spacing w:after="60" w:line="260" w:lineRule="auto"/>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7350C7" w14:textId="77777777" w:rsidR="007419F5" w:rsidRPr="00A62A21" w:rsidRDefault="009C35E5">
            <w:pPr>
              <w:spacing w:after="60" w:line="260" w:lineRule="auto"/>
            </w:pPr>
            <w:r>
              <w:rPr>
                <w:sz w:val="18"/>
                <w:szCs w:val="18"/>
              </w:rPr>
              <w:t>最大 token 长度；用于长度裁剪和调用说明。</w:t>
            </w:r>
          </w:p>
        </w:tc>
      </w:tr>
      <w:tr w:rsidR="00A62A21" w:rsidRPr="00A62A21" w14:paraId="2D1938B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7A2D3" w14:textId="77777777" w:rsidR="007419F5" w:rsidRPr="00A62A21" w:rsidRDefault="009C35E5">
            <w:pPr>
              <w:spacing w:after="60" w:line="260" w:lineRule="auto"/>
            </w:pPr>
            <w:r>
              <w:rPr>
                <w:rFonts w:ascii="Consolas" w:eastAsia="等线" w:hAnsi="Consolas"/>
                <w:sz w:val="18"/>
                <w:szCs w:val="18"/>
              </w:rPr>
              <w:t>machine_spec.preprocess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74E6A66" w14:textId="77777777" w:rsidR="007419F5" w:rsidRPr="00A62A21" w:rsidRDefault="009C35E5">
            <w:pPr>
              <w:spacing w:after="60" w:line="260" w:lineRule="auto"/>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47430" w14:textId="77777777" w:rsidR="007419F5" w:rsidRPr="00A62A21" w:rsidRDefault="009C35E5">
            <w:pPr>
              <w:spacing w:after="60" w:line="260" w:lineRule="auto"/>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FA4AED" w14:textId="77777777" w:rsidR="007419F5" w:rsidRPr="00A62A21" w:rsidRDefault="009C35E5">
            <w:pPr>
              <w:spacing w:after="60" w:line="260" w:lineRule="auto"/>
            </w:pPr>
            <w:r>
              <w:rPr>
                <w:sz w:val="18"/>
                <w:szCs w:val="18"/>
              </w:rPr>
              <w:t>ONNX 预处理配置；ONNX 后端必须提供，且 config_uri 非空、文件存在。</w:t>
            </w:r>
          </w:p>
        </w:tc>
      </w:tr>
      <w:tr w:rsidR="00A62A21" w:rsidRPr="00A62A21" w14:paraId="67774F2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A2B846" w14:textId="77777777" w:rsidR="007419F5" w:rsidRPr="00A62A21" w:rsidRDefault="009C35E5">
            <w:pPr>
              <w:spacing w:after="60" w:line="260" w:lineRule="auto"/>
            </w:pPr>
            <w:r>
              <w:rPr>
                <w:rFonts w:ascii="Consolas" w:eastAsia="等线" w:hAnsi="Consolas"/>
                <w:sz w:val="18"/>
                <w:szCs w:val="18"/>
              </w:rPr>
              <w:t>preprocess.config_uri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843ACE"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D0E7D3" w14:textId="77777777" w:rsidR="007419F5" w:rsidRPr="00A62A21" w:rsidRDefault="009C35E5">
            <w:pPr>
              <w:spacing w:after="60" w:line="260" w:lineRule="auto"/>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5A4E37" w14:textId="77777777" w:rsidR="007419F5" w:rsidRPr="00A62A21" w:rsidRDefault="009C35E5">
            <w:pPr>
              <w:spacing w:after="60" w:line="260" w:lineRule="auto"/>
            </w:pPr>
            <w:r>
              <w:rPr>
                <w:sz w:val="18"/>
                <w:szCs w:val="18"/>
              </w:rPr>
              <w:t>预处理配置文件，如 preprocess.yaml。</w:t>
            </w:r>
          </w:p>
        </w:tc>
      </w:tr>
      <w:tr w:rsidR="00A62A21" w:rsidRPr="00A62A21" w14:paraId="26EDF3B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72537DA" w14:textId="77777777" w:rsidR="007419F5" w:rsidRPr="00A62A21" w:rsidRDefault="009C35E5">
            <w:pPr>
              <w:spacing w:after="60" w:line="260" w:lineRule="auto"/>
            </w:pPr>
            <w:r>
              <w:rPr>
                <w:rFonts w:ascii="Consolas" w:eastAsia="等线" w:hAnsi="Consolas"/>
                <w:sz w:val="18"/>
                <w:szCs w:val="18"/>
              </w:rPr>
              <w:t>preprocess.label_map_uri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CA37A"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784DC5" w14:textId="77777777" w:rsidR="007419F5" w:rsidRPr="00A62A21" w:rsidRDefault="009C35E5">
            <w:pPr>
              <w:spacing w:after="60" w:line="260" w:lineRule="auto"/>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C5F39" w14:textId="77777777" w:rsidR="007419F5" w:rsidRPr="00A62A21" w:rsidRDefault="009C35E5">
            <w:pPr>
              <w:spacing w:after="60" w:line="260" w:lineRule="auto"/>
            </w:pPr>
            <w:r>
              <w:rPr>
                <w:sz w:val="18"/>
                <w:szCs w:val="18"/>
              </w:rPr>
              <w:t>预处理侧标签映射；结构支持，当前公共校验不单独要求存在。</w:t>
            </w:r>
          </w:p>
        </w:tc>
      </w:tr>
      <w:tr w:rsidR="00A62A21" w:rsidRPr="00A62A21" w14:paraId="5B84788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AA6295" w14:textId="77777777" w:rsidR="007419F5" w:rsidRPr="00A62A21" w:rsidRDefault="009C35E5">
            <w:pPr>
              <w:spacing w:after="60" w:line="260" w:lineRule="auto"/>
            </w:pPr>
            <w:r>
              <w:rPr>
                <w:rFonts w:ascii="Consolas" w:eastAsia="等线" w:hAnsi="Consolas"/>
                <w:sz w:val="18"/>
                <w:szCs w:val="18"/>
              </w:rPr>
              <w:t>machine_spec.postprocess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94B815" w14:textId="77777777" w:rsidR="007419F5" w:rsidRPr="00A62A21" w:rsidRDefault="009C35E5">
            <w:pPr>
              <w:spacing w:after="60" w:line="260" w:lineRule="auto"/>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6E22E" w14:textId="77777777" w:rsidR="007419F5" w:rsidRPr="00A62A21" w:rsidRDefault="009C35E5">
            <w:pPr>
              <w:spacing w:after="60" w:line="260" w:lineRule="auto"/>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9FFF5C6" w14:textId="77777777" w:rsidR="007419F5" w:rsidRPr="00A62A21" w:rsidRDefault="009C35E5">
            <w:pPr>
              <w:spacing w:after="60" w:line="260" w:lineRule="auto"/>
            </w:pPr>
            <w:r>
              <w:rPr>
                <w:sz w:val="18"/>
                <w:szCs w:val="18"/>
              </w:rPr>
              <w:t>ONNX 后处理配置；ONNX 后端必须提供，且 config_uri 非空、文件存在。</w:t>
            </w:r>
          </w:p>
        </w:tc>
      </w:tr>
      <w:tr w:rsidR="00A62A21" w:rsidRPr="00A62A21" w14:paraId="4D05BD29"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10DDD0" w14:textId="77777777" w:rsidR="007419F5" w:rsidRPr="00A62A21" w:rsidRDefault="009C35E5">
            <w:pPr>
              <w:spacing w:after="60" w:line="260" w:lineRule="auto"/>
            </w:pPr>
            <w:r>
              <w:rPr>
                <w:rFonts w:ascii="Consolas" w:eastAsia="等线" w:hAnsi="Consolas"/>
                <w:sz w:val="18"/>
                <w:szCs w:val="18"/>
              </w:rPr>
              <w:t>postprocess.config_uri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61A3754"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93EED" w14:textId="77777777" w:rsidR="007419F5" w:rsidRPr="00A62A21" w:rsidRDefault="009C35E5">
            <w:pPr>
              <w:spacing w:after="60" w:line="260" w:lineRule="auto"/>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7FC06B" w14:textId="77777777" w:rsidR="007419F5" w:rsidRPr="00A62A21" w:rsidRDefault="009C35E5">
            <w:pPr>
              <w:spacing w:after="60" w:line="260" w:lineRule="auto"/>
            </w:pPr>
            <w:r>
              <w:rPr>
                <w:sz w:val="18"/>
                <w:szCs w:val="18"/>
              </w:rPr>
              <w:t>后处理配置文件，如 postprocess.yaml。</w:t>
            </w:r>
          </w:p>
        </w:tc>
      </w:tr>
      <w:tr w:rsidR="00A62A21" w:rsidRPr="00A62A21" w14:paraId="4E573532"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36A422" w14:textId="77777777" w:rsidR="007419F5" w:rsidRPr="00A62A21" w:rsidRDefault="009C35E5">
            <w:pPr>
              <w:spacing w:after="60" w:line="260" w:lineRule="auto"/>
            </w:pPr>
            <w:r>
              <w:rPr>
                <w:rFonts w:ascii="Consolas" w:eastAsia="等线" w:hAnsi="Consolas"/>
                <w:sz w:val="18"/>
                <w:szCs w:val="18"/>
              </w:rPr>
              <w:t>postprocess.label_map_uri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3AF2C" w14:textId="77777777" w:rsidR="007419F5" w:rsidRPr="00A62A21" w:rsidRDefault="009C35E5">
            <w:pPr>
              <w:spacing w:after="60" w:line="260" w:lineRule="auto"/>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EA430E1" w14:textId="77777777" w:rsidR="007419F5" w:rsidRPr="00A62A21" w:rsidRDefault="009C35E5">
            <w:pPr>
              <w:spacing w:after="60" w:line="260" w:lineRule="auto"/>
            </w:pPr>
            <w:r>
              <w:rPr>
                <w:rFonts w:ascii="Consolas" w:eastAsia="等线" w:hAnsi="Consolas"/>
                <w:sz w:val="18"/>
                <w:szCs w:val="18"/>
              </w:rPr>
              <w:t>可选（给定即校</w:t>
              <w:lastRenderedPageBreak/>
              <w:t>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F4185B" w14:textId="77777777" w:rsidR="007419F5" w:rsidRPr="00A62A21" w:rsidRDefault="009C35E5">
            <w:pPr>
              <w:spacing w:after="60" w:line="260" w:lineRule="auto"/>
            </w:pPr>
            <w:r>
              <w:rPr>
                <w:sz w:val="18"/>
                <w:szCs w:val="18"/>
              </w:rPr>
              <w:lastRenderedPageBreak/>
              <w:t>输出标签映射；若非空，ONNX 校验器</w:t>
              <w:lastRenderedPageBreak/>
              <w:t>要求引用文件存在。</w:t>
            </w:r>
          </w:p>
        </w:tc>
      </w:tr>
    </w:tbl>
    <w:p w14:paraId="02A0ACB7" w14:textId="77777777" w:rsidR="007419F5" w:rsidRPr="00A62A21" w:rsidRDefault="009C35E5">
      <w:pPr>
        <w:pStyle w:val="2"/>
        <w:spacing w:before="240" w:after="180" w:line="360" w:lineRule="auto"/>
      </w:pPr>
      <w:bookmarkStart w:id="191" w:name="_Toc242694107"/>
      <w:r>
        <w:rPr>
          <w:sz w:val="26"/>
          <w:szCs w:val="26"/>
        </w:rPr>
        <w:lastRenderedPageBreak/>
        <w:t>B.5 约束、性能、资源、模型画像与安全字段</w:t>
      </w:r>
      <w:bookmarkEnd w:id="191"/>
    </w:p>
    <w:p w14:paraId="690E8B05" w14:textId="77777777" w:rsidR="007419F5" w:rsidRPr="00A62A21" w:rsidRDefault="009C35E5">
      <w:pPr>
        <w:spacing w:after="90" w:line="360" w:lineRule="auto"/>
        <w:jc w:val="center"/>
      </w:pPr>
      <w: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228"/>
        <w:gridCol w:w="1521"/>
        <w:gridCol w:w="1198"/>
        <w:gridCol w:w="3079"/>
      </w:tblGrid>
      <w:tr w:rsidR="00A62A21" w:rsidRPr="00A62A21" w14:paraId="76BA3425" w14:textId="77777777">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DF834E7" w14:textId="77777777" w:rsidR="007419F5" w:rsidRPr="00A62A21" w:rsidRDefault="009C35E5">
            <w:pPr>
              <w:spacing w:after="60" w:line="260" w:lineRule="auto"/>
              <w:jc w:val="cente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6127CF3" w14:textId="77777777" w:rsidR="007419F5" w:rsidRPr="00A62A21" w:rsidRDefault="009C35E5">
            <w:pPr>
              <w:spacing w:after="60" w:line="260" w:lineRule="auto"/>
              <w:jc w:val="cente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E505A01" w14:textId="77777777" w:rsidR="007419F5" w:rsidRPr="00A62A21" w:rsidRDefault="009C35E5">
            <w:pPr>
              <w:spacing w:after="60" w:line="260" w:lineRule="auto"/>
              <w:jc w:val="center"/>
            </w:pPr>
            <w:r>
              <w:rPr>
                <w:b/>
                <w:bCs/>
                <w:sz w:val="18"/>
                <w:szCs w:val="18"/>
              </w:rPr>
              <w:t>必填性</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B99CF80" w14:textId="77777777" w:rsidR="007419F5" w:rsidRPr="00A62A21" w:rsidRDefault="009C35E5">
            <w:pPr>
              <w:spacing w:after="60" w:line="260" w:lineRule="auto"/>
              <w:jc w:val="center"/>
            </w:pPr>
            <w:r>
              <w:rPr>
                <w:b/>
                <w:bCs/>
                <w:sz w:val="18"/>
                <w:szCs w:val="18"/>
              </w:rPr>
              <w:t>定义与使用方式</w:t>
            </w:r>
          </w:p>
        </w:tc>
      </w:tr>
      <w:tr w:rsidR="00A62A21" w:rsidRPr="00A62A21" w14:paraId="57BA51E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6F56B1" w14:textId="77777777" w:rsidR="007419F5" w:rsidRPr="00A62A21" w:rsidRDefault="009C35E5">
            <w:pPr>
              <w:spacing w:after="60" w:line="260" w:lineRule="auto"/>
            </w:pPr>
            <w:r>
              <w:rPr>
                <w:rFonts w:ascii="Consolas" w:eastAsia="等线" w:hAnsi="Consolas"/>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5DA9D5" w14:textId="77777777" w:rsidR="007419F5" w:rsidRPr="00A62A21" w:rsidRDefault="009C35E5">
            <w:pPr>
              <w:spacing w:after="60" w:line="260" w:lineRule="auto"/>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490893"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DAD216" w14:textId="77777777" w:rsidR="007419F5" w:rsidRPr="00A62A21" w:rsidRDefault="009C35E5">
            <w:pPr>
              <w:spacing w:after="60" w:line="260" w:lineRule="auto"/>
            </w:pPr>
            <w:r>
              <w:rPr>
                <w:sz w:val="18"/>
                <w:szCs w:val="18"/>
              </w:rPr>
              <w:t>调用边界声明。当前 43 个 examples 均填写；Agent 视图会透传该对象。</w:t>
            </w:r>
          </w:p>
        </w:tc>
      </w:tr>
      <w:tr w:rsidR="00A62A21" w:rsidRPr="00A62A21" w14:paraId="3F79A187"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E623A7" w14:textId="77777777" w:rsidR="007419F5" w:rsidRPr="00A62A21" w:rsidRDefault="009C35E5">
            <w:pPr>
              <w:spacing w:after="60" w:line="260" w:lineRule="auto"/>
            </w:pPr>
            <w:r>
              <w:rPr>
                <w:rFonts w:ascii="Consolas" w:eastAsia="等线" w:hAnsi="Consolas"/>
                <w:sz w:val="18"/>
                <w:szCs w:val="18"/>
              </w:rPr>
              <w:t>constraints.max_input_chars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F291BE" w14:textId="77777777" w:rsidR="007419F5" w:rsidRPr="00A62A21" w:rsidRDefault="009C35E5">
            <w:pPr>
              <w:spacing w:after="60" w:line="260" w:lineRule="auto"/>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CDD1DB"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F8A25D" w14:textId="77777777" w:rsidR="007419F5" w:rsidRPr="00A62A21" w:rsidRDefault="009C35E5">
            <w:pPr>
              <w:spacing w:after="60" w:line="260" w:lineRule="auto"/>
            </w:pPr>
            <w:r>
              <w:rPr>
                <w:sz w:val="18"/>
                <w:szCs w:val="18"/>
              </w:rPr>
              <w:t>单请求最大字符数；适用于文本或序列化 JSON 的前置限制。</w:t>
            </w:r>
          </w:p>
        </w:tc>
      </w:tr>
      <w:tr w:rsidR="00A62A21" w:rsidRPr="00A62A21" w14:paraId="60B29EB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36866B" w14:textId="77777777" w:rsidR="007419F5" w:rsidRPr="00A62A21" w:rsidRDefault="009C35E5">
            <w:pPr>
              <w:spacing w:after="60" w:line="260" w:lineRule="auto"/>
            </w:pPr>
            <w:r>
              <w:rPr>
                <w:rFonts w:ascii="Consolas" w:eastAsia="等线" w:hAnsi="Consolas"/>
                <w:sz w:val="18"/>
                <w:szCs w:val="18"/>
              </w:rPr>
              <w:t>constraints.max_request_bytes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CF9090" w14:textId="77777777" w:rsidR="007419F5" w:rsidRPr="00A62A21" w:rsidRDefault="009C35E5">
            <w:pPr>
              <w:spacing w:after="60" w:line="260" w:lineRule="auto"/>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BE9A80D"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E0B5FD" w14:textId="77777777" w:rsidR="007419F5" w:rsidRPr="00A62A21" w:rsidRDefault="009C35E5">
            <w:pPr>
              <w:spacing w:after="60" w:line="260" w:lineRule="auto"/>
            </w:pPr>
            <w:r>
              <w:rPr>
                <w:sz w:val="18"/>
                <w:szCs w:val="18"/>
              </w:rPr>
              <w:t>单请求最大字节数；用于 HTTP 或大对象输入的大小约束。</w:t>
            </w:r>
          </w:p>
        </w:tc>
      </w:tr>
      <w:tr w:rsidR="00A62A21" w:rsidRPr="00A62A21" w14:paraId="267C3A08"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80FEB2" w14:textId="77777777" w:rsidR="007419F5" w:rsidRPr="00A62A21" w:rsidRDefault="009C35E5">
            <w:pPr>
              <w:spacing w:after="60" w:line="260" w:lineRule="auto"/>
            </w:pPr>
            <w:r>
              <w:rPr>
                <w:rFonts w:ascii="Consolas" w:eastAsia="等线" w:hAnsi="Consolas"/>
                <w:sz w:val="18"/>
                <w:szCs w:val="18"/>
              </w:rPr>
              <w:t>constraints.batch_supported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B7CF6D" w14:textId="77777777" w:rsidR="007419F5" w:rsidRPr="00A62A21" w:rsidRDefault="009C35E5">
            <w:pPr>
              <w:spacing w:after="60" w:line="260" w:lineRule="auto"/>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9D5D7D"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187CE5" w14:textId="77777777" w:rsidR="007419F5" w:rsidRPr="00A62A21" w:rsidRDefault="009C35E5">
            <w:pPr>
              <w:spacing w:after="60" w:line="260" w:lineRule="auto"/>
            </w:pPr>
            <w:r>
              <w:rPr>
                <w:sz w:val="18"/>
                <w:szCs w:val="18"/>
              </w:rPr>
              <w:t>是否支持批量推理。</w:t>
            </w:r>
          </w:p>
        </w:tc>
      </w:tr>
      <w:tr w:rsidR="00A62A21" w:rsidRPr="00A62A21" w14:paraId="762F3B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AFA69" w14:textId="77777777" w:rsidR="007419F5" w:rsidRPr="00A62A21" w:rsidRDefault="009C35E5">
            <w:pPr>
              <w:spacing w:after="60" w:line="260" w:lineRule="auto"/>
            </w:pPr>
            <w:r>
              <w:rPr>
                <w:rFonts w:ascii="Consolas" w:eastAsia="等线" w:hAnsi="Consolas"/>
                <w:sz w:val="18"/>
                <w:szCs w:val="18"/>
              </w:rPr>
              <w:t>constraints.streaming_supported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F535C8" w14:textId="77777777" w:rsidR="007419F5" w:rsidRPr="00A62A21" w:rsidRDefault="009C35E5">
            <w:pPr>
              <w:spacing w:after="60" w:line="260" w:lineRule="auto"/>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1D16DE"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4031AFD" w14:textId="77777777" w:rsidR="007419F5" w:rsidRPr="00A62A21" w:rsidRDefault="009C35E5">
            <w:pPr>
              <w:spacing w:after="60" w:line="260" w:lineRule="auto"/>
            </w:pPr>
            <w:r>
              <w:rPr>
                <w:sz w:val="18"/>
                <w:szCs w:val="18"/>
              </w:rPr>
              <w:t>是否支持流式输出。</w:t>
            </w:r>
          </w:p>
        </w:tc>
      </w:tr>
      <w:tr w:rsidR="00A62A21" w:rsidRPr="00A62A21" w14:paraId="15E4AD92"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D10EE35" w14:textId="77777777" w:rsidR="007419F5" w:rsidRPr="00A62A21" w:rsidRDefault="009C35E5">
            <w:pPr>
              <w:spacing w:after="60" w:line="260" w:lineRule="auto"/>
            </w:pPr>
            <w:r>
              <w:rPr>
                <w:rFonts w:ascii="Consolas" w:eastAsia="等线" w:hAnsi="Consolas"/>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D8F2E0F" w14:textId="77777777" w:rsidR="007419F5" w:rsidRPr="00A62A21" w:rsidRDefault="009C35E5">
            <w:pPr>
              <w:spacing w:after="60" w:line="260" w:lineRule="auto"/>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E6E83D"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68507E" w14:textId="77777777" w:rsidR="007419F5" w:rsidRPr="00A62A21" w:rsidRDefault="009C35E5">
            <w:pPr>
              <w:spacing w:after="60" w:line="260" w:lineRule="auto"/>
            </w:pPr>
            <w:r>
              <w:rPr>
                <w:sz w:val="18"/>
                <w:szCs w:val="18"/>
              </w:rPr>
              <w:t>质量、时延和复杂度摘要；Agent 视图透传，用于成本感知选择。</w:t>
            </w:r>
          </w:p>
        </w:tc>
      </w:tr>
      <w:tr w:rsidR="00A62A21" w:rsidRPr="00A62A21" w14:paraId="02F43006"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E36B92" w14:textId="77777777" w:rsidR="007419F5" w:rsidRPr="00A62A21" w:rsidRDefault="009C35E5">
            <w:pPr>
              <w:spacing w:after="60" w:line="260" w:lineRule="auto"/>
            </w:pPr>
            <w:r>
              <w:rPr>
                <w:rFonts w:ascii="Consolas" w:eastAsia="等线" w:hAnsi="Consolas"/>
                <w:sz w:val="18"/>
                <w:szCs w:val="18"/>
              </w:rPr>
              <w:t>performance.latency_ms_p50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FA275FD" w14:textId="77777777" w:rsidR="007419F5" w:rsidRPr="00A62A21" w:rsidRDefault="009C35E5">
            <w:pPr>
              <w:spacing w:after="60" w:line="260" w:lineRule="auto"/>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953C5D"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396569" w14:textId="77777777" w:rsidR="007419F5" w:rsidRPr="00A62A21" w:rsidRDefault="009C35E5">
            <w:pPr>
              <w:spacing w:after="60" w:line="260" w:lineRule="auto"/>
            </w:pPr>
            <w:r>
              <w:rPr>
                <w:sz w:val="18"/>
                <w:szCs w:val="18"/>
              </w:rPr>
              <w:t>端到端延迟分位值（毫秒）；建议说明测量环境与负载。</w:t>
            </w:r>
          </w:p>
        </w:tc>
      </w:tr>
      <w:tr w:rsidR="00A62A21" w:rsidRPr="00A62A21" w14:paraId="000FD2DC"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E2FADB" w14:textId="77777777" w:rsidR="007419F5" w:rsidRPr="00A62A21" w:rsidRDefault="009C35E5">
            <w:pPr>
              <w:spacing w:after="60" w:line="260" w:lineRule="auto"/>
            </w:pPr>
            <w:r>
              <w:rPr>
                <w:rFonts w:ascii="Consolas" w:eastAsia="等线" w:hAnsi="Consolas"/>
                <w:sz w:val="18"/>
                <w:szCs w:val="18"/>
              </w:rPr>
              <w:t>performance.primary_metric / primary_score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BE8D3F" w14:textId="77777777" w:rsidR="007419F5" w:rsidRPr="00A62A21" w:rsidRDefault="009C35E5">
            <w:pPr>
              <w:spacing w:after="60" w:line="260" w:lineRule="auto"/>
            </w:pPr>
            <w:r>
              <w:rPr>
                <w:rFonts w:ascii="Consolas" w:eastAsia="等线" w:hAnsi="Consolas"/>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3D8F6A"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B3B411" w14:textId="77777777" w:rsidR="007419F5" w:rsidRPr="00A62A21" w:rsidRDefault="009C35E5">
            <w:pPr>
              <w:spacing w:after="60" w:line="260" w:lineRule="auto"/>
            </w:pPr>
            <w:r>
              <w:rPr>
                <w:sz w:val="18"/>
                <w:szCs w:val="18"/>
              </w:rPr>
              <w:t>主评价指标及分数，如 detection_map、reference_holdout_accuracy；应写清数据集和评价口径。</w:t>
            </w:r>
          </w:p>
        </w:tc>
      </w:tr>
      <w:tr w:rsidR="00A62A21" w:rsidRPr="00A62A21" w14:paraId="0A8573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18FDDC" w14:textId="77777777" w:rsidR="007419F5" w:rsidRPr="00A62A21" w:rsidRDefault="009C35E5">
            <w:pPr>
              <w:spacing w:after="60" w:line="260" w:lineRule="auto"/>
            </w:pPr>
            <w:r>
              <w:rPr>
                <w:rFonts w:ascii="Consolas" w:eastAsia="等线" w:hAnsi="Consolas"/>
                <w:sz w:val="18"/>
                <w:szCs w:val="18"/>
              </w:rPr>
              <w:t>performance.time_complexity / space_complexity</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CFED1E"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85351"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3125D7" w14:textId="77777777" w:rsidR="007419F5" w:rsidRPr="00A62A21" w:rsidRDefault="009C35E5">
            <w:pPr>
              <w:spacing w:after="60" w:line="260" w:lineRule="auto"/>
            </w:pPr>
            <w:r>
              <w:rPr>
                <w:sz w:val="18"/>
                <w:szCs w:val="18"/>
              </w:rPr>
              <w:t>时间/空间复杂度表达式。</w:t>
            </w:r>
          </w:p>
        </w:tc>
      </w:tr>
      <w:tr w:rsidR="00A62A21" w:rsidRPr="00A62A21" w14:paraId="681E963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CB2E9F8" w14:textId="77777777" w:rsidR="007419F5" w:rsidRPr="00A62A21" w:rsidRDefault="009C35E5">
            <w:pPr>
              <w:spacing w:after="60" w:line="260" w:lineRule="auto"/>
            </w:pPr>
            <w:r>
              <w:rPr>
                <w:rFonts w:ascii="Consolas" w:eastAsia="等线" w:hAnsi="Consolas"/>
                <w:sz w:val="18"/>
                <w:szCs w:val="18"/>
              </w:rPr>
              <w:t>performance.complexity_variable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6C6A530"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BBF0F5"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E17F4FF" w14:textId="77777777" w:rsidR="007419F5" w:rsidRPr="00A62A21" w:rsidRDefault="009C35E5">
            <w:pPr>
              <w:spacing w:after="60" w:line="260" w:lineRule="auto"/>
            </w:pPr>
            <w:r>
              <w:rPr>
                <w:sz w:val="18"/>
                <w:szCs w:val="18"/>
              </w:rPr>
              <w:t>复杂度变量业务含义，如 n=输入 token 数，避免 O(n) 不可解释。</w:t>
            </w:r>
          </w:p>
        </w:tc>
      </w:tr>
      <w:tr w:rsidR="00A62A21" w:rsidRPr="00A62A21" w14:paraId="202375A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75323D" w14:textId="77777777" w:rsidR="007419F5" w:rsidRPr="00A62A21" w:rsidRDefault="009C35E5">
            <w:pPr>
              <w:spacing w:after="60" w:line="260" w:lineRule="auto"/>
            </w:pPr>
            <w:r>
              <w:rPr>
                <w:rFonts w:ascii="Consolas" w:eastAsia="等线" w:hAnsi="Consolas"/>
                <w:sz w:val="18"/>
                <w:szCs w:val="18"/>
              </w:rPr>
              <w:t>performance.performance_notes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1536D6"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E58024" w14:textId="77777777" w:rsidR="007419F5" w:rsidRPr="00A62A21" w:rsidRDefault="009C35E5">
            <w:pPr>
              <w:spacing w:after="60" w:line="260" w:lineRule="auto"/>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71BB19" w14:textId="77777777" w:rsidR="007419F5" w:rsidRPr="00A62A21" w:rsidRDefault="009C35E5">
            <w:pPr>
              <w:spacing w:after="60" w:line="260" w:lineRule="auto"/>
            </w:pPr>
            <w:r>
              <w:rPr>
                <w:sz w:val="18"/>
                <w:szCs w:val="18"/>
              </w:rPr>
              <w:t>性能测量条件、服务排队、网络传输或硬件依赖说明。</w:t>
            </w:r>
          </w:p>
        </w:tc>
      </w:tr>
    </w:tbl>
    <w:p w14:paraId="0B64D9F7" w14:textId="77777777" w:rsidR="007419F5" w:rsidRPr="00A62A21" w:rsidRDefault="009C35E5">
      <w:pPr>
        <w:spacing w:after="90" w:line="360" w:lineRule="auto"/>
        <w:jc w:val="center"/>
      </w:pPr>
      <w: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00"/>
        <w:gridCol w:w="1700"/>
        <w:gridCol w:w="1300"/>
        <w:gridCol w:w="2726"/>
      </w:tblGrid>
      <w:tr w:rsidR="00A62A21" w:rsidRPr="00A62A21" w14:paraId="0B8FE8C2" w14:textId="77777777">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70A93DA" w14:textId="77777777" w:rsidR="007419F5" w:rsidRPr="00A62A21" w:rsidRDefault="009C35E5">
            <w:pPr>
              <w:spacing w:after="60" w:line="260" w:lineRule="auto"/>
              <w:jc w:val="cente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BD6D1BC" w14:textId="77777777" w:rsidR="007419F5" w:rsidRPr="00A62A21" w:rsidRDefault="009C35E5">
            <w:pPr>
              <w:spacing w:after="60" w:line="260" w:lineRule="auto"/>
              <w:jc w:val="cente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38F455" w14:textId="77777777" w:rsidR="007419F5" w:rsidRPr="00A62A21" w:rsidRDefault="009C35E5">
            <w:pPr>
              <w:spacing w:after="60" w:line="260" w:lineRule="auto"/>
              <w:jc w:val="center"/>
            </w:pPr>
            <w:r>
              <w:rPr>
                <w:b/>
                <w:bCs/>
                <w:sz w:val="18"/>
                <w:szCs w:val="18"/>
              </w:rPr>
              <w:t>必填性</w:t>
            </w:r>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3025552" w14:textId="77777777" w:rsidR="007419F5" w:rsidRPr="00A62A21" w:rsidRDefault="009C35E5">
            <w:pPr>
              <w:spacing w:after="60" w:line="260" w:lineRule="auto"/>
              <w:jc w:val="center"/>
            </w:pPr>
            <w:r>
              <w:rPr>
                <w:b/>
                <w:bCs/>
                <w:sz w:val="18"/>
                <w:szCs w:val="18"/>
              </w:rPr>
              <w:t>定义与使用方式</w:t>
            </w:r>
          </w:p>
        </w:tc>
      </w:tr>
      <w:tr w:rsidR="00A62A21" w:rsidRPr="00A62A21" w14:paraId="58CEB25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E11646" w14:textId="77777777" w:rsidR="007419F5" w:rsidRPr="00A62A21" w:rsidRDefault="009C35E5">
            <w:pPr>
              <w:spacing w:after="60" w:line="260" w:lineRule="auto"/>
            </w:pPr>
            <w:r>
              <w:rPr>
                <w:rFonts w:ascii="Consolas" w:eastAsia="等线" w:hAnsi="Consolas"/>
                <w:sz w:val="18"/>
                <w:szCs w:val="18"/>
              </w:rPr>
              <w:t>resource_requirements.*</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2043F4" w14:textId="77777777" w:rsidR="007419F5" w:rsidRPr="00A62A21" w:rsidRDefault="009C35E5">
            <w:pPr>
              <w:spacing w:after="60" w:line="260" w:lineRule="auto"/>
            </w:pPr>
            <w:r>
              <w:rPr>
                <w:rFonts w:ascii="Consolas" w:eastAsia="等线" w:hAnsi="Consolas"/>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BABA4" w14:textId="77777777" w:rsidR="007419F5" w:rsidRPr="00A62A21" w:rsidRDefault="009C35E5">
            <w:pPr>
              <w:spacing w:after="60" w:line="260" w:lineRule="auto"/>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54730F" w14:textId="77777777" w:rsidR="007419F5" w:rsidRPr="00A62A21" w:rsidRDefault="009C35E5">
            <w:pPr>
              <w:spacing w:after="60" w:line="260" w:lineRule="auto"/>
            </w:pPr>
            <w:r>
              <w:rPr>
                <w:sz w:val="18"/>
                <w:szCs w:val="18"/>
              </w:rPr>
              <w:t xml:space="preserve">资源下限与推荐值。字段包括 min/recommended_cpu_cores、min/recommended_memory_mb、min_gpu_count、gpu_type、min/recommended_vram_mb、disk_mb。注册表支持按 min_cpu_cores、min_memory_mb、min_vram_mb </w:t>
              <w:lastRenderedPageBreak/>
              <w:t>做资源上限过滤。</w:t>
            </w:r>
          </w:p>
        </w:tc>
      </w:tr>
      <w:tr w:rsidR="00A62A21" w:rsidRPr="00A62A21" w14:paraId="7E78C28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9BC7E6" w14:textId="77777777" w:rsidR="007419F5" w:rsidRPr="00A62A21" w:rsidRDefault="009C35E5">
            <w:pPr>
              <w:spacing w:after="60" w:line="260" w:lineRule="auto"/>
            </w:pPr>
            <w:r>
              <w:rPr>
                <w:rFonts w:ascii="Consolas" w:eastAsia="等线" w:hAnsi="Consolas"/>
                <w:sz w:val="18"/>
                <w:szCs w:val="18"/>
              </w:rPr>
              <w:lastRenderedPageBreak/>
              <w:t>model_profile.parameter_count / parameter_count_text</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508517" w14:textId="77777777" w:rsidR="007419F5" w:rsidRPr="00A62A21" w:rsidRDefault="009C35E5">
            <w:pPr>
              <w:spacing w:after="60" w:line="260" w:lineRule="auto"/>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0EA895" w14:textId="77777777" w:rsidR="007419F5" w:rsidRPr="00A62A21" w:rsidRDefault="009C35E5">
            <w:pPr>
              <w:spacing w:after="60" w:line="260" w:lineRule="auto"/>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66452D" w14:textId="77777777" w:rsidR="007419F5" w:rsidRPr="00A62A21" w:rsidRDefault="009C35E5">
            <w:pPr>
              <w:spacing w:after="60" w:line="260" w:lineRule="auto"/>
            </w:pPr>
            <w:r>
              <w:rPr>
                <w:sz w:val="18"/>
                <w:szCs w:val="18"/>
              </w:rPr>
              <w:t>参数量数值及可读口径；传统规则、按请求拟合模型也可记录相应语义。</w:t>
            </w:r>
          </w:p>
        </w:tc>
      </w:tr>
      <w:tr w:rsidR="00A62A21" w:rsidRPr="00A62A21" w14:paraId="433D7695"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CAFC65" w14:textId="77777777" w:rsidR="007419F5" w:rsidRPr="00A62A21" w:rsidRDefault="009C35E5">
            <w:pPr>
              <w:spacing w:after="60" w:line="260" w:lineRule="auto"/>
            </w:pPr>
            <w:r>
              <w:rPr>
                <w:rFonts w:ascii="Consolas" w:eastAsia="等线" w:hAnsi="Consolas"/>
                <w:sz w:val="18"/>
                <w:szCs w:val="18"/>
              </w:rPr>
              <w:t>model_profile.flops / flops_text / flops_input_shape</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1A29A" w14:textId="77777777" w:rsidR="007419F5" w:rsidRPr="00A62A21" w:rsidRDefault="009C35E5">
            <w:pPr>
              <w:spacing w:after="60" w:line="260" w:lineRule="auto"/>
            </w:pPr>
            <w:r>
              <w:rPr>
                <w:rFonts w:ascii="Consolas" w:eastAsia="等线" w:hAnsi="Consolas"/>
                <w:sz w:val="18"/>
                <w:szCs w:val="18"/>
              </w:rPr>
              <w:t>integer / string / 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007EE26" w14:textId="77777777" w:rsidR="007419F5" w:rsidRPr="00A62A21" w:rsidRDefault="009C35E5">
            <w:pPr>
              <w:spacing w:after="60" w:line="260" w:lineRule="auto"/>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47F98D" w14:textId="77777777" w:rsidR="007419F5" w:rsidRPr="00A62A21" w:rsidRDefault="009C35E5">
            <w:pPr>
              <w:spacing w:after="60" w:line="260" w:lineRule="auto"/>
            </w:pPr>
            <w:r>
              <w:rPr>
                <w:sz w:val="18"/>
                <w:szCs w:val="18"/>
              </w:rPr>
              <w:t>计算量、说明文本和对应输入形状；应避免把每 token、每样本、每帧的口径混用。</w:t>
            </w:r>
          </w:p>
        </w:tc>
      </w:tr>
      <w:tr w:rsidR="00A62A21" w:rsidRPr="00A62A21" w14:paraId="1E6ADF6B"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FAFC62" w14:textId="77777777" w:rsidR="007419F5" w:rsidRPr="00A62A21" w:rsidRDefault="009C35E5">
            <w:pPr>
              <w:spacing w:after="60" w:line="260" w:lineRule="auto"/>
            </w:pPr>
            <w:r>
              <w:rPr>
                <w:rFonts w:ascii="Consolas" w:eastAsia="等线" w:hAnsi="Consolas"/>
                <w:sz w:val="18"/>
                <w:szCs w:val="18"/>
              </w:rPr>
              <w:t>model_profile.model_size_mb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B115AA" w14:textId="77777777" w:rsidR="007419F5" w:rsidRPr="00A62A21" w:rsidRDefault="009C35E5">
            <w:pPr>
              <w:spacing w:after="60" w:line="260" w:lineRule="auto"/>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990156" w14:textId="77777777" w:rsidR="007419F5" w:rsidRPr="00A62A21" w:rsidRDefault="009C35E5">
            <w:pPr>
              <w:spacing w:after="60" w:line="260" w:lineRule="auto"/>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50D46" w14:textId="77777777" w:rsidR="007419F5" w:rsidRPr="00A62A21" w:rsidRDefault="009C35E5">
            <w:pPr>
              <w:spacing w:after="60" w:line="260" w:lineRule="auto"/>
            </w:pPr>
            <w:r>
              <w:rPr>
                <w:sz w:val="18"/>
                <w:szCs w:val="18"/>
              </w:rPr>
              <w:t>模型制品大小与推理精度，如 fp32、fp16、fp64、deterministic_rules。</w:t>
            </w:r>
          </w:p>
        </w:tc>
      </w:tr>
      <w:tr w:rsidR="00A62A21" w:rsidRPr="00A62A21" w14:paraId="55E049E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09CD10" w14:textId="77777777" w:rsidR="007419F5" w:rsidRPr="00A62A21" w:rsidRDefault="009C35E5">
            <w:pPr>
              <w:spacing w:after="60" w:line="260" w:lineRule="auto"/>
            </w:pPr>
            <w:r>
              <w:rPr>
                <w:rFonts w:ascii="Consolas" w:eastAsia="等线" w:hAnsi="Consolas"/>
                <w:sz w:val="18"/>
                <w:szCs w:val="18"/>
              </w:rPr>
              <w:t>safety.risk_level</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0C9356" w14:textId="77777777" w:rsidR="007419F5" w:rsidRPr="00A62A21" w:rsidRDefault="009C35E5">
            <w:pPr>
              <w:spacing w:after="60" w:line="260" w:lineRule="auto"/>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7D30BE" w14:textId="77777777" w:rsidR="007419F5" w:rsidRPr="00A62A21" w:rsidRDefault="009C35E5">
            <w:pPr>
              <w:spacing w:after="60" w:line="260" w:lineRule="auto"/>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C3D572" w14:textId="77777777" w:rsidR="007419F5" w:rsidRPr="00A62A21" w:rsidRDefault="009C35E5">
            <w:pPr>
              <w:spacing w:after="60" w:line="260" w:lineRule="auto"/>
            </w:pPr>
            <w:r>
              <w:rPr>
                <w:sz w:val="18"/>
                <w:szCs w:val="18"/>
              </w:rPr>
              <w:t>风险分级；examples 使用 low、medium 等值。当前 43 个 examples 均填。</w:t>
            </w:r>
          </w:p>
        </w:tc>
      </w:tr>
      <w:tr w:rsidR="00A62A21" w:rsidRPr="00A62A21" w14:paraId="1C2FC623"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F4A48" w14:textId="77777777" w:rsidR="007419F5" w:rsidRPr="00A62A21" w:rsidRDefault="009C35E5">
            <w:pPr>
              <w:spacing w:after="60" w:line="260" w:lineRule="auto"/>
            </w:pPr>
            <w:r>
              <w:rPr>
                <w:rFonts w:ascii="Consolas" w:eastAsia="等线" w:hAnsi="Consolas"/>
                <w:sz w:val="18"/>
                <w:szCs w:val="18"/>
              </w:rPr>
              <w:t>safety.requires_human_review</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16433" w14:textId="77777777" w:rsidR="007419F5" w:rsidRPr="00A62A21" w:rsidRDefault="009C35E5">
            <w:pPr>
              <w:spacing w:after="60" w:line="260" w:lineRule="auto"/>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7DF3A2" w14:textId="77777777" w:rsidR="007419F5" w:rsidRPr="00A62A21" w:rsidRDefault="009C35E5">
            <w:pPr>
              <w:spacing w:after="60" w:line="260" w:lineRule="auto"/>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9F87867" w14:textId="77777777" w:rsidR="007419F5" w:rsidRPr="00A62A21" w:rsidRDefault="009C35E5">
            <w:pPr>
              <w:spacing w:after="60" w:line="260" w:lineRule="auto"/>
            </w:pPr>
            <w:r>
              <w:rPr>
                <w:sz w:val="18"/>
                <w:szCs w:val="18"/>
              </w:rPr>
              <w:t>是否需要人工复核；对影响任务决策、外部执行或低置信结论的算法应明确为 true。</w:t>
            </w:r>
          </w:p>
        </w:tc>
      </w:tr>
    </w:tbl>
    <w:p w14:paraId="6FD0E176" w14:textId="77777777" w:rsidR="007419F5" w:rsidRPr="00A62A21" w:rsidRDefault="009C35E5">
      <w:pPr>
        <w:pStyle w:val="2"/>
        <w:spacing w:before="240" w:after="180" w:line="360" w:lineRule="auto"/>
      </w:pPr>
      <w:bookmarkStart w:id="192" w:name="_Toc242694108"/>
      <w:r>
        <w:rPr>
          <w:sz w:val="26"/>
          <w:szCs w:val="26"/>
        </w:rPr>
        <w:t>B.6 provenance：算法制品溯源扩展字段</w:t>
      </w:r>
      <w:bookmarkEnd w:id="192"/>
    </w:p>
    <w:p w14:paraId="3B666746" w14:textId="77777777" w:rsidR="007419F5" w:rsidRPr="00A62A21" w:rsidRDefault="009C35E5">
      <w:pPr>
        <w:spacing w:after="180" w:line="360" w:lineRule="auto"/>
        <w:ind w:firstLine="480"/>
        <w:jc w:val="both"/>
      </w:pPr>
      <w:r>
        <w:t xml:space="preserve">仓库 examples 中有 23 张卡使用 </w:t>
      </w:r>
      <w:r>
        <w:rPr>
          <w:rFonts w:ascii="Consolas" w:eastAsia="等线" w:hAnsi="Consolas"/>
          <w:b/>
          <w:bCs/>
        </w:rPr>
        <w:t>provenance</w:t>
      </w:r>
      <w:r>
        <w:t xml:space="preserve"> 节点记录模型、训练和评测证据；但该节点并未进入当前 </w:t>
      </w:r>
      <w:r>
        <w:rPr>
          <w:rFonts w:ascii="Consolas" w:eastAsia="等线" w:hAnsi="Consolas"/>
          <w:b/>
          <w:bCs/>
        </w:rPr>
        <w:t>AlgorithmCard</w:t>
      </w:r>
      <w: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14:paraId="6294C890" w14:textId="77777777" w:rsidR="007419F5" w:rsidRPr="00A62A21" w:rsidRDefault="009C35E5">
      <w:pPr>
        <w:spacing w:after="90" w:line="360" w:lineRule="auto"/>
        <w:jc w:val="center"/>
      </w:pPr>
      <w: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600"/>
        <w:gridCol w:w="5426"/>
      </w:tblGrid>
      <w:tr w:rsidR="00A62A21" w:rsidRPr="00A62A21" w14:paraId="6AC43FFB" w14:textId="77777777">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0DF17E1" w14:textId="77777777" w:rsidR="007419F5" w:rsidRPr="00A62A21" w:rsidRDefault="009C35E5">
            <w:pPr>
              <w:spacing w:after="60" w:line="260" w:lineRule="auto"/>
              <w:jc w:val="cente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9A3C4DE" w14:textId="77777777" w:rsidR="007419F5" w:rsidRPr="00A62A21" w:rsidRDefault="009C35E5">
            <w:pPr>
              <w:spacing w:after="60" w:line="260" w:lineRule="auto"/>
              <w:jc w:val="center"/>
            </w:pPr>
            <w:r>
              <w:rPr>
                <w:b/>
                <w:bCs/>
                <w:sz w:val="18"/>
                <w:szCs w:val="18"/>
              </w:rPr>
              <w:t>含义</w:t>
            </w:r>
          </w:p>
        </w:tc>
      </w:tr>
      <w:tr w:rsidR="00A62A21" w:rsidRPr="00A62A21" w14:paraId="1616EBFC"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D76288" w14:textId="77777777" w:rsidR="007419F5" w:rsidRPr="00A62A21" w:rsidRDefault="009C35E5">
            <w:pPr>
              <w:spacing w:after="60" w:line="260" w:lineRule="auto"/>
            </w:pPr>
            <w:r>
              <w:rPr>
                <w:rFonts w:ascii="Consolas" w:eastAsia="等线" w:hAnsi="Consolas"/>
                <w:sz w:val="18"/>
                <w:szCs w:val="18"/>
              </w:rPr>
              <w:t>model_artifact_ref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BAB49" w14:textId="77777777" w:rsidR="007419F5" w:rsidRPr="00A62A21" w:rsidRDefault="009C35E5">
            <w:pPr>
              <w:spacing w:after="60" w:line="260" w:lineRule="auto"/>
            </w:pPr>
            <w:r>
              <w:rPr>
                <w:sz w:val="18"/>
                <w:szCs w:val="18"/>
              </w:rPr>
              <w:t>模型制品引用，如 .onnx、.joblib、.pt 或规则文件。</w:t>
            </w:r>
          </w:p>
        </w:tc>
      </w:tr>
      <w:tr w:rsidR="00A62A21" w:rsidRPr="00A62A21" w14:paraId="4532A17E"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867DB92" w14:textId="77777777" w:rsidR="007419F5" w:rsidRPr="00A62A21" w:rsidRDefault="009C35E5">
            <w:pPr>
              <w:spacing w:after="60" w:line="260" w:lineRule="auto"/>
            </w:pPr>
            <w:r>
              <w:rPr>
                <w:rFonts w:ascii="Consolas" w:eastAsia="等线" w:hAnsi="Consolas"/>
                <w:sz w:val="18"/>
                <w:szCs w:val="18"/>
              </w:rPr>
              <w:t>model_metadata_ref / implementation_metadata_ref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35F2C49" w14:textId="77777777" w:rsidR="007419F5" w:rsidRPr="00A62A21" w:rsidRDefault="009C35E5">
            <w:pPr>
              <w:spacing w:after="60" w:line="260" w:lineRule="auto"/>
            </w:pPr>
            <w:r>
              <w:rPr>
                <w:sz w:val="18"/>
                <w:szCs w:val="18"/>
              </w:rPr>
              <w:t>模型或实现的元数据文件引用。</w:t>
            </w:r>
          </w:p>
        </w:tc>
      </w:tr>
      <w:tr w:rsidR="00A62A21" w:rsidRPr="00A62A21" w14:paraId="524CD7A3"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A48B9" w14:textId="77777777" w:rsidR="007419F5" w:rsidRPr="00A62A21" w:rsidRDefault="009C35E5">
            <w:pPr>
              <w:spacing w:after="60" w:line="260" w:lineRule="auto"/>
            </w:pPr>
            <w:r>
              <w:rPr>
                <w:rFonts w:ascii="Consolas" w:eastAsia="等线" w:hAnsi="Consolas"/>
                <w:sz w:val="18"/>
                <w:szCs w:val="18"/>
              </w:rPr>
              <w:t>training_script_ref / experiment_script_ref / evaluation_script_ref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74B4E8" w14:textId="77777777" w:rsidR="007419F5" w:rsidRPr="00A62A21" w:rsidRDefault="009C35E5">
            <w:pPr>
              <w:spacing w:after="60" w:line="260" w:lineRule="auto"/>
            </w:pPr>
            <w:r>
              <w:rPr>
                <w:sz w:val="18"/>
                <w:szCs w:val="18"/>
              </w:rPr>
              <w:t>训练、实验或评测脚本引用。</w:t>
            </w:r>
          </w:p>
        </w:tc>
      </w:tr>
      <w:tr w:rsidR="00A62A21" w:rsidRPr="00A62A21" w14:paraId="0450538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F95A43" w14:textId="77777777" w:rsidR="007419F5" w:rsidRPr="00A62A21" w:rsidRDefault="009C35E5">
            <w:pPr>
              <w:spacing w:after="60" w:line="260" w:lineRule="auto"/>
            </w:pPr>
            <w:r>
              <w:rPr>
                <w:rFonts w:ascii="Consolas" w:eastAsia="等线" w:hAnsi="Consolas"/>
                <w:sz w:val="18"/>
                <w:szCs w:val="18"/>
              </w:rPr>
              <w:t>dataset_ref / training_dataset_ref / holdout_dataset_ref / evaluation_dataset_ref / label_dataset_ref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108A936" w14:textId="77777777" w:rsidR="007419F5" w:rsidRPr="00A62A21" w:rsidRDefault="009C35E5">
            <w:pPr>
              <w:spacing w:after="60" w:line="260" w:lineRule="auto"/>
            </w:pPr>
            <w:r>
              <w:rPr>
                <w:sz w:val="18"/>
                <w:szCs w:val="18"/>
              </w:rPr>
              <w:t>训练、留出、评测或标注数据引用。</w:t>
            </w:r>
          </w:p>
        </w:tc>
      </w:tr>
      <w:tr w:rsidR="00A62A21" w:rsidRPr="00A62A21" w14:paraId="6D191BF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A17D39" w14:textId="77777777" w:rsidR="007419F5" w:rsidRPr="00A62A21" w:rsidRDefault="009C35E5">
            <w:pPr>
              <w:spacing w:after="60" w:line="260" w:lineRule="auto"/>
            </w:pPr>
            <w:r>
              <w:rPr>
                <w:rFonts w:ascii="Consolas" w:eastAsia="等线" w:hAnsi="Consolas"/>
                <w:sz w:val="18"/>
                <w:szCs w:val="18"/>
              </w:rPr>
              <w:t>implementation_ref / reference_weights_ref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4DAE01" w14:textId="77777777" w:rsidR="007419F5" w:rsidRPr="00A62A21" w:rsidRDefault="009C35E5">
            <w:pPr>
              <w:spacing w:after="60" w:line="260" w:lineRule="auto"/>
            </w:pPr>
            <w:r>
              <w:rPr>
                <w:sz w:val="18"/>
                <w:szCs w:val="18"/>
              </w:rPr>
              <w:t>算法实现代码或参考权重引用。</w:t>
            </w:r>
          </w:p>
        </w:tc>
      </w:tr>
      <w:tr w:rsidR="00A62A21" w:rsidRPr="00A62A21" w14:paraId="448A43B9"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5327D3" w14:textId="77777777" w:rsidR="007419F5" w:rsidRPr="00A62A21" w:rsidRDefault="009C35E5">
            <w:pPr>
              <w:spacing w:after="60" w:line="260" w:lineRule="auto"/>
            </w:pPr>
            <w:r>
              <w:rPr>
                <w:rFonts w:ascii="Consolas" w:eastAsia="等线" w:hAnsi="Consolas"/>
                <w:sz w:val="18"/>
                <w:szCs w:val="18"/>
              </w:rPr>
              <w:t>implementation_kind / training_required</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C2BB9F8" w14:textId="77777777" w:rsidR="007419F5" w:rsidRPr="00A62A21" w:rsidRDefault="009C35E5">
            <w:pPr>
              <w:spacing w:after="60" w:line="260" w:lineRule="auto"/>
            </w:pPr>
            <w:r>
              <w:rPr>
                <w:sz w:val="18"/>
                <w:szCs w:val="18"/>
              </w:rPr>
              <w:t>实现形态说明及是否需要离线训练。</w:t>
            </w:r>
          </w:p>
        </w:tc>
      </w:tr>
    </w:tbl>
    <w:p w14:paraId="0754E7E0" w14:textId="77777777" w:rsidR="007419F5" w:rsidRPr="00A62A21" w:rsidRDefault="009C35E5">
      <w:pPr>
        <w:pStyle w:val="2"/>
        <w:spacing w:before="240" w:after="180" w:line="360" w:lineRule="auto"/>
      </w:pPr>
      <w:bookmarkStart w:id="193" w:name="_Toc242694109"/>
      <w:r>
        <w:rPr>
          <w:sz w:val="26"/>
          <w:szCs w:val="26"/>
        </w:rPr>
        <w:lastRenderedPageBreak/>
        <w:t>B.7 部署信息与算法卡的边界</w:t>
      </w:r>
      <w:bookmarkEnd w:id="193"/>
    </w:p>
    <w:p w14:paraId="5F5043C8" w14:textId="77777777" w:rsidR="007419F5" w:rsidRPr="00A62A21" w:rsidRDefault="009C35E5">
      <w:pPr>
        <w:spacing w:after="180" w:line="360" w:lineRule="auto"/>
        <w:ind w:firstLine="480"/>
        <w:jc w:val="both"/>
      </w:pPr>
      <w:r>
        <w:t xml:space="preserve">部署实例不属于 </w:t>
      </w:r>
      <w:r>
        <w:rPr>
          <w:rFonts w:ascii="Consolas" w:eastAsia="等线" w:hAnsi="Consolas"/>
          <w:b/>
          <w:bCs/>
        </w:rPr>
        <w:t>algorithm_card.yaml</w:t>
      </w:r>
      <w:r>
        <w:t xml:space="preserve"> 的字段，而是注册表条目 </w:t>
      </w:r>
      <w:r>
        <w:rPr>
          <w:rFonts w:ascii="Consolas" w:eastAsia="等线" w:hAnsi="Consolas"/>
          <w:b/>
          <w:bCs/>
        </w:rPr>
        <w:t>AlgorithmEntry.deployments</w:t>
      </w:r>
      <w: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14:paraId="25452D78" w14:textId="77777777" w:rsidR="007419F5" w:rsidRPr="00A62A21" w:rsidRDefault="009C35E5">
      <w:pPr>
        <w:pStyle w:val="2"/>
        <w:spacing w:before="240" w:after="180" w:line="360" w:lineRule="auto"/>
      </w:pPr>
      <w:bookmarkStart w:id="194" w:name="_Toc242694110"/>
      <w:r>
        <w:rPr>
          <w:sz w:val="26"/>
          <w:szCs w:val="26"/>
        </w:rPr>
        <w:t>B.8 推荐模板与编写检查清单</w:t>
      </w:r>
      <w:bookmarkEnd w:id="194"/>
    </w:p>
    <w:p w14:paraId="69EE17F4" w14:textId="77777777" w:rsidR="007419F5" w:rsidRPr="00A62A21" w:rsidRDefault="009C35E5">
      <w:pPr>
        <w:spacing w:after="180" w:line="360" w:lineRule="auto"/>
        <w:ind w:firstLine="480"/>
      </w:pPr>
      <w:r>
        <w:t>以下模板覆盖当前 C++ 结构中可持久化、可解析的字段；provenance 可按 B.6 作为 YAML 扩展追加。</w:t>
      </w:r>
    </w:p>
    <w:p w14:paraId="6E19D0CB" w14:textId="77777777" w:rsidR="007419F5" w:rsidRPr="00A62A21" w:rsidRDefault="009C35E5">
      <w:pPr>
        <w:spacing w:after="20" w:line="360" w:lineRule="auto"/>
      </w:pPr>
      <w:r>
        <w:rPr>
          <w:rFonts w:ascii="Consolas" w:eastAsia="等线" w:hAnsi="Consolas"/>
          <w:sz w:val="20"/>
          <w:szCs w:val="20"/>
        </w:rPr>
        <w:t>algorithm_id: &lt;stable_id&gt;</w:t>
      </w:r>
    </w:p>
    <w:p w14:paraId="6F6BDDD3" w14:textId="77777777" w:rsidR="007419F5" w:rsidRPr="00A62A21" w:rsidRDefault="009C35E5">
      <w:pPr>
        <w:spacing w:after="20" w:line="360" w:lineRule="auto"/>
      </w:pPr>
      <w:r>
        <w:rPr>
          <w:rFonts w:ascii="Consolas" w:eastAsia="等线" w:hAnsi="Consolas"/>
          <w:sz w:val="20"/>
          <w:szCs w:val="20"/>
        </w:rPr>
        <w:t>version: &lt;semver&gt;</w:t>
      </w:r>
    </w:p>
    <w:p w14:paraId="1829DF04" w14:textId="77777777" w:rsidR="007419F5" w:rsidRPr="00A62A21" w:rsidRDefault="009C35E5">
      <w:pPr>
        <w:spacing w:after="20" w:line="360" w:lineRule="auto"/>
      </w:pPr>
      <w:r>
        <w:rPr>
          <w:rFonts w:ascii="Consolas" w:eastAsia="等线" w:hAnsi="Consolas"/>
          <w:sz w:val="20"/>
          <w:szCs w:val="20"/>
        </w:rPr>
        <w:t>display_name: &lt;human_readable_name&gt;</w:t>
      </w:r>
    </w:p>
    <w:p w14:paraId="195D5D92" w14:textId="77777777" w:rsidR="007419F5" w:rsidRPr="00A62A21" w:rsidRDefault="009C35E5">
      <w:pPr>
        <w:spacing w:after="20" w:line="360" w:lineRule="auto"/>
      </w:pPr>
      <w:r>
        <w:rPr>
          <w:rFonts w:ascii="Consolas" w:eastAsia="等线" w:hAnsi="Consolas"/>
          <w:sz w:val="20"/>
          <w:szCs w:val="20"/>
        </w:rPr>
        <w:t>backend_type: onnx | python_http_service</w:t>
      </w:r>
    </w:p>
    <w:p w14:paraId="2DDB5799" w14:textId="77777777" w:rsidR="007419F5" w:rsidRPr="00A62A21" w:rsidRDefault="009C35E5">
      <w:pPr>
        <w:spacing w:after="20" w:line="360" w:lineRule="auto"/>
      </w:pPr>
      <w:r>
        <w:rPr>
          <w:rFonts w:ascii="Consolas" w:eastAsia="等线" w:hAnsi="Consolas"/>
          <w:sz w:val="20"/>
          <w:szCs w:val="20"/>
        </w:rPr>
        <w:t>status: draft | validated | active | disabled | deleted</w:t>
      </w:r>
    </w:p>
    <w:p w14:paraId="52BC4CD7" w14:textId="77777777" w:rsidR="007419F5" w:rsidRPr="00A62A21" w:rsidRDefault="009C35E5">
      <w:pPr>
        <w:spacing w:after="20" w:line="360" w:lineRule="auto"/>
      </w:pPr>
      <w:r>
        <w:rPr>
          <w:rFonts w:ascii="Consolas" w:eastAsia="等线" w:hAnsi="Consolas"/>
          <w:sz w:val="20"/>
          <w:szCs w:val="20"/>
        </w:rPr>
        <w:t>task_family: &lt;task_family&gt;</w:t>
      </w:r>
    </w:p>
    <w:p w14:paraId="1CDCC028" w14:textId="77777777" w:rsidR="007419F5" w:rsidRPr="00A62A21" w:rsidRDefault="009C35E5">
      <w:pPr>
        <w:spacing w:after="20" w:line="360" w:lineRule="auto"/>
      </w:pPr>
      <w:r>
        <w:rPr>
          <w:rFonts w:ascii="Consolas" w:eastAsia="等线" w:hAnsi="Consolas"/>
          <w:sz w:val="20"/>
          <w:szCs w:val="20"/>
        </w:rPr>
        <w:t>modalities: { input: [&lt;modality&gt;], output: [structured_json] }</w:t>
      </w:r>
    </w:p>
    <w:p w14:paraId="5BC46F29" w14:textId="77777777" w:rsidR="007419F5" w:rsidRPr="00A62A21" w:rsidRDefault="009C35E5">
      <w:pPr>
        <w:spacing w:after="20" w:line="360" w:lineRule="auto"/>
      </w:pPr>
      <w:r>
        <w:rPr>
          <w:rFonts w:ascii="Consolas" w:eastAsia="等线" w:hAnsi="Consolas"/>
          <w:sz w:val="20"/>
          <w:szCs w:val="20"/>
        </w:rPr>
        <w:t>capabilities: [&lt;capability&gt;]</w:t>
      </w:r>
    </w:p>
    <w:p w14:paraId="19E94D51" w14:textId="77777777" w:rsidR="007419F5" w:rsidRPr="00A62A21" w:rsidRDefault="009C35E5">
      <w:pPr>
        <w:spacing w:after="20" w:line="360" w:lineRule="auto"/>
      </w:pPr>
      <w:r>
        <w:rPr>
          <w:rFonts w:ascii="Consolas" w:eastAsia="等线" w:hAnsi="Consolas"/>
          <w:sz w:val="20"/>
          <w:szCs w:val="20"/>
        </w:rPr>
        <w:t>agent_view:</w:t>
      </w:r>
    </w:p>
    <w:p w14:paraId="2647D29A" w14:textId="77777777" w:rsidR="007419F5" w:rsidRPr="00A62A21" w:rsidRDefault="009C35E5">
      <w:pPr>
        <w:spacing w:after="20" w:line="360" w:lineRule="auto"/>
      </w:pPr>
      <w:r>
        <w:rPr>
          <w:rFonts w:ascii="Consolas" w:eastAsia="等线" w:hAnsi="Consolas"/>
          <w:sz w:val="20"/>
          <w:szCs w:val="20"/>
        </w:rPr>
        <w:t xml:space="preserve">  summary: &lt;summary&gt;</w:t>
      </w:r>
    </w:p>
    <w:p w14:paraId="2C671DF0" w14:textId="77777777" w:rsidR="007419F5" w:rsidRPr="00A62A21" w:rsidRDefault="009C35E5">
      <w:pPr>
        <w:spacing w:after="20" w:line="360" w:lineRule="auto"/>
      </w:pPr>
      <w:r>
        <w:rPr>
          <w:rFonts w:ascii="Consolas" w:eastAsia="等线" w:hAnsi="Consolas"/>
          <w:sz w:val="20"/>
          <w:szCs w:val="20"/>
        </w:rPr>
        <w:t xml:space="preserve">  when_to_use: [&lt;condition&gt;]</w:t>
      </w:r>
    </w:p>
    <w:p w14:paraId="0AF43850" w14:textId="77777777" w:rsidR="007419F5" w:rsidRPr="00A62A21" w:rsidRDefault="009C35E5">
      <w:pPr>
        <w:spacing w:after="20" w:line="360" w:lineRule="auto"/>
      </w:pPr>
      <w:r>
        <w:rPr>
          <w:rFonts w:ascii="Consolas" w:eastAsia="等线" w:hAnsi="Consolas"/>
          <w:sz w:val="20"/>
          <w:szCs w:val="20"/>
        </w:rPr>
        <w:t xml:space="preserve">  when_not_to_use: [&lt;condition&gt;]</w:t>
      </w:r>
    </w:p>
    <w:p w14:paraId="56210A69" w14:textId="77777777" w:rsidR="007419F5" w:rsidRPr="00A62A21" w:rsidRDefault="009C35E5">
      <w:pPr>
        <w:spacing w:after="20" w:line="360" w:lineRule="auto"/>
      </w:pPr>
      <w:r>
        <w:rPr>
          <w:rFonts w:ascii="Consolas" w:eastAsia="等线" w:hAnsi="Consolas"/>
          <w:sz w:val="20"/>
          <w:szCs w:val="20"/>
        </w:rPr>
        <w:t xml:space="preserve">  input_description: &lt;description&gt;</w:t>
      </w:r>
    </w:p>
    <w:p w14:paraId="4C994492" w14:textId="77777777" w:rsidR="007419F5" w:rsidRPr="00A62A21" w:rsidRDefault="009C35E5">
      <w:pPr>
        <w:spacing w:after="20" w:line="360" w:lineRule="auto"/>
      </w:pPr>
      <w:r>
        <w:rPr>
          <w:rFonts w:ascii="Consolas" w:eastAsia="等线" w:hAnsi="Consolas"/>
          <w:sz w:val="20"/>
          <w:szCs w:val="20"/>
        </w:rPr>
        <w:t xml:space="preserve">  output_description: &lt;description&gt;</w:t>
      </w:r>
    </w:p>
    <w:p w14:paraId="2EE87A7E" w14:textId="77777777" w:rsidR="007419F5" w:rsidRPr="00A62A21" w:rsidRDefault="009C35E5">
      <w:pPr>
        <w:spacing w:after="20" w:line="360" w:lineRule="auto"/>
      </w:pPr>
      <w:r>
        <w:rPr>
          <w:rFonts w:ascii="Consolas" w:eastAsia="等线" w:hAnsi="Consolas"/>
          <w:sz w:val="20"/>
          <w:szCs w:val="20"/>
        </w:rPr>
        <w:t>machine_spec:</w:t>
      </w:r>
    </w:p>
    <w:p w14:paraId="27B00B5E" w14:textId="77777777" w:rsidR="007419F5" w:rsidRPr="00A62A21" w:rsidRDefault="009C35E5">
      <w:pPr>
        <w:spacing w:after="20" w:line="360" w:lineRule="auto"/>
      </w:pPr>
      <w:r>
        <w:rPr>
          <w:rFonts w:ascii="Consolas" w:eastAsia="等线" w:hAnsi="Consolas"/>
          <w:sz w:val="20"/>
          <w:szCs w:val="20"/>
        </w:rPr>
        <w:t xml:space="preserve">  input_schema_ref: input.schema.json</w:t>
      </w:r>
    </w:p>
    <w:p w14:paraId="27B0D597" w14:textId="77777777" w:rsidR="007419F5" w:rsidRPr="00A62A21" w:rsidRDefault="009C35E5">
      <w:pPr>
        <w:spacing w:after="20" w:line="360" w:lineRule="auto"/>
      </w:pPr>
      <w:r>
        <w:rPr>
          <w:rFonts w:ascii="Consolas" w:eastAsia="等线" w:hAnsi="Consolas"/>
          <w:sz w:val="20"/>
          <w:szCs w:val="20"/>
        </w:rPr>
        <w:t xml:space="preserve">  output_schema_ref: output.schema.json</w:t>
      </w:r>
    </w:p>
    <w:p w14:paraId="45FEBD6C" w14:textId="77777777" w:rsidR="007419F5" w:rsidRPr="00A62A21" w:rsidRDefault="009C35E5">
      <w:pPr>
        <w:spacing w:after="20" w:line="360" w:lineRule="auto"/>
      </w:pPr>
      <w:r>
        <w:rPr>
          <w:rFonts w:ascii="Consolas" w:eastAsia="等线" w:hAnsi="Consolas"/>
          <w:sz w:val="20"/>
          <w:szCs w:val="20"/>
        </w:rPr>
        <w:t xml:space="preserve">  runtime: { backend_type: &lt;same_as_top_level&gt;, ... }</w:t>
      </w:r>
    </w:p>
    <w:p w14:paraId="58B5C195" w14:textId="77777777" w:rsidR="007419F5" w:rsidRPr="00A62A21" w:rsidRDefault="009C35E5">
      <w:pPr>
        <w:spacing w:after="20" w:line="360" w:lineRule="auto"/>
      </w:pPr>
      <w:r>
        <w:rPr>
          <w:rFonts w:ascii="Consolas" w:eastAsia="等线" w:hAnsi="Consolas"/>
          <w:sz w:val="20"/>
          <w:szCs w:val="20"/>
        </w:rPr>
        <w:t>constraints: { max_request_bytes: &lt;n&gt;, batch_supported: false, streaming_supported: false }</w:t>
      </w:r>
    </w:p>
    <w:p w14:paraId="4FD059CE" w14:textId="77777777" w:rsidR="007419F5" w:rsidRPr="00A62A21" w:rsidRDefault="009C35E5">
      <w:pPr>
        <w:spacing w:after="20" w:line="360" w:lineRule="auto"/>
      </w:pPr>
      <w:r>
        <w:rPr>
          <w:rFonts w:ascii="Consolas" w:eastAsia="等线" w:hAnsi="Consolas"/>
          <w:sz w:val="20"/>
          <w:szCs w:val="20"/>
        </w:rPr>
        <w:t>performance: { primary_metric: &lt;metric&gt;, primary_score: &lt;score&gt; }</w:t>
      </w:r>
    </w:p>
    <w:p w14:paraId="0712042A" w14:textId="77777777" w:rsidR="007419F5" w:rsidRPr="00A62A21" w:rsidRDefault="009C35E5">
      <w:pPr>
        <w:spacing w:after="20" w:line="360" w:lineRule="auto"/>
      </w:pPr>
      <w:r>
        <w:rPr>
          <w:rFonts w:ascii="Consolas" w:eastAsia="等线" w:hAnsi="Consolas"/>
          <w:sz w:val="20"/>
          <w:szCs w:val="20"/>
        </w:rPr>
        <w:t>safety: { risk_level: &lt;level&gt;, requires_human_review: &lt;true_or_false&gt; }</w:t>
      </w:r>
    </w:p>
    <w:p w14:paraId="593667F1" w14:textId="77777777" w:rsidR="007419F5" w:rsidRPr="00A62A21" w:rsidRDefault="009C35E5">
      <w:pPr>
        <w:spacing w:after="180" w:line="360" w:lineRule="auto"/>
        <w:ind w:firstLine="480"/>
        <w:jc w:val="both"/>
      </w:pPr>
      <w:r>
        <w:rPr>
          <w:b/>
          <w:bCs/>
        </w:rPr>
        <w:lastRenderedPageBreak/>
        <w:t>提交前最小检查：</w:t>
      </w:r>
      <w:r>
        <w:t>（1）顶层和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14:paraId="28483A63" w14:textId="77777777" w:rsidR="007419F5" w:rsidRPr="00A62A21" w:rsidRDefault="007419F5">
      <w:pPr>
        <w:spacing w:after="180" w:line="360" w:lineRule="auto"/>
        <w:jc w:val="center"/>
      </w:pPr>
    </w:p>
    <w:sectPr w:rsidR="007419F5" w:rsidRPr="00A62A21">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628A17" w14:textId="77777777" w:rsidR="004B5992" w:rsidRDefault="004B5992">
      <w:r>
        <w:separator/>
      </w:r>
    </w:p>
  </w:endnote>
  <w:endnote w:type="continuationSeparator" w:id="0">
    <w:p w14:paraId="09DAC89D" w14:textId="77777777" w:rsidR="004B5992" w:rsidRDefault="004B5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DejaVu Math TeX Gyre">
    <w:altName w:val="Cambria"/>
    <w:panose1 w:val="02000503000000000000"/>
    <w:charset w:val="00"/>
    <w:family w:val="auto"/>
    <w:pitch w:val="variable"/>
    <w:sig w:usb0="A10000EF" w:usb1="4201F9EE" w:usb2="02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A7C31D" w14:textId="77777777" w:rsidR="00A62A21" w:rsidRDefault="00A62A21">
    <w:pPr>
      <w:jc w:val="cente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Pr>
        <w:rFonts w:hint="eastAsia"/>
        <w:color w:val="666666"/>
        <w:sz w:val="18"/>
        <w:szCs w:val="18"/>
      </w:rPr>
      <w:t>1</w:t>
    </w:r>
    <w:r>
      <w:rPr>
        <w:color w:val="666666"/>
        <w:sz w:val="18"/>
        <w:szCs w:val="18"/>
      </w:rPr>
      <w:fldChar w:fldCharType="end"/>
    </w:r>
    <w:r>
      <w:rPr>
        <w:color w:val="666666"/>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C657CF" w14:textId="77777777" w:rsidR="004B5992" w:rsidRDefault="004B5992">
      <w:r>
        <w:separator/>
      </w:r>
    </w:p>
  </w:footnote>
  <w:footnote w:type="continuationSeparator" w:id="0">
    <w:p w14:paraId="2DBBF682" w14:textId="77777777" w:rsidR="004B5992" w:rsidRDefault="004B5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37054" w14:textId="281CAB92" w:rsidR="00972E45" w:rsidRDefault="00972E45">
    <w:pPr>
      <w:pStyle w:val="a9"/>
    </w:pPr>
    <w:r w:rsidRPr="00972E45">
      <w:rPr>
        <w:rFonts w:hint="eastAsia"/>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bordersDoNotSurroundHeader/>
  <w:bordersDoNotSurroundFooter/>
  <w:defaultTabStop w:val="420"/>
  <w:noPunctuationKerning/>
  <w:characterSpacingControl w:val="doNotCompress"/>
  <w:updateFields w:val="true"/>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FEC5640D"/>
    <w:rsid w:val="FFF67E30"/>
    <w:rsid w:val="00007495"/>
    <w:rsid w:val="00076639"/>
    <w:rsid w:val="00085D34"/>
    <w:rsid w:val="00086AF0"/>
    <w:rsid w:val="000B3195"/>
    <w:rsid w:val="00123AA9"/>
    <w:rsid w:val="001A0004"/>
    <w:rsid w:val="001E7F59"/>
    <w:rsid w:val="002121B2"/>
    <w:rsid w:val="00240489"/>
    <w:rsid w:val="002912A0"/>
    <w:rsid w:val="002A5AAA"/>
    <w:rsid w:val="002C2C94"/>
    <w:rsid w:val="002D0E94"/>
    <w:rsid w:val="002F7DEE"/>
    <w:rsid w:val="00303300"/>
    <w:rsid w:val="00305D0B"/>
    <w:rsid w:val="00381639"/>
    <w:rsid w:val="0039654B"/>
    <w:rsid w:val="003B5784"/>
    <w:rsid w:val="003E0763"/>
    <w:rsid w:val="00411C79"/>
    <w:rsid w:val="00415644"/>
    <w:rsid w:val="0046788D"/>
    <w:rsid w:val="004B5992"/>
    <w:rsid w:val="004E16E0"/>
    <w:rsid w:val="00514A88"/>
    <w:rsid w:val="005C598A"/>
    <w:rsid w:val="00665B14"/>
    <w:rsid w:val="00686593"/>
    <w:rsid w:val="007026D0"/>
    <w:rsid w:val="007202F6"/>
    <w:rsid w:val="007419F5"/>
    <w:rsid w:val="00757780"/>
    <w:rsid w:val="00757E34"/>
    <w:rsid w:val="007A1AD2"/>
    <w:rsid w:val="007C094E"/>
    <w:rsid w:val="00847A56"/>
    <w:rsid w:val="008A73DD"/>
    <w:rsid w:val="008E5B3D"/>
    <w:rsid w:val="008F5F7F"/>
    <w:rsid w:val="009542F1"/>
    <w:rsid w:val="00972E45"/>
    <w:rsid w:val="009860BC"/>
    <w:rsid w:val="009B27EE"/>
    <w:rsid w:val="009C35E5"/>
    <w:rsid w:val="009C57EA"/>
    <w:rsid w:val="009E1751"/>
    <w:rsid w:val="00A06B86"/>
    <w:rsid w:val="00A219D9"/>
    <w:rsid w:val="00A256A4"/>
    <w:rsid w:val="00A62A21"/>
    <w:rsid w:val="00A7707B"/>
    <w:rsid w:val="00A922FB"/>
    <w:rsid w:val="00AA0779"/>
    <w:rsid w:val="00AE0DCF"/>
    <w:rsid w:val="00B03212"/>
    <w:rsid w:val="00B45B72"/>
    <w:rsid w:val="00B839CF"/>
    <w:rsid w:val="00B908F8"/>
    <w:rsid w:val="00CF17F3"/>
    <w:rsid w:val="00D7784F"/>
    <w:rsid w:val="00E36D92"/>
    <w:rsid w:val="00E84D12"/>
    <w:rsid w:val="00EB738E"/>
    <w:rsid w:val="00F2433A"/>
    <w:rsid w:val="00F33DEF"/>
    <w:rsid w:val="00FA28A1"/>
    <w:rsid w:val="00FD7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A45D0C"/>
  <w15:docId w15:val="{FA822D99-3966-4BB7-83AA-1C72CDFD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宋体" w:hAnsi="宋体" w:cs="宋体"/>
      <w:sz w:val="22"/>
      <w:szCs w:val="22"/>
    </w:r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rFonts w:ascii="宋体" w:hAnsi="宋体" w:cs="宋体"/>
      <w:i/>
      <w:iCs/>
      <w:color w:val="2E74B5"/>
      <w:sz w:val="22"/>
      <w:szCs w:val="22"/>
    </w:rPr>
  </w:style>
  <w:style w:type="paragraph" w:styleId="5">
    <w:name w:val="heading 5"/>
    <w:uiPriority w:val="9"/>
    <w:semiHidden/>
    <w:unhideWhenUsed/>
    <w:qFormat/>
    <w:pPr>
      <w:outlineLvl w:val="4"/>
    </w:pPr>
    <w:rPr>
      <w:rFonts w:ascii="宋体" w:hAnsi="宋体" w:cs="宋体"/>
      <w:color w:val="2E74B5"/>
      <w:sz w:val="22"/>
      <w:szCs w:val="22"/>
    </w:rPr>
  </w:style>
  <w:style w:type="paragraph" w:styleId="6">
    <w:name w:val="heading 6"/>
    <w:uiPriority w:val="9"/>
    <w:semiHidden/>
    <w:unhideWhenUsed/>
    <w:qFormat/>
    <w:pPr>
      <w:outlineLvl w:val="5"/>
    </w:pPr>
    <w:rPr>
      <w:rFonts w:ascii="宋体" w:hAnsi="宋体" w:cs="宋体"/>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a3">
    <w:name w:val="annotation text"/>
    <w:basedOn w:val="a"/>
    <w:link w:val="a4"/>
    <w:uiPriority w:val="99"/>
    <w:semiHidden/>
    <w:unhideWhenUsed/>
  </w:style>
  <w:style w:type="paragraph" w:styleId="TOC5">
    <w:name w:val="toc 5"/>
    <w:basedOn w:val="a"/>
    <w:next w:val="a"/>
    <w:autoRedefine/>
    <w:uiPriority w:val="39"/>
    <w:unhideWhenUsed/>
    <w:pPr>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3">
    <w:name w:val="toc 3"/>
    <w:basedOn w:val="a"/>
    <w:next w:val="a"/>
    <w:autoRedefine/>
    <w:uiPriority w:val="39"/>
    <w:unhideWhenUsed/>
    <w:pPr>
      <w:ind w:leftChars="400" w:left="840"/>
    </w:pPr>
  </w:style>
  <w:style w:type="paragraph" w:styleId="TOC8">
    <w:name w:val="toc 8"/>
    <w:basedOn w:val="a"/>
    <w:next w:val="a"/>
    <w:autoRedefine/>
    <w:uiPriority w:val="39"/>
    <w:unhideWhenUsed/>
    <w:pPr>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a5">
    <w:name w:val="endnote text"/>
    <w:link w:val="a6"/>
    <w:uiPriority w:val="99"/>
    <w:semiHidden/>
    <w:unhideWhenUsed/>
    <w:rPr>
      <w:rFonts w:ascii="宋体" w:hAnsi="宋体" w:cs="宋体"/>
    </w:rPr>
  </w:style>
  <w:style w:type="paragraph" w:styleId="a7">
    <w:name w:val="footer"/>
    <w:basedOn w:val="a"/>
    <w:link w:val="a8"/>
    <w:uiPriority w:val="99"/>
    <w:unhideWhenUsed/>
    <w:pPr>
      <w:tabs>
        <w:tab w:val="center" w:pos="4153"/>
        <w:tab w:val="right" w:pos="8306"/>
      </w:tabs>
      <w:snapToGrid w:val="0"/>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4">
    <w:name w:val="toc 4"/>
    <w:basedOn w:val="a"/>
    <w:next w:val="a"/>
    <w:autoRedefine/>
    <w:uiPriority w:val="39"/>
    <w:unhideWhenUsed/>
    <w:pPr>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ab">
    <w:name w:val="footnote text"/>
    <w:link w:val="ac"/>
    <w:uiPriority w:val="99"/>
    <w:semiHidden/>
    <w:unhideWhenUsed/>
    <w:rPr>
      <w:rFonts w:ascii="宋体" w:hAnsi="宋体" w:cs="宋体"/>
    </w:rPr>
  </w:style>
  <w:style w:type="paragraph" w:styleId="TOC6">
    <w:name w:val="toc 6"/>
    <w:basedOn w:val="a"/>
    <w:next w:val="a"/>
    <w:autoRedefine/>
    <w:uiPriority w:val="39"/>
    <w:unhideWhenUsed/>
    <w:pPr>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2">
    <w:name w:val="toc 2"/>
    <w:basedOn w:val="a"/>
    <w:next w:val="a"/>
    <w:autoRedefine/>
    <w:uiPriority w:val="39"/>
    <w:unhideWhenUsed/>
    <w:pPr>
      <w:ind w:leftChars="200" w:left="420"/>
    </w:pPr>
  </w:style>
  <w:style w:type="paragraph" w:styleId="TOC9">
    <w:name w:val="toc 9"/>
    <w:basedOn w:val="a"/>
    <w:next w:val="a"/>
    <w:autoRedefine/>
    <w:uiPriority w:val="39"/>
    <w:unhideWhenUsed/>
    <w:pPr>
      <w:spacing w:after="160" w:line="278" w:lineRule="auto"/>
      <w:ind w:leftChars="1600" w:left="3360"/>
    </w:pPr>
    <w:rPr>
      <w:rFonts w:asciiTheme="minorHAnsi" w:eastAsiaTheme="minorEastAsia" w:hAnsiTheme="minorHAnsi" w:cstheme="minorBidi"/>
      <w:kern w:val="2"/>
      <w:szCs w:val="24"/>
      <w14:ligatures w14:val="standardContextual"/>
    </w:rPr>
  </w:style>
  <w:style w:type="paragraph" w:styleId="ad">
    <w:name w:val="Normal (Web)"/>
    <w:basedOn w:val="a"/>
    <w:uiPriority w:val="99"/>
    <w:semiHidden/>
    <w:unhideWhenUsed/>
    <w:pPr>
      <w:spacing w:beforeAutospacing="1" w:afterAutospacing="1"/>
    </w:pPr>
    <w:rPr>
      <w:rFonts w:cs="Times New Roman"/>
      <w:sz w:val="24"/>
    </w:rPr>
  </w:style>
  <w:style w:type="paragraph" w:styleId="ae">
    <w:name w:val="Title"/>
    <w:uiPriority w:val="10"/>
    <w:qFormat/>
    <w:rPr>
      <w:rFonts w:ascii="宋体" w:hAnsi="宋体" w:cs="宋体"/>
      <w:sz w:val="56"/>
      <w:szCs w:val="56"/>
    </w:rPr>
  </w:style>
  <w:style w:type="paragraph" w:styleId="af">
    <w:name w:val="annotation subject"/>
    <w:basedOn w:val="a3"/>
    <w:next w:val="a3"/>
    <w:link w:val="af0"/>
    <w:uiPriority w:val="99"/>
    <w:semiHidden/>
    <w:unhideWhenUsed/>
    <w:rPr>
      <w:b/>
      <w:bCs/>
    </w:rPr>
  </w:style>
  <w:style w:type="character" w:styleId="af1">
    <w:name w:val="endnote reference"/>
    <w:uiPriority w:val="99"/>
    <w:semiHidden/>
    <w:unhideWhenUsed/>
    <w:rPr>
      <w:vertAlign w:val="superscript"/>
    </w:rPr>
  </w:style>
  <w:style w:type="character" w:styleId="af2">
    <w:name w:val="Emphasis"/>
    <w:basedOn w:val="a0"/>
    <w:uiPriority w:val="20"/>
    <w:qFormat/>
    <w:rPr>
      <w:i/>
      <w:iCs/>
    </w:rPr>
  </w:style>
  <w:style w:type="character" w:styleId="af3">
    <w:name w:val="Hyperlink"/>
    <w:uiPriority w:val="99"/>
    <w:unhideWhenUsed/>
    <w:rPr>
      <w:color w:val="0563C1"/>
      <w:u w:val="single"/>
    </w:rPr>
  </w:style>
  <w:style w:type="character" w:styleId="af4">
    <w:name w:val="annotation reference"/>
    <w:basedOn w:val="a0"/>
    <w:uiPriority w:val="99"/>
    <w:semiHidden/>
    <w:unhideWhenUsed/>
    <w:rPr>
      <w:sz w:val="21"/>
      <w:szCs w:val="21"/>
    </w:rPr>
  </w:style>
  <w:style w:type="character" w:styleId="af5">
    <w:name w:val="footnote reference"/>
    <w:uiPriority w:val="99"/>
    <w:semiHidden/>
    <w:unhideWhenUsed/>
    <w:rPr>
      <w:vertAlign w:val="superscript"/>
    </w:rPr>
  </w:style>
  <w:style w:type="paragraph" w:customStyle="1" w:styleId="10">
    <w:name w:val="要点1"/>
    <w:qFormat/>
    <w:rPr>
      <w:rFonts w:ascii="宋体" w:hAnsi="宋体" w:cs="宋体"/>
      <w:b/>
      <w:bCs/>
      <w:sz w:val="22"/>
      <w:szCs w:val="22"/>
    </w:rPr>
  </w:style>
  <w:style w:type="paragraph" w:styleId="af6">
    <w:name w:val="List Paragraph"/>
    <w:qFormat/>
    <w:rPr>
      <w:rFonts w:ascii="宋体" w:hAnsi="宋体" w:cs="宋体"/>
      <w:sz w:val="22"/>
      <w:szCs w:val="22"/>
    </w:rPr>
  </w:style>
  <w:style w:type="character" w:customStyle="1" w:styleId="ac">
    <w:name w:val="脚注文本 字符"/>
    <w:link w:val="ab"/>
    <w:uiPriority w:val="99"/>
    <w:semiHidden/>
    <w:unhideWhenUsed/>
    <w:rPr>
      <w:sz w:val="20"/>
      <w:szCs w:val="20"/>
    </w:rPr>
  </w:style>
  <w:style w:type="character" w:customStyle="1" w:styleId="a6">
    <w:name w:val="尾注文本 字符"/>
    <w:link w:val="a5"/>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pPr>
      <w:keepLines/>
      <w:spacing w:before="100" w:after="100"/>
      <w:ind w:firstLine="420"/>
    </w:pPr>
    <w:rPr>
      <w:rFonts w:ascii="Times New Roman" w:hAnsi="Times New Roman" w:cstheme="minorBidi"/>
      <w:kern w:val="2"/>
      <w:sz w:val="21"/>
      <w:szCs w:val="24"/>
      <w14:ligatures w14:val="standardContextual"/>
    </w:rPr>
  </w:style>
  <w:style w:type="character" w:customStyle="1" w:styleId="a4">
    <w:name w:val="批注文字 字符"/>
    <w:basedOn w:val="a0"/>
    <w:link w:val="a3"/>
    <w:uiPriority w:val="99"/>
    <w:semiHidden/>
  </w:style>
  <w:style w:type="character" w:customStyle="1" w:styleId="af0">
    <w:name w:val="批注主题 字符"/>
    <w:basedOn w:val="a4"/>
    <w:link w:val="af"/>
    <w:uiPriority w:val="99"/>
    <w:semiHidden/>
    <w:rPr>
      <w:b/>
      <w:bCs/>
    </w:rPr>
  </w:style>
  <w:style w:type="character" w:customStyle="1" w:styleId="11">
    <w:name w:val="未处理的提及1"/>
    <w:basedOn w:val="a0"/>
    <w:uiPriority w:val="99"/>
    <w:semiHidden/>
    <w:unhideWhenUsed/>
    <w:rPr>
      <w:color w:val="605E5C"/>
      <w:shd w:val="clear" w:color="auto" w:fill="E1DFDD"/>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styleId="af7">
    <w:name w:val="Unresolved Mention"/>
    <w:basedOn w:val="a0"/>
    <w:uiPriority w:val="99"/>
    <w:semiHidden/>
    <w:unhideWhenUsed/>
    <w:rsid w:val="002912A0"/>
    <w:rPr>
      <w:color w:val="605E5C"/>
      <w:shd w:val="clear" w:color="auto" w:fill="E1DFDD"/>
    </w:rPr>
  </w:style>
  <w:style w:type="paragraph" w:styleId="af8">
    <w:name w:val="Balloon Text"/>
    <w:basedOn w:val="a"/>
    <w:link w:val="af9"/>
    <w:uiPriority w:val="99"/>
    <w:semiHidden/>
    <w:unhideWhenUsed/>
    <w:rsid w:val="003E0763"/>
    <w:rPr>
      <w:sz w:val="18"/>
      <w:szCs w:val="18"/>
    </w:rPr>
  </w:style>
  <w:style w:type="character" w:customStyle="1" w:styleId="af9">
    <w:name w:val="批注框文本 字符"/>
    <w:basedOn w:val="a0"/>
    <w:link w:val="af8"/>
    <w:uiPriority w:val="99"/>
    <w:semiHidden/>
    <w:rsid w:val="003E0763"/>
    <w:rPr>
      <w:rFonts w:ascii="宋体" w:hAnsi="宋体" w:cs="宋体"/>
      <w:sz w:val="18"/>
      <w:szCs w:val="18"/>
    </w:rPr>
  </w:style>
  <w:style w:type="paragraph" w:styleId="bdyA">
    <w:name w:val="Body Text"/>
    <w:basedOn w:val="a"/>
    <w:qFormat/>
    <w:pPr>
      <w:spacing w:before="180" w:after="180"/>
    </w:pPr>
  </w:style>
  <w:style w:type="paragraph" w:customStyle="1" w:styleId="bdyB">
    <w:name w:val="First Paragraph"/>
    <w:basedOn w:val="bdyA"/>
    <w:next w:val="bdyA"/>
    <w:qFormat/>
  </w:style>
  <w:style w:type="paragraph" w:customStyle="1" w:styleId="bdyC">
    <w:name w:val="Compact"/>
    <w:basedOn w:val="bdyA"/>
    <w:qFormat/>
    <w:pPr>
      <w:spacing w:before="36" w:after="36"/>
    </w:pPr>
  </w:style>
  <w:style w:type="paragraph" w:customStyle="1" w:styleId="bdyD">
    <w:name w:val="Source Code"/>
    <w:basedOn w:val="a"/>
    <w:qFormat/>
    <w:pPr>
      <w:wordWrap w:val="0"/>
    </w:pPr>
    <w:rPr>
      <w:rFonts w:ascii="宋体" w:hAnsi="宋体" w:eastAsia="宋体" w:cs="宋体"/>
      <w:color w:val="000000"/>
      <w:sz w:val="18"/>
    </w:rPr>
  </w:style>
  <w:style w:type="character" w:customStyle="1" w:styleId="bdyE">
    <w:name w:val="Verbatim Char"/>
    <w:basedOn w:val="a"/>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00" Type="http://schemas.openxmlformats.org/officeDocument/2006/relationships/image" Target="media/image6.png"/><Relationship Id="rId101" Type="http://schemas.openxmlformats.org/officeDocument/2006/relationships/image" Target="media/image7.png"/><Relationship Id="rId102" Type="http://schemas.openxmlformats.org/officeDocument/2006/relationships/image" Target="media/image8.png"/><Relationship Id="rId103" Type="http://schemas.openxmlformats.org/officeDocument/2006/relationships/image" Target="media/image9.png"/><Relationship Id="rId104" Type="http://schemas.openxmlformats.org/officeDocument/2006/relationships/image" Target="media/image10.png"/><Relationship Id="rId105" Type="http://schemas.openxmlformats.org/officeDocument/2006/relationships/image" Target="media/image11.png"/><Relationship Id="rId106" Type="http://schemas.openxmlformats.org/officeDocument/2006/relationships/image" Target="media/image12.png"/><Relationship Id="rId107" Type="http://schemas.openxmlformats.org/officeDocument/2006/relationships/image" Target="media/image13.png"/><Relationship Id="rId108" Type="http://schemas.openxmlformats.org/officeDocument/2006/relationships/image" Target="media/image14.png"/><Relationship Id="rId109"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AAFF0B97-29F7-4D71-A96C-465EF9A5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127</Pages>
  <Words>20992</Words>
  <Characters>119655</Characters>
  <Application>Microsoft Office Word</Application>
  <DocSecurity>0</DocSecurity>
  <Lines>997</Lines>
  <Paragraphs>280</Paragraphs>
  <ScaleCrop>false</ScaleCrop>
  <Company/>
  <LinksUpToDate>false</LinksUpToDate>
  <CharactersWithSpaces>140367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刘绍华</cp:lastModifiedBy>
  <cp:revision>14</cp:revision>
  <dcterms:created xsi:type="dcterms:W3CDTF">2026-10-09T08:27:00Z</dcterms:created>
  <dcterms:modified xsi:type="dcterms:W3CDTF">2026-10-12T02:39:00Z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AFE6CBCFD44EF8997366A36A0105A035_42</vt:lpwstr>
  </property>
</Properties>
</file>