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00"/>
        <w:jc w:val="center"/>
      </w:pPr>
      <w:r>
        <w:rPr>
          <w:rFonts w:ascii="Microsoft YaHei" w:hAnsi="Microsoft YaHei"/>
          <w:b/>
          <w:color w:val="17365D"/>
          <w:sz w:val="44"/>
        </w:rPr>
        <w:t>算法库并行调用设计说明</w:t>
      </w:r>
    </w:p>
    <w:p>
      <w:pPr>
        <w:jc w:val="center"/>
      </w:pPr>
      <w:r>
        <w:rPr>
          <w:i/>
          <w:color w:val="595959"/>
          <w:sz w:val="21"/>
        </w:rPr>
        <w:t>基于当前 Algorithmrepo 实现的 Python HTTP Service Runner Pool 设计梳理</w:t>
      </w:r>
    </w:p>
    <w:p>
      <w:pPr>
        <w:jc w:val="center"/>
      </w:pPr>
      <w:r>
        <w:rPr>
          <w:color w:val="595959"/>
          <w:sz w:val="19"/>
        </w:rPr>
        <w:t>版本：现状说明  |  生成日期：2026-09-07</w:t>
      </w:r>
    </w:p>
    <w:p/>
    <w:p>
      <w:pPr>
        <w:pStyle w:val="Heading1"/>
        <w:spacing w:before="280" w:after="120"/>
      </w:pPr>
      <w:r>
        <w:t>1. 结论摘要</w:t>
      </w:r>
    </w:p>
    <w:p>
      <w:r>
        <w:t>当前算法库已针对 backend_type=python_http_service 实现 PythonHttpRunnerPool。该组件通过固定容量的独立 PythonHttpRunner 实例，避免非线程安全 HTTP Client 被并发共享；在运行器层具备受控并行、排队等待、超时失败、自动归还和卸载唤醒能力。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</w:tcPr>
          <w:p>
            <w:pPr>
              <w:spacing w:after="0"/>
            </w:pPr>
            <w:r>
              <w:rPr>
                <w:b/>
              </w:rPr>
              <w:t>关键现状：</w:t>
            </w:r>
            <w:r>
              <w:t>连接池本身具备真实并发执行能力；但 HTTP Server 的 POST /run 路由在整个 coordinator.Run()（含 Python 网络 I/O）期间持有服务端全局 mutex。因此，经当前 HTTP API 入口到达的多个 /run 请求会被服务端串行化，连接池的并行能力尚未在该入口完全释放。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8280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当前实现结论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并行对象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仅 Python HTTP Service 后端使用连接池；ONNX 后端仍为单一 OnnxRunner 缓存语义。</w:t>
            </w:r>
          </w:p>
        </w:tc>
      </w:tr>
      <w:tr>
        <w:tc>
          <w:tcPr>
            <w:tcW w:type="dxa" w:w="1944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默认容量</w:t>
            </w:r>
          </w:p>
        </w:tc>
        <w:tc>
          <w:tcPr>
            <w:tcW w:type="dxa" w:w="8280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pool_size=4；pool_size&lt;=0 时回退默认值。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借用超时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默认 5000 ms；容量耗尽后等待，到期返回 SERVICE_UNAVAILABLE，不会无限阻塞。</w:t>
            </w:r>
          </w:p>
        </w:tc>
      </w:tr>
      <w:tr>
        <w:tc>
          <w:tcPr>
            <w:tcW w:type="dxa" w:w="1944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连接隔离</w:t>
            </w:r>
          </w:p>
        </w:tc>
        <w:tc>
          <w:tcPr>
            <w:tcW w:type="dxa" w:w="8280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每个池元素是独立 PythonHttpRunner，内部拥有独立 HTTP Client。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缓存粒度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按 algorithm key + deploy_id 缓存一个连接池；不同部署实例拥有不同的池。</w:t>
            </w:r>
          </w:p>
        </w:tc>
      </w:tr>
      <w:tr>
        <w:tc>
          <w:tcPr>
            <w:tcW w:type="dxa" w:w="1944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API 可达吞吐</w:t>
            </w:r>
          </w:p>
        </w:tc>
        <w:tc>
          <w:tcPr>
            <w:tcW w:type="dxa" w:w="8280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当前 /run 的全局 mutex 会将请求串行化；需缩小锁范围后才能发挥 pool_size 的并行收益。</w:t>
            </w:r>
          </w:p>
        </w:tc>
      </w:tr>
    </w:tbl>
    <w:p/>
    <w:p>
      <w:pPr>
        <w:pStyle w:val="Heading1"/>
        <w:spacing w:before="280" w:after="120"/>
      </w:pPr>
      <w:r>
        <w:t>2. 设计目标与适用范围</w:t>
      </w:r>
    </w:p>
    <w:p>
      <w:pPr>
        <w:pStyle w:val="ListBullet"/>
      </w:pPr>
      <w:r>
        <w:t>解决 Python HTTP 客户端非线程安全问题：同一个 httplib::Client 不可被多个推理线程并发使用。</w:t>
      </w:r>
    </w:p>
    <w:p>
      <w:pPr>
        <w:pStyle w:val="ListBullet"/>
      </w:pPr>
      <w:r>
        <w:t>以固定上限保护 Python 服务进程，避免上游瞬时并发直接压垮 Python worker、GPU 或下游依赖。</w:t>
      </w:r>
    </w:p>
    <w:p>
      <w:pPr>
        <w:pStyle w:val="ListBullet"/>
      </w:pPr>
      <w:r>
        <w:t>将池化细节封装在 IAlgorithmRunner 内部，对 ExecutionCoordinator 保持统一 Run / HealthCheck 接口。</w:t>
      </w:r>
    </w:p>
    <w:p>
      <w:pPr>
        <w:pStyle w:val="ListBullet"/>
      </w:pPr>
      <w:r>
        <w:t>对于容量之外的请求提供有限等待与明确错误，而不是无限排队或死锁。</w:t>
      </w:r>
    </w:p>
    <w:p>
      <w:pPr>
        <w:pStyle w:val="ListBullet"/>
      </w:pPr>
      <w:r>
        <w:t>本设计的池化对象是 C++ 到 Python 服务的调用连接，不是任务队列、批处理器或 Python 进程池。</w:t>
      </w:r>
    </w:p>
    <w:p>
      <w:pPr>
        <w:pStyle w:val="Heading1"/>
        <w:spacing w:before="280" w:after="120"/>
      </w:pPr>
      <w:r>
        <w:t>3. 端到端架构与调用链</w:t>
      </w:r>
    </w:p>
    <w:p>
      <w:r>
        <w:t>调用链分为控制面（加载、缓存、卸载）与数据面（执行、借还）。当前实现中的核心对象和责任如下。</w:t>
      </w:r>
    </w:p>
    <w:p>
      <w:pPr>
        <w:spacing w:before="60" w:after="120"/>
        <w:ind w:left="360" w:right="360"/>
        <w:shd w:fill="F3F5F7"/>
      </w:pPr>
      <w:r>
        <w:rPr>
          <w:rFonts w:ascii="Menlo" w:hAnsi="Menlo" w:eastAsia="Menlo"/>
          <w:sz w:val="17"/>
        </w:rPr>
        <w:t>上层调用方</w:t>
        <w:br/>
        <w:t xml:space="preserve">  │ POST /load { pool_size, pool_checkout_timeout_ms }</w:t>
        <w:br/>
        <w:t xml:space="preserve">  ▼</w:t>
        <w:br/>
        <w:t>HttpServer → ModelLoader → RuntimeFactory → PythonHttpRunnerPool</w:t>
        <w:br/>
        <w:t xml:space="preserve">                                      │</w:t>
        <w:br/>
        <w:t xml:space="preserve">                                      ▼</w:t>
        <w:br/>
        <w:t xml:space="preserve">                         RuntimeRunnerCache（key + deploy_id）</w:t>
        <w:br/>
        <w:br/>
        <w:t>上层调用方</w:t>
        <w:br/>
        <w:t xml:space="preserve">  │ POST /run</w:t>
        <w:br/>
        <w:t xml:space="preserve">  ▼</w:t>
        <w:br/>
        <w:t>HttpServer [全局 mutex] → ExecutionCoordinator → 已缓存的 PythonHttpRunnerPool</w:t>
        <w:br/>
        <w:t xml:space="preserve">                                                   │ Checkout / Run / Return</w:t>
        <w:br/>
        <w:t xml:space="preserve">                                                   ▼</w:t>
        <w:br/>
        <w:t xml:space="preserve">                                PythonHttpRunner（独立 HttpClient） × N</w:t>
        <w:br/>
        <w:t xml:space="preserve">                                                   │ HTTP /health + /predict</w:t>
        <w:br/>
        <w:t xml:space="preserve">                                                   ▼</w:t>
        <w:br/>
        <w:t xml:space="preserve">                                          Python HTTP Service / Workers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5976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职责与并发语义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 接口层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HttpServer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解析 /load、/run、/unload 请求；当前 /run 对注册表访问及执行路径使用同一全局 mutex。</w:t>
            </w:r>
          </w:p>
        </w:tc>
      </w:tr>
      <w:tr>
        <w:tc>
          <w:tcPr>
            <w:tcW w:type="dxa" w:w="1656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编排层</w:t>
            </w:r>
          </w:p>
        </w:tc>
        <w:tc>
          <w:tcPr>
            <w:tcW w:type="dxa" w:w="2592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ExecutionCoordinator</w:t>
            </w:r>
          </w:p>
        </w:tc>
        <w:tc>
          <w:tcPr>
            <w:tcW w:type="dxa" w:w="5976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查找激活算法、校验输入输出并调用 runner；对连接池透明。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缓存层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RuntimeRunnerCache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缓存已加载的 runner；Python 后端使用 python_pool_cache_，缓存值为共享池实例。</w:t>
            </w:r>
          </w:p>
        </w:tc>
      </w:tr>
      <w:tr>
        <w:tc>
          <w:tcPr>
            <w:tcW w:type="dxa" w:w="1656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工厂层</w:t>
            </w:r>
          </w:p>
        </w:tc>
        <w:tc>
          <w:tcPr>
            <w:tcW w:type="dxa" w:w="2592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RuntimeFactory</w:t>
            </w:r>
          </w:p>
        </w:tc>
        <w:tc>
          <w:tcPr>
            <w:tcW w:type="dxa" w:w="5976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python_http_service 创建 PythonHttpRunnerPool；ONNX 创建 OnnxRunner。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池化层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PythonHttpRunnerPool</w:t>
            </w:r>
          </w:p>
        </w:tc>
        <w:tc>
          <w:tcPr>
            <w:tcW w:type="dxa" w:w="59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执行 Checkout → runner.Run → RAII Return，负责容量、等待、超时与 Drain。</w:t>
            </w:r>
          </w:p>
        </w:tc>
      </w:tr>
      <w:tr>
        <w:tc>
          <w:tcPr>
            <w:tcW w:type="dxa" w:w="1656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单连接层</w:t>
            </w:r>
          </w:p>
        </w:tc>
        <w:tc>
          <w:tcPr>
            <w:tcW w:type="dxa" w:w="2592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PythonHttpRunner</w:t>
            </w:r>
          </w:p>
        </w:tc>
        <w:tc>
          <w:tcPr>
            <w:tcW w:type="dxa" w:w="5976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每个实例持有独立 HTTP Client，执行 /health 和 /predict，包含可重试 HTTP 调用。</w:t>
            </w:r>
          </w:p>
        </w:tc>
      </w:tr>
    </w:tbl>
    <w:p/>
    <w:p>
      <w:pPr>
        <w:pStyle w:val="Heading1"/>
        <w:spacing w:before="280" w:after="120"/>
      </w:pPr>
      <w:r>
        <w:t>4. 生命周期设计</w:t>
      </w:r>
    </w:p>
    <w:p>
      <w:pPr>
        <w:pStyle w:val="Heading2"/>
        <w:spacing w:before="200" w:after="120"/>
      </w:pPr>
      <w:r>
        <w:t>4.1 加载与预热（POST /load）</w:t>
      </w:r>
    </w:p>
    <w:p>
      <w:r>
        <w:t>当请求指定 python_http_service 时，/load 可接收 pool_size 与 pool_checkout_timeout_ms。ModelLoader 针对本次请求构造覆盖默认值的 RuntimeFactory；RuntimeFactory 创建 PythonHttpRunnerPool，随后池一次性创建 N 个 PythonHttpRunner，并逐一执行 Load。只有所有 runner 创建成功后，ready_ 才置为 true。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864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5904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实现行为</w:t>
            </w:r>
          </w:p>
        </w:tc>
        <w:tc>
          <w:tcPr>
            <w:tcW w:type="dxa" w:w="3456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解析 algorithm_id、version、backend_type 及可选 pool_size / pool_checkout_timeout_ms。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 使用默认值；仅 Python HTTP 后端应用这些参数。</w:t>
            </w:r>
          </w:p>
        </w:tc>
      </w:tr>
      <w:tr>
        <w:tc>
          <w:tcPr>
            <w:tcW w:type="dxa" w:w="864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904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Registry 校验算法条目存在且状态为 active。</w:t>
            </w:r>
          </w:p>
        </w:tc>
        <w:tc>
          <w:tcPr>
            <w:tcW w:type="dxa" w:w="3456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非 active 算法拒绝加载。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RuntimeRunnerCache 检查 key=(算法唯一键|deploy_id) 是否命中且指纹一致。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命中直接复用已有连接池。</w:t>
            </w:r>
          </w:p>
        </w:tc>
      </w:tr>
      <w:tr>
        <w:tc>
          <w:tcPr>
            <w:tcW w:type="dxa" w:w="864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904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PythonHttpRunnerPool::Load 创建 pool_size 个 PythonHttpRunner。</w:t>
            </w:r>
          </w:p>
        </w:tc>
        <w:tc>
          <w:tcPr>
            <w:tcW w:type="dxa" w:w="3456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任一 Load 失败时清空已创建 runner，整体失败。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将各 runner 指针放入 idle_runners_，设置 ready_=true。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后续 Run 可借用空闲连接。</w:t>
            </w:r>
          </w:p>
        </w:tc>
      </w:tr>
    </w:tbl>
    <w:p/>
    <w:p>
      <w:pPr>
        <w:pStyle w:val="Heading2"/>
        <w:spacing w:before="200" w:after="120"/>
      </w:pPr>
      <w:r>
        <w:t>4.2 运行（Run）与借还流程</w:t>
      </w:r>
    </w:p>
    <w:p>
      <w:pPr>
        <w:spacing w:before="60" w:after="120"/>
        <w:ind w:left="360" w:right="360"/>
        <w:shd w:fill="F3F5F7"/>
      </w:pPr>
      <w:r>
        <w:rPr>
          <w:rFonts w:ascii="Menlo" w:hAnsi="Menlo" w:eastAsia="Menlo"/>
          <w:sz w:val="17"/>
        </w:rPr>
        <w:t>Run(request)</w:t>
        <w:br/>
        <w:t xml:space="preserve">  ├─ ready_ 为 false → 立即返回 SERVICE_UNAVAILABLE</w:t>
        <w:br/>
        <w:t xml:space="preserve">  ├─ CheckoutRunner()</w:t>
        <w:br/>
        <w:t xml:space="preserve">  │    ├─ idle_runners_ 非空 → 从队首取出 runner（LIFO）</w:t>
        <w:br/>
        <w:t xml:space="preserve">  │    ├─ 空闲池为空 → condition_variable 等待至超时或被唤醒</w:t>
        <w:br/>
        <w:t xml:space="preserve">  │    └─ 超时 / draining → 返回 SERVICE_UNAVAILABLE</w:t>
        <w:br/>
        <w:t xml:space="preserve">  ├─ guard.runner-&gt;Run(request)   // 不持有池 mutex，允许多个 runner 并行 I/O</w:t>
        <w:br/>
        <w:t xml:space="preserve">  └─ guard 析构 → ReturnRunner() → 队首归还并 notify_one()</w:t>
      </w:r>
    </w:p>
    <w:p>
      <w:r>
        <w:t>RAII 的 PooledRunnerGuard 是正确归还的核心：无论单次 Python 调用成功、失败还是在异常展开过程中退出作用域，guard 析构均会把 runner 归还池中，降低连接泄漏和容量永久耗尽的风险。</w:t>
      </w:r>
    </w:p>
    <w:p>
      <w:pPr>
        <w:pStyle w:val="Heading2"/>
        <w:spacing w:before="200" w:after="120"/>
      </w:pPr>
      <w:r>
        <w:t>4.3 健康检查</w:t>
      </w:r>
    </w:p>
    <w:p>
      <w:r>
        <w:t>HealthCheck 同样借用一个 runner 后执行检查并自动归还。若池尚未加载，状态为 unloaded；若正处于卸载，状态为 draining；若所有 runner 持续忙碌直至 checkout 超时，状态为 degraded。该结果不等价于 Python 服务一定故障，而是说明没有空闲连接可完成检查。</w:t>
      </w:r>
    </w:p>
    <w:p>
      <w:pPr>
        <w:pStyle w:val="Heading2"/>
        <w:spacing w:before="200" w:after="120"/>
      </w:pPr>
      <w:r>
        <w:t>4.4 卸载与销毁（POST /unload）</w:t>
      </w:r>
    </w:p>
    <w:p>
      <w:r>
        <w:t>Unload 先将 draining_ 设为 true，并通过 notify_all 唤醒所有正在等待 Checkout 的线程；被唤醒线程将收到“draining; checkout rejected”的服务不可用错误。随后在池互斥锁保护下清空 idle 队列与 all_runners_ 的所有权容器，最后 ready_ 置为 false。析构路径采取同样的防护顺序。</w:t>
      </w:r>
    </w:p>
    <w:p>
      <w:pPr>
        <w:pStyle w:val="Heading1"/>
        <w:spacing w:before="280" w:after="120"/>
      </w:pPr>
      <w:r>
        <w:t>5. 并发控制机制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4320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实现方式</w:t>
            </w:r>
          </w:p>
        </w:tc>
        <w:tc>
          <w:tcPr>
            <w:tcW w:type="dxa" w:w="4176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容量上限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const pool_size_；Load 时固定创建 N 个 runner。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限制同时对 Python 服务发出的有效调用数。</w:t>
            </w:r>
          </w:p>
        </w:tc>
      </w:tr>
      <w:tr>
        <w:tc>
          <w:tcPr>
            <w:tcW w:type="dxa" w:w="1728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线程安全队列</w:t>
            </w:r>
          </w:p>
        </w:tc>
        <w:tc>
          <w:tcPr>
            <w:tcW w:type="dxa" w:w="4320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mutex_ 保护 deque&lt;IAlgorithmRunner*&gt; idle_runners_。</w:t>
            </w:r>
          </w:p>
        </w:tc>
        <w:tc>
          <w:tcPr>
            <w:tcW w:type="dxa" w:w="4176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保证多个线程借用、归还时不发生数据竞争。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等待/唤醒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condition_variable::wait_until + notify_one / notify_all。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无空闲时等待；归还时唤醒一个，卸载时唤醒全部。</w:t>
            </w:r>
          </w:p>
        </w:tc>
      </w:tr>
      <w:tr>
        <w:tc>
          <w:tcPr>
            <w:tcW w:type="dxa" w:w="1728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有界等待</w:t>
            </w:r>
          </w:p>
        </w:tc>
        <w:tc>
          <w:tcPr>
            <w:tcW w:type="dxa" w:w="4320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checkout_timeout_ms_，默认 5000 ms。</w:t>
            </w:r>
          </w:p>
        </w:tc>
        <w:tc>
          <w:tcPr>
            <w:tcW w:type="dxa" w:w="4176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超出容量时快速失败，防止线程无限阻塞。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LIFO 复用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Checkout 从队首取，Return 推回队首。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优先复用最近归还连接，减少连接空闲时间。</w:t>
            </w:r>
          </w:p>
        </w:tc>
      </w:tr>
      <w:tr>
        <w:tc>
          <w:tcPr>
            <w:tcW w:type="dxa" w:w="1728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资源归还</w:t>
            </w:r>
          </w:p>
        </w:tc>
        <w:tc>
          <w:tcPr>
            <w:tcW w:type="dxa" w:w="4320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PooledRunnerGuard RAII 析构自动 ReturnRunner。</w:t>
            </w:r>
          </w:p>
        </w:tc>
        <w:tc>
          <w:tcPr>
            <w:tcW w:type="dxa" w:w="4176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覆盖成功与失败路径，避免 runner 丢失。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状态原子量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ready_ / draining_ 为 atomic&lt;bool&gt;。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快速判断可用性与卸载态；与队列锁共同保证状态转换。</w:t>
            </w:r>
          </w:p>
        </w:tc>
      </w:tr>
    </w:tbl>
    <w:p/>
    <w:p>
      <w:pPr>
        <w:pStyle w:val="Heading1"/>
        <w:spacing w:before="280" w:after="120"/>
      </w:pPr>
      <w:r>
        <w:t>6. 配置、接口与调用示例</w:t>
      </w:r>
    </w:p>
    <w:p>
      <w:r>
        <w:t>并行参数通过 POST /load 设置，仅在 backend_type 为 python_http_service 时生效：</w:t>
      </w:r>
    </w:p>
    <w:p>
      <w:pPr>
        <w:spacing w:before="60" w:after="120"/>
        <w:ind w:left="360" w:right="360"/>
        <w:shd w:fill="F3F5F7"/>
      </w:pPr>
      <w:r>
        <w:rPr>
          <w:rFonts w:ascii="Menlo" w:hAnsi="Menlo" w:eastAsia="Menlo"/>
          <w:sz w:val="17"/>
        </w:rPr>
        <w:t>{</w:t>
        <w:br/>
        <w:t xml:space="preserve">  "algorithm_id": "llm_rule_explainer",</w:t>
        <w:br/>
        <w:t xml:space="preserve">  "version": "1.0.0",</w:t>
        <w:br/>
        <w:t xml:space="preserve">  "backend_type": "python_http_service",</w:t>
        <w:br/>
        <w:t xml:space="preserve">  "pool_size": 4,</w:t>
        <w:br/>
        <w:t xml:space="preserve">  "pool_checkout_timeout_ms": 5000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20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536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168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默认/约束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pool_size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Python HTTP Runner Pool 的容量，即同一算法部署实例可借出的最大 runner 数。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未传或 &lt;=0：4；建议不大于 Python 服务 worker 数。</w:t>
            </w:r>
          </w:p>
        </w:tc>
      </w:tr>
      <w:tr>
        <w:tc>
          <w:tcPr>
            <w:tcW w:type="dxa" w:w="2520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pool_checkout_timeout_ms</w:t>
            </w:r>
          </w:p>
        </w:tc>
        <w:tc>
          <w:tcPr>
            <w:tcW w:type="dxa" w:w="4536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池耗尽后单次请求等待 runner 的最长时间。</w:t>
            </w:r>
          </w:p>
        </w:tc>
        <w:tc>
          <w:tcPr>
            <w:tcW w:type="dxa" w:w="3168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未传或 &lt;=0：5000 ms。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deploy_id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部署实例标识，参与缓存 key。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不同 deploy_id 会生成/复用不同池。</w:t>
            </w:r>
          </w:p>
        </w:tc>
      </w:tr>
      <w:tr>
        <w:tc>
          <w:tcPr>
            <w:tcW w:type="dxa" w:w="2520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runtime.timeout_ms</w:t>
            </w:r>
          </w:p>
        </w:tc>
        <w:tc>
          <w:tcPr>
            <w:tcW w:type="dxa" w:w="4536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单个 Python HTTP 请求的通信超时，配置在算法卡 runtime 中。</w:t>
            </w:r>
          </w:p>
        </w:tc>
        <w:tc>
          <w:tcPr>
            <w:tcW w:type="dxa" w:w="3168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应与 checkout 超时、上游超时协同配置。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pPr>
              <w:spacing w:after="0"/>
            </w:pPr>
            <w:r>
              <w:rPr>
                <w:b/>
              </w:rPr>
              <w:t>推荐参数关系：</w:t>
            </w:r>
            <w:r>
              <w:t>pool_size 应不大于 Python worker 并行能力；pool_checkout_timeout_ms 应覆盖可接受的排队时长；上游 HTTP 读超时应大于“最大预期排队时间 + 单次 Python 推理最长耗时（含重试）”。</w:t>
            </w:r>
          </w:p>
        </w:tc>
      </w:tr>
    </w:tbl>
    <w:p/>
    <w:p>
      <w:pPr>
        <w:pStyle w:val="Heading1"/>
        <w:spacing w:before="280" w:after="120"/>
      </w:pPr>
      <w:r>
        <w:t>7. 缓存与隔离策略</w:t>
      </w:r>
    </w:p>
    <w:p>
      <w:r>
        <w:t>RuntimeRunnerCache 以“算法唯一键 + deploy_id”构成缓存键，并以算法卡与路径信息生成 fingerprint。相同条目且 fingerprint 未变化时直接复用同一个共享连接池；算法卡或包路径发生变化时会重新创建。Invalidate 可清除某算法全部部署实例的缓存，InvalidateDeployment 仅清除指定部署实例。</w:t>
      </w:r>
    </w:p>
    <w:p>
      <w:pPr>
        <w:pStyle w:val="ListBullet"/>
      </w:pPr>
      <w:r>
        <w:t>同一算法、同一 deploy_id：共享同一个 PythonHttpRunnerPool，池内竞争统一受控。</w:t>
      </w:r>
    </w:p>
    <w:p>
      <w:pPr>
        <w:pStyle w:val="ListBullet"/>
      </w:pPr>
      <w:r>
        <w:t>同一算法、不同 deploy_id：各自拥有独立池，容量需要按部署实例累加评估。</w:t>
      </w:r>
    </w:p>
    <w:p>
      <w:pPr>
        <w:pStyle w:val="ListBullet"/>
      </w:pPr>
      <w:r>
        <w:t>缓存容器自身用 mutex 保护，但该锁仅覆盖取/建/删缓存过程，不承担池内借还并发控制。</w:t>
      </w:r>
    </w:p>
    <w:p>
      <w:pPr>
        <w:pStyle w:val="Heading1"/>
        <w:spacing w:before="280" w:after="120"/>
      </w:pPr>
      <w:r>
        <w:t>8. 当前并行能力边界与性能影响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调用方式</w:t>
            </w:r>
          </w:p>
        </w:tc>
        <w:tc>
          <w:tcPr>
            <w:tcW w:type="dxa" w:w="3096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并行表现</w:t>
            </w:r>
          </w:p>
        </w:tc>
        <w:tc>
          <w:tcPr>
            <w:tcW w:type="dxa" w:w="4104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直接调用 PythonHttpRunnerPool::Run（多线程）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可并行，最多 N=pool_size 个调用同时进入不同 runner 的网络 I/O。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池锁只保护借还；真正 Run 发生在释放池锁之后。</w:t>
            </w:r>
          </w:p>
        </w:tc>
      </w:tr>
      <w:tr>
        <w:tc>
          <w:tcPr>
            <w:tcW w:type="dxa" w:w="3024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经 RuntimeRunnerCache 获取同一池后多线程 Run</w:t>
            </w:r>
          </w:p>
        </w:tc>
        <w:tc>
          <w:tcPr>
            <w:tcW w:type="dxa" w:w="3096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可并行，缓存返回 shared_ptr&lt;IAlgorithmRunner&gt; 指向同一线程安全池。</w:t>
            </w:r>
          </w:p>
        </w:tc>
        <w:tc>
          <w:tcPr>
            <w:tcW w:type="dxa" w:w="4104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适合库内直接集成、任务执行器等调用方式。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经当前 HttpServer POST /run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当前实际串行化。</w:t>
            </w:r>
          </w:p>
        </w:tc>
        <w:tc>
          <w:tcPr>
            <w:tcW w:type="dxa" w:w="41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HttpServer 在 coordinator.Run 期间持有全局 mutex，含 Python HTTP I/O；后到请求需等待前一请求完成。</w:t>
            </w:r>
          </w:p>
        </w:tc>
      </w:tr>
      <w:tr>
        <w:tc>
          <w:tcPr>
            <w:tcW w:type="dxa" w:w="3024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不同 HTTP 路由，如 /load /unload 与 /run</w:t>
            </w:r>
          </w:p>
        </w:tc>
        <w:tc>
          <w:tcPr>
            <w:tcW w:type="dxa" w:w="3096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同样受服务端全局 mutex 协调。</w:t>
            </w:r>
          </w:p>
        </w:tc>
        <w:tc>
          <w:tcPr>
            <w:tcW w:type="dxa" w:w="4104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便于当前注册表与缓存一致性，但扩大了锁粒度。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</w:tcPr>
          <w:p>
            <w:pPr>
              <w:spacing w:after="0"/>
            </w:pPr>
            <w:r>
              <w:rPr>
                <w:b/>
              </w:rPr>
              <w:t>重要澄清：</w:t>
            </w:r>
            <w:r>
              <w:t>“已实现连接池”不等于“当前 REST /run 已实现端到端并行吞吐”。当前实现已完成运行器层的并行准备与单元/集成覆盖；要让 HTTP API 获得并行收益，需要调整 HttpServer 的锁范围。</w:t>
            </w:r>
          </w:p>
        </w:tc>
      </w:tr>
    </w:tbl>
    <w:p/>
    <w:p>
      <w:r>
        <w:t>吞吐的理论上限还受到以下因素共同限制：</w:t>
      </w:r>
    </w:p>
    <w:p>
      <w:pPr>
        <w:pStyle w:val="ListBullet"/>
      </w:pPr>
      <w:r>
        <w:t>Python 服务 worker 数、服务自身是否支持并发、GPU/CPU/模型副本的容量。</w:t>
      </w:r>
    </w:p>
    <w:p>
      <w:pPr>
        <w:pStyle w:val="ListBullet"/>
      </w:pPr>
      <w:r>
        <w:t>池容量与每个请求的 /health + /predict 双请求开销；当前 PythonHttpRunner 在每次 Run 前都会执行健康检查。</w:t>
      </w:r>
    </w:p>
    <w:p>
      <w:pPr>
        <w:pStyle w:val="ListBullet"/>
      </w:pPr>
      <w:r>
        <w:t>Python HTTP 重试策略：可重试的请求会增加单个 runner 的占用时间，从而影响排队。</w:t>
      </w:r>
    </w:p>
    <w:p>
      <w:pPr>
        <w:pStyle w:val="ListBullet"/>
      </w:pPr>
      <w:r>
        <w:t>服务端全局 mutex、执行日志写入、注册表 reload 等控制面开销。</w:t>
      </w:r>
    </w:p>
    <w:p>
      <w:pPr>
        <w:pStyle w:val="Heading1"/>
        <w:spacing w:before="280" w:after="120"/>
      </w:pPr>
      <w:r>
        <w:t>9. 已有测试覆盖与验证结论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5040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312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验证结论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生命周期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Load → Run → Unload。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池能够初始化、提供服务并释放资源。</w:t>
            </w:r>
          </w:p>
        </w:tc>
      </w:tr>
      <w:tr>
        <w:tc>
          <w:tcPr>
            <w:tcW w:type="dxa" w:w="1872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并发 Run</w:t>
            </w:r>
          </w:p>
        </w:tc>
        <w:tc>
          <w:tcPr>
            <w:tcW w:type="dxa" w:w="5040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pool_size=3，6 个线程，模拟 Python 服务 20 ms 推理延迟。</w:t>
            </w:r>
          </w:p>
        </w:tc>
        <w:tc>
          <w:tcPr>
            <w:tcW w:type="dxa" w:w="3312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在 2000 ms checkout 超时下，6 个请求都可获得 runner 并成功；结束后全部 runner 归还。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容量耗尽超时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pool_size=2，2 个长任务各占用约 200 ms，第三个请求仅等待 50 ms。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第三个请求返回错误而非死锁，两个长任务正常完成。</w:t>
            </w:r>
          </w:p>
        </w:tc>
      </w:tr>
      <w:tr>
        <w:tc>
          <w:tcPr>
            <w:tcW w:type="dxa" w:w="1872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缓存隔离</w:t>
            </w:r>
          </w:p>
        </w:tc>
        <w:tc>
          <w:tcPr>
            <w:tcW w:type="dxa" w:w="5040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相同 deploy_id 重复 GetOrLoad；不同 deploy_id 分别加载；执行 Invalidate。</w:t>
            </w:r>
          </w:p>
        </w:tc>
        <w:tc>
          <w:tcPr>
            <w:tcW w:type="dxa" w:w="3312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同部署复用同一池，不同部署得到不同池，失效逻辑正确。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 集成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POST /load(pool_size=3) → 多次 /run → /unload。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生命周期与接口参数已接通；现有测试代码因服务端全局 mutex 实际按串行方式发起 /run，不能作为端到端并行吞吐证明。</w:t>
            </w:r>
          </w:p>
        </w:tc>
      </w:tr>
    </w:tbl>
    <w:p/>
    <w:p>
      <w:pPr>
        <w:pStyle w:val="Heading1"/>
        <w:spacing w:before="280" w:after="120"/>
      </w:pPr>
      <w:r>
        <w:t>10. 优化建议与演进路径</w:t>
      </w:r>
    </w:p>
    <w:p>
      <w:pPr>
        <w:pStyle w:val="Heading2"/>
        <w:spacing w:before="200" w:after="120"/>
      </w:pPr>
      <w:r>
        <w:t>10.1 优先级 P0：缩小 HttpServer /run 锁粒度</w:t>
      </w:r>
    </w:p>
    <w:p>
      <w:r>
        <w:t>建议把 /run 拆为“短临界区 + 无锁执行 + 必要的短临界区”：在短临界区内完成 Registry reload/查找与缓存 runner 的安全获取；随后释放 HttpServer 全局 mutex；最后使用已获取的稳定 runner 引用执行 coordinator.Run 或拆分后的执行逻辑。必须同时审查 ExecutionCoordinator、Registry、ExecutionLogger 与 RunnerCache 的线程安全边界，避免在释放锁后使用可失效的裸引用。</w:t>
      </w:r>
    </w:p>
    <w:p>
      <w:pPr>
        <w:pStyle w:val="ListBullet"/>
      </w:pPr>
      <w:r>
        <w:t>目标：让不同请求在获得同一 PythonHttpRunnerPool 后，由池的 Checkout/Return 真正控制最大并发，而不是被服务端全局锁串行化。</w:t>
      </w:r>
    </w:p>
    <w:p>
      <w:pPr>
        <w:pStyle w:val="ListBullet"/>
      </w:pPr>
      <w:r>
        <w:t>风险控制：/unload、算法状态变更与正在执行请求需要定义并发语义，例如引用计数、读写锁、生命周期栅栏或延迟销毁。</w:t>
      </w:r>
    </w:p>
    <w:p>
      <w:pPr>
        <w:pStyle w:val="Heading2"/>
        <w:spacing w:before="200" w:after="120"/>
      </w:pPr>
      <w:r>
        <w:t>10.2 P1：补齐并发 HTTP 端到端压测</w:t>
      </w:r>
    </w:p>
    <w:p>
      <w:pPr>
        <w:pStyle w:val="ListBullet"/>
      </w:pPr>
      <w:r>
        <w:t>将 HTTP 集成测试由 for 循环串行 Post 改为多个 std::thread 同时发起 POST /run。</w:t>
      </w:r>
    </w:p>
    <w:p>
      <w:pPr>
        <w:pStyle w:val="ListBullet"/>
      </w:pPr>
      <w:r>
        <w:t>记录服务端开始/结束时间和 Python mock 的并发计数，验证最大在飞请求数接近 min(pool_size, Python workers)。</w:t>
      </w:r>
    </w:p>
    <w:p>
      <w:pPr>
        <w:pStyle w:val="ListBullet"/>
      </w:pPr>
      <w:r>
        <w:t>增加场景：队列排队成功、checkout 超时、卸载期间等待线程被唤醒、算法卡更新导致缓存失效。</w:t>
      </w:r>
    </w:p>
    <w:p>
      <w:pPr>
        <w:pStyle w:val="Heading2"/>
        <w:spacing w:before="200" w:after="120"/>
      </w:pPr>
      <w:r>
        <w:t>10.3 P1：可观测性</w:t>
      </w:r>
    </w:p>
    <w:p>
      <w:pPr>
        <w:pStyle w:val="ListBullet"/>
      </w:pPr>
      <w:r>
        <w:t>建议暴露 per-pool 指标：pool_size、idle_count、in_flight、checkout_wait_ms、checkout_timeout_total、run_latency_ms、retry_total。</w:t>
      </w:r>
    </w:p>
    <w:p>
      <w:pPr>
        <w:pStyle w:val="ListBullet"/>
      </w:pPr>
      <w:r>
        <w:t>在 /health 或专用 metrics 接口中区分“Python 服务故障”和“连接池全忙导致的 degraded”，避免误判。</w:t>
      </w:r>
    </w:p>
    <w:p>
      <w:pPr>
        <w:pStyle w:val="Heading2"/>
        <w:spacing w:before="200" w:after="120"/>
      </w:pPr>
      <w:r>
        <w:t>10.4 P2：容量与服务端协同</w:t>
      </w:r>
    </w:p>
    <w:p>
      <w:pPr>
        <w:pStyle w:val="ListBullet"/>
      </w:pPr>
      <w:r>
        <w:t>按 Python 服务 worker 数、单请求内存/GPU 显存、模型线程安全性决定 pool_size，而不是简单提高数值。</w:t>
      </w:r>
    </w:p>
    <w:p>
      <w:pPr>
        <w:pStyle w:val="ListBullet"/>
      </w:pPr>
      <w:r>
        <w:t>若 Python 服务不支持多请求并行，pool_size&gt;1 只会形成下游排队，应保持 pool_size=1 或改造服务端 worker。</w:t>
      </w:r>
    </w:p>
    <w:p>
      <w:pPr>
        <w:pStyle w:val="ListBullet"/>
      </w:pPr>
      <w:r>
        <w:t>高负载下可结合限流、请求取消、熔断和优先级队列，将超时从被动失败演进为主动保护。</w:t>
      </w:r>
    </w:p>
    <w:p>
      <w:pPr>
        <w:pStyle w:val="Heading1"/>
        <w:spacing w:before="280" w:after="120"/>
      </w:pPr>
      <w:r>
        <w:t>11. 参考实现位置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5184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关键内容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include/algolib/runtime/python_http_runner_pool.h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池的接口、默认容量/超时、RAII Guard、状态与数据结构定义。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src/runtime/python_http_runner_pool.cpp</w:t>
            </w:r>
          </w:p>
        </w:tc>
        <w:tc>
          <w:tcPr>
            <w:tcW w:type="dxa" w:w="5184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Load/Unload/Run/HealthCheck、CheckoutRunner、ReturnRunner、DrainLocked 实现。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src/runtime/runtime_factory.cpp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python_http_service → PythonHttpRunnerPool 的运行器选择。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src/runtime/runtime_runner_cache.cpp</w:t>
            </w:r>
          </w:p>
        </w:tc>
        <w:tc>
          <w:tcPr>
            <w:tcW w:type="dxa" w:w="5184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按算法 + deploy_id 的 Python 池缓存与失效策略。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src/runtime/model_loader.cpp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/load 参数覆盖 Factory 的 pool_size 与 checkout 超时。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src/server/http_server.cpp</w:t>
            </w:r>
          </w:p>
        </w:tc>
        <w:tc>
          <w:tcPr>
            <w:tcW w:type="dxa" w:w="5184"/>
            <w:shd w:fill="EAF2F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/run、/load、/unload 的 HTTP 路由与当前全局 mutex 边界。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tests/python_runner_pool_tests.cpp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生命周期、并发、超时、缓存及 HTTP 集成测试。</w:t>
            </w:r>
          </w:p>
        </w:tc>
      </w:tr>
    </w:tbl>
    <w:p/>
    <w:p>
      <w:pPr>
        <w:pStyle w:val="Heading1"/>
        <w:spacing w:before="280" w:after="120"/>
      </w:pPr>
      <w:r>
        <w:t>12. 最终结论</w:t>
      </w:r>
    </w:p>
    <w:p>
      <w:r>
        <w:t>算法库已经实现了可复用、可配置、具备超时保护的 Python HTTP 调用连接池。其内部并行模型是正确且可测试的：每个并发请求占用独立 runner，超容量请求等待并在到期后失败，runner 通过 RAII 自动归还，卸载可安全唤醒等待者。当前最主要的工程边界在 HTTP Server 层：POST /run 的全局互斥锁覆盖了实际 Python 网络调用，因此对外 REST 调用尚未获得连接池应有的端到端并行吞吐。后续应优先缩小该锁的覆盖范围，并以并发 HTTP 压测与池指标验证改造效果。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算法库并行调用设计说明  |  基于当前代码实现整理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