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pStyle w:val="Title"/>
      </w:pPr>
      <w:r>
        <w:t xml:space="preserve">银行内部电话费用分摊系统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需求细化文档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r>
        <w:br w:type="page"/>
      </w:r>
    </w:p>
    <w:p>
      <w:pPr>
        <w:pStyle w:val="Heading1"/>
      </w:pPr>
      <w:r>
        <w:t xml:space="preserve">一、分摊流程状态机与生命周期</w:t>
      </w:r>
    </w:p>
    <w:p>
      <w:pPr>
        <w:pStyle w:val="Heading2"/>
      </w:pPr>
      <w:r>
        <w:t xml:space="preserve">1.1 账单批次生命周期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每个账期对应一个账单批次（BillBatch），从导入到最终确认锁定，经历以下状态：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已导入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账单Excel已上传并解析完成，生成了号码级明细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分摊中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系统已完成自动分摊计算，等待各级管理员确认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部分确认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部分一级分行已确认，部分尚未确认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全部确认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所有一级分行已完成确认，账单批次锁定</w:t>
            </w:r>
          </w:p>
        </w:tc>
      </w:tr>
    </w:tbl>
    <w:p>
      <w:pPr>
        <w:pStyle w:val="Heading2"/>
      </w:pPr>
      <w:r>
        <w:t xml:space="preserve">1.2 分摊结果生命周期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每级组织对应一条分摊结果（AllocationResult），状态流转如下：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分摊金额已计算完成，等待该级管理员确认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管理员已确认分摊结果，金额锁定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已撤回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管理员主动撤回已确认结果，恢复为待确认状态，可修改后重新确认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状态流转规则：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待确认 → 已确认：管理员点击"确认分摊"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已确认 → 已撤回：管理员点击"撤回确认"，需填写撤回原因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已撤回 → 待确认：撤回后自动回到待确认，可修改分摊数据后重新确认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全部一级分行已确认 → 账单批次状态变为"全部确认"并锁定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账单批次锁定后（全部确认），不可再撤回</w:t>
      </w:r>
    </w:p>
    <w:p>
      <w:pPr>
        <w:pStyle w:val="Heading2"/>
      </w:pPr>
      <w:r>
        <w:t xml:space="preserve">1.3 逐级下发与确认规则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确认条件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确认后动作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L0→L1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账单导入完成，自动分摊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下发到各一级分行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L1→L2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集团确认后自动拆解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一级分行管理员确认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下发到下属二级分行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L2→部门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一级分行确认后自动拆解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二级分行管理员确认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本层分摊锁定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汇总上报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所有二级分行确认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一级分行汇总确认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报集团，账单锁定</w:t>
            </w:r>
          </w:p>
        </w:tc>
      </w:tr>
    </w:tbl>
    <w:p>
      <w:pPr>
        <w:pStyle w:val="Heading2"/>
      </w:pPr>
      <w:r>
        <w:t xml:space="preserve">1.4 异常场景处理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300"/>
        <w:gridCol w:w="3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账单中存在号码归属未录入的号码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标记为"未归属"，列入待分配清单，管理员手动分配后重新计算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账单中号码与已有归属冲突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以账单中的号码为准，覆盖原归属并记录变更日志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同一账期重复导入账单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系统检测到同账期已有批次，弹出二次确认：覆盖/取消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账单总额与明细汇总不一致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仅提示警告，不阻止导入，将差异金额记入"差额"字段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部分一级分行长期未确认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系统看板展示未确认分行列表，支持一键催办（通知）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分摊确认后撤回导致下级数据失效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撤回时同时撤回所有下级确认，下级数据同步回退到待确认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组织架构变更导致号码归属失效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按变更时间点生效，已确认的历史分摊不受影响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二、用户故事与验收标准</w:t>
      </w:r>
    </w:p>
    <w:p>
      <w:pPr>
        <w:pStyle w:val="Heading2"/>
      </w:pPr>
      <w:r>
        <w:t xml:space="preserve">2.1 登录与权限</w:t>
      </w:r>
    </w:p>
    <w:p>
      <w:pPr>
        <w:pStyle w:val="Heading3"/>
      </w:pPr>
      <w:r>
        <w:t xml:space="preserve">US-001 用户登录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作为系统用户，我想要通过用户名和密码登录系统，以便访问我权限范围内的功能。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输入用户名+密码，点击登录，校验通过后进入系统首页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首次登录强制修改密码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连续5次密码错误，账号锁定30分钟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JWT Token有效期8小时，过期自动跳转登录页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登录后根据角色跳转对应首页：集团管理员→系统看板；分行管理员→待确认列表</w:t>
      </w:r>
    </w:p>
    <w:p>
      <w:pPr>
        <w:pStyle w:val="Heading3"/>
      </w:pPr>
      <w:r>
        <w:t xml:space="preserve">US-002 数据隔离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作为分行管理员，我只能查看和操作本分行及下属组织的数据，不能看到其他分行的信息。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一级分行管理员查看分摊列表，仅展示本分行及下属二级分行/部门的数据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二级分行管理员查看分摊列表，仅展示本分行及下属部门的数据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集团管理员和财务人员可查看全量数据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直接访问其他分行数据接口返回403 Forbidden</w:t>
      </w:r>
    </w:p>
    <w:p>
      <w:pPr>
        <w:pStyle w:val="Heading2"/>
      </w:pPr>
      <w:r>
        <w:t xml:space="preserve">2.2 基础数据管理</w:t>
      </w:r>
    </w:p>
    <w:p>
      <w:pPr>
        <w:pStyle w:val="Heading3"/>
      </w:pPr>
      <w:r>
        <w:t xml:space="preserve">US-010 组织架构维护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作为集团管理员，我想要维护集团→一级分行→二级分行→部门的树形组织架构，以便系统能按层级进行费用分摊。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以树形结构展示组织架构，支持展开/折叠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支持新增组织节点（选择上级组织、填写组织名称和类型）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支持编辑组织名称和类型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支持停用组织（不影响历史分摊数据，新分摊不再分配到该组织）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不支持删除已有分摊数据的组织节点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组织类型枚举：1=集团 2=一级分行 3=二级分行/支行 4=部门</w:t>
      </w:r>
    </w:p>
    <w:p>
      <w:pPr>
        <w:pStyle w:val="Heading3"/>
      </w:pPr>
      <w:r>
        <w:t xml:space="preserve">US-011 号码归属管理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作为管理员，我想要维护电话号码与组织的映射关系，以便分摊时能自动将号码费用归集到对应组织。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表格展示所有号码及其归属组织，支持按号码/组织/状态筛选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支持Excel批量导入号码归属关系（号码、归属组织ID两列）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支持手动修改单个号码的归属组织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号码归属变更记录完整的变更日志（原归属→新归属、操作人、时间、原因）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一个号码同一时间仅归属一个组织（1:1关系）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导入时校验：组织ID必须存在，号码格式合法（11位手机或区号+座机号）</w:t>
      </w:r>
    </w:p>
    <w:p>
      <w:pPr>
        <w:pStyle w:val="Heading2"/>
      </w:pPr>
      <w:r>
        <w:t xml:space="preserve">2.3 账单管理</w:t>
      </w:r>
    </w:p>
    <w:p>
      <w:pPr>
        <w:pStyle w:val="Heading3"/>
      </w:pPr>
      <w:r>
        <w:t xml:space="preserve">US-020 电信账单导入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作为集团管理员，我想要导入中国电信月度Excel账单，以便系统自动解析并生成费用明细。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支持上传.xlsx/.xls格式文件，单文件大小限制50MB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选择账期（年月），同一账期不可重复导入（重复时弹窗确认覆盖或取消）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自动解析多Sheet页账单：主叫费用Sheet、被叫费用Sheet、增值业务Sheet、月租费Sheet等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解析后展示预览：号码总数、费用总额、各Sheet解析行数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将同一个号码在多个Sheet中的费用汇总为一条明细记录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解析失败时提示具体原因（Sheet名不存在、列映射错误、数据格式异常等）</w:t>
      </w:r>
    </w:p>
    <w:p>
      <w:pPr>
        <w:pStyle w:val="Heading3"/>
      </w:pPr>
      <w:r>
        <w:t xml:space="preserve">US-021 账单模板配置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作为集团管理员，我想要配置电信账单的解析模板，以便适应账单格式变更。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模板定义：Sheet名称与费用类型的映射关系、列位置与字段的映射关系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支持多套模板，导入时可选择使用哪套模板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默认提供一套中国电信标准账单模板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模板支持新增、编辑、停用（不可删除已使用的模板）</w:t>
      </w:r>
    </w:p>
    <w:p>
      <w:pPr>
        <w:pStyle w:val="Heading3"/>
      </w:pPr>
      <w:r>
        <w:t xml:space="preserve">US-022 账单明细查看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作为管理员，我想要查看导入的账单明细，以便核对每个号码的费用。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表格展示所有号码明细：号码、归属组织、月租费、通话费、增值业务费、其他费、合计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支持按号码、归属组织、归属状态（已归属/未归属）筛选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支持按任意列排序，支持金额范围筛选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汇总行显示：号码总数、已归属数、未归属数、费用总额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点击号码可下钻查看该号码在原始账单各Sheet中的费用分布</w:t>
      </w:r>
    </w:p>
    <w:p>
      <w:pPr>
        <w:pStyle w:val="Heading3"/>
      </w:pPr>
      <w:r>
        <w:t xml:space="preserve">US-023 账单校验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作为集团管理员，我想要在导入后看到账单校验结果，以便及时发现数据异常。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校验项1：各Sheet小计之和是否等于汇总Sheet总额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校验项2：是否存在重复号码（同一号码在同一Sheet中出现多次）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校验项3：号码格式校验（11位手机号或区号+座机号）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校验项4：费用金额非负校验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校验结果以红/黄/绿标识展示：红=阻断警告、黄=需关注、绿=通过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校验不阻断导入流程，但记录警告供管理员参考</w:t>
      </w:r>
    </w:p>
    <w:p>
      <w:r>
        <w:br w:type="page"/>
      </w:r>
    </w:p>
    <w:p>
      <w:pPr>
        <w:pStyle w:val="Heading2"/>
      </w:pPr>
      <w:r>
        <w:t xml:space="preserve">2.4 费用分摊</w:t>
      </w:r>
    </w:p>
    <w:p>
      <w:pPr>
        <w:pStyle w:val="Heading3"/>
      </w:pPr>
      <w:r>
        <w:t xml:space="preserve">US-030 自动分摊计算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作为系统，我需要在账单导入后自动按号码归属关系计算各级组织的分摊金额，以便管理员直接查看和确认。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账单导入后自动触发分摊计算，无需手动点击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分摊公式：组织分摊金额 = 归属该组织所有号码的各费用项之和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一级分行分摊 = 归属该一号分行所有号码费用之和（含下属二级分行和部门）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二级分行分摊 = 归属该二级分行所有号码费用之和（含下属部门）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部门分摊 = 归属该部门所有号码费用之和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未归属号码费用暂不计入任何组织分摊，单独列出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分摊结果按费用类型拆分：月租费、通话费、增值业务费、其他费、合计</w:t>
      </w:r>
    </w:p>
    <w:p>
      <w:pPr>
        <w:pStyle w:val="Heading3"/>
      </w:pPr>
      <w:r>
        <w:t xml:space="preserve">US-031 未归属号码分配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作为管理员，我想要将未归属的号码手动分配到对应组织，以便这些号码的费用能被正确分摊。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页面展示所有未归属号码清单（号码、费用、原始Sheet来源）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支持单个分配：选择号码→选择归属组织→确认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支持批量分配：勾选多个号码→选择归属组织→一键分配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分配后自动重新计算受影响组织的分摊金额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分配操作记录到变更日志</w:t>
      </w:r>
    </w:p>
    <w:p>
      <w:pPr>
        <w:pStyle w:val="Heading3"/>
      </w:pPr>
      <w:r>
        <w:t xml:space="preserve">US-032 分摊结果查看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作为管理员，我想要查看本组织的分摊结果和明细，以便了解费用构成。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卡片展示：本组织合计金额、号码数、较上月增减金额和百分比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表格展示：下属各组织的分摊金额（按费用类型分列）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支持下钻：点击子组织行展开其下属组织明细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支持查看组成该组织分摊金额的号码清单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一级分行管理员可看到：本分行合计、下属二级分行分摊、直属部门分摊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二级分行管理员可看到：本分行合计、下属部门分摊</w:t>
      </w:r>
    </w:p>
    <w:p>
      <w:pPr>
        <w:pStyle w:val="Heading3"/>
      </w:pPr>
      <w:r>
        <w:t xml:space="preserve">US-033 分摊确认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作为管理员，我想要确认本层级的分摊结果，以便费用分摊进入下一环节。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确认前提：本层级所有未归属号码已分配完毕（或管理员主动跳过）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点击"确认分摊"按钮，弹出二次确认对话框，展示分摊总额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确认后本层级分摊结果状态变为"已确认"，金额锁定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集团管理员确认后，一级分行管理员可看到本分行的分摊数据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一级分行管理员确认后，下属二级分行管理员可看到本分行的分摊数据</w:t>
      </w:r>
    </w:p>
    <w:p>
      <w:pPr>
        <w:pStyle w:val="Heading3"/>
      </w:pPr>
      <w:r>
        <w:t xml:space="preserve">US-034 分摊撤回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作为管理员，我想要撤回已确认的分摊结果，以便修改后重新确认。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已确认状态的分摊结果可见"撤回确认"按钮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撤回需填写原因（必填，最少10字）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撤回后本层级恢复为"待确认"状态，金额可修改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撤回级联规则：上级撤回同时撤回所有下级的确认状态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账单批次已锁定（全部确认）后不可撤回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撤回操作记录到操作日志，包含撤回原因</w:t>
      </w:r>
    </w:p>
    <w:p>
      <w:pPr>
        <w:pStyle w:val="Heading3"/>
      </w:pPr>
      <w:r>
        <w:t xml:space="preserve">US-035 分摊手动调整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作为管理员，我想要在确认前对分摊金额进行微调，以便处理特殊情况。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在待确认状态下，可修改某个下属组织的分摊金额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修改金额后需填写调整原因（必填）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修改后自动校验：调整后各子组织金额之和必须等于上级分摊总额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若校验不通过，提示差额并阻止确认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所有调整记录完整的审计轨迹：原金额→新金额、原因、操作人、时间</w:t>
      </w:r>
    </w:p>
    <w:p>
      <w:pPr>
        <w:pStyle w:val="Heading2"/>
      </w:pPr>
      <w:r>
        <w:t xml:space="preserve">2.5 报表与导出</w:t>
      </w:r>
    </w:p>
    <w:p>
      <w:pPr>
        <w:pStyle w:val="Heading3"/>
      </w:pPr>
      <w:r>
        <w:t xml:space="preserve">US-040 分摊结果报表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作为财务人员，我想要查看按组织维度汇总的分摊结果报表，以便进行月度费用核算。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报表维度：按一级分行→二级分行→部门逐级展开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报表指标：月租费、通话费、增值业务费、其他费、合计、号码数量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支持选择账期查看历史报表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支持按组织类型筛选（仅看一级分行/仅看二级分行等）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报表底部显示全集团汇总行</w:t>
      </w:r>
    </w:p>
    <w:p>
      <w:pPr>
        <w:pStyle w:val="Heading3"/>
      </w:pPr>
      <w:r>
        <w:t xml:space="preserve">US-041 Excel导出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作为财务人员，我想要将分摊结果导出为Excel文件，以便导入财务系统入账。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导出文件包含两个Sheet：分摊汇总表 + 号码明细表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分摊汇总表：按组织层级逐行展示，含费用类型分列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号码明细表：每个号码一行，含号码、归属组织、各费用项、合计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文件名格式：费用分摊_YYYYMM_导出时间.xlsx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仅导出已确认的分摊数据，未确认的不导出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导出操作记录到操作日志</w:t>
      </w:r>
    </w:p>
    <w:p>
      <w:pPr>
        <w:pStyle w:val="Heading2"/>
      </w:pPr>
      <w:r>
        <w:t xml:space="preserve">2.6 系统管理</w:t>
      </w:r>
    </w:p>
    <w:p>
      <w:pPr>
        <w:pStyle w:val="Heading3"/>
      </w:pPr>
      <w:r>
        <w:t xml:space="preserve">US-050 系统看板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作为集团管理员，我想要在首页看到当月分摊的整体进度，以便掌握全局状态。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顶部卡片：当月账单总额、已分摊金额、未分摊金额、未归属号码数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分摊进度条：已确认分行数/总分行数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未确认分行列表：分行名称、分摊金额、确认状态、操作（催办）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异常提示区：未归属号码数、校验警告数</w:t>
      </w:r>
    </w:p>
    <w:p>
      <w:pPr>
        <w:pStyle w:val="Heading3"/>
      </w:pPr>
      <w:r>
        <w:t xml:space="preserve">US-051 操作日志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作为管理员，我想要查看系统操作日志，以便审计追溯所有关键操作。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记录范围：账单导入、分摊确认/撤回、金额调整、号码归属变更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日志字段：操作时间、操作人、操作类型、操作对象、变更前→变更后、备注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支持按操作类型、时间范围、操作人筛选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日志不可修改、不可删除，保留期不少于3年</w:t>
      </w:r>
    </w:p>
    <w:p>
      <w:pPr>
        <w:pStyle w:val="Heading3"/>
      </w:pPr>
      <w:r>
        <w:t xml:space="preserve">US-052 消息通知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作为分行管理员，我想要在分摊结果下发到本分行时收到通知，以便及时处理确认。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通知场景：分摊下发、待确认提醒、催办通知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通知方式：站内消息（系统右上角消息图标）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未读消息数量红点提示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支持标记已读/全部已读</w:t>
      </w:r>
    </w:p>
    <w:p>
      <w:r>
        <w:br w:type="page"/>
      </w:r>
    </w:p>
    <w:p>
      <w:pPr>
        <w:pStyle w:val="Heading1"/>
      </w:pPr>
      <w:r>
        <w:t xml:space="preserve">三、页面结构与交互设计</w:t>
      </w:r>
    </w:p>
    <w:p>
      <w:pPr>
        <w:pStyle w:val="Heading2"/>
      </w:pPr>
      <w:r>
        <w:t xml:space="preserve">3.1 整体布局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采用经典的左侧边栏+右侧内容区布局，与PhoneBiz系统保持一致的交互风格：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左侧边栏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一级菜单默认收起仅显示图标，鼠标悬停展开完整名称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顶部栏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左侧显示当前页面标题+面包屑，右侧显示消息图标+用户菜单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根据菜单切换展示不同页面内容</w:t>
            </w:r>
          </w:p>
        </w:tc>
      </w:tr>
    </w:tbl>
    <w:p>
      <w:pPr>
        <w:pStyle w:val="Heading2"/>
      </w:pPr>
      <w:r>
        <w:t xml:space="preserve">3.2 菜单结构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对应页面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系统看板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当月分摊进度总览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账单管理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上传账单文件、解析预览、查看导入历史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账单明细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按号码维度查看各费用项明细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账单模板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配置和管理账单解析模板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费用分摊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查看本组织分摊金额、下钻查看子组织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未归属号码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未匹配归属的号码清单、手动/批量分配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逐级确认/撤回分摊结果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报表中心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分摊报表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多层级分摊汇总报表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Excel导出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按规则导出标准格式Excel文件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基础数据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树形维护组织层级关系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号码与组织的映射管理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系统管理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用户账号CRUD、角色分配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关键操作审计追溯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我的消息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站内通知查看</w:t>
            </w:r>
          </w:p>
        </w:tc>
      </w:tr>
    </w:tbl>
    <w:p>
      <w:pPr>
        <w:pStyle w:val="Heading2"/>
      </w:pPr>
      <w:r>
        <w:t xml:space="preserve">3.3 核心交互流程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流程1：首次导入账单并完成分摊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集团管理员进入"账单导入"页面 → 选择账期+上传文件 → 系统自动解析+校验 → 预览确认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系统自动按号码归属生成一级分行分摊 → 集团管理员在"确认管理"确认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一级分行管理员收到通知 → 进入"分摊结果"查看 → 进入"确认管理"确认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二级分行管理员收到通知 → 查看并确认 → 一级分行汇总上报集团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流程2：处理未归属号码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导入后发现50个号码未归属 → "未归属号码"列表标红提示 → 管理员批量分配到组织 → 系统自动重算分摊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流程3：撤回重新确认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一级分行管理员发现金额有误 → 进入"确认管理"点击撤回 → 填写原因 → 状态回退到待确认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下属二级分行确认同步撤回 → 修改金额 → 重新确认</w:t>
      </w:r>
    </w:p>
    <w:p>
      <w:r>
        <w:br w:type="page"/>
      </w:r>
    </w:p>
    <w:p>
      <w:pPr>
        <w:pStyle w:val="Heading1"/>
      </w:pPr>
      <w:r>
        <w:t xml:space="preserve">四、数据模型设计</w:t>
      </w:r>
    </w:p>
    <w:p>
      <w:pPr>
        <w:pStyle w:val="Heading2"/>
      </w:pPr>
      <w:r>
        <w:t xml:space="preserve">4.1 核心实体关系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系统核心实体及关系概述：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Organization（组织） 1:N PhoneOwnership（号码归属）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BillBatch（账单批次） 1:N BillDetail（账单明细）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BillBatch 1:N AllocationResult（分摊结果）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AllocationResult 1:N AllocationAdjustment（分摊调整）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PhoneOwnership 通过 phone_number 关联 BillDetail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Organization 自引用 parent_id 形成树形结构</w:t>
      </w:r>
    </w:p>
    <w:p>
      <w:pPr>
        <w:pStyle w:val="Heading2"/>
      </w:pPr>
      <w:r>
        <w:t xml:space="preserve">4.2 数据库表设计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表1：sys_organization（组织架构）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1=集团 2=一级分行 3=二级分行 4=部门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上级组织ID，根节点为NULL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同级排序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0=停用 1=启用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软删除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表2：phone_ownership（号码归属）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电话号码（含区号）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归属组织ID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1=手机 2=座机 3=分机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归属生效日期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软删除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表3：bill_batch（账单批次）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account_period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账期 YYYY-MM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账单总额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detail_sum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明细汇总金额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diff_amount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差额=总额-明细汇总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0=已导入 1=分摊中 2=部分确认 3=全部确认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使用的账单模板ID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导入操作人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unassigned_count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未归属号码数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表4：bill_detail（账单明细）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关联账单批次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电话号码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value_added_fee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other_fee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合计=各项之和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ownership_status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0=未归属 1=已归属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关联归属组织（冗余加速查询）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表5：allocation_result（分摊结果）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关联账单批次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value_added_fee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other_fee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分摊合计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归属号码数量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0=待确认 1=已确认 2=已撤回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确认人ID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withdraw_reason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表6：allocation_adjustment（分摊调整记录）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result_id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关联分摊结果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fee_type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调整的费用类型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original_amount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调整前金额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adjusted_amount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调整后金额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表7：bill_template（账单解析模板）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sheet_config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Sheet映射配置（详见4.3节）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是否为默认模板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0=停用 1=启用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五、电信账单解析规则</w:t>
      </w:r>
    </w:p>
    <w:p>
      <w:pPr>
        <w:pStyle w:val="Heading2"/>
      </w:pPr>
      <w:r>
        <w:t xml:space="preserve">5.1 多Sheet结构说明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中国电信月度账单为Excel格式，包含多个Sheet页，每个Sheet对应不同费用维度：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Sheet名称（参考）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全部费用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号码、费用总额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校验用，不参与分摊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号码、月租费金额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计入monthly_rent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本地通话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通话费-本地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号码、通话费金额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计入call_fee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国内长途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通话费-长途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号码、通话费金额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计入call_fee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号码、增值费金额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计入value_added_fee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号码、其他费金额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计入other_fee</w:t>
            </w:r>
          </w:p>
        </w:tc>
      </w:tr>
    </w:tbl>
    <w:p>
      <w:pPr>
        <w:pStyle w:val="Heading2"/>
      </w:pPr>
      <w:r>
        <w:t xml:space="preserve">5.2 解析流程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1：读取模板配置，确定各Sheet名称与费用类型的映射关系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2：按模板逐Sheet解析，提取号码和费用金额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3：同一号码在不同Sheet中的同一费用类型金额累加（如本地通话+国内长途均计入call_fee）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4：汇总Sheet校验：各号码在汇总Sheet的总额 应等于 各明细Sheet该号码费用之和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5：匹配号码归属：将PhoneOwnership表中的org_id关联到bill_detail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6：无法匹配的号码标记为ownership_status=0（未归属）</w:t>
      </w:r>
    </w:p>
    <w:p>
      <w:pPr>
        <w:pStyle w:val="Heading2"/>
      </w:pPr>
      <w:r>
        <w:t xml:space="preserve">5.3 模板配置JSON结构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账单模板的sheet_config字段存储JSON配置，结构如下：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sheets[].sheetName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Sheet页名称（如"月租费"）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sheets[].feeType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映射到系统的费用类型（monthly_rent/call_fee/value_added_fee/other_fee）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sheets[].phoneColumn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号码所在列号（0-based，如0代表A列）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sheets[].feeColumn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费用金额所在列号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sheets[].startRow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数据起始行号（0-based，跳过表头）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sheets[].endRowHint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数据结束标识（空行或特定标识，可选）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summarySheet.sheetName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汇总Sheet名称（用于校验）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summarySheet.phoneColumn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汇总表的号码列号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summarySheet.totalColumn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汇总表的费用总额列号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六、核心API接口清单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导入账单（上传文件+账期）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查询账单批次列表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获取账单批次详情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/api/bill-batches/{id}/details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获取账单明细（支持分页+筛选）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/api/allocations?batchId=&amp;orgId=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查询分摊结果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/api/allocations/{id}/confirm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确认分摊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/api/allocations/{id}/withdraw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撤回确认（含原因）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/api/allocations/{id}/adjust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调整分摊金额（含原因）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/api/allocations/{id}/phones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查看分摊结果下的号码明细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查询号码归属列表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修改号码归属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/api/phone-ownerships/import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批量导入号码归属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/api/phone-ownerships/batch-assign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批量分配未归属号码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/api/organizations/tree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获取组织架构树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新增组织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编辑组织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/api/reports/allocation-summary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/api/reports/export-excel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/api/dashboard/overview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系统看板数据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/api/audit-logs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查询操作日志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七、非功能需求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性能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页面响应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列表页加载 ≤ 2s，报表页加载 ≤ 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1万条明细的账单导入+解析 ≤ 30s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分摊计算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1万条明细的自动分摊计算 ≤ 10s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安全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Token + HTTPS，首次登录强制改密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四级RBAC，数据行级隔离，API防越权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关键操作全量日志，不可篡改，保留3年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可用性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兼容性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Chrome 90+、Edge 90+（主流浏览器近2个版本）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分辨率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适配1920×1080和1366×768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可靠性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MySQL每日全量备份，binlog实时备份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文件上传支持断点续传，分摊计算支持幂等重试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数据脱敏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日志中脱敏手机号中间4位（138****5678）</w:t>
            </w:r>
          </w:p>
        </w:tc>
      </w:tr>
    </w:tbl>
    <w:p>
      <w:pPr>
        <w:pStyle w:val="Heading1"/>
      </w:pPr>
      <w:r>
        <w:t xml:space="preserve">八、开发里程碑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6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环境搭建 + 组织架构 + 号码归属 + 用户权限 + 账单导入解析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可导入账单并正确解析出号码明细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自动分摊 + 逐级确认/撤回 + 未归属号码分配 + 消息通知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完整的三级分摊+确认流程可跑通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分摊报表 + Excel导出 + 操作日志 + 系统看板 + 账单校验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报表可导出、日志可追溯、看板展示完整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分摊调整 + 账单模板 + 费用趋势 + Bug修复 + 上线部署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全功能可用、生产环境部署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总工期预估：10周（2.5个月）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P1+P2为核心路径，完成后即可支撑基本业务运转；P3+P4为增强与完善。</w:t>
      </w:r>
    </w:p>
    <w:p>
      <w:pPr>
        <w:jc w:val="right"/>
      </w:pPr>
      <w:r>
        <w:rPr>
          <w:vanish/>
          <w:sz w:val="16"/>
          <w:color w:val="BFBFBF"/>
        </w:rPr>
        <w:t>AIGC标识: 5b9c0a2d-dee7-4e67-8727-215efe8f3c4d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需求细化文档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17"/>
    <w:lvlOverride w:ilvl="0">
      <w:startOverride w:val="1"/>
    </w:lvlOverride>
  </w:num>
  <w:num w:numId="8">
    <w:abstractNumId w:val="20"/>
    <w:lvlOverride w:ilvl="0">
      <w:startOverride w:val="1"/>
    </w:lvlOverride>
  </w:num>
  <w:num w:numId="9">
    <w:abstractNumId w:val="23"/>
    <w:lvlOverride w:ilvl="0">
      <w:startOverride w:val="1"/>
    </w:lvlOverride>
  </w:num>
  <w:num w:numId="10">
    <w:abstractNumId w:val="26"/>
    <w:lvlOverride w:ilvl="0">
      <w:startOverride w:val="1"/>
    </w:lvlOverride>
  </w:num>
  <w:num w:numId="11">
    <w:abstractNumId w:val="29"/>
    <w:lvlOverride w:ilvl="0">
      <w:startOverride w:val="1"/>
    </w:lvlOverride>
  </w:num>
  <w:num w:numId="12">
    <w:abstractNumId w:val="32"/>
    <w:lvlOverride w:ilvl="0">
      <w:startOverride w:val="1"/>
    </w:lvlOverride>
  </w:num>
  <w:num w:numId="13">
    <w:abstractNumId w:val="35"/>
    <w:lvlOverride w:ilvl="0">
      <w:startOverride w:val="1"/>
    </w:lvlOverride>
  </w:num>
  <w:num w:numId="14">
    <w:abstractNumId w:val="38"/>
    <w:lvlOverride w:ilvl="0">
      <w:startOverride w:val="1"/>
    </w:lvlOverride>
  </w:num>
  <w:num w:numId="15">
    <w:abstractNumId w:val="41"/>
    <w:lvlOverride w:ilvl="0">
      <w:startOverride w:val="1"/>
    </w:lvlOverride>
  </w:num>
  <w:num w:numId="16">
    <w:abstractNumId w:val="44"/>
    <w:lvlOverride w:ilvl="0">
      <w:startOverride w:val="1"/>
    </w:lvlOverride>
  </w:num>
  <w:num w:numId="17">
    <w:abstractNumId w:val="47"/>
    <w:lvlOverride w:ilvl="0">
      <w:startOverride w:val="1"/>
    </w:lvlOverride>
  </w:num>
  <w:num w:numId="18">
    <w:abstractNumId w:val="50"/>
    <w:lvlOverride w:ilvl="0">
      <w:startOverride w:val="1"/>
    </w:lvlOverride>
  </w:num>
  <w:num w:numId="19">
    <w:abstractNumId w:val="53"/>
    <w:lvlOverride w:ilvl="0">
      <w:startOverride w:val="1"/>
    </w:lvlOverride>
  </w:num>
  <w:num w:numId="20">
    <w:abstractNumId w:val="56"/>
    <w:lvlOverride w:ilvl="0">
      <w:startOverride w:val="1"/>
    </w:lvlOverride>
  </w:num>
  <w:num w:numId="21">
    <w:abstractNumId w:val="5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2026-06-22T01:54:30.550Z</dcterms:created>
  <dcterms:modified xsi:type="dcterms:W3CDTF">2026-06-22T01:54:30.550Z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5b9c0a2d-dee7-4e67-8727-215efe8f3c4d","ReservedCode1":"6e78f244-6696-479e-9361-649762cc51e2","ContentPropagator":"001191110102MAD55U9H0F10002","PropagateID":"5b9c0a2d-dee7-4e67-8727-215efe8f3c4d","ReservedCode2":"6e78f244-6696-479e-9361-649762cc51e2"}</vt:lpwstr>
  </property>
</Properties>
</file>