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C6" w:rsidRDefault="008A535E" w:rsidP="003503C6">
      <w:pPr>
        <w:pStyle w:val="Picture"/>
        <w:rPr>
          <w:noProof/>
        </w:rPr>
      </w:pPr>
      <w:r>
        <w:rPr>
          <w:noProof/>
          <w:color w:val="002060"/>
          <w:sz w:val="40"/>
        </w:rPr>
        <w:drawing>
          <wp:inline distT="0" distB="0" distL="0" distR="0">
            <wp:extent cx="2638425" cy="457200"/>
            <wp:effectExtent l="0" t="0" r="9525" b="0"/>
            <wp:docPr id="2" name="Picture 2" descr="PLTW_Enginee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TW_Engineering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457200"/>
                    </a:xfrm>
                    <a:prstGeom prst="rect">
                      <a:avLst/>
                    </a:prstGeom>
                    <a:noFill/>
                    <a:ln>
                      <a:noFill/>
                    </a:ln>
                  </pic:spPr>
                </pic:pic>
              </a:graphicData>
            </a:graphic>
          </wp:inline>
        </w:drawing>
      </w:r>
    </w:p>
    <w:p w:rsidR="00767CA2" w:rsidRDefault="00AA5680" w:rsidP="006C4560">
      <w:pPr>
        <w:rPr>
          <w:b/>
          <w:color w:val="002B52"/>
          <w:sz w:val="40"/>
          <w:szCs w:val="48"/>
        </w:rPr>
      </w:pPr>
      <w:r w:rsidRPr="00AA5680">
        <w:rPr>
          <w:b/>
          <w:color w:val="002B52"/>
          <w:sz w:val="40"/>
          <w:szCs w:val="48"/>
        </w:rPr>
        <w:t>Activity 3.1.2 Land Use and Development Regulations</w:t>
      </w:r>
    </w:p>
    <w:p w:rsidR="00AA5680" w:rsidRPr="00AA5680" w:rsidRDefault="00AA5680" w:rsidP="006C4560">
      <w:pPr>
        <w:rPr>
          <w:sz w:val="28"/>
        </w:rPr>
      </w:pPr>
    </w:p>
    <w:p w:rsidR="00767CA2" w:rsidRPr="00AA5680" w:rsidRDefault="006D3CC3" w:rsidP="001579E8">
      <w:pPr>
        <w:pStyle w:val="ActivitySection"/>
        <w:rPr>
          <w:sz w:val="28"/>
        </w:rPr>
      </w:pPr>
      <w:r w:rsidRPr="00AA5680">
        <w:rPr>
          <w:sz w:val="28"/>
        </w:rPr>
        <w:t>Introduction</w:t>
      </w:r>
    </w:p>
    <w:p w:rsidR="00417F7A" w:rsidRPr="00417F7A" w:rsidRDefault="00DF08B9" w:rsidP="006706DE">
      <w:pPr>
        <w:pStyle w:val="ActivityBody"/>
      </w:pPr>
      <w:r w:rsidRPr="00417F7A">
        <w:t xml:space="preserve">Most locations within the United States fall within </w:t>
      </w:r>
      <w:r w:rsidR="001C13D9" w:rsidRPr="00417F7A">
        <w:t>a municipality that regulates</w:t>
      </w:r>
      <w:r w:rsidRPr="00417F7A">
        <w:t xml:space="preserve"> land u</w:t>
      </w:r>
      <w:r w:rsidR="00CC6A6C" w:rsidRPr="00417F7A">
        <w:t xml:space="preserve">se within its jurisdiction. </w:t>
      </w:r>
      <w:r w:rsidR="00417F7A">
        <w:t xml:space="preserve">Land Use regulations are </w:t>
      </w:r>
      <w:r w:rsidR="00417F7A" w:rsidRPr="00417F7A">
        <w:t>designed to protect and promote the public health, safety, and general welfare</w:t>
      </w:r>
      <w:r w:rsidR="00417F7A">
        <w:t xml:space="preserve">. Typically they </w:t>
      </w:r>
      <w:r w:rsidR="0073093B">
        <w:t xml:space="preserve">include </w:t>
      </w:r>
      <w:r w:rsidR="00417F7A">
        <w:t xml:space="preserve">Zoning Ordinances that </w:t>
      </w:r>
      <w:r w:rsidR="0073093B" w:rsidRPr="00417F7A">
        <w:t>control d</w:t>
      </w:r>
      <w:r w:rsidR="0073093B">
        <w:t>evelopment</w:t>
      </w:r>
      <w:r w:rsidR="0073093B" w:rsidRPr="00417F7A">
        <w:t xml:space="preserve"> </w:t>
      </w:r>
      <w:r w:rsidR="0073093B">
        <w:t xml:space="preserve">by designating </w:t>
      </w:r>
      <w:r w:rsidR="001C13D9" w:rsidRPr="00417F7A">
        <w:t>areas for specific types of use</w:t>
      </w:r>
      <w:r w:rsidR="0073093B">
        <w:t>.</w:t>
      </w:r>
      <w:r w:rsidR="00417F7A">
        <w:t xml:space="preserve">  These ordinances include </w:t>
      </w:r>
      <w:r w:rsidR="006706DE">
        <w:t>laws</w:t>
      </w:r>
      <w:r w:rsidR="00417F7A">
        <w:t xml:space="preserve"> that control a wide </w:t>
      </w:r>
      <w:r w:rsidR="006706DE">
        <w:t>variety of development activities</w:t>
      </w:r>
      <w:r w:rsidR="0073093B">
        <w:t xml:space="preserve"> within each zoning area</w:t>
      </w:r>
      <w:r w:rsidR="001A7A1A">
        <w:t>,</w:t>
      </w:r>
      <w:r w:rsidR="006706DE">
        <w:t xml:space="preserve"> including building construction, parking lot design, entrances and exits from property, water and sewer facilities, storm water runoff, and landscaping.</w:t>
      </w:r>
    </w:p>
    <w:p w:rsidR="00CC6A6C" w:rsidRDefault="00CC6A6C" w:rsidP="001579E8">
      <w:pPr>
        <w:pStyle w:val="ActivityBody"/>
      </w:pPr>
    </w:p>
    <w:p w:rsidR="006706DE" w:rsidRDefault="00A31020" w:rsidP="001579E8">
      <w:pPr>
        <w:pStyle w:val="ActivityBody"/>
      </w:pPr>
      <w:r>
        <w:t>As part of local</w:t>
      </w:r>
      <w:r w:rsidR="006706DE">
        <w:t xml:space="preserve"> Land Use regulations, many municipalities have adopted the International Building Code to regulate the design and construction of non-residential buildings. </w:t>
      </w:r>
      <w:r w:rsidR="008C6B39">
        <w:t>Although some jurisdictions wit</w:t>
      </w:r>
      <w:bookmarkStart w:id="0" w:name="_GoBack"/>
      <w:bookmarkEnd w:id="0"/>
      <w:r w:rsidR="008C6B39">
        <w:t xml:space="preserve">hin a state may not use the IBC, state or local regulations will typically adopt the IBC by reference, meaning </w:t>
      </w:r>
      <w:r w:rsidR="006706DE">
        <w:t xml:space="preserve">that </w:t>
      </w:r>
      <w:r w:rsidR="008C6B39">
        <w:t xml:space="preserve">the requirements of the IBC apply within the jurisdiction of that state or other government body. </w:t>
      </w:r>
    </w:p>
    <w:p w:rsidR="006706DE" w:rsidRDefault="006706DE" w:rsidP="001579E8">
      <w:pPr>
        <w:pStyle w:val="ActivityBody"/>
      </w:pPr>
    </w:p>
    <w:p w:rsidR="00727080" w:rsidRPr="001579E8" w:rsidRDefault="006706DE" w:rsidP="001579E8">
      <w:pPr>
        <w:pStyle w:val="ActivityBody"/>
      </w:pPr>
      <w:r>
        <w:t xml:space="preserve">Rules that control other aspects of development vary and are published by </w:t>
      </w:r>
      <w:r w:rsidR="0073093B">
        <w:t xml:space="preserve">each municipality. </w:t>
      </w:r>
      <w:r>
        <w:t>It is important to identify the codes and regulations that apply to a project and become familiar with the requirements for development before beginning the design of a project.</w:t>
      </w:r>
    </w:p>
    <w:p w:rsidR="009C682A" w:rsidRPr="00AA5680" w:rsidRDefault="009C682A" w:rsidP="001579E8">
      <w:pPr>
        <w:rPr>
          <w:sz w:val="28"/>
        </w:rPr>
      </w:pPr>
    </w:p>
    <w:p w:rsidR="00767CA2" w:rsidRPr="00AA5680" w:rsidRDefault="0074582F" w:rsidP="001579E8">
      <w:pPr>
        <w:pStyle w:val="ActivitySection"/>
        <w:rPr>
          <w:sz w:val="28"/>
        </w:rPr>
      </w:pPr>
      <w:r w:rsidRPr="00AA5680">
        <w:rPr>
          <w:sz w:val="28"/>
        </w:rPr>
        <w:t>Equipment</w:t>
      </w:r>
    </w:p>
    <w:p w:rsidR="009633EF" w:rsidRDefault="009633EF" w:rsidP="00690B7A">
      <w:pPr>
        <w:pStyle w:val="Activitybullet"/>
        <w:rPr>
          <w:b/>
        </w:rPr>
      </w:pPr>
      <w:r>
        <w:rPr>
          <w:b/>
        </w:rPr>
        <w:t>Keystone Library Site Location Map</w:t>
      </w:r>
    </w:p>
    <w:p w:rsidR="00943822" w:rsidRPr="00943822" w:rsidRDefault="00ED3B44" w:rsidP="00690B7A">
      <w:pPr>
        <w:pStyle w:val="Activitybullet"/>
      </w:pPr>
      <w:r w:rsidRPr="00943822">
        <w:rPr>
          <w:b/>
        </w:rPr>
        <w:t xml:space="preserve">Keystone </w:t>
      </w:r>
      <w:r w:rsidR="00DB6872" w:rsidRPr="00943822">
        <w:rPr>
          <w:b/>
        </w:rPr>
        <w:t xml:space="preserve">Library </w:t>
      </w:r>
      <w:r w:rsidR="004A1511" w:rsidRPr="00943822">
        <w:rPr>
          <w:b/>
        </w:rPr>
        <w:t>Site Plan</w:t>
      </w:r>
    </w:p>
    <w:p w:rsidR="00943822" w:rsidRPr="00943822" w:rsidRDefault="00943822" w:rsidP="00690B7A">
      <w:pPr>
        <w:pStyle w:val="Activitybullet"/>
      </w:pPr>
      <w:r>
        <w:rPr>
          <w:b/>
        </w:rPr>
        <w:t xml:space="preserve">Keystone Library Renovation Preliminary Building plans </w:t>
      </w:r>
      <w:r w:rsidRPr="00943822">
        <w:t>(Revit file)</w:t>
      </w:r>
    </w:p>
    <w:p w:rsidR="00690B7A" w:rsidRDefault="00E302F5" w:rsidP="00690B7A">
      <w:pPr>
        <w:pStyle w:val="Activitybullet"/>
      </w:pPr>
      <w:r>
        <w:t>City of Noblesville, Indiana Code of Ordinances</w:t>
      </w:r>
      <w:r w:rsidR="007B33CB">
        <w:t xml:space="preserve"> (found at </w:t>
      </w:r>
      <w:r w:rsidR="007B33CB" w:rsidRPr="007B33CB">
        <w:t>http://www.amlegal.com/library/</w:t>
      </w:r>
      <w:r w:rsidR="007B33CB">
        <w:t>)</w:t>
      </w:r>
    </w:p>
    <w:p w:rsidR="00E302F5" w:rsidRDefault="00E302F5" w:rsidP="00E302F5">
      <w:pPr>
        <w:pStyle w:val="ActivityBullet2ndLevel"/>
      </w:pPr>
      <w:r>
        <w:t>Section 154.04 Adoption of Rules by Reference</w:t>
      </w:r>
    </w:p>
    <w:p w:rsidR="00E302F5" w:rsidRDefault="00E302F5" w:rsidP="00E302F5">
      <w:pPr>
        <w:pStyle w:val="ActivityBullet2ndLevel"/>
      </w:pPr>
      <w:r>
        <w:t>Section 159.105 Zoning Districts General Requirements</w:t>
      </w:r>
    </w:p>
    <w:p w:rsidR="00E302F5" w:rsidRDefault="00E302F5" w:rsidP="00E302F5">
      <w:pPr>
        <w:pStyle w:val="ActivityBullet2ndLevel"/>
      </w:pPr>
      <w:r>
        <w:t>Section 159.107 Commercial Districts</w:t>
      </w:r>
    </w:p>
    <w:p w:rsidR="007B33CB" w:rsidRDefault="007B33CB" w:rsidP="00E302F5">
      <w:pPr>
        <w:pStyle w:val="ActivityBullet2ndLevel"/>
      </w:pPr>
      <w:r>
        <w:t>Section 159.120 General Regulations</w:t>
      </w:r>
    </w:p>
    <w:p w:rsidR="007B33CB" w:rsidRDefault="007B33CB" w:rsidP="00E302F5">
      <w:pPr>
        <w:pStyle w:val="ActivityBullet2ndLevel"/>
      </w:pPr>
      <w:r>
        <w:t>Appendix C</w:t>
      </w:r>
    </w:p>
    <w:p w:rsidR="006706DE" w:rsidRDefault="00136D3F" w:rsidP="006706DE">
      <w:pPr>
        <w:pStyle w:val="Activitybullet"/>
      </w:pPr>
      <w:r>
        <w:t>International Building Code 2009</w:t>
      </w:r>
    </w:p>
    <w:p w:rsidR="006706DE" w:rsidRDefault="00D57562" w:rsidP="006706DE">
      <w:pPr>
        <w:pStyle w:val="ActivityBullet2ndLevel"/>
      </w:pPr>
      <w:r>
        <w:t>Section 302</w:t>
      </w:r>
    </w:p>
    <w:p w:rsidR="00D57562" w:rsidRDefault="00D57562" w:rsidP="006706DE">
      <w:pPr>
        <w:pStyle w:val="ActivityBullet2ndLevel"/>
      </w:pPr>
      <w:r>
        <w:t>Section 303</w:t>
      </w:r>
    </w:p>
    <w:p w:rsidR="00D57562" w:rsidRDefault="00D57562" w:rsidP="006706DE">
      <w:pPr>
        <w:pStyle w:val="ActivityBullet2ndLevel"/>
      </w:pPr>
      <w:r>
        <w:t>Section 503</w:t>
      </w:r>
    </w:p>
    <w:p w:rsidR="00D57562" w:rsidRDefault="00D57562" w:rsidP="006706DE">
      <w:pPr>
        <w:pStyle w:val="ActivityBullet2ndLevel"/>
      </w:pPr>
      <w:r>
        <w:t>Section 602</w:t>
      </w:r>
    </w:p>
    <w:p w:rsidR="00D57562" w:rsidRDefault="00D57562" w:rsidP="006706DE">
      <w:pPr>
        <w:pStyle w:val="ActivityBullet2ndLevel"/>
      </w:pPr>
      <w:r>
        <w:lastRenderedPageBreak/>
        <w:t>Section 1004</w:t>
      </w:r>
    </w:p>
    <w:p w:rsidR="00D57562" w:rsidRDefault="00D57562" w:rsidP="006706DE">
      <w:pPr>
        <w:pStyle w:val="ActivityBullet2ndLevel"/>
      </w:pPr>
      <w:r>
        <w:t>Section 1005</w:t>
      </w:r>
    </w:p>
    <w:p w:rsidR="00D57562" w:rsidRPr="00985878" w:rsidRDefault="00D57562" w:rsidP="006706DE">
      <w:pPr>
        <w:pStyle w:val="ActivityBullet2ndLevel"/>
      </w:pPr>
      <w:r>
        <w:t>Section 10</w:t>
      </w:r>
      <w:r w:rsidR="006578AE">
        <w:t>21</w:t>
      </w:r>
    </w:p>
    <w:p w:rsidR="00690B7A" w:rsidRPr="00F34E80" w:rsidRDefault="00F34E80" w:rsidP="00690B7A">
      <w:pPr>
        <w:pStyle w:val="Activitybullet"/>
        <w:rPr>
          <w:b/>
        </w:rPr>
      </w:pPr>
      <w:r w:rsidRPr="00F34E80">
        <w:rPr>
          <w:b/>
        </w:rPr>
        <w:t>Noblesville Zoning</w:t>
      </w:r>
      <w:r w:rsidR="00690B7A" w:rsidRPr="00F34E80">
        <w:rPr>
          <w:b/>
        </w:rPr>
        <w:t xml:space="preserve"> Map</w:t>
      </w:r>
    </w:p>
    <w:p w:rsidR="00183F02" w:rsidRPr="00AA5680" w:rsidRDefault="00183F02" w:rsidP="003A3E24">
      <w:pPr>
        <w:pStyle w:val="ActivitySection"/>
        <w:rPr>
          <w:sz w:val="28"/>
        </w:rPr>
      </w:pPr>
    </w:p>
    <w:p w:rsidR="00767CA2" w:rsidRPr="00AA5680" w:rsidRDefault="0074582F" w:rsidP="003A3E24">
      <w:pPr>
        <w:pStyle w:val="ActivitySection"/>
        <w:rPr>
          <w:sz w:val="28"/>
        </w:rPr>
      </w:pPr>
      <w:r w:rsidRPr="00AA5680">
        <w:rPr>
          <w:sz w:val="28"/>
        </w:rPr>
        <w:t>Procedure</w:t>
      </w:r>
    </w:p>
    <w:p w:rsidR="008F1AB6" w:rsidRDefault="001E6503" w:rsidP="00A31020">
      <w:pPr>
        <w:pStyle w:val="ActivityBody"/>
      </w:pPr>
      <w:r w:rsidRPr="003A3E24">
        <w:t xml:space="preserve">In this activity you will </w:t>
      </w:r>
      <w:r w:rsidR="00CC6A6C">
        <w:t xml:space="preserve">research </w:t>
      </w:r>
      <w:r w:rsidR="00A31020">
        <w:t xml:space="preserve">the local code of ordinances </w:t>
      </w:r>
      <w:r w:rsidR="008F1AB6">
        <w:t xml:space="preserve">and building codes </w:t>
      </w:r>
      <w:r w:rsidR="00A31020">
        <w:t xml:space="preserve">to obtain important information needed to </w:t>
      </w:r>
      <w:r w:rsidR="008F1AB6">
        <w:t xml:space="preserve">redesign the Keystone </w:t>
      </w:r>
      <w:r w:rsidR="00157CC0">
        <w:t>building</w:t>
      </w:r>
      <w:r w:rsidR="00A31020">
        <w:t xml:space="preserve">. </w:t>
      </w:r>
    </w:p>
    <w:p w:rsidR="008F1AB6" w:rsidRDefault="008F1AB6" w:rsidP="00A31020">
      <w:pPr>
        <w:pStyle w:val="ActivityBody"/>
      </w:pPr>
    </w:p>
    <w:p w:rsidR="00A31020" w:rsidRDefault="00A31020" w:rsidP="00A31020">
      <w:pPr>
        <w:pStyle w:val="ActivityBody"/>
      </w:pPr>
      <w:r>
        <w:t xml:space="preserve">The Keystone Building is within the </w:t>
      </w:r>
      <w:r w:rsidR="001A7A1A">
        <w:t>c</w:t>
      </w:r>
      <w:r>
        <w:t>ity of Noblesville, Indiana</w:t>
      </w:r>
      <w:r w:rsidR="00157CC0">
        <w:t>. T</w:t>
      </w:r>
      <w:r>
        <w:t xml:space="preserve">he Noblesville Code of Ordinances </w:t>
      </w:r>
      <w:r w:rsidR="00157CC0">
        <w:t>applies</w:t>
      </w:r>
      <w:r>
        <w:t xml:space="preserve"> to this project location.  </w:t>
      </w:r>
    </w:p>
    <w:p w:rsidR="00A31020" w:rsidRDefault="00A31020" w:rsidP="00A31020">
      <w:pPr>
        <w:pStyle w:val="ActivityBody"/>
      </w:pPr>
    </w:p>
    <w:p w:rsidR="00ED3B44" w:rsidRDefault="00A31020" w:rsidP="00ED3B44">
      <w:pPr>
        <w:pStyle w:val="ActivityNumbers"/>
      </w:pPr>
      <w:r>
        <w:t xml:space="preserve">Identify the </w:t>
      </w:r>
      <w:r w:rsidRPr="005A3E4E">
        <w:rPr>
          <w:i/>
        </w:rPr>
        <w:t>Building Code</w:t>
      </w:r>
      <w:r>
        <w:t xml:space="preserve"> that applies in Noblesville by re</w:t>
      </w:r>
      <w:r w:rsidR="00ED3B44">
        <w:t xml:space="preserve">viewing </w:t>
      </w:r>
      <w:r w:rsidR="00ED3B44" w:rsidRPr="00ED3B44">
        <w:rPr>
          <w:b/>
        </w:rPr>
        <w:t>Section 154.04 Adoption of Rules by Reference</w:t>
      </w:r>
      <w:r w:rsidR="00ED3B44">
        <w:t xml:space="preserve"> in the </w:t>
      </w:r>
      <w:r w:rsidR="008F1AB6">
        <w:t xml:space="preserve">Noblesville </w:t>
      </w:r>
      <w:r w:rsidR="00ED3B44">
        <w:t>Code of Ordinance</w:t>
      </w:r>
      <w:r w:rsidR="008F1AB6">
        <w:t>s</w:t>
      </w:r>
      <w:r w:rsidR="00ED3B44">
        <w:t>.</w:t>
      </w:r>
    </w:p>
    <w:p w:rsidR="00C64BA4" w:rsidRPr="00C64BA4" w:rsidRDefault="00C64BA4" w:rsidP="00C64BA4">
      <w:pPr>
        <w:pStyle w:val="ActivityNumbers"/>
        <w:numPr>
          <w:ilvl w:val="0"/>
          <w:numId w:val="0"/>
        </w:numPr>
        <w:rPr>
          <w:i/>
          <w:color w:val="FF0000"/>
          <w:u w:val="single"/>
        </w:rPr>
      </w:pPr>
      <w:r>
        <w:rPr>
          <w:i/>
          <w:color w:val="FF0000"/>
          <w:u w:val="single"/>
        </w:rPr>
        <w:t>154.04</w:t>
      </w:r>
      <w:proofErr w:type="gramStart"/>
      <w:r>
        <w:rPr>
          <w:i/>
          <w:color w:val="FF0000"/>
          <w:u w:val="single"/>
        </w:rPr>
        <w:t>.A.1</w:t>
      </w:r>
      <w:proofErr w:type="gramEnd"/>
      <w:r>
        <w:rPr>
          <w:i/>
          <w:color w:val="FF0000"/>
          <w:u w:val="single"/>
        </w:rPr>
        <w:t xml:space="preserve"> – Building codes</w:t>
      </w:r>
    </w:p>
    <w:p w:rsidR="00A31020" w:rsidRDefault="00ED3B44" w:rsidP="003A3E24">
      <w:pPr>
        <w:pStyle w:val="ActivityNumbers"/>
      </w:pPr>
      <w:r>
        <w:t xml:space="preserve">Visit the </w:t>
      </w:r>
      <w:r w:rsidR="00A31020">
        <w:t xml:space="preserve">Indiana Association of </w:t>
      </w:r>
      <w:r>
        <w:t xml:space="preserve">Building Officials website at </w:t>
      </w:r>
      <w:hyperlink r:id="rId8" w:history="1">
        <w:r w:rsidRPr="00A37DEE">
          <w:rPr>
            <w:rStyle w:val="Hyperlink"/>
          </w:rPr>
          <w:t>http://www.iabo.com/</w:t>
        </w:r>
      </w:hyperlink>
      <w:r w:rsidR="005A3E4E">
        <w:t xml:space="preserve"> and follow the link to Current C</w:t>
      </w:r>
      <w:r>
        <w:t xml:space="preserve">odes. On which model code is the </w:t>
      </w:r>
      <w:r w:rsidR="005A3E4E">
        <w:t xml:space="preserve">current </w:t>
      </w:r>
      <w:r w:rsidR="007D1863">
        <w:rPr>
          <w:b/>
        </w:rPr>
        <w:t>Indiana</w:t>
      </w:r>
      <w:r w:rsidRPr="00ED3B44">
        <w:rPr>
          <w:b/>
        </w:rPr>
        <w:t xml:space="preserve"> Building Code</w:t>
      </w:r>
      <w:r>
        <w:t xml:space="preserve"> based?</w:t>
      </w:r>
    </w:p>
    <w:p w:rsidR="000355A0" w:rsidRDefault="003C0EE2" w:rsidP="003A3E24">
      <w:pPr>
        <w:pStyle w:val="ActivityNumbers"/>
      </w:pPr>
      <w:r>
        <w:t>Using the International Build</w:t>
      </w:r>
      <w:r w:rsidR="000355A0">
        <w:t>ing Code, find the Use and Occupancy classification of the proposed new Keystone Building.</w:t>
      </w:r>
    </w:p>
    <w:p w:rsidR="00D47F4A" w:rsidRDefault="005A3E4E" w:rsidP="003A3E24">
      <w:pPr>
        <w:pStyle w:val="ActivityNumbers"/>
      </w:pPr>
      <w:r>
        <w:t>Using the International Building Code, d</w:t>
      </w:r>
      <w:r w:rsidR="00B63DB8">
        <w:t>escribe each of t</w:t>
      </w:r>
      <w:r w:rsidR="007C2603">
        <w:t>he four types of construction.</w:t>
      </w:r>
      <w:r>
        <w:t xml:space="preserve"> </w:t>
      </w:r>
      <w:r w:rsidR="007C2603">
        <w:t xml:space="preserve">Based on the existing structure, </w:t>
      </w:r>
      <w:r w:rsidR="00ED2C2E">
        <w:t xml:space="preserve">under </w:t>
      </w:r>
      <w:r w:rsidR="007C2603">
        <w:t>which of these types of construction could the Keystone Building fall?</w:t>
      </w:r>
      <w:r w:rsidR="00EF32E7">
        <w:t xml:space="preserve"> See section 503.1.</w:t>
      </w:r>
    </w:p>
    <w:p w:rsidR="009A1DBA" w:rsidRDefault="009A1DBA" w:rsidP="003A3E24">
      <w:pPr>
        <w:pStyle w:val="ActivityNumbers"/>
      </w:pPr>
      <w:r>
        <w:t xml:space="preserve">Compare the allowable Building Heights and Areas (IBC </w:t>
      </w:r>
      <w:r w:rsidR="005370E2">
        <w:t xml:space="preserve">2009 </w:t>
      </w:r>
      <w:r>
        <w:t xml:space="preserve">Table 503) for the Keystone Library using different construction types. What is the </w:t>
      </w:r>
      <w:r w:rsidR="005A3E4E">
        <w:t>least restrictive construction type</w:t>
      </w:r>
      <w:r>
        <w:t xml:space="preserve"> that can be used for the Keystone Library? Is a fire</w:t>
      </w:r>
      <w:r w:rsidR="00ED2C2E">
        <w:t>-</w:t>
      </w:r>
      <w:r>
        <w:t>protective layer required over the structural elements? Note: The letter A indicates that the structural members are protected by a fire</w:t>
      </w:r>
      <w:r w:rsidR="00ED2C2E">
        <w:t>-</w:t>
      </w:r>
      <w:r>
        <w:t>rated coating or cover (sheetrock, spray on, or another approved method). The letter B indicates that the structural members are not protected by an additional fire</w:t>
      </w:r>
      <w:r w:rsidR="00ED2C2E">
        <w:t>-</w:t>
      </w:r>
      <w:r>
        <w:t>rated coating or cover.</w:t>
      </w:r>
    </w:p>
    <w:p w:rsidR="009A1DBA" w:rsidRDefault="009A1DBA" w:rsidP="003A3E24">
      <w:pPr>
        <w:pStyle w:val="ActivityNumbers"/>
      </w:pPr>
      <w:r>
        <w:t>W</w:t>
      </w:r>
      <w:r w:rsidR="007C2603">
        <w:t>hat materials do you propose to use for the new interior walls and floor for the Keystone Building?</w:t>
      </w:r>
      <w:r w:rsidR="007C2603" w:rsidRPr="007C2603">
        <w:t xml:space="preserve"> </w:t>
      </w:r>
      <w:r w:rsidR="00806E7F">
        <w:t>Justify your answer</w:t>
      </w:r>
      <w:r w:rsidR="009F67BA">
        <w:t>.</w:t>
      </w:r>
    </w:p>
    <w:p w:rsidR="00595980" w:rsidRDefault="00595980" w:rsidP="00595980">
      <w:pPr>
        <w:pStyle w:val="ActivityNumbers"/>
      </w:pPr>
      <w:r>
        <w:t>Us</w:t>
      </w:r>
      <w:r w:rsidR="00CF7B7F">
        <w:t>e</w:t>
      </w:r>
      <w:r>
        <w:t xml:space="preserve"> the IBC</w:t>
      </w:r>
      <w:r w:rsidR="00CF7B7F">
        <w:t xml:space="preserve"> to</w:t>
      </w:r>
      <w:r>
        <w:t xml:space="preserve"> determine the Occupant Load (IBC 2009 Section 1004) for the Keystone Building assuming a second floor is added</w:t>
      </w:r>
      <w:r w:rsidR="00943822">
        <w:t xml:space="preserve"> per the </w:t>
      </w:r>
      <w:r w:rsidR="00943822" w:rsidRPr="000A7D95">
        <w:rPr>
          <w:b/>
        </w:rPr>
        <w:t>Keystone Library Renovation Preliminary Building plans</w:t>
      </w:r>
      <w:r w:rsidR="00943822">
        <w:t xml:space="preserve"> (see Revit file).</w:t>
      </w:r>
      <w:r>
        <w:t xml:space="preserve"> For now, conservatively assume that the second floor is entirely stacks and </w:t>
      </w:r>
      <w:r w:rsidR="00CF7B7F">
        <w:t xml:space="preserve">that </w:t>
      </w:r>
      <w:r>
        <w:t xml:space="preserve">the first floor is entirely reading rooms. In addition, because there is currently no plan to include an outside stairway to the roof, assume that the occupants of the green </w:t>
      </w:r>
      <w:proofErr w:type="gramStart"/>
      <w:r>
        <w:t>roof</w:t>
      </w:r>
      <w:proofErr w:type="gramEnd"/>
      <w:r>
        <w:t xml:space="preserve"> must exit through the 2</w:t>
      </w:r>
      <w:r w:rsidRPr="00047D57">
        <w:rPr>
          <w:vertAlign w:val="superscript"/>
        </w:rPr>
        <w:t>nd</w:t>
      </w:r>
      <w:r>
        <w:t xml:space="preserve"> floor. The building inspector has determined, based on the planned use of the green roof as additional reading area, that the occupant load for the green roof may be based on the requirements for reading rooms. </w:t>
      </w:r>
    </w:p>
    <w:p w:rsidR="005B2514" w:rsidRDefault="00B0706C" w:rsidP="00B0706C">
      <w:pPr>
        <w:pStyle w:val="ActivityNumbers"/>
      </w:pPr>
      <w:r>
        <w:lastRenderedPageBreak/>
        <w:t>The occupant load is used to determine the minimum egress width for the building. Us</w:t>
      </w:r>
      <w:r w:rsidR="00CF7B7F">
        <w:t>e</w:t>
      </w:r>
      <w:r>
        <w:t xml:space="preserve"> the IBC</w:t>
      </w:r>
      <w:r w:rsidR="00CF7B7F">
        <w:t xml:space="preserve"> to</w:t>
      </w:r>
      <w:r>
        <w:t xml:space="preserve"> determine the required </w:t>
      </w:r>
      <w:r w:rsidR="00806E7F">
        <w:t xml:space="preserve">total </w:t>
      </w:r>
      <w:r w:rsidR="00CF7B7F">
        <w:t>e</w:t>
      </w:r>
      <w:r>
        <w:t xml:space="preserve">gress </w:t>
      </w:r>
      <w:r w:rsidR="00CF7B7F">
        <w:t>w</w:t>
      </w:r>
      <w:r>
        <w:t>idth (</w:t>
      </w:r>
      <w:r w:rsidR="008F1AB6">
        <w:t xml:space="preserve">IBC 2009 </w:t>
      </w:r>
      <w:r>
        <w:t>Section 1005) for the Keystone Building including the second floor.</w:t>
      </w:r>
      <m:oMath>
        <m:r>
          <m:rPr>
            <m:sty m:val="bi"/>
          </m:rPr>
          <w:rPr>
            <w:rFonts w:ascii="Cambria Math" w:hAnsi="Cambria Math"/>
          </w:rPr>
          <m:t xml:space="preserve"> </m:t>
        </m:r>
      </m:oMath>
    </w:p>
    <w:p w:rsidR="006B36CD" w:rsidRDefault="006B36CD" w:rsidP="00B0706C">
      <w:pPr>
        <w:pStyle w:val="ActivityNumbers"/>
      </w:pPr>
      <w:r>
        <w:t>What is the minimum number of exits required for</w:t>
      </w:r>
      <w:r w:rsidR="007E0136">
        <w:t xml:space="preserve"> the Occupant Load (</w:t>
      </w:r>
      <w:r w:rsidR="005370E2">
        <w:t xml:space="preserve">IBC 2009 </w:t>
      </w:r>
      <w:r w:rsidR="007E0136">
        <w:t>Section 1021</w:t>
      </w:r>
      <w:r>
        <w:t>)?</w:t>
      </w:r>
    </w:p>
    <w:p w:rsidR="003E5B92" w:rsidRDefault="003E5B92" w:rsidP="00B0706C">
      <w:pPr>
        <w:pStyle w:val="ActivityNumbers"/>
      </w:pPr>
      <w:r>
        <w:t>Read IBC 2009 Section 1021.2. Is it permissible to have only a single exit from the ground floor? From the second floor? Justify your answers.</w:t>
      </w:r>
    </w:p>
    <w:p w:rsidR="00BD70A1" w:rsidRDefault="00BD70A1" w:rsidP="00595980">
      <w:pPr>
        <w:pStyle w:val="ActivityBody"/>
      </w:pPr>
    </w:p>
    <w:p w:rsidR="00183F02" w:rsidRDefault="008E3EFD" w:rsidP="00595980">
      <w:pPr>
        <w:pStyle w:val="ActivityBody"/>
      </w:pPr>
      <w:r>
        <w:t xml:space="preserve">The answers to the following questions should be researched in </w:t>
      </w:r>
      <w:r w:rsidR="007E0136">
        <w:t>the Noblesville Code of Ordinan</w:t>
      </w:r>
      <w:r>
        <w:t>ces and the Noblesville Zoning Map.</w:t>
      </w:r>
    </w:p>
    <w:p w:rsidR="00595980" w:rsidRDefault="00595980" w:rsidP="00595980">
      <w:pPr>
        <w:pStyle w:val="ActivityBody"/>
      </w:pPr>
    </w:p>
    <w:p w:rsidR="007E0136" w:rsidRDefault="008E3EFD" w:rsidP="008E3EFD">
      <w:pPr>
        <w:pStyle w:val="ActivityNumbers"/>
      </w:pPr>
      <w:r>
        <w:t>In which zoning</w:t>
      </w:r>
      <w:r w:rsidR="008F1AB6">
        <w:t xml:space="preserve"> designation does the Keystone b</w:t>
      </w:r>
      <w:r>
        <w:t>uilding property lie?</w:t>
      </w:r>
      <w:r w:rsidR="002A6A85">
        <w:t xml:space="preserve"> (Refer to the Keystone Library Site Location Map to help locate the site on the zoning map.)</w:t>
      </w:r>
    </w:p>
    <w:p w:rsidR="008E3EFD" w:rsidRDefault="008E3EFD" w:rsidP="008E3EFD">
      <w:pPr>
        <w:pStyle w:val="ActivityNumbers"/>
      </w:pPr>
      <w:r>
        <w:t>Describe the purpose of this zoning designation</w:t>
      </w:r>
      <w:r w:rsidR="00FD3AF3">
        <w:t>.</w:t>
      </w:r>
      <w:r>
        <w:t xml:space="preserve"> Document</w:t>
      </w:r>
      <w:r w:rsidR="00C4579C">
        <w:t xml:space="preserve"> </w:t>
      </w:r>
      <w:r w:rsidR="00427EBE">
        <w:t>your answer with a section number from the code.</w:t>
      </w:r>
    </w:p>
    <w:p w:rsidR="008E3EFD" w:rsidRDefault="008E3EFD" w:rsidP="0070764D">
      <w:pPr>
        <w:pStyle w:val="ActivityNumbers"/>
      </w:pPr>
      <w:r>
        <w:t>What is the minimum lot size within this designation? Does the Keystone Property meet this requirement? Document your answer with a section number of the code</w:t>
      </w:r>
      <w:r w:rsidR="0070764D">
        <w:t>.</w:t>
      </w:r>
    </w:p>
    <w:p w:rsidR="0070764D" w:rsidRDefault="0070764D" w:rsidP="0070764D">
      <w:pPr>
        <w:pStyle w:val="ActivityNumbers"/>
      </w:pPr>
      <w:r>
        <w:t>What is the maximum building height according to the Noblesville ordinance?</w:t>
      </w:r>
    </w:p>
    <w:p w:rsidR="0056319A" w:rsidRDefault="0056319A" w:rsidP="0056319A">
      <w:pPr>
        <w:pStyle w:val="ActivityNumbers"/>
      </w:pPr>
      <w:r>
        <w:t>Read Section 159.120 of the Noblesville Code of Ordinances. Record any information that is important to the redevelopment of the Keystone building.</w:t>
      </w:r>
    </w:p>
    <w:p w:rsidR="005921A5" w:rsidRDefault="00427EBE" w:rsidP="005921A5">
      <w:pPr>
        <w:pStyle w:val="ActivityNumbers"/>
      </w:pPr>
      <w:r>
        <w:t>Is the U</w:t>
      </w:r>
      <w:r w:rsidR="008E3EFD">
        <w:t>se propose</w:t>
      </w:r>
      <w:r>
        <w:t xml:space="preserve">d in Keystone Building Project </w:t>
      </w:r>
      <w:r w:rsidR="008E3EFD">
        <w:t>permitted on this property?  Document your answer.</w:t>
      </w:r>
    </w:p>
    <w:p w:rsidR="005921A5" w:rsidRDefault="005921A5" w:rsidP="008E3EFD">
      <w:pPr>
        <w:pStyle w:val="ActivityNumbers"/>
      </w:pPr>
      <w:r>
        <w:t>When developing a property, when is landscaping and screening required?</w:t>
      </w:r>
    </w:p>
    <w:p w:rsidR="00AA5680" w:rsidRPr="00AA5680" w:rsidRDefault="00AA5680" w:rsidP="003A3E24">
      <w:pPr>
        <w:pStyle w:val="ActivitySection"/>
        <w:rPr>
          <w:sz w:val="28"/>
        </w:rPr>
      </w:pPr>
    </w:p>
    <w:p w:rsidR="0074582F" w:rsidRPr="00AA5680" w:rsidRDefault="0074582F" w:rsidP="003A3E24">
      <w:pPr>
        <w:pStyle w:val="ActivitySection"/>
        <w:rPr>
          <w:sz w:val="28"/>
        </w:rPr>
      </w:pPr>
      <w:r w:rsidRPr="00AA5680">
        <w:rPr>
          <w:sz w:val="28"/>
        </w:rPr>
        <w:t>Conclusion</w:t>
      </w:r>
    </w:p>
    <w:p w:rsidR="00DB0C90" w:rsidRDefault="00DB0C90" w:rsidP="003A3E24">
      <w:pPr>
        <w:pStyle w:val="ActivityNumbers"/>
        <w:numPr>
          <w:ilvl w:val="0"/>
          <w:numId w:val="26"/>
        </w:numPr>
      </w:pPr>
      <w:r>
        <w:t>Why is it important to research building codes and local ordinances before beginning the design of a project?</w:t>
      </w:r>
    </w:p>
    <w:p w:rsidR="00DB0C90" w:rsidRDefault="00DB0C90" w:rsidP="00DB0C90">
      <w:pPr>
        <w:pStyle w:val="ActivityNumbers"/>
        <w:numPr>
          <w:ilvl w:val="0"/>
          <w:numId w:val="0"/>
        </w:numPr>
        <w:ind w:left="720"/>
      </w:pPr>
    </w:p>
    <w:p w:rsidR="00ED6C0D" w:rsidRDefault="00ED6C0D" w:rsidP="00DB0C90">
      <w:pPr>
        <w:pStyle w:val="ActivityNumbers"/>
        <w:numPr>
          <w:ilvl w:val="0"/>
          <w:numId w:val="0"/>
        </w:numPr>
        <w:ind w:left="720"/>
      </w:pPr>
    </w:p>
    <w:p w:rsidR="00DB0C90" w:rsidRDefault="00DB0C90" w:rsidP="00DB0C90">
      <w:pPr>
        <w:pStyle w:val="ActivityNumbers"/>
        <w:numPr>
          <w:ilvl w:val="0"/>
          <w:numId w:val="0"/>
        </w:numPr>
        <w:ind w:left="720"/>
      </w:pPr>
    </w:p>
    <w:p w:rsidR="00DB0C90" w:rsidRDefault="00DB0C90" w:rsidP="003A3E24">
      <w:pPr>
        <w:pStyle w:val="ActivityNumbers"/>
        <w:numPr>
          <w:ilvl w:val="0"/>
          <w:numId w:val="26"/>
        </w:numPr>
      </w:pPr>
      <w:r>
        <w:t>Give some examples of how building codes protect people and property.</w:t>
      </w:r>
    </w:p>
    <w:p w:rsidR="00DB0C90" w:rsidRDefault="00DB0C90" w:rsidP="00DB0C90">
      <w:pPr>
        <w:pStyle w:val="ActivityNumbers"/>
        <w:numPr>
          <w:ilvl w:val="0"/>
          <w:numId w:val="0"/>
        </w:numPr>
        <w:ind w:left="720"/>
      </w:pPr>
    </w:p>
    <w:p w:rsidR="00DB0C90" w:rsidRDefault="00DB0C90" w:rsidP="00DB0C90">
      <w:pPr>
        <w:pStyle w:val="ActivityNumbers"/>
        <w:numPr>
          <w:ilvl w:val="0"/>
          <w:numId w:val="0"/>
        </w:numPr>
        <w:ind w:left="720"/>
      </w:pPr>
    </w:p>
    <w:p w:rsidR="00DB0C90" w:rsidRDefault="00DB0C90" w:rsidP="00DB0C90">
      <w:pPr>
        <w:pStyle w:val="ActivityNumbers"/>
        <w:numPr>
          <w:ilvl w:val="0"/>
          <w:numId w:val="0"/>
        </w:numPr>
        <w:ind w:left="720"/>
      </w:pPr>
    </w:p>
    <w:p w:rsidR="00A81639" w:rsidRPr="003A3E24" w:rsidRDefault="00DB0C90" w:rsidP="003A3E24">
      <w:pPr>
        <w:pStyle w:val="ActivityNumbers"/>
        <w:numPr>
          <w:ilvl w:val="0"/>
          <w:numId w:val="26"/>
        </w:numPr>
      </w:pPr>
      <w:r>
        <w:t>How do local ordinances control development?</w:t>
      </w:r>
    </w:p>
    <w:sectPr w:rsidR="00A81639" w:rsidRPr="003A3E24" w:rsidSect="0039771C">
      <w:headerReference w:type="even" r:id="rId9"/>
      <w:footerReference w:type="default" r:id="rId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A4B" w:rsidRDefault="00477A4B">
      <w:r>
        <w:separator/>
      </w:r>
    </w:p>
    <w:p w:rsidR="00477A4B" w:rsidRDefault="00477A4B"/>
    <w:p w:rsidR="00477A4B" w:rsidRDefault="00477A4B"/>
    <w:p w:rsidR="00477A4B" w:rsidRDefault="00477A4B"/>
  </w:endnote>
  <w:endnote w:type="continuationSeparator" w:id="0">
    <w:p w:rsidR="00477A4B" w:rsidRDefault="00477A4B">
      <w:r>
        <w:continuationSeparator/>
      </w:r>
    </w:p>
    <w:p w:rsidR="00477A4B" w:rsidRDefault="00477A4B"/>
    <w:p w:rsidR="00477A4B" w:rsidRDefault="00477A4B"/>
    <w:p w:rsidR="00477A4B" w:rsidRDefault="00477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6F7" w:rsidRDefault="00360373" w:rsidP="002866F7">
    <w:pPr>
      <w:pStyle w:val="Footer"/>
      <w:rPr>
        <w:rFonts w:cs="Arial"/>
        <w:szCs w:val="20"/>
      </w:rPr>
    </w:pPr>
    <w:r>
      <w:rPr>
        <w:rFonts w:cs="Arial"/>
        <w:szCs w:val="20"/>
      </w:rPr>
      <w:t xml:space="preserve">© 2010 </w:t>
    </w:r>
    <w:r w:rsidR="002866F7">
      <w:rPr>
        <w:rFonts w:cs="Arial"/>
        <w:szCs w:val="20"/>
      </w:rPr>
      <w:t>Project Lead The Way, Inc.</w:t>
    </w:r>
  </w:p>
  <w:p w:rsidR="00000789" w:rsidRPr="002866F7" w:rsidRDefault="00AA5680" w:rsidP="002866F7">
    <w:pPr>
      <w:pStyle w:val="Footer"/>
    </w:pPr>
    <w:r w:rsidRPr="00956BEC">
      <w:rPr>
        <w:rFonts w:cs="Arial"/>
        <w:szCs w:val="20"/>
      </w:rPr>
      <w:t>Civil Engineering and Architecture</w:t>
    </w:r>
    <w:r w:rsidR="002866F7">
      <w:t xml:space="preserve"> </w:t>
    </w:r>
    <w:r w:rsidR="0074582F">
      <w:t>Activity</w:t>
    </w:r>
    <w:r w:rsidR="002866F7">
      <w:t xml:space="preserve"> </w:t>
    </w:r>
    <w:r>
      <w:t>3.1.2 Land</w:t>
    </w:r>
    <w:r w:rsidR="009F67BA">
      <w:t xml:space="preserve"> Use and Development Regulations</w:t>
    </w:r>
    <w:r w:rsidR="002866F7">
      <w:t xml:space="preserve"> </w:t>
    </w:r>
    <w:r w:rsidR="002866F7" w:rsidRPr="00DA546C">
      <w:t xml:space="preserve">– Page </w:t>
    </w:r>
    <w:r w:rsidR="00A12488">
      <w:fldChar w:fldCharType="begin"/>
    </w:r>
    <w:r w:rsidR="002866F7" w:rsidRPr="00DA546C">
      <w:instrText xml:space="preserve"> PAGE </w:instrText>
    </w:r>
    <w:r w:rsidR="00A12488">
      <w:fldChar w:fldCharType="separate"/>
    </w:r>
    <w:r w:rsidR="007A27DE">
      <w:rPr>
        <w:noProof/>
      </w:rPr>
      <w:t>2</w:t>
    </w:r>
    <w:r w:rsidR="00A12488">
      <w:fldChar w:fldCharType="end"/>
    </w:r>
  </w:p>
  <w:p w:rsidR="008832EB" w:rsidRDefault="008832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A4B" w:rsidRDefault="00477A4B">
      <w:r>
        <w:separator/>
      </w:r>
    </w:p>
    <w:p w:rsidR="00477A4B" w:rsidRDefault="00477A4B"/>
    <w:p w:rsidR="00477A4B" w:rsidRDefault="00477A4B"/>
    <w:p w:rsidR="00477A4B" w:rsidRDefault="00477A4B"/>
  </w:footnote>
  <w:footnote w:type="continuationSeparator" w:id="0">
    <w:p w:rsidR="00477A4B" w:rsidRDefault="00477A4B">
      <w:r>
        <w:continuationSeparator/>
      </w:r>
    </w:p>
    <w:p w:rsidR="00477A4B" w:rsidRDefault="00477A4B"/>
    <w:p w:rsidR="00477A4B" w:rsidRDefault="00477A4B"/>
    <w:p w:rsidR="00477A4B" w:rsidRDefault="00477A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789" w:rsidRDefault="00000789"/>
  <w:p w:rsidR="00000789" w:rsidRDefault="00000789"/>
  <w:p w:rsidR="00000789" w:rsidRDefault="00000789"/>
  <w:p w:rsidR="008832EB" w:rsidRDefault="008832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4736EB8"/>
    <w:multiLevelType w:val="hybridMultilevel"/>
    <w:tmpl w:val="3592B30A"/>
    <w:lvl w:ilvl="0" w:tplc="DF705930">
      <w:start w:val="1"/>
      <w:numFmt w:val="bullet"/>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Bullet"/>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D3E415A"/>
    <w:multiLevelType w:val="hybridMultilevel"/>
    <w:tmpl w:val="B6E295CA"/>
    <w:lvl w:ilvl="0" w:tplc="4EB4C294">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FC3C09"/>
    <w:multiLevelType w:val="multilevel"/>
    <w:tmpl w:val="5932441C"/>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01229AB"/>
    <w:multiLevelType w:val="hybridMultilevel"/>
    <w:tmpl w:val="88244404"/>
    <w:lvl w:ilvl="0" w:tplc="FD10155E">
      <w:start w:val="1"/>
      <w:numFmt w:val="bullet"/>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F11BC"/>
    <w:multiLevelType w:val="hybridMultilevel"/>
    <w:tmpl w:val="55E0F9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5DA60A7"/>
    <w:multiLevelType w:val="hybridMultilevel"/>
    <w:tmpl w:val="067077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ED85EC1"/>
    <w:multiLevelType w:val="hybridMultilevel"/>
    <w:tmpl w:val="8C726CF8"/>
    <w:lvl w:ilvl="0" w:tplc="58449B40">
      <w:start w:val="1"/>
      <w:numFmt w:val="lowerLetter"/>
      <w:pStyle w:val="AlphaLowerCaseNumber"/>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2F3D7401"/>
    <w:multiLevelType w:val="hybridMultilevel"/>
    <w:tmpl w:val="2EFCCE4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37A7A51"/>
    <w:multiLevelType w:val="multilevel"/>
    <w:tmpl w:val="87ECD0B2"/>
    <w:styleLink w:val="AlphaLowerCaseBullet"/>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3">
    <w:nsid w:val="5A037E60"/>
    <w:multiLevelType w:val="multilevel"/>
    <w:tmpl w:val="18A4A0F4"/>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5E5D5736"/>
    <w:multiLevelType w:val="hybridMultilevel"/>
    <w:tmpl w:val="EA14A3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1F94E48"/>
    <w:multiLevelType w:val="hybridMultilevel"/>
    <w:tmpl w:val="169254BE"/>
    <w:lvl w:ilvl="0" w:tplc="67A6D60C">
      <w:start w:val="1"/>
      <w:numFmt w:val="decimal"/>
      <w:pStyle w:val="ActivityNumbers"/>
      <w:lvlText w:val="%1."/>
      <w:lvlJc w:val="left"/>
      <w:pPr>
        <w:tabs>
          <w:tab w:val="num" w:pos="36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73286B"/>
    <w:multiLevelType w:val="multilevel"/>
    <w:tmpl w:val="8452E4C2"/>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6E102D29"/>
    <w:multiLevelType w:val="hybridMultilevel"/>
    <w:tmpl w:val="6C28B13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0646B1B"/>
    <w:multiLevelType w:val="hybridMultilevel"/>
    <w:tmpl w:val="60B0AF7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7553CF8"/>
    <w:multiLevelType w:val="hybridMultilevel"/>
    <w:tmpl w:val="552AA044"/>
    <w:lvl w:ilvl="0" w:tplc="C33A3B78">
      <w:start w:val="1"/>
      <w:numFmt w:val="bullet"/>
      <w:pStyle w:val="ActivityBullet2ndLevel"/>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B02511C"/>
    <w:multiLevelType w:val="hybridMultilevel"/>
    <w:tmpl w:val="A990861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0"/>
  </w:num>
  <w:num w:numId="3">
    <w:abstractNumId w:val="11"/>
  </w:num>
  <w:num w:numId="4">
    <w:abstractNumId w:val="3"/>
  </w:num>
  <w:num w:numId="5">
    <w:abstractNumId w:val="12"/>
  </w:num>
  <w:num w:numId="6">
    <w:abstractNumId w:val="5"/>
  </w:num>
  <w:num w:numId="7">
    <w:abstractNumId w:val="13"/>
  </w:num>
  <w:num w:numId="8">
    <w:abstractNumId w:val="19"/>
  </w:num>
  <w:num w:numId="9">
    <w:abstractNumId w:val="15"/>
  </w:num>
  <w:num w:numId="10">
    <w:abstractNumId w:val="15"/>
    <w:lvlOverride w:ilvl="0">
      <w:startOverride w:val="1"/>
    </w:lvlOverride>
  </w:num>
  <w:num w:numId="11">
    <w:abstractNumId w:val="15"/>
  </w:num>
  <w:num w:numId="12">
    <w:abstractNumId w:val="4"/>
  </w:num>
  <w:num w:numId="13">
    <w:abstractNumId w:val="16"/>
  </w:num>
  <w:num w:numId="14">
    <w:abstractNumId w:val="2"/>
  </w:num>
  <w:num w:numId="15">
    <w:abstractNumId w:val="9"/>
  </w:num>
  <w:num w:numId="16">
    <w:abstractNumId w:val="0"/>
  </w:num>
  <w:num w:numId="17">
    <w:abstractNumId w:val="1"/>
  </w:num>
  <w:num w:numId="18">
    <w:abstractNumId w:val="6"/>
  </w:num>
  <w:num w:numId="19">
    <w:abstractNumId w:val="17"/>
  </w:num>
  <w:num w:numId="20">
    <w:abstractNumId w:val="18"/>
  </w:num>
  <w:num w:numId="21">
    <w:abstractNumId w:val="14"/>
  </w:num>
  <w:num w:numId="22">
    <w:abstractNumId w:val="10"/>
  </w:num>
  <w:num w:numId="23">
    <w:abstractNumId w:val="21"/>
  </w:num>
  <w:num w:numId="24">
    <w:abstractNumId w:val="15"/>
    <w:lvlOverride w:ilvl="0">
      <w:startOverride w:val="1"/>
    </w:lvlOverride>
  </w:num>
  <w:num w:numId="25">
    <w:abstractNumId w:val="7"/>
  </w:num>
  <w:num w:numId="26">
    <w:abstractNumId w:val="15"/>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42"/>
    <w:rsid w:val="00000789"/>
    <w:rsid w:val="00004E21"/>
    <w:rsid w:val="0000623E"/>
    <w:rsid w:val="00007526"/>
    <w:rsid w:val="000328A7"/>
    <w:rsid w:val="00033B85"/>
    <w:rsid w:val="00033C79"/>
    <w:rsid w:val="0003526D"/>
    <w:rsid w:val="000355A0"/>
    <w:rsid w:val="000378EC"/>
    <w:rsid w:val="00040B8A"/>
    <w:rsid w:val="00041584"/>
    <w:rsid w:val="000520C0"/>
    <w:rsid w:val="000628AB"/>
    <w:rsid w:val="00063594"/>
    <w:rsid w:val="00064743"/>
    <w:rsid w:val="000663A8"/>
    <w:rsid w:val="00070F7C"/>
    <w:rsid w:val="00076831"/>
    <w:rsid w:val="00076DE6"/>
    <w:rsid w:val="00077302"/>
    <w:rsid w:val="00081CA4"/>
    <w:rsid w:val="0008482A"/>
    <w:rsid w:val="00086307"/>
    <w:rsid w:val="00093E87"/>
    <w:rsid w:val="00094FF5"/>
    <w:rsid w:val="000B394E"/>
    <w:rsid w:val="000B6392"/>
    <w:rsid w:val="000C2D0C"/>
    <w:rsid w:val="000D0819"/>
    <w:rsid w:val="000D664D"/>
    <w:rsid w:val="000E4903"/>
    <w:rsid w:val="000E720E"/>
    <w:rsid w:val="000E7D0C"/>
    <w:rsid w:val="000F17E9"/>
    <w:rsid w:val="00100EE1"/>
    <w:rsid w:val="0010170E"/>
    <w:rsid w:val="00102C57"/>
    <w:rsid w:val="0010673E"/>
    <w:rsid w:val="00114CE5"/>
    <w:rsid w:val="00115D40"/>
    <w:rsid w:val="001165C8"/>
    <w:rsid w:val="00117BEB"/>
    <w:rsid w:val="0012438D"/>
    <w:rsid w:val="00130856"/>
    <w:rsid w:val="0013198A"/>
    <w:rsid w:val="00136D3F"/>
    <w:rsid w:val="00141C43"/>
    <w:rsid w:val="0014471F"/>
    <w:rsid w:val="001561AA"/>
    <w:rsid w:val="001579E8"/>
    <w:rsid w:val="00157CC0"/>
    <w:rsid w:val="0016715E"/>
    <w:rsid w:val="00173174"/>
    <w:rsid w:val="0017545E"/>
    <w:rsid w:val="00175EB9"/>
    <w:rsid w:val="00183F02"/>
    <w:rsid w:val="00186354"/>
    <w:rsid w:val="0019344C"/>
    <w:rsid w:val="00193E61"/>
    <w:rsid w:val="00196FD5"/>
    <w:rsid w:val="00197928"/>
    <w:rsid w:val="001A48D2"/>
    <w:rsid w:val="001A6573"/>
    <w:rsid w:val="001A7A1A"/>
    <w:rsid w:val="001C0049"/>
    <w:rsid w:val="001C0CBF"/>
    <w:rsid w:val="001C13D9"/>
    <w:rsid w:val="001C6033"/>
    <w:rsid w:val="001D4156"/>
    <w:rsid w:val="001D73CA"/>
    <w:rsid w:val="001E20D8"/>
    <w:rsid w:val="001E6503"/>
    <w:rsid w:val="001E7E63"/>
    <w:rsid w:val="002033F3"/>
    <w:rsid w:val="002116CA"/>
    <w:rsid w:val="002156F7"/>
    <w:rsid w:val="00216D08"/>
    <w:rsid w:val="00217F09"/>
    <w:rsid w:val="00225368"/>
    <w:rsid w:val="00234CF8"/>
    <w:rsid w:val="00235482"/>
    <w:rsid w:val="00241359"/>
    <w:rsid w:val="00241CDD"/>
    <w:rsid w:val="00244DBB"/>
    <w:rsid w:val="00245CA9"/>
    <w:rsid w:val="00250BAA"/>
    <w:rsid w:val="002615DE"/>
    <w:rsid w:val="00264FB1"/>
    <w:rsid w:val="00266517"/>
    <w:rsid w:val="002736F5"/>
    <w:rsid w:val="00274F45"/>
    <w:rsid w:val="0027539B"/>
    <w:rsid w:val="00277856"/>
    <w:rsid w:val="002807C6"/>
    <w:rsid w:val="00283F6E"/>
    <w:rsid w:val="002866F7"/>
    <w:rsid w:val="0029040D"/>
    <w:rsid w:val="00297EF3"/>
    <w:rsid w:val="002A2C94"/>
    <w:rsid w:val="002A6A85"/>
    <w:rsid w:val="002B0DB9"/>
    <w:rsid w:val="002B3042"/>
    <w:rsid w:val="002B412A"/>
    <w:rsid w:val="002C1AA8"/>
    <w:rsid w:val="002C35D6"/>
    <w:rsid w:val="002C5108"/>
    <w:rsid w:val="002C575F"/>
    <w:rsid w:val="002C6852"/>
    <w:rsid w:val="002D290F"/>
    <w:rsid w:val="002D3A71"/>
    <w:rsid w:val="002D4B40"/>
    <w:rsid w:val="002D67C9"/>
    <w:rsid w:val="002D7EC0"/>
    <w:rsid w:val="002E1258"/>
    <w:rsid w:val="002E23F9"/>
    <w:rsid w:val="002E4C90"/>
    <w:rsid w:val="002E73F5"/>
    <w:rsid w:val="003003A5"/>
    <w:rsid w:val="00300D83"/>
    <w:rsid w:val="00312F13"/>
    <w:rsid w:val="0031338D"/>
    <w:rsid w:val="003139D9"/>
    <w:rsid w:val="00321D10"/>
    <w:rsid w:val="00332079"/>
    <w:rsid w:val="0033278B"/>
    <w:rsid w:val="0033382D"/>
    <w:rsid w:val="0033450A"/>
    <w:rsid w:val="003503C6"/>
    <w:rsid w:val="00350437"/>
    <w:rsid w:val="00351688"/>
    <w:rsid w:val="00353C05"/>
    <w:rsid w:val="003559F4"/>
    <w:rsid w:val="00360373"/>
    <w:rsid w:val="0037006C"/>
    <w:rsid w:val="00373C1D"/>
    <w:rsid w:val="00375492"/>
    <w:rsid w:val="003767E1"/>
    <w:rsid w:val="0039755C"/>
    <w:rsid w:val="0039771C"/>
    <w:rsid w:val="003A1697"/>
    <w:rsid w:val="003A1A3B"/>
    <w:rsid w:val="003A3E24"/>
    <w:rsid w:val="003B5780"/>
    <w:rsid w:val="003B7AF3"/>
    <w:rsid w:val="003C0EE2"/>
    <w:rsid w:val="003C1870"/>
    <w:rsid w:val="003C5430"/>
    <w:rsid w:val="003C58F3"/>
    <w:rsid w:val="003C6C52"/>
    <w:rsid w:val="003D3115"/>
    <w:rsid w:val="003E221A"/>
    <w:rsid w:val="003E54C3"/>
    <w:rsid w:val="003E5B92"/>
    <w:rsid w:val="003F6724"/>
    <w:rsid w:val="004049A7"/>
    <w:rsid w:val="00417F7A"/>
    <w:rsid w:val="0042127F"/>
    <w:rsid w:val="00426E2E"/>
    <w:rsid w:val="004275D4"/>
    <w:rsid w:val="00427EBE"/>
    <w:rsid w:val="004361A1"/>
    <w:rsid w:val="004414F7"/>
    <w:rsid w:val="00443166"/>
    <w:rsid w:val="00443867"/>
    <w:rsid w:val="004464EA"/>
    <w:rsid w:val="0046239E"/>
    <w:rsid w:val="00467E25"/>
    <w:rsid w:val="00477A4B"/>
    <w:rsid w:val="00487448"/>
    <w:rsid w:val="004914B0"/>
    <w:rsid w:val="004A1511"/>
    <w:rsid w:val="004A34F1"/>
    <w:rsid w:val="004A4262"/>
    <w:rsid w:val="004B115B"/>
    <w:rsid w:val="004C17D6"/>
    <w:rsid w:val="004C5FC6"/>
    <w:rsid w:val="004D0063"/>
    <w:rsid w:val="004D1442"/>
    <w:rsid w:val="004D1612"/>
    <w:rsid w:val="004F518D"/>
    <w:rsid w:val="004F58B8"/>
    <w:rsid w:val="00503188"/>
    <w:rsid w:val="00505F9B"/>
    <w:rsid w:val="00510B70"/>
    <w:rsid w:val="00510C02"/>
    <w:rsid w:val="00511289"/>
    <w:rsid w:val="0051245C"/>
    <w:rsid w:val="00517B3E"/>
    <w:rsid w:val="0053360C"/>
    <w:rsid w:val="00536CEE"/>
    <w:rsid w:val="005370E2"/>
    <w:rsid w:val="00540877"/>
    <w:rsid w:val="00547A95"/>
    <w:rsid w:val="00547C51"/>
    <w:rsid w:val="00547E24"/>
    <w:rsid w:val="005517FA"/>
    <w:rsid w:val="0055287C"/>
    <w:rsid w:val="00553463"/>
    <w:rsid w:val="00553A70"/>
    <w:rsid w:val="00553B7B"/>
    <w:rsid w:val="00556D4E"/>
    <w:rsid w:val="00561579"/>
    <w:rsid w:val="00561BCA"/>
    <w:rsid w:val="0056319A"/>
    <w:rsid w:val="00563561"/>
    <w:rsid w:val="005705E5"/>
    <w:rsid w:val="00570F4E"/>
    <w:rsid w:val="00583FE2"/>
    <w:rsid w:val="00587B86"/>
    <w:rsid w:val="005921A5"/>
    <w:rsid w:val="00595980"/>
    <w:rsid w:val="00596A0A"/>
    <w:rsid w:val="00597277"/>
    <w:rsid w:val="005A3E4E"/>
    <w:rsid w:val="005A3F94"/>
    <w:rsid w:val="005B127E"/>
    <w:rsid w:val="005B13D1"/>
    <w:rsid w:val="005B2514"/>
    <w:rsid w:val="005B5291"/>
    <w:rsid w:val="005B72DF"/>
    <w:rsid w:val="005B76AD"/>
    <w:rsid w:val="005B7F1B"/>
    <w:rsid w:val="005C137E"/>
    <w:rsid w:val="005C7C00"/>
    <w:rsid w:val="005D13E1"/>
    <w:rsid w:val="005D694B"/>
    <w:rsid w:val="005D6C83"/>
    <w:rsid w:val="005D73E1"/>
    <w:rsid w:val="005E3B58"/>
    <w:rsid w:val="005F277C"/>
    <w:rsid w:val="005F309D"/>
    <w:rsid w:val="0060659A"/>
    <w:rsid w:val="0061186C"/>
    <w:rsid w:val="00615D63"/>
    <w:rsid w:val="0061721F"/>
    <w:rsid w:val="00617A34"/>
    <w:rsid w:val="00625199"/>
    <w:rsid w:val="00630518"/>
    <w:rsid w:val="006306CB"/>
    <w:rsid w:val="00634026"/>
    <w:rsid w:val="0064287E"/>
    <w:rsid w:val="00644C3A"/>
    <w:rsid w:val="006552BF"/>
    <w:rsid w:val="006578AE"/>
    <w:rsid w:val="00663BB0"/>
    <w:rsid w:val="0066435F"/>
    <w:rsid w:val="006643BB"/>
    <w:rsid w:val="00666E84"/>
    <w:rsid w:val="00667B34"/>
    <w:rsid w:val="006706DE"/>
    <w:rsid w:val="00671E89"/>
    <w:rsid w:val="006723B0"/>
    <w:rsid w:val="00676EE0"/>
    <w:rsid w:val="006853D5"/>
    <w:rsid w:val="00686E8D"/>
    <w:rsid w:val="00687294"/>
    <w:rsid w:val="00687BBC"/>
    <w:rsid w:val="00690B7A"/>
    <w:rsid w:val="00691627"/>
    <w:rsid w:val="006920FC"/>
    <w:rsid w:val="006942E1"/>
    <w:rsid w:val="00694BC5"/>
    <w:rsid w:val="006A3994"/>
    <w:rsid w:val="006B0662"/>
    <w:rsid w:val="006B1430"/>
    <w:rsid w:val="006B1718"/>
    <w:rsid w:val="006B1F04"/>
    <w:rsid w:val="006B2ECD"/>
    <w:rsid w:val="006B2FC6"/>
    <w:rsid w:val="006B36CD"/>
    <w:rsid w:val="006B55F7"/>
    <w:rsid w:val="006B773D"/>
    <w:rsid w:val="006C0CA6"/>
    <w:rsid w:val="006C2317"/>
    <w:rsid w:val="006C4560"/>
    <w:rsid w:val="006D2D2B"/>
    <w:rsid w:val="006D3CC3"/>
    <w:rsid w:val="006D62AC"/>
    <w:rsid w:val="006E08BF"/>
    <w:rsid w:val="006E1B77"/>
    <w:rsid w:val="00701A9A"/>
    <w:rsid w:val="00702AE0"/>
    <w:rsid w:val="00703011"/>
    <w:rsid w:val="00704B42"/>
    <w:rsid w:val="0070764D"/>
    <w:rsid w:val="007127A7"/>
    <w:rsid w:val="00724C9B"/>
    <w:rsid w:val="00726444"/>
    <w:rsid w:val="00727080"/>
    <w:rsid w:val="0073093B"/>
    <w:rsid w:val="00732254"/>
    <w:rsid w:val="007349C5"/>
    <w:rsid w:val="007452C7"/>
    <w:rsid w:val="0074582F"/>
    <w:rsid w:val="007503EC"/>
    <w:rsid w:val="00751F48"/>
    <w:rsid w:val="00752A53"/>
    <w:rsid w:val="0075405A"/>
    <w:rsid w:val="0075497D"/>
    <w:rsid w:val="00755055"/>
    <w:rsid w:val="00755085"/>
    <w:rsid w:val="007654F9"/>
    <w:rsid w:val="00765B7D"/>
    <w:rsid w:val="00765C3D"/>
    <w:rsid w:val="00767CA2"/>
    <w:rsid w:val="00772E42"/>
    <w:rsid w:val="00774450"/>
    <w:rsid w:val="007746D3"/>
    <w:rsid w:val="00782AE1"/>
    <w:rsid w:val="007912B8"/>
    <w:rsid w:val="007A27DE"/>
    <w:rsid w:val="007A71B5"/>
    <w:rsid w:val="007B33CB"/>
    <w:rsid w:val="007C2603"/>
    <w:rsid w:val="007C2908"/>
    <w:rsid w:val="007C2E0B"/>
    <w:rsid w:val="007C335E"/>
    <w:rsid w:val="007C5A44"/>
    <w:rsid w:val="007D1863"/>
    <w:rsid w:val="007D5C82"/>
    <w:rsid w:val="007D74C0"/>
    <w:rsid w:val="007E0136"/>
    <w:rsid w:val="007E3B86"/>
    <w:rsid w:val="007F7704"/>
    <w:rsid w:val="007F7ED2"/>
    <w:rsid w:val="008010D7"/>
    <w:rsid w:val="00805B2E"/>
    <w:rsid w:val="00806122"/>
    <w:rsid w:val="00806E7F"/>
    <w:rsid w:val="00816D76"/>
    <w:rsid w:val="00816E9A"/>
    <w:rsid w:val="0082478E"/>
    <w:rsid w:val="00840FD4"/>
    <w:rsid w:val="00844D2C"/>
    <w:rsid w:val="00846FC3"/>
    <w:rsid w:val="008506C6"/>
    <w:rsid w:val="008575A9"/>
    <w:rsid w:val="008713D7"/>
    <w:rsid w:val="00871890"/>
    <w:rsid w:val="00871D3F"/>
    <w:rsid w:val="00872B07"/>
    <w:rsid w:val="00882224"/>
    <w:rsid w:val="008823BA"/>
    <w:rsid w:val="008832EB"/>
    <w:rsid w:val="008908B3"/>
    <w:rsid w:val="008926D1"/>
    <w:rsid w:val="00894A97"/>
    <w:rsid w:val="00897B38"/>
    <w:rsid w:val="008A535E"/>
    <w:rsid w:val="008B2BAD"/>
    <w:rsid w:val="008B33DF"/>
    <w:rsid w:val="008C11ED"/>
    <w:rsid w:val="008C15FA"/>
    <w:rsid w:val="008C4222"/>
    <w:rsid w:val="008C694B"/>
    <w:rsid w:val="008C6B39"/>
    <w:rsid w:val="008C7ADD"/>
    <w:rsid w:val="008D415D"/>
    <w:rsid w:val="008D5E5B"/>
    <w:rsid w:val="008E3EFD"/>
    <w:rsid w:val="008E46B3"/>
    <w:rsid w:val="008E5926"/>
    <w:rsid w:val="008F1AB6"/>
    <w:rsid w:val="008F3936"/>
    <w:rsid w:val="00901F94"/>
    <w:rsid w:val="00907AF2"/>
    <w:rsid w:val="00907D0E"/>
    <w:rsid w:val="00913E1C"/>
    <w:rsid w:val="00914135"/>
    <w:rsid w:val="00917804"/>
    <w:rsid w:val="00924517"/>
    <w:rsid w:val="009264B4"/>
    <w:rsid w:val="0092773B"/>
    <w:rsid w:val="00932934"/>
    <w:rsid w:val="00943822"/>
    <w:rsid w:val="00952616"/>
    <w:rsid w:val="00956049"/>
    <w:rsid w:val="009633EF"/>
    <w:rsid w:val="00964052"/>
    <w:rsid w:val="00976002"/>
    <w:rsid w:val="0098172C"/>
    <w:rsid w:val="009848F4"/>
    <w:rsid w:val="00985878"/>
    <w:rsid w:val="00993E89"/>
    <w:rsid w:val="00996464"/>
    <w:rsid w:val="009A10D7"/>
    <w:rsid w:val="009A1DBA"/>
    <w:rsid w:val="009A48F8"/>
    <w:rsid w:val="009B0417"/>
    <w:rsid w:val="009B38EB"/>
    <w:rsid w:val="009B4FC6"/>
    <w:rsid w:val="009C1ED9"/>
    <w:rsid w:val="009C3B01"/>
    <w:rsid w:val="009C3FEA"/>
    <w:rsid w:val="009C62FC"/>
    <w:rsid w:val="009C64C2"/>
    <w:rsid w:val="009C682A"/>
    <w:rsid w:val="009D2B41"/>
    <w:rsid w:val="009D3D4C"/>
    <w:rsid w:val="009F0E66"/>
    <w:rsid w:val="009F1030"/>
    <w:rsid w:val="009F126B"/>
    <w:rsid w:val="009F67BA"/>
    <w:rsid w:val="009F6903"/>
    <w:rsid w:val="00A02995"/>
    <w:rsid w:val="00A04A55"/>
    <w:rsid w:val="00A12384"/>
    <w:rsid w:val="00A12488"/>
    <w:rsid w:val="00A16048"/>
    <w:rsid w:val="00A1633C"/>
    <w:rsid w:val="00A17D75"/>
    <w:rsid w:val="00A21636"/>
    <w:rsid w:val="00A30DEE"/>
    <w:rsid w:val="00A31020"/>
    <w:rsid w:val="00A31592"/>
    <w:rsid w:val="00A36948"/>
    <w:rsid w:val="00A36F97"/>
    <w:rsid w:val="00A37DEE"/>
    <w:rsid w:val="00A4028F"/>
    <w:rsid w:val="00A4282B"/>
    <w:rsid w:val="00A54BE6"/>
    <w:rsid w:val="00A55EF8"/>
    <w:rsid w:val="00A61EA3"/>
    <w:rsid w:val="00A642CE"/>
    <w:rsid w:val="00A653E9"/>
    <w:rsid w:val="00A716B3"/>
    <w:rsid w:val="00A72383"/>
    <w:rsid w:val="00A74851"/>
    <w:rsid w:val="00A776C9"/>
    <w:rsid w:val="00A802B3"/>
    <w:rsid w:val="00A807B5"/>
    <w:rsid w:val="00A8084B"/>
    <w:rsid w:val="00A81639"/>
    <w:rsid w:val="00A8248B"/>
    <w:rsid w:val="00A8479B"/>
    <w:rsid w:val="00A85838"/>
    <w:rsid w:val="00A87FA2"/>
    <w:rsid w:val="00A949F7"/>
    <w:rsid w:val="00AA1942"/>
    <w:rsid w:val="00AA51D6"/>
    <w:rsid w:val="00AA5680"/>
    <w:rsid w:val="00AB5A2D"/>
    <w:rsid w:val="00AB5B86"/>
    <w:rsid w:val="00AB765C"/>
    <w:rsid w:val="00AD39D8"/>
    <w:rsid w:val="00AD5BAB"/>
    <w:rsid w:val="00AD741B"/>
    <w:rsid w:val="00AE288F"/>
    <w:rsid w:val="00AE2AEC"/>
    <w:rsid w:val="00AE4C9A"/>
    <w:rsid w:val="00AE79C9"/>
    <w:rsid w:val="00AF2793"/>
    <w:rsid w:val="00AF7942"/>
    <w:rsid w:val="00AF7D3F"/>
    <w:rsid w:val="00B01614"/>
    <w:rsid w:val="00B023ED"/>
    <w:rsid w:val="00B0379F"/>
    <w:rsid w:val="00B03C5E"/>
    <w:rsid w:val="00B0541F"/>
    <w:rsid w:val="00B0706C"/>
    <w:rsid w:val="00B13227"/>
    <w:rsid w:val="00B22165"/>
    <w:rsid w:val="00B30887"/>
    <w:rsid w:val="00B323CF"/>
    <w:rsid w:val="00B34B8B"/>
    <w:rsid w:val="00B44595"/>
    <w:rsid w:val="00B445A4"/>
    <w:rsid w:val="00B45AC3"/>
    <w:rsid w:val="00B463F2"/>
    <w:rsid w:val="00B562C8"/>
    <w:rsid w:val="00B62813"/>
    <w:rsid w:val="00B63DB8"/>
    <w:rsid w:val="00B733CD"/>
    <w:rsid w:val="00B7621F"/>
    <w:rsid w:val="00B77FF0"/>
    <w:rsid w:val="00B90DD2"/>
    <w:rsid w:val="00B94BBB"/>
    <w:rsid w:val="00BA3B54"/>
    <w:rsid w:val="00BB244F"/>
    <w:rsid w:val="00BB5EB2"/>
    <w:rsid w:val="00BB77D9"/>
    <w:rsid w:val="00BC1337"/>
    <w:rsid w:val="00BC19F8"/>
    <w:rsid w:val="00BC3E25"/>
    <w:rsid w:val="00BC5AB8"/>
    <w:rsid w:val="00BC6089"/>
    <w:rsid w:val="00BD2290"/>
    <w:rsid w:val="00BD48DA"/>
    <w:rsid w:val="00BD5DEB"/>
    <w:rsid w:val="00BD70A1"/>
    <w:rsid w:val="00BE1439"/>
    <w:rsid w:val="00BE244B"/>
    <w:rsid w:val="00BE4020"/>
    <w:rsid w:val="00BF0F54"/>
    <w:rsid w:val="00BF197F"/>
    <w:rsid w:val="00BF777A"/>
    <w:rsid w:val="00C0246A"/>
    <w:rsid w:val="00C02D68"/>
    <w:rsid w:val="00C130A9"/>
    <w:rsid w:val="00C13302"/>
    <w:rsid w:val="00C13993"/>
    <w:rsid w:val="00C2325B"/>
    <w:rsid w:val="00C40D34"/>
    <w:rsid w:val="00C4579C"/>
    <w:rsid w:val="00C45DA6"/>
    <w:rsid w:val="00C53B6C"/>
    <w:rsid w:val="00C5404B"/>
    <w:rsid w:val="00C60122"/>
    <w:rsid w:val="00C625FC"/>
    <w:rsid w:val="00C63CA4"/>
    <w:rsid w:val="00C643F2"/>
    <w:rsid w:val="00C64BA4"/>
    <w:rsid w:val="00C64ED2"/>
    <w:rsid w:val="00C6639D"/>
    <w:rsid w:val="00C70159"/>
    <w:rsid w:val="00C825CE"/>
    <w:rsid w:val="00C825F1"/>
    <w:rsid w:val="00C93342"/>
    <w:rsid w:val="00CA2AD1"/>
    <w:rsid w:val="00CA7C60"/>
    <w:rsid w:val="00CC6A6C"/>
    <w:rsid w:val="00CE122F"/>
    <w:rsid w:val="00CE17AE"/>
    <w:rsid w:val="00CE2381"/>
    <w:rsid w:val="00CE2A2C"/>
    <w:rsid w:val="00CE4D14"/>
    <w:rsid w:val="00CF7B7F"/>
    <w:rsid w:val="00CF7EC0"/>
    <w:rsid w:val="00D06490"/>
    <w:rsid w:val="00D11A07"/>
    <w:rsid w:val="00D17F15"/>
    <w:rsid w:val="00D246E5"/>
    <w:rsid w:val="00D33353"/>
    <w:rsid w:val="00D346F8"/>
    <w:rsid w:val="00D37136"/>
    <w:rsid w:val="00D414D1"/>
    <w:rsid w:val="00D4152A"/>
    <w:rsid w:val="00D425A0"/>
    <w:rsid w:val="00D43925"/>
    <w:rsid w:val="00D47F4A"/>
    <w:rsid w:val="00D56263"/>
    <w:rsid w:val="00D571F1"/>
    <w:rsid w:val="00D57562"/>
    <w:rsid w:val="00D629A6"/>
    <w:rsid w:val="00D65C09"/>
    <w:rsid w:val="00D66393"/>
    <w:rsid w:val="00D74AC9"/>
    <w:rsid w:val="00D844ED"/>
    <w:rsid w:val="00D84D67"/>
    <w:rsid w:val="00D853DB"/>
    <w:rsid w:val="00D87193"/>
    <w:rsid w:val="00D950F3"/>
    <w:rsid w:val="00DA3D01"/>
    <w:rsid w:val="00DA3D47"/>
    <w:rsid w:val="00DA546C"/>
    <w:rsid w:val="00DA61ED"/>
    <w:rsid w:val="00DB0C90"/>
    <w:rsid w:val="00DB0E96"/>
    <w:rsid w:val="00DB2458"/>
    <w:rsid w:val="00DB6872"/>
    <w:rsid w:val="00DB7CAA"/>
    <w:rsid w:val="00DD460B"/>
    <w:rsid w:val="00DD5C9A"/>
    <w:rsid w:val="00DE19EA"/>
    <w:rsid w:val="00DE5119"/>
    <w:rsid w:val="00DF08B9"/>
    <w:rsid w:val="00DF2A3E"/>
    <w:rsid w:val="00DF4C74"/>
    <w:rsid w:val="00E03A4A"/>
    <w:rsid w:val="00E03ADF"/>
    <w:rsid w:val="00E05130"/>
    <w:rsid w:val="00E14351"/>
    <w:rsid w:val="00E17A3E"/>
    <w:rsid w:val="00E20C9D"/>
    <w:rsid w:val="00E20E98"/>
    <w:rsid w:val="00E23A6B"/>
    <w:rsid w:val="00E302F5"/>
    <w:rsid w:val="00E333E0"/>
    <w:rsid w:val="00E40570"/>
    <w:rsid w:val="00E423F0"/>
    <w:rsid w:val="00E500A6"/>
    <w:rsid w:val="00E521FB"/>
    <w:rsid w:val="00E5432F"/>
    <w:rsid w:val="00E637E3"/>
    <w:rsid w:val="00E64903"/>
    <w:rsid w:val="00E651BB"/>
    <w:rsid w:val="00E717BA"/>
    <w:rsid w:val="00E73C2A"/>
    <w:rsid w:val="00E7483D"/>
    <w:rsid w:val="00E75C4F"/>
    <w:rsid w:val="00E765B5"/>
    <w:rsid w:val="00E8706A"/>
    <w:rsid w:val="00E9705D"/>
    <w:rsid w:val="00EA0B39"/>
    <w:rsid w:val="00EC0C42"/>
    <w:rsid w:val="00EC3F60"/>
    <w:rsid w:val="00EC6B30"/>
    <w:rsid w:val="00ED2C2E"/>
    <w:rsid w:val="00ED3B44"/>
    <w:rsid w:val="00ED6C0D"/>
    <w:rsid w:val="00EE5438"/>
    <w:rsid w:val="00EE6741"/>
    <w:rsid w:val="00EF32E7"/>
    <w:rsid w:val="00EF3A59"/>
    <w:rsid w:val="00EF64CB"/>
    <w:rsid w:val="00F0049C"/>
    <w:rsid w:val="00F031A3"/>
    <w:rsid w:val="00F03C06"/>
    <w:rsid w:val="00F0486D"/>
    <w:rsid w:val="00F07435"/>
    <w:rsid w:val="00F12582"/>
    <w:rsid w:val="00F22719"/>
    <w:rsid w:val="00F34E80"/>
    <w:rsid w:val="00F54621"/>
    <w:rsid w:val="00F54728"/>
    <w:rsid w:val="00F57D0C"/>
    <w:rsid w:val="00F64D73"/>
    <w:rsid w:val="00F743FB"/>
    <w:rsid w:val="00F74F21"/>
    <w:rsid w:val="00F80736"/>
    <w:rsid w:val="00F80899"/>
    <w:rsid w:val="00F81288"/>
    <w:rsid w:val="00F81552"/>
    <w:rsid w:val="00F81850"/>
    <w:rsid w:val="00F84C65"/>
    <w:rsid w:val="00F87F6E"/>
    <w:rsid w:val="00F9133A"/>
    <w:rsid w:val="00F94F7A"/>
    <w:rsid w:val="00FA03BF"/>
    <w:rsid w:val="00FA1785"/>
    <w:rsid w:val="00FA6579"/>
    <w:rsid w:val="00FB12A1"/>
    <w:rsid w:val="00FB1495"/>
    <w:rsid w:val="00FB3066"/>
    <w:rsid w:val="00FB371D"/>
    <w:rsid w:val="00FB7BBB"/>
    <w:rsid w:val="00FC5B8B"/>
    <w:rsid w:val="00FD086F"/>
    <w:rsid w:val="00FD0997"/>
    <w:rsid w:val="00FD3AF3"/>
    <w:rsid w:val="00FD4361"/>
    <w:rsid w:val="00FF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339414-77CD-4663-BD9D-0C6CA38E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934"/>
    <w:rPr>
      <w:rFonts w:ascii="Arial" w:hAnsi="Arial"/>
      <w:sz w:val="24"/>
      <w:szCs w:val="24"/>
    </w:rPr>
  </w:style>
  <w:style w:type="paragraph" w:styleId="Heading1">
    <w:name w:val="heading 1"/>
    <w:basedOn w:val="Normal"/>
    <w:next w:val="Normal"/>
    <w:qFormat/>
    <w:rsid w:val="00932934"/>
    <w:pPr>
      <w:keepNext/>
      <w:spacing w:after="120"/>
      <w:ind w:left="360"/>
      <w:outlineLvl w:val="0"/>
    </w:pPr>
    <w:rPr>
      <w:rFonts w:cs="Arial"/>
      <w:b/>
      <w:bCs/>
    </w:rPr>
  </w:style>
  <w:style w:type="paragraph" w:styleId="Heading2">
    <w:name w:val="heading 2"/>
    <w:basedOn w:val="Normal"/>
    <w:qFormat/>
    <w:rsid w:val="00932934"/>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numbers0">
    <w:name w:val="activitynumbers0"/>
    <w:basedOn w:val="Normal"/>
    <w:rsid w:val="009C682A"/>
    <w:pPr>
      <w:spacing w:after="120"/>
      <w:ind w:left="720" w:hanging="360"/>
    </w:pPr>
    <w:rPr>
      <w:rFonts w:cs="Arial"/>
    </w:rPr>
  </w:style>
  <w:style w:type="character" w:customStyle="1" w:styleId="CommentTextChar">
    <w:name w:val="Comment Text Char"/>
    <w:link w:val="CommentText"/>
    <w:rsid w:val="00932934"/>
    <w:rPr>
      <w:rFonts w:ascii="Arial" w:hAnsi="Arial"/>
      <w:lang w:val="en-US" w:eastAsia="en-US" w:bidi="ar-SA"/>
    </w:rPr>
  </w:style>
  <w:style w:type="paragraph" w:styleId="Header">
    <w:name w:val="header"/>
    <w:basedOn w:val="Normal"/>
    <w:rsid w:val="002D4B40"/>
    <w:pPr>
      <w:tabs>
        <w:tab w:val="center" w:pos="4320"/>
        <w:tab w:val="right" w:pos="8640"/>
      </w:tabs>
    </w:pPr>
  </w:style>
  <w:style w:type="paragraph" w:styleId="BalloonText">
    <w:name w:val="Balloon Text"/>
    <w:basedOn w:val="Normal"/>
    <w:semiHidden/>
    <w:rsid w:val="00932934"/>
    <w:rPr>
      <w:rFonts w:ascii="Tahoma" w:hAnsi="Tahoma" w:cs="Tahoma"/>
      <w:sz w:val="16"/>
      <w:szCs w:val="16"/>
    </w:rPr>
  </w:style>
  <w:style w:type="character" w:styleId="FollowedHyperlink">
    <w:name w:val="FollowedHyperlink"/>
    <w:rsid w:val="00D950F3"/>
    <w:rPr>
      <w:color w:val="800080"/>
      <w:u w:val="single"/>
    </w:rPr>
  </w:style>
  <w:style w:type="paragraph" w:styleId="NormalWeb">
    <w:name w:val="Normal (Web)"/>
    <w:basedOn w:val="Normal"/>
    <w:uiPriority w:val="99"/>
    <w:unhideWhenUsed/>
    <w:rsid w:val="00417F7A"/>
    <w:pPr>
      <w:spacing w:before="100" w:beforeAutospacing="1" w:after="100" w:afterAutospacing="1"/>
    </w:pPr>
    <w:rPr>
      <w:rFonts w:ascii="Times New Roman" w:hAnsi="Times New Roman"/>
    </w:rPr>
  </w:style>
  <w:style w:type="paragraph" w:styleId="Caption">
    <w:name w:val="caption"/>
    <w:basedOn w:val="Normal"/>
    <w:next w:val="Normal"/>
    <w:qFormat/>
    <w:rsid w:val="00932934"/>
    <w:pPr>
      <w:spacing w:before="120" w:after="120"/>
    </w:pPr>
    <w:rPr>
      <w:b/>
      <w:bCs/>
      <w:sz w:val="20"/>
      <w:szCs w:val="20"/>
    </w:rPr>
  </w:style>
  <w:style w:type="character" w:styleId="Hyperlink">
    <w:name w:val="Hyperlink"/>
    <w:rsid w:val="00932934"/>
    <w:rPr>
      <w:rFonts w:ascii="Arial" w:hAnsi="Arial"/>
      <w:b/>
      <w:color w:val="0000FF"/>
      <w:sz w:val="24"/>
      <w:szCs w:val="24"/>
      <w:u w:val="none"/>
    </w:rPr>
  </w:style>
  <w:style w:type="paragraph" w:customStyle="1" w:styleId="ActivityHeading">
    <w:name w:val="ActivityHeading"/>
    <w:basedOn w:val="Normal"/>
    <w:rsid w:val="00932934"/>
    <w:pPr>
      <w:shd w:val="clear" w:color="auto" w:fill="0000FF"/>
    </w:pPr>
    <w:rPr>
      <w:color w:val="FFFFFF"/>
      <w:sz w:val="48"/>
      <w:szCs w:val="48"/>
    </w:rPr>
  </w:style>
  <w:style w:type="paragraph" w:customStyle="1" w:styleId="ActivitySection">
    <w:name w:val="ActivitySection"/>
    <w:basedOn w:val="Normal"/>
    <w:link w:val="ActivitySectionCharChar"/>
    <w:rsid w:val="00932934"/>
    <w:pPr>
      <w:spacing w:after="120"/>
      <w:contextualSpacing/>
    </w:pPr>
    <w:rPr>
      <w:b/>
      <w:sz w:val="32"/>
      <w:szCs w:val="32"/>
    </w:rPr>
  </w:style>
  <w:style w:type="character" w:customStyle="1" w:styleId="ActivitySectionCharChar">
    <w:name w:val="ActivitySection Char Char"/>
    <w:link w:val="ActivitySection"/>
    <w:rsid w:val="00932934"/>
    <w:rPr>
      <w:rFonts w:ascii="Arial" w:hAnsi="Arial"/>
      <w:b/>
      <w:sz w:val="32"/>
      <w:szCs w:val="32"/>
      <w:lang w:val="en-US" w:eastAsia="en-US" w:bidi="ar-SA"/>
    </w:rPr>
  </w:style>
  <w:style w:type="paragraph" w:styleId="Footer">
    <w:name w:val="footer"/>
    <w:basedOn w:val="Normal"/>
    <w:rsid w:val="00932934"/>
    <w:pPr>
      <w:jc w:val="right"/>
    </w:pPr>
    <w:rPr>
      <w:sz w:val="20"/>
    </w:rPr>
  </w:style>
  <w:style w:type="character" w:styleId="CommentReference">
    <w:name w:val="annotation reference"/>
    <w:semiHidden/>
    <w:rsid w:val="00932934"/>
    <w:rPr>
      <w:sz w:val="16"/>
      <w:szCs w:val="16"/>
    </w:rPr>
  </w:style>
  <w:style w:type="paragraph" w:styleId="CommentText">
    <w:name w:val="annotation text"/>
    <w:basedOn w:val="Normal"/>
    <w:link w:val="CommentTextChar"/>
    <w:semiHidden/>
    <w:rsid w:val="00932934"/>
    <w:rPr>
      <w:sz w:val="20"/>
      <w:szCs w:val="20"/>
    </w:rPr>
  </w:style>
  <w:style w:type="paragraph" w:styleId="CommentSubject">
    <w:name w:val="annotation subject"/>
    <w:basedOn w:val="CommentText"/>
    <w:next w:val="CommentText"/>
    <w:semiHidden/>
    <w:rsid w:val="00932934"/>
    <w:rPr>
      <w:b/>
      <w:bCs/>
    </w:rPr>
  </w:style>
  <w:style w:type="character" w:customStyle="1" w:styleId="ActivityBodyBoldChar">
    <w:name w:val="Activity Body + Bold Char"/>
    <w:link w:val="ActivityBodyBold"/>
    <w:rsid w:val="00932934"/>
    <w:rPr>
      <w:rFonts w:ascii="Arial" w:hAnsi="Arial" w:cs="Arial"/>
      <w:b/>
      <w:sz w:val="24"/>
      <w:lang w:val="en-US" w:eastAsia="en-US" w:bidi="ar-SA"/>
    </w:rPr>
  </w:style>
  <w:style w:type="numbering" w:customStyle="1" w:styleId="AlphaLowerCaseBullet">
    <w:name w:val="Alpha Lower Case Bullet"/>
    <w:basedOn w:val="NoList"/>
    <w:rsid w:val="00932934"/>
    <w:pPr>
      <w:numPr>
        <w:numId w:val="3"/>
      </w:numPr>
    </w:pPr>
  </w:style>
  <w:style w:type="paragraph" w:customStyle="1" w:styleId="Picture">
    <w:name w:val="Picture"/>
    <w:basedOn w:val="Normal"/>
    <w:qFormat/>
    <w:rsid w:val="00932934"/>
    <w:pPr>
      <w:jc w:val="right"/>
    </w:pPr>
    <w:rPr>
      <w:szCs w:val="20"/>
    </w:rPr>
  </w:style>
  <w:style w:type="paragraph" w:customStyle="1" w:styleId="ActivityBodyItalic">
    <w:name w:val="ActivityBody + Italic"/>
    <w:basedOn w:val="Normal"/>
    <w:rsid w:val="00932934"/>
    <w:pPr>
      <w:ind w:left="360"/>
    </w:pPr>
    <w:rPr>
      <w:rFonts w:cs="Arial"/>
      <w:i/>
      <w:iCs/>
    </w:rPr>
  </w:style>
  <w:style w:type="paragraph" w:customStyle="1" w:styleId="ActivityBodyBold">
    <w:name w:val="Activity Body + Bold"/>
    <w:basedOn w:val="Normal"/>
    <w:link w:val="ActivityBodyBoldChar"/>
    <w:rsid w:val="00932934"/>
    <w:pPr>
      <w:ind w:left="360"/>
    </w:pPr>
    <w:rPr>
      <w:rFonts w:cs="Arial"/>
      <w:b/>
      <w:szCs w:val="20"/>
    </w:rPr>
  </w:style>
  <w:style w:type="numbering" w:customStyle="1" w:styleId="ArrowBulleted">
    <w:name w:val="Arrow Bulleted"/>
    <w:basedOn w:val="NoList"/>
    <w:rsid w:val="00932934"/>
    <w:pPr>
      <w:numPr>
        <w:numId w:val="1"/>
      </w:numPr>
    </w:pPr>
  </w:style>
  <w:style w:type="paragraph" w:customStyle="1" w:styleId="PictureCentered">
    <w:name w:val="Picture Centered"/>
    <w:basedOn w:val="Picture"/>
    <w:rsid w:val="00932934"/>
    <w:pPr>
      <w:jc w:val="center"/>
    </w:pPr>
  </w:style>
  <w:style w:type="paragraph" w:customStyle="1" w:styleId="ActivityBullet2ndLevel">
    <w:name w:val="Activity Bullet 2nd Level"/>
    <w:basedOn w:val="Normal"/>
    <w:rsid w:val="00932934"/>
    <w:pPr>
      <w:numPr>
        <w:numId w:val="2"/>
      </w:numPr>
      <w:tabs>
        <w:tab w:val="clear" w:pos="1800"/>
        <w:tab w:val="left" w:pos="1080"/>
      </w:tabs>
      <w:spacing w:after="60"/>
      <w:ind w:left="1440" w:hanging="360"/>
    </w:pPr>
    <w:rPr>
      <w:rFonts w:cs="Arial"/>
    </w:rPr>
  </w:style>
  <w:style w:type="paragraph" w:customStyle="1" w:styleId="Activitybullet">
    <w:name w:val="Activitybullet"/>
    <w:basedOn w:val="Normal"/>
    <w:qFormat/>
    <w:rsid w:val="00932934"/>
    <w:pPr>
      <w:numPr>
        <w:numId w:val="16"/>
      </w:numPr>
      <w:spacing w:after="60"/>
      <w:contextualSpacing/>
    </w:pPr>
    <w:rPr>
      <w:szCs w:val="20"/>
    </w:rPr>
  </w:style>
  <w:style w:type="paragraph" w:customStyle="1" w:styleId="ActivitySubHeading">
    <w:name w:val="Activity SubHeading"/>
    <w:basedOn w:val="Normal"/>
    <w:rsid w:val="00932934"/>
    <w:pPr>
      <w:spacing w:before="100" w:after="100"/>
    </w:pPr>
    <w:rPr>
      <w:b/>
      <w:bCs/>
      <w:szCs w:val="20"/>
    </w:rPr>
  </w:style>
  <w:style w:type="paragraph" w:customStyle="1" w:styleId="CaptionCentered">
    <w:name w:val="Caption + Centered"/>
    <w:basedOn w:val="Caption"/>
    <w:rsid w:val="00932934"/>
    <w:pPr>
      <w:jc w:val="center"/>
    </w:pPr>
  </w:style>
  <w:style w:type="numbering" w:customStyle="1" w:styleId="SpecialBulleted1">
    <w:name w:val="Special Bulleted 1"/>
    <w:basedOn w:val="NoList"/>
    <w:rsid w:val="00932934"/>
    <w:pPr>
      <w:numPr>
        <w:numId w:val="5"/>
      </w:numPr>
    </w:pPr>
  </w:style>
  <w:style w:type="paragraph" w:customStyle="1" w:styleId="ActivityNumbers">
    <w:name w:val="Activity Numbers"/>
    <w:basedOn w:val="Normal"/>
    <w:rsid w:val="00932934"/>
    <w:pPr>
      <w:numPr>
        <w:numId w:val="10"/>
      </w:numPr>
      <w:spacing w:after="120"/>
    </w:pPr>
    <w:rPr>
      <w:rFonts w:cs="Arial"/>
    </w:rPr>
  </w:style>
  <w:style w:type="character" w:customStyle="1" w:styleId="AnsKey">
    <w:name w:val="Ans Key"/>
    <w:rsid w:val="00932934"/>
    <w:rPr>
      <w:rFonts w:ascii="Arial" w:hAnsi="Arial"/>
      <w:b/>
      <w:color w:val="FF0000"/>
      <w:sz w:val="24"/>
    </w:rPr>
  </w:style>
  <w:style w:type="numbering" w:customStyle="1" w:styleId="CheckmarkList">
    <w:name w:val="Checkmark List"/>
    <w:basedOn w:val="NoList"/>
    <w:rsid w:val="00932934"/>
    <w:pPr>
      <w:numPr>
        <w:numId w:val="8"/>
      </w:numPr>
    </w:pPr>
  </w:style>
  <w:style w:type="paragraph" w:customStyle="1" w:styleId="ActivityBodyCentered">
    <w:name w:val="Activity Body + Centered"/>
    <w:basedOn w:val="Normal"/>
    <w:rsid w:val="00932934"/>
    <w:pPr>
      <w:jc w:val="center"/>
    </w:pPr>
    <w:rPr>
      <w:szCs w:val="20"/>
    </w:rPr>
  </w:style>
  <w:style w:type="paragraph" w:customStyle="1" w:styleId="AnsKeyCentered">
    <w:name w:val="Ans Key Centered"/>
    <w:basedOn w:val="Normal"/>
    <w:rsid w:val="00932934"/>
    <w:pPr>
      <w:jc w:val="center"/>
    </w:pPr>
    <w:rPr>
      <w:b/>
      <w:bCs/>
      <w:color w:val="FF0000"/>
      <w:szCs w:val="20"/>
    </w:rPr>
  </w:style>
  <w:style w:type="numbering" w:customStyle="1" w:styleId="AlphaCapitalBullet">
    <w:name w:val="Alpha Capital Bullet"/>
    <w:basedOn w:val="NoList"/>
    <w:rsid w:val="00932934"/>
    <w:pPr>
      <w:numPr>
        <w:numId w:val="14"/>
      </w:numPr>
    </w:pPr>
  </w:style>
  <w:style w:type="paragraph" w:customStyle="1" w:styleId="ActivityBody">
    <w:name w:val="Activity Body"/>
    <w:basedOn w:val="Normal"/>
    <w:rsid w:val="00932934"/>
    <w:pPr>
      <w:ind w:left="360"/>
    </w:pPr>
    <w:rPr>
      <w:rFonts w:cs="Arial"/>
    </w:rPr>
  </w:style>
  <w:style w:type="paragraph" w:customStyle="1" w:styleId="AlphaLowerCaseNumber">
    <w:name w:val="Alpha Lower Case Number"/>
    <w:basedOn w:val="Normal"/>
    <w:rsid w:val="00932934"/>
    <w:pPr>
      <w:numPr>
        <w:numId w:val="15"/>
      </w:numPr>
      <w:ind w:left="1080"/>
    </w:pPr>
    <w:rPr>
      <w:rFonts w:cs="Arial"/>
    </w:rPr>
  </w:style>
  <w:style w:type="table" w:styleId="TableGrid">
    <w:name w:val="Table Grid"/>
    <w:basedOn w:val="TableNormal"/>
    <w:rsid w:val="0093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A1DBA"/>
    <w:rPr>
      <w:color w:val="808080"/>
    </w:rPr>
  </w:style>
  <w:style w:type="paragraph" w:styleId="ListParagraph">
    <w:name w:val="List Paragraph"/>
    <w:basedOn w:val="Normal"/>
    <w:uiPriority w:val="34"/>
    <w:qFormat/>
    <w:rsid w:val="00707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09954">
      <w:bodyDiv w:val="1"/>
      <w:marLeft w:val="0"/>
      <w:marRight w:val="0"/>
      <w:marTop w:val="0"/>
      <w:marBottom w:val="0"/>
      <w:divBdr>
        <w:top w:val="none" w:sz="0" w:space="0" w:color="auto"/>
        <w:left w:val="none" w:sz="0" w:space="0" w:color="auto"/>
        <w:bottom w:val="none" w:sz="0" w:space="0" w:color="auto"/>
        <w:right w:val="none" w:sz="0" w:space="0" w:color="auto"/>
      </w:divBdr>
    </w:div>
    <w:div w:id="20576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bo.com/%2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ETCActivityTemplate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ETCActivityTemplate2009</Template>
  <TotalTime>15</TotalTime>
  <Pages>3</Pages>
  <Words>938</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Activity 3.1.2 Land Use and Development Regulations</vt:lpstr>
    </vt:vector>
  </TitlesOfParts>
  <Company>Project Lead the Way, Inc.</Company>
  <LinksUpToDate>false</LinksUpToDate>
  <CharactersWithSpaces>5997</CharactersWithSpaces>
  <SharedDoc>false</SharedDoc>
  <HLinks>
    <vt:vector size="6" baseType="variant">
      <vt:variant>
        <vt:i4>5111888</vt:i4>
      </vt:variant>
      <vt:variant>
        <vt:i4>0</vt:i4>
      </vt:variant>
      <vt:variant>
        <vt:i4>0</vt:i4>
      </vt:variant>
      <vt:variant>
        <vt:i4>5</vt:i4>
      </vt:variant>
      <vt:variant>
        <vt:lpwstr>http://www.iabo.com/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3.1.2 Land Use and Development Regulations</dc:title>
  <dc:subject>CEA - Lesson 3.1 - Commercial Building Systems</dc:subject>
  <dc:creator>CEA Revision Team</dc:creator>
  <cp:lastModifiedBy>Cody Brooks</cp:lastModifiedBy>
  <cp:revision>3</cp:revision>
  <cp:lastPrinted>2009-09-08T14:10:00Z</cp:lastPrinted>
  <dcterms:created xsi:type="dcterms:W3CDTF">2014-11-05T21:18:00Z</dcterms:created>
  <dcterms:modified xsi:type="dcterms:W3CDTF">2014-11-06T20:38:00Z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