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D I G H 402 –</w:t>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PROJECT BRAINSTORM</w:t>
      </w:r>
    </w:p>
    <w:p w:rsidR="00000000" w:rsidDel="00000000" w:rsidP="00000000" w:rsidRDefault="00000000" w:rsidRPr="00000000" w14:paraId="00000003">
      <w:pPr>
        <w:jc w:val="center"/>
        <w:rPr>
          <w:sz w:val="18"/>
          <w:szCs w:val="1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&gt;&gt; Weekly project log (ask Liz about splitting w/ reading responses)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PYTHON RESOURCES: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&gt;&gt; </w:t>
      </w:r>
      <w:hyperlink r:id="rId7">
        <w:r w:rsidDel="00000000" w:rsidR="00000000" w:rsidRPr="00000000">
          <w:rPr>
            <w:color w:val="1155cc"/>
            <w:u w:val="single"/>
            <w:rtl w:val="0"/>
          </w:rPr>
          <w:t xml:space="preserve">Learn Python the Hard Way</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&gt;&gt; </w:t>
      </w:r>
      <w:hyperlink r:id="rId8">
        <w:r w:rsidDel="00000000" w:rsidR="00000000" w:rsidRPr="00000000">
          <w:rPr>
            <w:color w:val="1155cc"/>
            <w:u w:val="single"/>
            <w:rtl w:val="0"/>
          </w:rPr>
          <w:t xml:space="preserve">Code Academy</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&gt;&gt; </w:t>
      </w:r>
      <w:hyperlink r:id="rId9">
        <w:r w:rsidDel="00000000" w:rsidR="00000000" w:rsidRPr="00000000">
          <w:rPr>
            <w:color w:val="1155cc"/>
            <w:u w:val="single"/>
            <w:rtl w:val="0"/>
          </w:rPr>
          <w:t xml:space="preserve">Hands-On Python Tutorial (Harrington)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&gt;&gt; </w:t>
      </w:r>
      <w:hyperlink r:id="rId10">
        <w:r w:rsidDel="00000000" w:rsidR="00000000" w:rsidRPr="00000000">
          <w:rPr>
            <w:color w:val="1155cc"/>
            <w:u w:val="single"/>
            <w:rtl w:val="0"/>
          </w:rPr>
          <w:t xml:space="preserve">How to Think Like A Computer Scientist</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&gt;&gt; </w:t>
      </w:r>
      <w:hyperlink r:id="rId11">
        <w:r w:rsidDel="00000000" w:rsidR="00000000" w:rsidRPr="00000000">
          <w:rPr>
            <w:color w:val="1155cc"/>
            <w:u w:val="single"/>
            <w:rtl w:val="0"/>
          </w:rPr>
          <w:t xml:space="preserve">Automate the Boring Stuff with Python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GitHub Options:</w:t>
      </w:r>
    </w:p>
    <w:p w:rsidR="00000000" w:rsidDel="00000000" w:rsidP="00000000" w:rsidRDefault="00000000" w:rsidRPr="00000000" w14:paraId="00000011">
      <w:pPr>
        <w:rPr/>
      </w:pPr>
      <w:hyperlink r:id="rId12">
        <w:r w:rsidDel="00000000" w:rsidR="00000000" w:rsidRPr="00000000">
          <w:rPr>
            <w:color w:val="1155cc"/>
            <w:u w:val="single"/>
            <w:rtl w:val="0"/>
          </w:rPr>
          <w:t xml:space="preserve">http://data.hackeducation.com/2017/07/28/how-to</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CPS Reach Info:</w:t>
      </w:r>
    </w:p>
    <w:p w:rsidR="00000000" w:rsidDel="00000000" w:rsidP="00000000" w:rsidRDefault="00000000" w:rsidRPr="00000000" w14:paraId="00000016">
      <w:pPr>
        <w:numPr>
          <w:ilvl w:val="0"/>
          <w:numId w:val="1"/>
        </w:numPr>
        <w:ind w:left="720" w:hanging="360"/>
        <w:rPr>
          <w:u w:val="none"/>
        </w:rPr>
      </w:pPr>
      <w:hyperlink r:id="rId13">
        <w:r w:rsidDel="00000000" w:rsidR="00000000" w:rsidRPr="00000000">
          <w:rPr>
            <w:color w:val="1155cc"/>
            <w:u w:val="single"/>
            <w:rtl w:val="0"/>
          </w:rPr>
          <w:t xml:space="preserve">https://www.ctulocal1.org/rights/concerns/evaluation/reach101/</w:t>
        </w:r>
      </w:hyperlink>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READINGS: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sz w:val="18"/>
          <w:szCs w:val="18"/>
        </w:rPr>
      </w:pPr>
      <w:hyperlink r:id="rId14">
        <w:r w:rsidDel="00000000" w:rsidR="00000000" w:rsidRPr="00000000">
          <w:rPr>
            <w:b w:val="1"/>
            <w:color w:val="1155cc"/>
            <w:sz w:val="18"/>
            <w:szCs w:val="18"/>
            <w:u w:val="single"/>
            <w:rtl w:val="0"/>
          </w:rPr>
          <w:t xml:space="preserve">https://nepc.colorado.edu/publication/schoolhouse-commercialism-2017</w:t>
        </w:r>
      </w:hyperlink>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sz w:val="18"/>
          <w:szCs w:val="18"/>
          <w:rtl w:val="0"/>
        </w:rPr>
        <w:t xml:space="preserve">“This year’s 19th annual report on schoolhouse commercialism trends examines how technological advances, the lure of “personalization,” and lax regulation foster the collection of personal data and have overwhelmed efforts to protect children’s privacy.”  Not exactly what we talked about, but maybe an interesting area to explore, as it relates to student data</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b w:val="1"/>
          <w:sz w:val="18"/>
          <w:szCs w:val="18"/>
        </w:rPr>
      </w:pPr>
      <w:hyperlink r:id="rId15">
        <w:r w:rsidDel="00000000" w:rsidR="00000000" w:rsidRPr="00000000">
          <w:rPr>
            <w:b w:val="1"/>
            <w:color w:val="1155cc"/>
            <w:sz w:val="18"/>
            <w:szCs w:val="18"/>
            <w:u w:val="single"/>
            <w:rtl w:val="0"/>
          </w:rPr>
          <w:t xml:space="preserve">https://larrycuban.wordpress.com/2016/07/30/algorithms-in-use-evaluating-teachers-and-personalizing-learning-part-2/</w:t>
        </w:r>
      </w:hyperlink>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“In this post, I look first at those algorithms used to judge teachers’ effectiveness (or lack of it) and then I turn to ‘personalized learning’ algorithms customized for individual students.”</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b w:val="1"/>
          <w:sz w:val="18"/>
          <w:szCs w:val="18"/>
        </w:rPr>
      </w:pPr>
      <w:hyperlink r:id="rId16">
        <w:r w:rsidDel="00000000" w:rsidR="00000000" w:rsidRPr="00000000">
          <w:rPr>
            <w:b w:val="1"/>
            <w:color w:val="1155cc"/>
            <w:sz w:val="18"/>
            <w:szCs w:val="18"/>
            <w:u w:val="single"/>
            <w:rtl w:val="0"/>
          </w:rPr>
          <w:t xml:space="preserve">Methodological Concerns about the Education Value-Added Assessment System</w:t>
        </w:r>
      </w:hyperlink>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“She explores in depth the shortage of external reviews and validity studies of the model, its insufficient user-friendliness, and methodological issues about missing data, regression to the mean, and student background variables. She also examines a paradigm case in which the model was used to advance unfounded assertions.”</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b w:val="1"/>
          <w:sz w:val="18"/>
          <w:szCs w:val="18"/>
        </w:rPr>
      </w:pPr>
      <w:hyperlink r:id="rId17">
        <w:r w:rsidDel="00000000" w:rsidR="00000000" w:rsidRPr="00000000">
          <w:rPr>
            <w:b w:val="1"/>
            <w:color w:val="1155cc"/>
            <w:sz w:val="18"/>
            <w:szCs w:val="18"/>
            <w:u w:val="single"/>
            <w:rtl w:val="0"/>
          </w:rPr>
          <w:t xml:space="preserve">https://www.sas.com/en_us/software/evaas.html</w:t>
        </w:r>
      </w:hyperlink>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rFonts w:ascii="Arial Unicode MS" w:cs="Arial Unicode MS" w:eastAsia="Arial Unicode MS" w:hAnsi="Arial Unicode MS"/>
          <w:sz w:val="18"/>
          <w:szCs w:val="18"/>
          <w:rtl w:val="0"/>
        </w:rPr>
        <w:t xml:space="preserve">SAS EVAAS website→ interesting to see how they’re packing their product… also, </w:t>
      </w:r>
      <w:hyperlink r:id="rId18">
        <w:r w:rsidDel="00000000" w:rsidR="00000000" w:rsidRPr="00000000">
          <w:rPr>
            <w:color w:val="1155cc"/>
            <w:sz w:val="18"/>
            <w:szCs w:val="18"/>
            <w:u w:val="single"/>
            <w:rtl w:val="0"/>
          </w:rPr>
          <w:t xml:space="preserve">PDF of their released methodology and statistical models</w:t>
        </w:r>
      </w:hyperlink>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hyperlink r:id="rId19">
        <w:r w:rsidDel="00000000" w:rsidR="00000000" w:rsidRPr="00000000">
          <w:rPr>
            <w:color w:val="1155cc"/>
            <w:sz w:val="18"/>
            <w:szCs w:val="18"/>
            <w:u w:val="single"/>
            <w:rtl w:val="0"/>
          </w:rPr>
          <w:t xml:space="preserve">A Framework for Teacher Reflectivity by Claire Stanley</w:t>
        </w:r>
      </w:hyperlink>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hyperlink r:id="rId20">
        <w:r w:rsidDel="00000000" w:rsidR="00000000" w:rsidRPr="00000000">
          <w:rPr>
            <w:color w:val="1155cc"/>
            <w:sz w:val="18"/>
            <w:szCs w:val="18"/>
            <w:u w:val="single"/>
            <w:rtl w:val="0"/>
          </w:rPr>
          <w:t xml:space="preserve">Illinois State Board of Ed: Assessments</w:t>
        </w:r>
      </w:hyperlink>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hyperlink r:id="rId21">
        <w:r w:rsidDel="00000000" w:rsidR="00000000" w:rsidRPr="00000000">
          <w:rPr>
            <w:color w:val="1155cc"/>
            <w:sz w:val="18"/>
            <w:szCs w:val="18"/>
            <w:u w:val="single"/>
            <w:rtl w:val="0"/>
          </w:rPr>
          <w:t xml:space="preserve">CPS Assessment Info</w:t>
        </w:r>
      </w:hyperlink>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hyperlink r:id="rId22">
        <w:r w:rsidDel="00000000" w:rsidR="00000000" w:rsidRPr="00000000">
          <w:rPr>
            <w:color w:val="1155cc"/>
            <w:sz w:val="18"/>
            <w:szCs w:val="18"/>
            <w:u w:val="single"/>
            <w:rtl w:val="0"/>
          </w:rPr>
          <w:t xml:space="preserve">Pasi Sahlberg: Excellence or Equity? [video]</w:t>
        </w:r>
      </w:hyperlink>
      <w:r w:rsidDel="00000000" w:rsidR="00000000" w:rsidRPr="00000000">
        <w:rPr>
          <w:sz w:val="18"/>
          <w:szCs w:val="18"/>
          <w:rtl w:val="0"/>
        </w:rPr>
        <w:t xml:space="preserve"> speaks to the fact that equity and excellence correlate, but also uses a really simple but effective visual to explain it</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hyperlink r:id="rId23">
        <w:r w:rsidDel="00000000" w:rsidR="00000000" w:rsidRPr="00000000">
          <w:rPr>
            <w:color w:val="1155cc"/>
            <w:sz w:val="18"/>
            <w:szCs w:val="18"/>
            <w:u w:val="single"/>
            <w:rtl w:val="0"/>
          </w:rPr>
          <w:t xml:space="preserve">Teacher Evaluation in Chicago: Differences in Observation and Value-Added Scores by Teacher, Student, and School Characteristics</w:t>
        </w:r>
      </w:hyperlink>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hyperlink r:id="rId24">
        <w:r w:rsidDel="00000000" w:rsidR="00000000" w:rsidRPr="00000000">
          <w:rPr>
            <w:color w:val="1155cc"/>
            <w:sz w:val="18"/>
            <w:szCs w:val="18"/>
            <w:u w:val="single"/>
            <w:rtl w:val="0"/>
          </w:rPr>
          <w:t xml:space="preserve">Data Modeling in a Digital Humanities Context</w:t>
        </w:r>
      </w:hyperlink>
      <w:r w:rsidDel="00000000" w:rsidR="00000000" w:rsidRPr="00000000">
        <w:rPr>
          <w:sz w:val="18"/>
          <w:szCs w:val="18"/>
          <w:rtl w:val="0"/>
        </w:rPr>
        <w:t xml:space="preserve">- considering DH methodologies for data modeling</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hyperlink r:id="rId25">
        <w:r w:rsidDel="00000000" w:rsidR="00000000" w:rsidRPr="00000000">
          <w:rPr>
            <w:color w:val="1155cc"/>
            <w:sz w:val="18"/>
            <w:szCs w:val="18"/>
            <w:u w:val="single"/>
            <w:rtl w:val="0"/>
          </w:rPr>
          <w:t xml:space="preserve">Digital Humanities Data Curation</w:t>
        </w:r>
      </w:hyperlink>
      <w:r w:rsidDel="00000000" w:rsidR="00000000" w:rsidRPr="00000000">
        <w:rPr>
          <w:sz w:val="18"/>
          <w:szCs w:val="18"/>
          <w:rtl w:val="0"/>
        </w:rPr>
        <w:t xml:space="preserve">- this is a fantastic guide for humanists working with data; the section on “Data Representation” might be especially relevant.  </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hyperlink r:id="rId26">
        <w:r w:rsidDel="00000000" w:rsidR="00000000" w:rsidRPr="00000000">
          <w:rPr>
            <w:color w:val="1155cc"/>
            <w:sz w:val="18"/>
            <w:szCs w:val="18"/>
            <w:u w:val="single"/>
            <w:rtl w:val="0"/>
          </w:rPr>
          <w:t xml:space="preserve">Leading mathematician debunks “value-added”</w:t>
        </w:r>
      </w:hyperlink>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hyperlink r:id="rId27">
        <w:r w:rsidDel="00000000" w:rsidR="00000000" w:rsidRPr="00000000">
          <w:rPr>
            <w:color w:val="1155cc"/>
            <w:sz w:val="18"/>
            <w:szCs w:val="18"/>
            <w:u w:val="single"/>
            <w:rtl w:val="0"/>
          </w:rPr>
          <w:t xml:space="preserve">TED talk: The era of blind faith in data must end</w:t>
        </w:r>
      </w:hyperlink>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hyperlink r:id="rId28">
        <w:r w:rsidDel="00000000" w:rsidR="00000000" w:rsidRPr="00000000">
          <w:rPr>
            <w:color w:val="1155cc"/>
            <w:u w:val="single"/>
            <w:rtl w:val="0"/>
          </w:rPr>
          <w:t xml:space="preserve">Value-Added Modeling 101</w:t>
        </w:r>
      </w:hyperlink>
      <w:r w:rsidDel="00000000" w:rsidR="00000000" w:rsidRPr="00000000">
        <w:rPr>
          <w:rtl w:val="0"/>
        </w:rPr>
        <w:t xml:space="preserve"> (Rand Corporation)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29">
        <w:r w:rsidDel="00000000" w:rsidR="00000000" w:rsidRPr="00000000">
          <w:rPr>
            <w:color w:val="1155cc"/>
            <w:u w:val="single"/>
            <w:rtl w:val="0"/>
          </w:rPr>
          <w:t xml:space="preserve">“The Potential Consequence of Using Value-Added Models to Evaluate Teachers”</w:t>
        </w:r>
      </w:hyperlink>
      <w:r w:rsidDel="00000000" w:rsidR="00000000" w:rsidRPr="00000000">
        <w:rPr>
          <w:rtl w:val="0"/>
        </w:rPr>
      </w:r>
    </w:p>
    <w:p w:rsidR="00000000" w:rsidDel="00000000" w:rsidP="00000000" w:rsidRDefault="00000000" w:rsidRPr="00000000" w14:paraId="0000003C">
      <w:pPr>
        <w:rPr/>
      </w:pPr>
      <w:hyperlink r:id="rId30">
        <w:r w:rsidDel="00000000" w:rsidR="00000000" w:rsidRPr="00000000">
          <w:rPr>
            <w:color w:val="1155cc"/>
            <w:u w:val="single"/>
            <w:rtl w:val="0"/>
          </w:rPr>
          <w:t xml:space="preserve">Can Value Added Add Value to Teacher Evaluation?</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31">
        <w:r w:rsidDel="00000000" w:rsidR="00000000" w:rsidRPr="00000000">
          <w:rPr>
            <w:color w:val="1155cc"/>
            <w:u w:val="single"/>
            <w:rtl w:val="0"/>
          </w:rPr>
          <w:t xml:space="preserve">Evaluating Teachers: The Important Role of Value-Added </w:t>
        </w:r>
      </w:hyperlink>
      <w:r w:rsidDel="00000000" w:rsidR="00000000" w:rsidRPr="00000000">
        <w:rPr>
          <w:rtl w:val="0"/>
        </w:rPr>
        <w:t xml:space="preserve">(Brookings)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32">
        <w:r w:rsidDel="00000000" w:rsidR="00000000" w:rsidRPr="00000000">
          <w:rPr>
            <w:color w:val="1155cc"/>
            <w:u w:val="single"/>
            <w:rtl w:val="0"/>
          </w:rPr>
          <w:t xml:space="preserve">Report Finds Weak Link Between Value-Added Measures and Teacher Instruction</w:t>
        </w:r>
      </w:hyperlink>
      <w:r w:rsidDel="00000000" w:rsidR="00000000" w:rsidRPr="00000000">
        <w:rPr>
          <w:rtl w:val="0"/>
        </w:rPr>
        <w:t xml:space="preserve"> (article </w:t>
      </w:r>
      <w:r w:rsidDel="00000000" w:rsidR="00000000" w:rsidRPr="00000000">
        <w:rPr>
          <w:rtl w:val="0"/>
        </w:rPr>
        <w:t xml:space="preserve">linking to </w:t>
      </w:r>
      <w:hyperlink r:id="rId33">
        <w:r w:rsidDel="00000000" w:rsidR="00000000" w:rsidRPr="00000000">
          <w:rPr>
            <w:color w:val="1155cc"/>
            <w:u w:val="single"/>
            <w:rtl w:val="0"/>
          </w:rPr>
          <w:t xml:space="preserve">study</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34">
        <w:r w:rsidDel="00000000" w:rsidR="00000000" w:rsidRPr="00000000">
          <w:rPr>
            <w:color w:val="1155cc"/>
            <w:u w:val="single"/>
            <w:rtl w:val="0"/>
          </w:rPr>
          <w:t xml:space="preserve">Don’t Blame the Teachers</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35">
        <w:r w:rsidDel="00000000" w:rsidR="00000000" w:rsidRPr="00000000">
          <w:rPr>
            <w:color w:val="1155cc"/>
            <w:u w:val="single"/>
            <w:rtl w:val="0"/>
          </w:rPr>
          <w:t xml:space="preserve">“The fundamental flaws of value-added teacher evaluation”</w:t>
        </w:r>
      </w:hyperlink>
      <w:r w:rsidDel="00000000" w:rsidR="00000000" w:rsidRPr="00000000">
        <w:rPr>
          <w:rtl w:val="0"/>
        </w:rPr>
        <w:t xml:space="preserve"> (Washington Post)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36">
        <w:r w:rsidDel="00000000" w:rsidR="00000000" w:rsidRPr="00000000">
          <w:rPr>
            <w:color w:val="1155cc"/>
            <w:u w:val="single"/>
            <w:rtl w:val="0"/>
          </w:rPr>
          <w:t xml:space="preserve">“Student test scores: how the sausage is made, and why you should care”</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37">
        <w:r w:rsidDel="00000000" w:rsidR="00000000" w:rsidRPr="00000000">
          <w:rPr>
            <w:color w:val="1155cc"/>
            <w:u w:val="single"/>
            <w:rtl w:val="0"/>
          </w:rPr>
          <w:t xml:space="preserve">What schools could use instead of standardized tests</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38">
        <w:r w:rsidDel="00000000" w:rsidR="00000000" w:rsidRPr="00000000">
          <w:rPr>
            <w:color w:val="1155cc"/>
            <w:u w:val="single"/>
            <w:rtl w:val="0"/>
          </w:rPr>
          <w:t xml:space="preserve">New York State Teacher Self-Assessment Guide</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39">
        <w:r w:rsidDel="00000000" w:rsidR="00000000" w:rsidRPr="00000000">
          <w:rPr>
            <w:color w:val="1155cc"/>
            <w:u w:val="single"/>
            <w:rtl w:val="0"/>
          </w:rPr>
          <w:t xml:space="preserve">Self Evaluation of Teaching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40">
        <w:r w:rsidDel="00000000" w:rsidR="00000000" w:rsidRPr="00000000">
          <w:rPr>
            <w:color w:val="1155cc"/>
            <w:u w:val="single"/>
            <w:rtl w:val="0"/>
          </w:rPr>
          <w:t xml:space="preserve">Process Mining and clustering</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41">
        <w:r w:rsidDel="00000000" w:rsidR="00000000" w:rsidRPr="00000000">
          <w:rPr>
            <w:color w:val="1155cc"/>
            <w:u w:val="single"/>
            <w:rtl w:val="0"/>
          </w:rPr>
          <w:t xml:space="preserve">Weapons of Math Destruction</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RELATED PROJECTS: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&gt;&gt; </w:t>
      </w:r>
      <w:hyperlink r:id="rId42">
        <w:r w:rsidDel="00000000" w:rsidR="00000000" w:rsidRPr="00000000">
          <w:rPr>
            <w:color w:val="1155cc"/>
            <w:u w:val="single"/>
            <w:rtl w:val="0"/>
          </w:rPr>
          <w:t xml:space="preserve">Gale’s Digital Scholar Lab</w:t>
        </w:r>
      </w:hyperlink>
      <w:r w:rsidDel="00000000" w:rsidR="00000000" w:rsidRPr="00000000">
        <w:rPr>
          <w:rtl w:val="0"/>
        </w:rPr>
        <w:t xml:space="preserve"> as a tool for interrogating data</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&gt;&gt; </w:t>
      </w:r>
      <w:hyperlink r:id="rId43">
        <w:r w:rsidDel="00000000" w:rsidR="00000000" w:rsidRPr="00000000">
          <w:rPr>
            <w:color w:val="1155cc"/>
            <w:u w:val="single"/>
            <w:rtl w:val="0"/>
          </w:rPr>
          <w:t xml:space="preserve">Gender Pay Gap</w:t>
        </w:r>
      </w:hyperlink>
      <w:r w:rsidDel="00000000" w:rsidR="00000000" w:rsidRPr="00000000">
        <w:rPr>
          <w:rtl w:val="0"/>
        </w:rPr>
        <w:t xml:space="preserve"> (data visualization article)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&gt;&gt; </w:t>
      </w:r>
      <w:hyperlink r:id="rId44">
        <w:r w:rsidDel="00000000" w:rsidR="00000000" w:rsidRPr="00000000">
          <w:rPr>
            <w:color w:val="1155cc"/>
            <w:u w:val="single"/>
            <w:rtl w:val="0"/>
          </w:rPr>
          <w:t xml:space="preserve">Changing the Math on Gerrymandering</w:t>
        </w:r>
      </w:hyperlink>
      <w:r w:rsidDel="00000000" w:rsidR="00000000" w:rsidRPr="00000000">
        <w:rPr>
          <w:rtl w:val="0"/>
        </w:rPr>
        <w:t xml:space="preserve"> (web comic analyzing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&gt;&gt; </w:t>
      </w:r>
      <w:hyperlink r:id="rId45">
        <w:r w:rsidDel="00000000" w:rsidR="00000000" w:rsidRPr="00000000">
          <w:rPr>
            <w:color w:val="1155cc"/>
            <w:u w:val="single"/>
            <w:rtl w:val="0"/>
          </w:rPr>
          <w:t xml:space="preserve">Are You Reflected in the New Congress</w:t>
        </w:r>
      </w:hyperlink>
      <w:r w:rsidDel="00000000" w:rsidR="00000000" w:rsidRPr="00000000">
        <w:rPr>
          <w:rtl w:val="0"/>
        </w:rPr>
        <w:t xml:space="preserve"> (semi-interactive)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&gt;&gt; </w:t>
      </w:r>
      <w:hyperlink r:id="rId46">
        <w:r w:rsidDel="00000000" w:rsidR="00000000" w:rsidRPr="00000000">
          <w:rPr>
            <w:color w:val="1155cc"/>
            <w:u w:val="single"/>
            <w:rtl w:val="0"/>
          </w:rPr>
          <w:t xml:space="preserve">National Priorities Project</w:t>
        </w:r>
      </w:hyperlink>
      <w:r w:rsidDel="00000000" w:rsidR="00000000" w:rsidRPr="00000000">
        <w:rPr>
          <w:rtl w:val="0"/>
        </w:rPr>
        <w:t xml:space="preserve"> (interactive data tools to see how your taxes were spent)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t xml:space="preserve">&gt;&gt; </w:t>
      </w:r>
      <w:hyperlink r:id="rId47">
        <w:r w:rsidDel="00000000" w:rsidR="00000000" w:rsidRPr="00000000">
          <w:rPr>
            <w:color w:val="1155cc"/>
            <w:u w:val="single"/>
            <w:rtl w:val="0"/>
          </w:rPr>
          <w:t xml:space="preserve">The Calculus of Race And Class: A New Look at the Achievement Gap in New York City Schools </w:t>
        </w:r>
      </w:hyperlink>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color w:val="383838"/>
        </w:rPr>
      </w:pPr>
      <w:r w:rsidDel="00000000" w:rsidR="00000000" w:rsidRPr="00000000">
        <w:rPr>
          <w:color w:val="383838"/>
          <w:rtl w:val="0"/>
        </w:rPr>
        <w:t xml:space="preserve">&gt;&gt; </w:t>
      </w:r>
      <w:hyperlink r:id="rId48">
        <w:r w:rsidDel="00000000" w:rsidR="00000000" w:rsidRPr="00000000">
          <w:rPr>
            <w:color w:val="1155cc"/>
            <w:u w:val="single"/>
            <w:rtl w:val="0"/>
          </w:rPr>
          <w:t xml:space="preserve">How Effective Is Your School District? A New Measure Shows Where Students Learn the Most</w:t>
        </w:r>
      </w:hyperlink>
      <w:r w:rsidDel="00000000" w:rsidR="00000000" w:rsidRPr="00000000">
        <w:rPr>
          <w:rtl w:val="0"/>
        </w:rPr>
      </w:r>
    </w:p>
    <w:p w:rsidR="00000000" w:rsidDel="00000000" w:rsidP="00000000" w:rsidRDefault="00000000" w:rsidRPr="00000000" w14:paraId="00000062">
      <w:pPr>
        <w:rPr>
          <w:color w:val="383838"/>
        </w:rPr>
      </w:pPr>
      <w:r w:rsidDel="00000000" w:rsidR="00000000" w:rsidRPr="00000000">
        <w:rPr>
          <w:rtl w:val="0"/>
        </w:rPr>
      </w:r>
    </w:p>
    <w:p w:rsidR="00000000" w:rsidDel="00000000" w:rsidP="00000000" w:rsidRDefault="00000000" w:rsidRPr="00000000" w14:paraId="00000063">
      <w:pPr>
        <w:rPr>
          <w:color w:val="383838"/>
        </w:rPr>
      </w:pPr>
      <w:r w:rsidDel="00000000" w:rsidR="00000000" w:rsidRPr="00000000">
        <w:rPr>
          <w:color w:val="383838"/>
          <w:rtl w:val="0"/>
        </w:rPr>
        <w:t xml:space="preserve">&gt;&gt;</w:t>
      </w:r>
      <w:hyperlink r:id="rId49">
        <w:r w:rsidDel="00000000" w:rsidR="00000000" w:rsidRPr="00000000">
          <w:rPr>
            <w:color w:val="1155cc"/>
            <w:u w:val="single"/>
            <w:rtl w:val="0"/>
          </w:rPr>
          <w:t xml:space="preserve"> America’s Gradebook</w:t>
        </w:r>
      </w:hyperlink>
      <w:r w:rsidDel="00000000" w:rsidR="00000000" w:rsidRPr="00000000">
        <w:rPr>
          <w:rtl w:val="0"/>
        </w:rPr>
      </w:r>
    </w:p>
    <w:p w:rsidR="00000000" w:rsidDel="00000000" w:rsidP="00000000" w:rsidRDefault="00000000" w:rsidRPr="00000000" w14:paraId="00000064">
      <w:pPr>
        <w:rPr>
          <w:color w:val="383838"/>
        </w:rPr>
      </w:pPr>
      <w:r w:rsidDel="00000000" w:rsidR="00000000" w:rsidRPr="00000000">
        <w:rPr>
          <w:rtl w:val="0"/>
        </w:rPr>
      </w:r>
    </w:p>
    <w:p w:rsidR="00000000" w:rsidDel="00000000" w:rsidP="00000000" w:rsidRDefault="00000000" w:rsidRPr="00000000" w14:paraId="00000065">
      <w:pPr>
        <w:rPr>
          <w:color w:val="383838"/>
        </w:rPr>
      </w:pPr>
      <w:r w:rsidDel="00000000" w:rsidR="00000000" w:rsidRPr="00000000">
        <w:rPr>
          <w:color w:val="383838"/>
          <w:rtl w:val="0"/>
        </w:rPr>
        <w:t xml:space="preserve">&gt;&gt; </w:t>
      </w:r>
      <w:hyperlink r:id="rId50">
        <w:r w:rsidDel="00000000" w:rsidR="00000000" w:rsidRPr="00000000">
          <w:rPr>
            <w:color w:val="1155cc"/>
            <w:u w:val="single"/>
            <w:rtl w:val="0"/>
          </w:rPr>
          <w:t xml:space="preserve">Plickers</w:t>
        </w:r>
      </w:hyperlink>
      <w:r w:rsidDel="00000000" w:rsidR="00000000" w:rsidRPr="00000000">
        <w:rPr>
          <w:color w:val="383838"/>
          <w:rtl w:val="0"/>
        </w:rPr>
        <w:t xml:space="preserve"> (app that lets teachers quickly assess in-person student responses)</w:t>
      </w:r>
    </w:p>
    <w:p w:rsidR="00000000" w:rsidDel="00000000" w:rsidP="00000000" w:rsidRDefault="00000000" w:rsidRPr="00000000" w14:paraId="00000066">
      <w:pPr>
        <w:rPr>
          <w:color w:val="383838"/>
        </w:rPr>
      </w:pPr>
      <w:r w:rsidDel="00000000" w:rsidR="00000000" w:rsidRPr="00000000">
        <w:rPr>
          <w:rtl w:val="0"/>
        </w:rPr>
      </w:r>
    </w:p>
    <w:p w:rsidR="00000000" w:rsidDel="00000000" w:rsidP="00000000" w:rsidRDefault="00000000" w:rsidRPr="00000000" w14:paraId="00000067">
      <w:pPr>
        <w:rPr>
          <w:color w:val="383838"/>
        </w:rPr>
      </w:pPr>
      <w:r w:rsidDel="00000000" w:rsidR="00000000" w:rsidRPr="00000000">
        <w:rPr>
          <w:color w:val="383838"/>
          <w:rtl w:val="0"/>
        </w:rPr>
        <w:t xml:space="preserve">&gt;&gt; </w:t>
      </w:r>
      <w:hyperlink r:id="rId51">
        <w:r w:rsidDel="00000000" w:rsidR="00000000" w:rsidRPr="00000000">
          <w:rPr>
            <w:color w:val="1155cc"/>
            <w:u w:val="single"/>
            <w:rtl w:val="0"/>
          </w:rPr>
          <w:t xml:space="preserve">Additio</w:t>
        </w:r>
      </w:hyperlink>
      <w:r w:rsidDel="00000000" w:rsidR="00000000" w:rsidRPr="00000000">
        <w:rPr>
          <w:color w:val="383838"/>
          <w:rtl w:val="0"/>
        </w:rPr>
        <w:t xml:space="preserve"> (app for students to self and peer assess w/ a rubric)</w:t>
      </w:r>
    </w:p>
    <w:p w:rsidR="00000000" w:rsidDel="00000000" w:rsidP="00000000" w:rsidRDefault="00000000" w:rsidRPr="00000000" w14:paraId="00000068">
      <w:pPr>
        <w:rPr>
          <w:color w:val="383838"/>
        </w:rPr>
      </w:pPr>
      <w:r w:rsidDel="00000000" w:rsidR="00000000" w:rsidRPr="00000000">
        <w:rPr>
          <w:rtl w:val="0"/>
        </w:rPr>
      </w:r>
    </w:p>
    <w:p w:rsidR="00000000" w:rsidDel="00000000" w:rsidP="00000000" w:rsidRDefault="00000000" w:rsidRPr="00000000" w14:paraId="00000069">
      <w:pPr>
        <w:rPr>
          <w:color w:val="383838"/>
        </w:rPr>
      </w:pPr>
      <w:r w:rsidDel="00000000" w:rsidR="00000000" w:rsidRPr="00000000">
        <w:rPr>
          <w:color w:val="383838"/>
          <w:rtl w:val="0"/>
        </w:rPr>
        <w:t xml:space="preserve">&gt;&gt; </w:t>
      </w:r>
      <w:hyperlink r:id="rId52">
        <w:r w:rsidDel="00000000" w:rsidR="00000000" w:rsidRPr="00000000">
          <w:rPr>
            <w:color w:val="1155cc"/>
            <w:u w:val="single"/>
            <w:rtl w:val="0"/>
          </w:rPr>
          <w:t xml:space="preserve">Teacher Self-Assessment Tool </w:t>
        </w:r>
      </w:hyperlink>
      <w:r w:rsidDel="00000000" w:rsidR="00000000" w:rsidRPr="00000000">
        <w:rPr>
          <w:rtl w:val="0"/>
        </w:rPr>
      </w:r>
    </w:p>
    <w:p w:rsidR="00000000" w:rsidDel="00000000" w:rsidP="00000000" w:rsidRDefault="00000000" w:rsidRPr="00000000" w14:paraId="0000006A">
      <w:pPr>
        <w:rPr>
          <w:color w:val="383838"/>
        </w:rPr>
      </w:pPr>
      <w:r w:rsidDel="00000000" w:rsidR="00000000" w:rsidRPr="00000000">
        <w:rPr>
          <w:rtl w:val="0"/>
        </w:rPr>
      </w:r>
    </w:p>
    <w:p w:rsidR="00000000" w:rsidDel="00000000" w:rsidP="00000000" w:rsidRDefault="00000000" w:rsidRPr="00000000" w14:paraId="0000006B">
      <w:pPr>
        <w:rPr>
          <w:color w:val="383838"/>
        </w:rPr>
      </w:pPr>
      <w:r w:rsidDel="00000000" w:rsidR="00000000" w:rsidRPr="00000000">
        <w:rPr>
          <w:color w:val="383838"/>
          <w:rtl w:val="0"/>
        </w:rPr>
        <w:t xml:space="preserve">&gt;&gt; </w:t>
      </w:r>
      <w:hyperlink r:id="rId53">
        <w:r w:rsidDel="00000000" w:rsidR="00000000" w:rsidRPr="00000000">
          <w:rPr>
            <w:color w:val="1155cc"/>
            <w:u w:val="single"/>
            <w:rtl w:val="0"/>
          </w:rPr>
          <w:t xml:space="preserve">EvaluWise</w:t>
        </w:r>
      </w:hyperlink>
      <w:r w:rsidDel="00000000" w:rsidR="00000000" w:rsidRPr="00000000">
        <w:rPr>
          <w:color w:val="383838"/>
          <w:rtl w:val="0"/>
        </w:rPr>
        <w:t xml:space="preserve"> (app for assessing teachers)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[Research] questions to consider:</w:t>
      </w:r>
    </w:p>
    <w:p w:rsidR="00000000" w:rsidDel="00000000" w:rsidP="00000000" w:rsidRDefault="00000000" w:rsidRPr="00000000" w14:paraId="0000006F">
      <w:pPr>
        <w:rPr/>
      </w:pPr>
      <w:r w:rsidDel="00000000" w:rsidR="00000000" w:rsidRPr="00000000">
        <w:rPr>
          <w:rtl w:val="0"/>
        </w:rPr>
        <w:t xml:space="preserve">Primary audience? Secondary? tertiary?</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Research on </w:t>
      </w:r>
      <w:r w:rsidDel="00000000" w:rsidR="00000000" w:rsidRPr="00000000">
        <w:rPr>
          <w:i w:val="1"/>
          <w:rtl w:val="0"/>
        </w:rPr>
        <w:t xml:space="preserve">content</w:t>
      </w:r>
      <w:r w:rsidDel="00000000" w:rsidR="00000000" w:rsidRPr="00000000">
        <w:rPr>
          <w:rFonts w:ascii="Arial Unicode MS" w:cs="Arial Unicode MS" w:eastAsia="Arial Unicode MS" w:hAnsi="Arial Unicode MS"/>
          <w:rtl w:val="0"/>
        </w:rPr>
        <w:t xml:space="preserve">→ Is there value in value-added data?  How can teachers/students/parents interrogate their own/child’s data? What role do algorithms play in “personalized learning” software?  How are schools/districts/testing companies using student data?</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Research on </w:t>
      </w:r>
      <w:r w:rsidDel="00000000" w:rsidR="00000000" w:rsidRPr="00000000">
        <w:rPr>
          <w:i w:val="1"/>
          <w:rtl w:val="0"/>
        </w:rPr>
        <w:t xml:space="preserve">form</w:t>
      </w:r>
      <w:r w:rsidDel="00000000" w:rsidR="00000000" w:rsidRPr="00000000">
        <w:rPr>
          <w:rFonts w:ascii="Arial Unicode MS" w:cs="Arial Unicode MS" w:eastAsia="Arial Unicode MS" w:hAnsi="Arial Unicode MS"/>
          <w:rtl w:val="0"/>
        </w:rPr>
        <w:t xml:space="preserve">→ What DH projects are utilizing innovative data visualization models?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Research on </w:t>
      </w:r>
      <w:r w:rsidDel="00000000" w:rsidR="00000000" w:rsidRPr="00000000">
        <w:rPr>
          <w:i w:val="1"/>
          <w:rtl w:val="0"/>
        </w:rPr>
        <w:t xml:space="preserve">process</w:t>
      </w:r>
      <w:r w:rsidDel="00000000" w:rsidR="00000000" w:rsidRPr="00000000">
        <w:rPr>
          <w:rFonts w:ascii="Arial Unicode MS" w:cs="Arial Unicode MS" w:eastAsia="Arial Unicode MS" w:hAnsi="Arial Unicode MS"/>
          <w:rtl w:val="0"/>
        </w:rPr>
        <w:t xml:space="preserve">→ How can we subvert the traditional hierarchical structure of project management? How can we bring more awareness and inclusivity to both process and product?</w:t>
      </w:r>
      <w:r w:rsidDel="00000000" w:rsidR="00000000" w:rsidRPr="00000000">
        <w:rPr>
          <w:rtl w:val="0"/>
        </w:rPr>
      </w:r>
    </w:p>
    <w:p w:rsidR="00000000" w:rsidDel="00000000" w:rsidP="00000000" w:rsidRDefault="00000000" w:rsidRPr="00000000" w14:paraId="00000073">
      <w:pPr>
        <w:rPr>
          <w:b w:val="1"/>
        </w:rPr>
      </w:pPr>
      <w:commentRangeStart w:id="0"/>
      <w:r w:rsidDel="00000000" w:rsidR="00000000" w:rsidRPr="00000000">
        <w:rPr>
          <w:b w:val="1"/>
        </w:rPr>
        <w:drawing>
          <wp:inline distB="114300" distT="114300" distL="114300" distR="114300">
            <wp:extent cx="3619500" cy="2076450"/>
            <wp:effectExtent b="0" l="0" r="0" t="0"/>
            <wp:docPr id="1" name="image1.png"/>
            <a:graphic>
              <a:graphicData uri="http://schemas.openxmlformats.org/drawingml/2006/picture">
                <pic:pic>
                  <pic:nvPicPr>
                    <pic:cNvPr id="0" name="image1.png"/>
                    <pic:cNvPicPr preferRelativeResize="0"/>
                  </pic:nvPicPr>
                  <pic:blipFill>
                    <a:blip r:embed="rId54"/>
                    <a:srcRect b="12535" l="19711" r="19391" t="25356"/>
                    <a:stretch>
                      <a:fillRect/>
                    </a:stretch>
                  </pic:blipFill>
                  <pic:spPr>
                    <a:xfrm>
                      <a:off x="0" y="0"/>
                      <a:ext cx="3619500" cy="20764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THOUGHTS ON DELIVERABLE:</w:t>
      </w:r>
    </w:p>
    <w:p w:rsidR="00000000" w:rsidDel="00000000" w:rsidP="00000000" w:rsidRDefault="00000000" w:rsidRPr="00000000" w14:paraId="00000076">
      <w:pPr>
        <w:rPr/>
      </w:pPr>
      <w:r w:rsidDel="00000000" w:rsidR="00000000" w:rsidRPr="00000000">
        <w:rPr>
          <w:rtl w:val="0"/>
        </w:rPr>
        <w:t xml:space="preserve">Tool? Data visualization? Interrogation of data + conversation?</w:t>
      </w:r>
    </w:p>
    <w:p w:rsidR="00000000" w:rsidDel="00000000" w:rsidP="00000000" w:rsidRDefault="00000000" w:rsidRPr="00000000" w14:paraId="00000077">
      <w:pPr>
        <w:rPr/>
      </w:pPr>
      <w:r w:rsidDel="00000000" w:rsidR="00000000" w:rsidRPr="00000000">
        <w:rPr>
          <w:rtl w:val="0"/>
        </w:rPr>
        <w:t xml:space="preserve">Dynamic journalistic exploration w/ interactive tool?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4a86e8"/>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RESEARCH FURTHER:</w:t>
      </w:r>
    </w:p>
    <w:p w:rsidR="00000000" w:rsidDel="00000000" w:rsidP="00000000" w:rsidRDefault="00000000" w:rsidRPr="00000000" w14:paraId="0000007B">
      <w:pPr>
        <w:numPr>
          <w:ilvl w:val="0"/>
          <w:numId w:val="2"/>
        </w:numPr>
        <w:ind w:left="720" w:hanging="360"/>
        <w:rPr/>
      </w:pPr>
      <w:r w:rsidDel="00000000" w:rsidR="00000000" w:rsidRPr="00000000">
        <w:rPr>
          <w:rFonts w:ascii="Roboto" w:cs="Roboto" w:eastAsia="Roboto" w:hAnsi="Roboto"/>
          <w:color w:val="3c4043"/>
          <w:sz w:val="21"/>
          <w:szCs w:val="21"/>
          <w:highlight w:val="white"/>
          <w:rtl w:val="0"/>
        </w:rPr>
        <w:t xml:space="preserve">Dewey's research on reflective practice, studies showing its benefits</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ka N Christie" w:id="0" w:date="2019-02-17T17:36:55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by new ASPEN system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rning.oreilly.com/library/view/data-mining-and/9781118998236/c01.xhtml" TargetMode="External"/><Relationship Id="rId42" Type="http://schemas.openxmlformats.org/officeDocument/2006/relationships/hyperlink" Target="https://www.gale.com/primary-sources/digital-scholar-lab" TargetMode="External"/><Relationship Id="rId41" Type="http://schemas.openxmlformats.org/officeDocument/2006/relationships/hyperlink" Target="https://sakai.luc.edu/access/lessonbuilder/item/26603159/group/ELPS_555_001_6101_1192/Weekly%20Units/Mon%20March%2018%20--_chine%20Learning/555%20Cathy%20Oneil%20Weapons%20of%20Math%20Destruction%20excerpts%20SM.pdf" TargetMode="External"/><Relationship Id="rId44" Type="http://schemas.openxmlformats.org/officeDocument/2006/relationships/hyperlink" Target="https://thenib.com/changing-the-math-on-gerrymandering" TargetMode="External"/><Relationship Id="rId43" Type="http://schemas.openxmlformats.org/officeDocument/2006/relationships/hyperlink" Target="https://www.theguardian.com/news/ng-interactive/2018/apr/04/gender-pay-gap-when-does-your-company-stop-paying-women-in-2018" TargetMode="External"/><Relationship Id="rId46" Type="http://schemas.openxmlformats.org/officeDocument/2006/relationships/hyperlink" Target="https://www.nationalpriorities.org/interactive-data/" TargetMode="External"/><Relationship Id="rId45" Type="http://schemas.openxmlformats.org/officeDocument/2006/relationships/hyperlink" Target="https://www.theguardian.com/us-news/ng-interactive/2014/nov/06/-sp-congress-diversity-women-race-lgbt-are-you-represente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anh.cs.luc.edu/handsonPythonTutorial/" TargetMode="External"/><Relationship Id="rId48" Type="http://schemas.openxmlformats.org/officeDocument/2006/relationships/hyperlink" Target="https://www.nytimes.com/interactive/2017/12/05/upshot/a-better-way-to-compare-public-schools.html" TargetMode="External"/><Relationship Id="rId47" Type="http://schemas.openxmlformats.org/officeDocument/2006/relationships/hyperlink" Target="http://www.centernyc.org/calculus-of-race/" TargetMode="External"/><Relationship Id="rId49" Type="http://schemas.openxmlformats.org/officeDocument/2006/relationships/hyperlink" Target="http://apps.urban.org/features/nae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earnpythonthehardway.org/book/" TargetMode="External"/><Relationship Id="rId8" Type="http://schemas.openxmlformats.org/officeDocument/2006/relationships/hyperlink" Target="https://www.codecademy.com/learn/learn-python" TargetMode="External"/><Relationship Id="rId31" Type="http://schemas.openxmlformats.org/officeDocument/2006/relationships/hyperlink" Target="https://www.brookings.edu/research/evaluating-teachers-the-important-role-of-value-added/" TargetMode="External"/><Relationship Id="rId30" Type="http://schemas.openxmlformats.org/officeDocument/2006/relationships/hyperlink" Target="https://pdfs.semanticscholar.org/e12b/a1a01ab6374947775137d53b522c0738b8b7.pdf" TargetMode="External"/><Relationship Id="rId33" Type="http://schemas.openxmlformats.org/officeDocument/2006/relationships/hyperlink" Target="https://journals.sagepub.com/stoken/rbtfl/Uwvo4Eg6.hQHI/full" TargetMode="External"/><Relationship Id="rId32" Type="http://schemas.openxmlformats.org/officeDocument/2006/relationships/hyperlink" Target="https://www.usnews.com/news/articles/2014/05/13/report-finds-weak-link-between-value-added-measures-and-teacher-instruction" TargetMode="External"/><Relationship Id="rId35" Type="http://schemas.openxmlformats.org/officeDocument/2006/relationships/hyperlink" Target="https://www.washingtonpost.com/news/answer-sheet/wp/2012/12/23/the-fundamental-flaws-of-value-added-teacher-evaluation/?noredirect=on&amp;utm_term=.30dc0d3bb3cb" TargetMode="External"/><Relationship Id="rId34" Type="http://schemas.openxmlformats.org/officeDocument/2006/relationships/hyperlink" Target="https://www.theatlantic.com/education/archive/2016/09/dont-blame-the-teachers/500552/" TargetMode="External"/><Relationship Id="rId37" Type="http://schemas.openxmlformats.org/officeDocument/2006/relationships/hyperlink" Target="https://www.npr.org/sections/ed/2015/01/06/371659141/what-schools-could-use-instead-of-standardized-tests" TargetMode="External"/><Relationship Id="rId36" Type="http://schemas.openxmlformats.org/officeDocument/2006/relationships/hyperlink" Target="https://www.brookings.edu/research/student-test-scores-how-the-sausage-is-made-and-why-you-should-care/" TargetMode="External"/><Relationship Id="rId39" Type="http://schemas.openxmlformats.org/officeDocument/2006/relationships/hyperlink" Target="https://www.ryerson.ca/content/dam/lt/resources/handouts/SelfEvaluation.pdf" TargetMode="External"/><Relationship Id="rId38" Type="http://schemas.openxmlformats.org/officeDocument/2006/relationships/hyperlink" Target="http://usny.nysed.gov/rttt/teachers-leaders/practicerubrics/Docs/SilverStrongSelfAssessmentRubric.pdf" TargetMode="External"/><Relationship Id="rId20" Type="http://schemas.openxmlformats.org/officeDocument/2006/relationships/hyperlink" Target="https://www.isbe.net/Pages/Assessment.aspx" TargetMode="External"/><Relationship Id="rId22" Type="http://schemas.openxmlformats.org/officeDocument/2006/relationships/hyperlink" Target="https://youtu.be/3VX0m-BcMpY" TargetMode="External"/><Relationship Id="rId21" Type="http://schemas.openxmlformats.org/officeDocument/2006/relationships/hyperlink" Target="https://cps.edu/SchoolData/Pages/Assessment.aspx" TargetMode="External"/><Relationship Id="rId24" Type="http://schemas.openxmlformats.org/officeDocument/2006/relationships/hyperlink" Target="https://juliaflanders.files.wordpress.com/2016/08/flanders_jannidis_data_modeling.pdf" TargetMode="External"/><Relationship Id="rId23" Type="http://schemas.openxmlformats.org/officeDocument/2006/relationships/hyperlink" Target="https://consortium.uchicago.edu/sites/default/files/publications/Teacher%20Evaluation%20in%20Chicago-Jan2016-Consortium.pdf" TargetMode="External"/><Relationship Id="rId26" Type="http://schemas.openxmlformats.org/officeDocument/2006/relationships/hyperlink" Target="https://www.washingtonpost.com/blogs/answer-sheet/post/leading-mathematician-debunks-value-added/2011/05/08/AFb999UG_blog.html?utm_term=.d7012a3085c6" TargetMode="External"/><Relationship Id="rId25" Type="http://schemas.openxmlformats.org/officeDocument/2006/relationships/hyperlink" Target="https://guide.dhcuration.org/contents/data-representation/" TargetMode="External"/><Relationship Id="rId28" Type="http://schemas.openxmlformats.org/officeDocument/2006/relationships/hyperlink" Target="https://www.rand.org/education-and-labor/projects/measuring-teacher-effectiveness/value-added-modeling.html" TargetMode="External"/><Relationship Id="rId27" Type="http://schemas.openxmlformats.org/officeDocument/2006/relationships/hyperlink" Target="https://www.ted.com/talks/cathy_o_neil_the_era_of_blind_faith_in_big_data_must_end?utm_campaign=tedspread&amp;utm_medium=referral&amp;utm_source=tedcomshare" TargetMode="External"/><Relationship Id="rId29" Type="http://schemas.openxmlformats.org/officeDocument/2006/relationships/hyperlink" Target="https://files.eric.ed.gov/fulltext/EJ1158140.pdf" TargetMode="External"/><Relationship Id="rId51" Type="http://schemas.openxmlformats.org/officeDocument/2006/relationships/hyperlink" Target="https://www.additioapp.com/en/rubrics/" TargetMode="External"/><Relationship Id="rId50" Type="http://schemas.openxmlformats.org/officeDocument/2006/relationships/hyperlink" Target="https://get.plickers.com/" TargetMode="External"/><Relationship Id="rId53" Type="http://schemas.openxmlformats.org/officeDocument/2006/relationships/hyperlink" Target="https://itunes.apple.com/us/app/evaluwise-teacher-evaluation/id657406595?mt=8" TargetMode="External"/><Relationship Id="rId52" Type="http://schemas.openxmlformats.org/officeDocument/2006/relationships/hyperlink" Target="https://www.aitsl.edu.au/teach/improve-practice/teacher-self-assessment-tool" TargetMode="External"/><Relationship Id="rId11" Type="http://schemas.openxmlformats.org/officeDocument/2006/relationships/hyperlink" Target="https://automatetheboringstuff.com/" TargetMode="External"/><Relationship Id="rId10" Type="http://schemas.openxmlformats.org/officeDocument/2006/relationships/hyperlink" Target="http://interactivepython.org/courselib/static/thinkcspy/index.html" TargetMode="External"/><Relationship Id="rId54" Type="http://schemas.openxmlformats.org/officeDocument/2006/relationships/image" Target="media/image1.png"/><Relationship Id="rId13" Type="http://schemas.openxmlformats.org/officeDocument/2006/relationships/hyperlink" Target="https://www.ctulocal1.org/rights/concerns/evaluation/reach101/" TargetMode="External"/><Relationship Id="rId12" Type="http://schemas.openxmlformats.org/officeDocument/2006/relationships/hyperlink" Target="http://data.hackeducation.com/2017/07/28/how-to" TargetMode="External"/><Relationship Id="rId15" Type="http://schemas.openxmlformats.org/officeDocument/2006/relationships/hyperlink" Target="https://larrycuban.wordpress.com/2016/07/30/algorithms-in-use-evaluating-teachers-and-personalizing-learning-part-2/" TargetMode="External"/><Relationship Id="rId14" Type="http://schemas.openxmlformats.org/officeDocument/2006/relationships/hyperlink" Target="https://nepc.colorado.edu/publication/schoolhouse-commercialism-2017" TargetMode="External"/><Relationship Id="rId17" Type="http://schemas.openxmlformats.org/officeDocument/2006/relationships/hyperlink" Target="https://www.sas.com/en_us/software/evaas.html" TargetMode="External"/><Relationship Id="rId16" Type="http://schemas.openxmlformats.org/officeDocument/2006/relationships/hyperlink" Target="https://www.jstor.org/stable/30137966?Search=yes&amp;resultItemClick=true&amp;searchText=evaas&amp;searchUri=%2Faction%2FdoBasicSearch%3FQuery%3Devaas&amp;ab_segments=0%2Ftbsub-1%2Frelevance_config_with_defaults&amp;refreqid=search%3Afd05afad5f287f19f204fd191fc75973&amp;seq=1#metadata_info_tab_contents" TargetMode="External"/><Relationship Id="rId19" Type="http://schemas.openxmlformats.org/officeDocument/2006/relationships/hyperlink" Target="https://www-jstor-org.flagship.luc.edu/stable/3588129?Search=yes&amp;resultItemClick=true&amp;searchText=teacher&amp;searchText=self-reflection&amp;searchUri=%2Faction%2FdoBasicSearch%3FQuery%3Dteacher%2Bself-reflection&amp;ab_segments=0%2Ftbsub-1%2Frelevance_config_with_defaults&amp;refreqid=search%3A435d821a57a56d7c7ffaade060b81dee&amp;seq=1#metadata_info_tab_contents" TargetMode="External"/><Relationship Id="rId18" Type="http://schemas.openxmlformats.org/officeDocument/2006/relationships/hyperlink" Target="https://www.sas.com/content/dam/SAS/en_us/doc/whitepaper1/sas-evaas-k12-statistical-models-10741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