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95526" w14:textId="77777777" w:rsidR="006838EB" w:rsidRDefault="006838EB" w:rsidP="006838EB">
      <w:pPr>
        <w:pStyle w:val="Heading2"/>
        <w:pBdr>
          <w:top w:val="nil"/>
          <w:left w:val="nil"/>
          <w:bottom w:val="nil"/>
          <w:right w:val="nil"/>
          <w:between w:val="nil"/>
        </w:pBdr>
      </w:pPr>
      <w:r>
        <w:t xml:space="preserve">1.1. Testing Team Organization and Resource Assignments </w:t>
      </w:r>
    </w:p>
    <w:p w14:paraId="69345ACF" w14:textId="77777777" w:rsidR="006838EB" w:rsidRDefault="006838EB" w:rsidP="006838EB">
      <w:pPr>
        <w:pBdr>
          <w:top w:val="nil"/>
          <w:left w:val="nil"/>
          <w:bottom w:val="nil"/>
          <w:right w:val="nil"/>
          <w:between w:val="nil"/>
        </w:pBdr>
      </w:pPr>
      <w:r>
        <w:br/>
      </w:r>
      <w:r>
        <w:rPr>
          <w:color w:val="000000"/>
          <w:highlight w:val="yellow"/>
        </w:rPr>
        <w:t>State the members of the test team, their roles and responsibilities, and the estimated effort required of each team member, and for the team as a whole.</w:t>
      </w:r>
    </w:p>
    <w:p w14:paraId="188CA665" w14:textId="77777777" w:rsidR="006838EB" w:rsidRDefault="006838EB" w:rsidP="006838EB">
      <w:pPr>
        <w:pBdr>
          <w:top w:val="nil"/>
          <w:left w:val="nil"/>
          <w:bottom w:val="nil"/>
          <w:right w:val="nil"/>
          <w:between w:val="nil"/>
        </w:pBdr>
      </w:pPr>
    </w:p>
    <w:p w14:paraId="66D83972" w14:textId="77777777" w:rsidR="006838EB" w:rsidRDefault="006838EB" w:rsidP="006838EB">
      <w:pPr>
        <w:pBdr>
          <w:top w:val="nil"/>
          <w:left w:val="nil"/>
          <w:bottom w:val="nil"/>
          <w:right w:val="nil"/>
          <w:between w:val="nil"/>
        </w:pBdr>
      </w:pPr>
      <w:r>
        <w:rPr>
          <w:color w:val="000000"/>
          <w:highlight w:val="yellow"/>
        </w:rPr>
        <w:t xml:space="preserve">This needs to have a </w:t>
      </w:r>
      <w:r>
        <w:rPr>
          <w:b/>
          <w:i/>
          <w:color w:val="000000"/>
          <w:highlight w:val="yellow"/>
          <w:u w:val="single"/>
        </w:rPr>
        <w:t xml:space="preserve">good level of detail </w:t>
      </w:r>
      <w:r>
        <w:rPr>
          <w:color w:val="000000"/>
          <w:highlight w:val="yellow"/>
        </w:rPr>
        <w:t>to show the testing process has been thought through and the effort properly planned and allocated to team members.</w:t>
      </w:r>
      <w:r>
        <w:br/>
      </w:r>
      <w:r>
        <w:br/>
      </w:r>
    </w:p>
    <w:tbl>
      <w:tblPr>
        <w:tblW w:w="9480" w:type="dxa"/>
        <w:tblInd w:w="-15"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3016"/>
        <w:gridCol w:w="6464"/>
      </w:tblGrid>
      <w:tr w:rsidR="006838EB" w14:paraId="30C18207" w14:textId="77777777" w:rsidTr="0003733F">
        <w:tc>
          <w:tcPr>
            <w:tcW w:w="3016" w:type="dxa"/>
            <w:tcBorders>
              <w:top w:val="single" w:sz="6" w:space="0" w:color="000000"/>
              <w:left w:val="single" w:sz="6" w:space="0" w:color="000000"/>
              <w:bottom w:val="single" w:sz="6" w:space="0" w:color="000000"/>
              <w:right w:val="single" w:sz="6" w:space="0" w:color="000000"/>
            </w:tcBorders>
            <w:vAlign w:val="center"/>
          </w:tcPr>
          <w:p w14:paraId="1020B291" w14:textId="77777777" w:rsidR="006838EB" w:rsidRDefault="006838EB" w:rsidP="0003733F">
            <w:pPr>
              <w:keepNext/>
              <w:pBdr>
                <w:top w:val="nil"/>
                <w:left w:val="nil"/>
                <w:bottom w:val="nil"/>
                <w:right w:val="nil"/>
                <w:between w:val="nil"/>
              </w:pBdr>
              <w:jc w:val="center"/>
            </w:pPr>
            <w:r>
              <w:rPr>
                <w:b/>
              </w:rPr>
              <w:t>Team Member</w:t>
            </w:r>
          </w:p>
        </w:tc>
        <w:tc>
          <w:tcPr>
            <w:tcW w:w="6464" w:type="dxa"/>
            <w:tcBorders>
              <w:top w:val="single" w:sz="6" w:space="0" w:color="000000"/>
              <w:left w:val="single" w:sz="6" w:space="0" w:color="000000"/>
              <w:bottom w:val="single" w:sz="6" w:space="0" w:color="000000"/>
              <w:right w:val="single" w:sz="6" w:space="0" w:color="000000"/>
            </w:tcBorders>
            <w:vAlign w:val="center"/>
          </w:tcPr>
          <w:p w14:paraId="516F2A95" w14:textId="77777777" w:rsidR="006838EB" w:rsidRDefault="006838EB" w:rsidP="0003733F">
            <w:pPr>
              <w:pBdr>
                <w:top w:val="nil"/>
                <w:left w:val="nil"/>
                <w:bottom w:val="nil"/>
                <w:right w:val="nil"/>
                <w:between w:val="nil"/>
              </w:pBdr>
              <w:jc w:val="center"/>
            </w:pPr>
            <w:r>
              <w:rPr>
                <w:b/>
              </w:rPr>
              <w:t>Roles and Responsibilities</w:t>
            </w:r>
          </w:p>
        </w:tc>
      </w:tr>
      <w:tr w:rsidR="006838EB" w14:paraId="6DADAC4F" w14:textId="77777777" w:rsidTr="0003733F">
        <w:tc>
          <w:tcPr>
            <w:tcW w:w="3016" w:type="dxa"/>
            <w:tcBorders>
              <w:top w:val="single" w:sz="6" w:space="0" w:color="000000"/>
              <w:left w:val="single" w:sz="6" w:space="0" w:color="000000"/>
              <w:bottom w:val="single" w:sz="6" w:space="0" w:color="000000"/>
              <w:right w:val="single" w:sz="6" w:space="0" w:color="000000"/>
            </w:tcBorders>
            <w:vAlign w:val="center"/>
          </w:tcPr>
          <w:p w14:paraId="0AA60F9A" w14:textId="3D3E2E8C" w:rsidR="006838EB" w:rsidRDefault="00587D22" w:rsidP="0003733F">
            <w:pPr>
              <w:pBdr>
                <w:top w:val="nil"/>
                <w:left w:val="nil"/>
                <w:bottom w:val="nil"/>
                <w:right w:val="nil"/>
                <w:between w:val="nil"/>
              </w:pBdr>
            </w:pPr>
            <w:r>
              <w:t>Connor McGonagle</w:t>
            </w:r>
          </w:p>
        </w:tc>
        <w:tc>
          <w:tcPr>
            <w:tcW w:w="6464" w:type="dxa"/>
            <w:tcBorders>
              <w:top w:val="single" w:sz="6" w:space="0" w:color="000000"/>
              <w:left w:val="single" w:sz="6" w:space="0" w:color="000000"/>
              <w:bottom w:val="single" w:sz="6" w:space="0" w:color="000000"/>
              <w:right w:val="single" w:sz="6" w:space="0" w:color="000000"/>
            </w:tcBorders>
            <w:vAlign w:val="center"/>
          </w:tcPr>
          <w:p w14:paraId="1FB13E3F" w14:textId="6F3E0504" w:rsidR="006838EB" w:rsidRDefault="00587D22" w:rsidP="0003733F">
            <w:pPr>
              <w:pBdr>
                <w:top w:val="nil"/>
                <w:left w:val="nil"/>
                <w:bottom w:val="nil"/>
                <w:right w:val="nil"/>
                <w:between w:val="nil"/>
              </w:pBdr>
            </w:pPr>
            <w:r>
              <w:t>These are the changes that I made.</w:t>
            </w:r>
          </w:p>
        </w:tc>
      </w:tr>
    </w:tbl>
    <w:p w14:paraId="3AB84018" w14:textId="77777777" w:rsidR="006838EB" w:rsidRDefault="006838EB" w:rsidP="006838EB">
      <w:pPr>
        <w:pBdr>
          <w:top w:val="nil"/>
          <w:left w:val="nil"/>
          <w:bottom w:val="nil"/>
          <w:right w:val="nil"/>
          <w:between w:val="nil"/>
        </w:pBdr>
      </w:pPr>
    </w:p>
    <w:p w14:paraId="497FBA0D" w14:textId="77777777" w:rsidR="006838EB" w:rsidRDefault="006838EB" w:rsidP="006838EB">
      <w:pPr>
        <w:pBdr>
          <w:top w:val="nil"/>
          <w:left w:val="nil"/>
          <w:bottom w:val="nil"/>
          <w:right w:val="nil"/>
          <w:between w:val="nil"/>
        </w:pBdr>
      </w:pPr>
      <w:r>
        <w:rPr>
          <w:b/>
          <w:i/>
          <w:sz w:val="28"/>
          <w:szCs w:val="28"/>
        </w:rPr>
        <w:t xml:space="preserve">1.2. Testing Schedule </w:t>
      </w:r>
      <w:r>
        <w:rPr>
          <w:b/>
          <w:i/>
          <w:sz w:val="28"/>
          <w:szCs w:val="28"/>
        </w:rPr>
        <w:br/>
      </w:r>
      <w:r>
        <w:br/>
      </w:r>
      <w:r w:rsidRPr="00C839CC">
        <w:rPr>
          <w:b/>
          <w:i/>
          <w:highlight w:val="yellow"/>
          <w:u w:val="single"/>
        </w:rPr>
        <w:t>If no code has been written</w:t>
      </w:r>
      <w:r w:rsidRPr="00C839CC">
        <w:rPr>
          <w:highlight w:val="yellow"/>
        </w:rPr>
        <w:t xml:space="preserve"> – this section can be labelled N/A</w:t>
      </w:r>
      <w:r>
        <w:t>.</w:t>
      </w:r>
    </w:p>
    <w:p w14:paraId="44115CB0" w14:textId="77777777" w:rsidR="006838EB" w:rsidRDefault="006838EB" w:rsidP="006838EB">
      <w:pPr>
        <w:pBdr>
          <w:top w:val="nil"/>
          <w:left w:val="nil"/>
          <w:bottom w:val="nil"/>
          <w:right w:val="nil"/>
          <w:between w:val="nil"/>
        </w:pBdr>
      </w:pPr>
    </w:p>
    <w:p w14:paraId="691DAF37" w14:textId="77777777" w:rsidR="006838EB" w:rsidRDefault="006838EB" w:rsidP="006838EB">
      <w:pPr>
        <w:pBdr>
          <w:top w:val="nil"/>
          <w:left w:val="nil"/>
          <w:bottom w:val="nil"/>
          <w:right w:val="nil"/>
          <w:between w:val="nil"/>
        </w:pBdr>
      </w:pPr>
      <w:r>
        <w:rPr>
          <w:b/>
          <w:i/>
          <w:color w:val="000000"/>
          <w:highlight w:val="yellow"/>
          <w:u w:val="single"/>
        </w:rPr>
        <w:t xml:space="preserve">If a Working Application was developed </w:t>
      </w:r>
      <w:r>
        <w:rPr>
          <w:color w:val="000000"/>
          <w:highlight w:val="yellow"/>
        </w:rPr>
        <w:t>--</w:t>
      </w:r>
      <w:r>
        <w:rPr>
          <w:rFonts w:ascii="Arimo" w:eastAsia="Arimo" w:hAnsi="Arimo" w:cs="Arimo"/>
          <w:b/>
          <w:i/>
          <w:color w:val="000000"/>
          <w:highlight w:val="yellow"/>
        </w:rPr>
        <w:t xml:space="preserve"> </w:t>
      </w:r>
      <w:r>
        <w:rPr>
          <w:color w:val="000000"/>
          <w:highlight w:val="yellow"/>
        </w:rPr>
        <w:t>State the testing and debugging schedule, including planned releases from the programmers to the testers for updated versions of the system, delivery deadlines, and milestones.</w:t>
      </w:r>
    </w:p>
    <w:p w14:paraId="32D7C4AC" w14:textId="77777777" w:rsidR="006838EB" w:rsidRDefault="006838EB" w:rsidP="006838EB">
      <w:pPr>
        <w:pBdr>
          <w:top w:val="nil"/>
          <w:left w:val="nil"/>
          <w:bottom w:val="nil"/>
          <w:right w:val="nil"/>
          <w:between w:val="nil"/>
        </w:pBdr>
      </w:pPr>
    </w:p>
    <w:p w14:paraId="1AA0BF59" w14:textId="77777777" w:rsidR="006838EB" w:rsidRDefault="006838EB" w:rsidP="006838EB">
      <w:pPr>
        <w:pBdr>
          <w:top w:val="nil"/>
          <w:left w:val="nil"/>
          <w:bottom w:val="nil"/>
          <w:right w:val="nil"/>
          <w:between w:val="nil"/>
        </w:pBdr>
      </w:pPr>
      <w:r>
        <w:rPr>
          <w:color w:val="000000"/>
          <w:highlight w:val="yellow"/>
        </w:rPr>
        <w:t xml:space="preserve">This needs to include </w:t>
      </w:r>
      <w:r>
        <w:rPr>
          <w:b/>
          <w:i/>
          <w:color w:val="000000"/>
          <w:highlight w:val="yellow"/>
          <w:u w:val="single"/>
        </w:rPr>
        <w:t xml:space="preserve">team scheduling </w:t>
      </w:r>
      <w:r>
        <w:rPr>
          <w:color w:val="000000"/>
          <w:highlight w:val="yellow"/>
        </w:rPr>
        <w:t>as well as the overall project deadlines.</w:t>
      </w:r>
    </w:p>
    <w:p w14:paraId="23D96A0A" w14:textId="77777777" w:rsidR="006838EB" w:rsidRDefault="006838EB" w:rsidP="006838EB">
      <w:pPr>
        <w:pBdr>
          <w:top w:val="nil"/>
          <w:left w:val="nil"/>
          <w:bottom w:val="nil"/>
          <w:right w:val="nil"/>
          <w:between w:val="nil"/>
        </w:pBdr>
      </w:pPr>
    </w:p>
    <w:p w14:paraId="66C5B7A7" w14:textId="77777777" w:rsidR="006838EB" w:rsidRDefault="006838EB" w:rsidP="006838EB">
      <w:pPr>
        <w:pBdr>
          <w:top w:val="nil"/>
          <w:left w:val="nil"/>
          <w:bottom w:val="nil"/>
          <w:right w:val="nil"/>
          <w:between w:val="nil"/>
        </w:pBdr>
      </w:pPr>
      <w:bookmarkStart w:id="0" w:name="_30j0zll" w:colFirst="0" w:colLast="0"/>
      <w:bookmarkEnd w:id="0"/>
      <w:r>
        <w:rPr>
          <w:color w:val="000000"/>
          <w:highlight w:val="yellow"/>
        </w:rPr>
        <w:t xml:space="preserve">Display the Schedule in a </w:t>
      </w:r>
      <w:r>
        <w:rPr>
          <w:b/>
          <w:i/>
          <w:color w:val="000000"/>
          <w:highlight w:val="yellow"/>
        </w:rPr>
        <w:t>Gantt chart and embed in the document here.  Also submit a separate file used to create the Gantt chart with your STS submission</w:t>
      </w:r>
      <w:r>
        <w:rPr>
          <w:color w:val="000000"/>
          <w:highlight w:val="yellow"/>
        </w:rPr>
        <w:t>.</w:t>
      </w:r>
      <w:r>
        <w:br/>
      </w:r>
      <w:r>
        <w:br/>
      </w:r>
    </w:p>
    <w:p w14:paraId="4A238072" w14:textId="77777777" w:rsidR="006838EB" w:rsidRDefault="006838EB" w:rsidP="006838EB">
      <w:pPr>
        <w:pBdr>
          <w:top w:val="nil"/>
          <w:left w:val="nil"/>
          <w:bottom w:val="nil"/>
          <w:right w:val="nil"/>
          <w:between w:val="nil"/>
        </w:pBdr>
      </w:pPr>
      <w:bookmarkStart w:id="1" w:name="_1fob9te" w:colFirst="0" w:colLast="0"/>
      <w:bookmarkEnd w:id="1"/>
      <w:r>
        <w:br w:type="page"/>
      </w:r>
    </w:p>
    <w:p w14:paraId="4F037C24" w14:textId="77777777" w:rsidR="006838EB" w:rsidRDefault="006838EB" w:rsidP="006838EB">
      <w:pPr>
        <w:pBdr>
          <w:top w:val="nil"/>
          <w:left w:val="nil"/>
          <w:bottom w:val="nil"/>
          <w:right w:val="nil"/>
          <w:between w:val="nil"/>
        </w:pBdr>
        <w:rPr>
          <w:color w:val="000000"/>
          <w:highlight w:val="yellow"/>
        </w:rPr>
      </w:pPr>
      <w:bookmarkStart w:id="2" w:name="_387333n7k933" w:colFirst="0" w:colLast="0"/>
      <w:bookmarkEnd w:id="2"/>
      <w:r>
        <w:rPr>
          <w:b/>
          <w:i/>
          <w:sz w:val="28"/>
          <w:szCs w:val="28"/>
        </w:rPr>
        <w:lastRenderedPageBreak/>
        <w:t xml:space="preserve">1.3. Test Cases </w:t>
      </w:r>
      <w:r>
        <w:rPr>
          <w:b/>
          <w:i/>
          <w:sz w:val="28"/>
          <w:szCs w:val="28"/>
        </w:rPr>
        <w:br/>
      </w:r>
      <w:r>
        <w:br/>
      </w:r>
      <w:r>
        <w:rPr>
          <w:color w:val="000000"/>
          <w:highlight w:val="yellow"/>
        </w:rPr>
        <w:t xml:space="preserve">List all test cases used in the testing effort. </w:t>
      </w:r>
    </w:p>
    <w:p w14:paraId="53BE4C0A" w14:textId="77777777" w:rsidR="006838EB" w:rsidRDefault="006838EB" w:rsidP="006838EB">
      <w:pPr>
        <w:pBdr>
          <w:top w:val="nil"/>
          <w:left w:val="nil"/>
          <w:bottom w:val="nil"/>
          <w:right w:val="nil"/>
          <w:between w:val="nil"/>
        </w:pBdr>
        <w:rPr>
          <w:highlight w:val="yellow"/>
        </w:rPr>
      </w:pPr>
      <w:bookmarkStart w:id="3" w:name="_w3cy21q68uw6" w:colFirst="0" w:colLast="0"/>
      <w:bookmarkEnd w:id="3"/>
    </w:p>
    <w:p w14:paraId="4678091A" w14:textId="77777777" w:rsidR="006838EB" w:rsidRDefault="006838EB" w:rsidP="006838EB">
      <w:pPr>
        <w:pBdr>
          <w:top w:val="nil"/>
          <w:left w:val="nil"/>
          <w:bottom w:val="nil"/>
          <w:right w:val="nil"/>
          <w:between w:val="nil"/>
        </w:pBdr>
        <w:rPr>
          <w:highlight w:val="yellow"/>
        </w:rPr>
      </w:pPr>
      <w:bookmarkStart w:id="4" w:name="_urcyv51hico7" w:colFirst="0" w:colLast="0"/>
      <w:bookmarkEnd w:id="4"/>
      <w:r>
        <w:rPr>
          <w:highlight w:val="yellow"/>
        </w:rPr>
        <w:t xml:space="preserve">This would include </w:t>
      </w:r>
      <w:r>
        <w:rPr>
          <w:b/>
          <w:i/>
          <w:highlight w:val="yellow"/>
          <w:u w:val="single"/>
        </w:rPr>
        <w:t>all the requirements</w:t>
      </w:r>
      <w:r>
        <w:rPr>
          <w:highlight w:val="yellow"/>
        </w:rPr>
        <w:t xml:space="preserve"> found in the Updated Requirements Traceability Matrix.</w:t>
      </w:r>
    </w:p>
    <w:p w14:paraId="060212C0" w14:textId="77777777" w:rsidR="006838EB" w:rsidRDefault="006838EB" w:rsidP="006838EB">
      <w:pPr>
        <w:pBdr>
          <w:top w:val="nil"/>
          <w:left w:val="nil"/>
          <w:bottom w:val="nil"/>
          <w:right w:val="nil"/>
          <w:between w:val="nil"/>
        </w:pBdr>
        <w:rPr>
          <w:highlight w:val="yellow"/>
        </w:rPr>
      </w:pPr>
      <w:bookmarkStart w:id="5" w:name="_g4dthqqligiq" w:colFirst="0" w:colLast="0"/>
      <w:bookmarkEnd w:id="5"/>
    </w:p>
    <w:p w14:paraId="1895FD3C" w14:textId="77777777" w:rsidR="006838EB" w:rsidRDefault="006838EB" w:rsidP="006838EB">
      <w:pPr>
        <w:pBdr>
          <w:top w:val="nil"/>
          <w:left w:val="nil"/>
          <w:bottom w:val="nil"/>
          <w:right w:val="nil"/>
          <w:between w:val="nil"/>
        </w:pBdr>
      </w:pPr>
      <w:bookmarkStart w:id="6" w:name="_3znysh7" w:colFirst="0" w:colLast="0"/>
      <w:bookmarkEnd w:id="6"/>
      <w:r>
        <w:rPr>
          <w:color w:val="000000"/>
          <w:highlight w:val="yellow"/>
        </w:rPr>
        <w:t xml:space="preserve">Typically, </w:t>
      </w:r>
      <w:r>
        <w:rPr>
          <w:b/>
          <w:color w:val="000000"/>
          <w:highlight w:val="yellow"/>
        </w:rPr>
        <w:t xml:space="preserve">each requirement </w:t>
      </w:r>
      <w:r>
        <w:rPr>
          <w:color w:val="000000"/>
          <w:highlight w:val="yellow"/>
        </w:rPr>
        <w:t xml:space="preserve">should have its own test case, however multiple requirements can be put in the same test </w:t>
      </w:r>
      <w:proofErr w:type="gramStart"/>
      <w:r>
        <w:rPr>
          <w:color w:val="000000"/>
          <w:highlight w:val="yellow"/>
        </w:rPr>
        <w:t>case</w:t>
      </w:r>
      <w:proofErr w:type="gramEnd"/>
      <w:r>
        <w:rPr>
          <w:color w:val="000000"/>
          <w:highlight w:val="yellow"/>
        </w:rPr>
        <w:t xml:space="preserve"> but provisions must be made to indicate the success or failure of each individual requirement.</w:t>
      </w:r>
    </w:p>
    <w:p w14:paraId="4D20A416" w14:textId="77777777" w:rsidR="006838EB" w:rsidRDefault="006838EB" w:rsidP="006838EB">
      <w:pPr>
        <w:pBdr>
          <w:top w:val="nil"/>
          <w:left w:val="nil"/>
          <w:bottom w:val="nil"/>
          <w:right w:val="nil"/>
          <w:between w:val="nil"/>
        </w:pBdr>
      </w:pPr>
      <w:bookmarkStart w:id="7" w:name="_2et92p0" w:colFirst="0" w:colLast="0"/>
      <w:bookmarkEnd w:id="7"/>
    </w:p>
    <w:p w14:paraId="7843D028" w14:textId="77777777" w:rsidR="006838EB" w:rsidRDefault="006838EB" w:rsidP="006838EB">
      <w:pPr>
        <w:pBdr>
          <w:top w:val="nil"/>
          <w:left w:val="nil"/>
          <w:bottom w:val="nil"/>
          <w:right w:val="nil"/>
          <w:between w:val="nil"/>
        </w:pBdr>
      </w:pPr>
      <w:bookmarkStart w:id="8" w:name="_tyjcwt" w:colFirst="0" w:colLast="0"/>
      <w:bookmarkEnd w:id="8"/>
      <w:r>
        <w:rPr>
          <w:color w:val="000000"/>
          <w:highlight w:val="yellow"/>
        </w:rPr>
        <w:t>Test cases should be organized into black box and white box tests, and arranged to make clear how equivalence partitioning, boundary value analysis, coverage goals, and so forth, were used to generate the test cases.</w:t>
      </w:r>
      <w:r>
        <w:br/>
      </w:r>
    </w:p>
    <w:tbl>
      <w:tblPr>
        <w:tblW w:w="9330" w:type="dxa"/>
        <w:tblInd w:w="135"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429"/>
        <w:gridCol w:w="2011"/>
        <w:gridCol w:w="3345"/>
        <w:gridCol w:w="2545"/>
      </w:tblGrid>
      <w:tr w:rsidR="006838EB" w14:paraId="1B5D0D0F" w14:textId="77777777" w:rsidTr="0003733F">
        <w:tc>
          <w:tcPr>
            <w:tcW w:w="1429" w:type="dxa"/>
            <w:tcBorders>
              <w:top w:val="single" w:sz="6" w:space="0" w:color="000000"/>
              <w:left w:val="single" w:sz="6" w:space="0" w:color="000000"/>
              <w:bottom w:val="single" w:sz="6" w:space="0" w:color="000000"/>
              <w:right w:val="single" w:sz="6" w:space="0" w:color="000000"/>
            </w:tcBorders>
            <w:vAlign w:val="center"/>
          </w:tcPr>
          <w:p w14:paraId="5C958B83" w14:textId="77777777" w:rsidR="006838EB" w:rsidRDefault="006838EB" w:rsidP="0003733F">
            <w:pPr>
              <w:keepNext/>
              <w:pBdr>
                <w:top w:val="nil"/>
                <w:left w:val="nil"/>
                <w:bottom w:val="nil"/>
                <w:right w:val="nil"/>
                <w:between w:val="nil"/>
              </w:pBdr>
              <w:jc w:val="center"/>
            </w:pPr>
            <w:r>
              <w:rPr>
                <w:b/>
              </w:rPr>
              <w:t>Test Case ID</w:t>
            </w:r>
          </w:p>
        </w:tc>
        <w:tc>
          <w:tcPr>
            <w:tcW w:w="2011" w:type="dxa"/>
            <w:tcBorders>
              <w:top w:val="single" w:sz="6" w:space="0" w:color="000000"/>
              <w:left w:val="single" w:sz="6" w:space="0" w:color="000000"/>
              <w:bottom w:val="single" w:sz="6" w:space="0" w:color="000000"/>
              <w:right w:val="single" w:sz="6" w:space="0" w:color="000000"/>
            </w:tcBorders>
          </w:tcPr>
          <w:p w14:paraId="7015F987" w14:textId="77777777" w:rsidR="006838EB" w:rsidRDefault="006838EB" w:rsidP="0003733F">
            <w:pPr>
              <w:pBdr>
                <w:top w:val="nil"/>
                <w:left w:val="nil"/>
                <w:bottom w:val="nil"/>
                <w:right w:val="nil"/>
                <w:between w:val="nil"/>
              </w:pBdr>
              <w:jc w:val="center"/>
            </w:pPr>
            <w:r>
              <w:rPr>
                <w:b/>
              </w:rPr>
              <w:t>Requirement Number</w:t>
            </w:r>
          </w:p>
        </w:tc>
        <w:tc>
          <w:tcPr>
            <w:tcW w:w="3345" w:type="dxa"/>
            <w:tcBorders>
              <w:top w:val="single" w:sz="6" w:space="0" w:color="000000"/>
              <w:left w:val="single" w:sz="6" w:space="0" w:color="000000"/>
              <w:bottom w:val="single" w:sz="6" w:space="0" w:color="000000"/>
              <w:right w:val="single" w:sz="6" w:space="0" w:color="000000"/>
            </w:tcBorders>
            <w:vAlign w:val="center"/>
          </w:tcPr>
          <w:p w14:paraId="1612A130" w14:textId="77777777" w:rsidR="006838EB" w:rsidRDefault="006838EB" w:rsidP="0003733F">
            <w:pPr>
              <w:pBdr>
                <w:top w:val="nil"/>
                <w:left w:val="nil"/>
                <w:bottom w:val="nil"/>
                <w:right w:val="nil"/>
                <w:between w:val="nil"/>
              </w:pBdr>
              <w:jc w:val="center"/>
            </w:pPr>
            <w:r>
              <w:rPr>
                <w:b/>
              </w:rPr>
              <w:t>Test Goal</w:t>
            </w:r>
          </w:p>
        </w:tc>
        <w:tc>
          <w:tcPr>
            <w:tcW w:w="2545" w:type="dxa"/>
            <w:tcBorders>
              <w:top w:val="single" w:sz="6" w:space="0" w:color="000000"/>
              <w:left w:val="single" w:sz="6" w:space="0" w:color="000000"/>
              <w:bottom w:val="single" w:sz="6" w:space="0" w:color="000000"/>
              <w:right w:val="single" w:sz="6" w:space="0" w:color="000000"/>
            </w:tcBorders>
            <w:vAlign w:val="center"/>
          </w:tcPr>
          <w:p w14:paraId="63BE6CB3" w14:textId="77777777" w:rsidR="006838EB" w:rsidRDefault="006838EB" w:rsidP="0003733F">
            <w:pPr>
              <w:pBdr>
                <w:top w:val="nil"/>
                <w:left w:val="nil"/>
                <w:bottom w:val="nil"/>
                <w:right w:val="nil"/>
                <w:between w:val="nil"/>
              </w:pBdr>
              <w:jc w:val="center"/>
            </w:pPr>
            <w:r>
              <w:rPr>
                <w:b/>
              </w:rPr>
              <w:t>Test Method/Technique</w:t>
            </w:r>
          </w:p>
        </w:tc>
      </w:tr>
      <w:tr w:rsidR="006838EB" w14:paraId="7096B086" w14:textId="77777777" w:rsidTr="0003733F">
        <w:tc>
          <w:tcPr>
            <w:tcW w:w="1429" w:type="dxa"/>
            <w:tcBorders>
              <w:top w:val="single" w:sz="6" w:space="0" w:color="000000"/>
              <w:left w:val="single" w:sz="6" w:space="0" w:color="000000"/>
              <w:bottom w:val="single" w:sz="6" w:space="0" w:color="000000"/>
              <w:right w:val="single" w:sz="6" w:space="0" w:color="000000"/>
            </w:tcBorders>
            <w:vAlign w:val="center"/>
          </w:tcPr>
          <w:p w14:paraId="5BCABFDB" w14:textId="77777777" w:rsidR="006838EB" w:rsidRPr="00BD7F30" w:rsidRDefault="006838EB" w:rsidP="0003733F">
            <w:pPr>
              <w:pBdr>
                <w:top w:val="nil"/>
                <w:left w:val="nil"/>
                <w:bottom w:val="nil"/>
                <w:right w:val="nil"/>
                <w:between w:val="nil"/>
              </w:pBdr>
              <w:rPr>
                <w:highlight w:val="yellow"/>
              </w:rPr>
            </w:pPr>
            <w:r w:rsidRPr="00BD7F30">
              <w:rPr>
                <w:highlight w:val="yellow"/>
              </w:rPr>
              <w:t>Any numbering system, i.e. one-up</w:t>
            </w:r>
          </w:p>
        </w:tc>
        <w:tc>
          <w:tcPr>
            <w:tcW w:w="2011" w:type="dxa"/>
            <w:tcBorders>
              <w:top w:val="single" w:sz="6" w:space="0" w:color="000000"/>
              <w:left w:val="single" w:sz="6" w:space="0" w:color="000000"/>
              <w:bottom w:val="single" w:sz="6" w:space="0" w:color="000000"/>
              <w:right w:val="single" w:sz="6" w:space="0" w:color="000000"/>
            </w:tcBorders>
          </w:tcPr>
          <w:p w14:paraId="0C2F125F" w14:textId="77777777" w:rsidR="006838EB" w:rsidRPr="00BD7F30" w:rsidRDefault="006838EB" w:rsidP="0003733F">
            <w:pPr>
              <w:pBdr>
                <w:top w:val="nil"/>
                <w:left w:val="nil"/>
                <w:bottom w:val="nil"/>
                <w:right w:val="nil"/>
                <w:between w:val="nil"/>
              </w:pBdr>
              <w:rPr>
                <w:highlight w:val="yellow"/>
              </w:rPr>
            </w:pPr>
            <w:r w:rsidRPr="00BD7F30">
              <w:rPr>
                <w:highlight w:val="yellow"/>
              </w:rPr>
              <w:t>Maps the requirements in the Traceability Matrix to specific test case(s). Also</w:t>
            </w:r>
          </w:p>
          <w:p w14:paraId="04E089E0" w14:textId="77777777" w:rsidR="006838EB" w:rsidRPr="00BD7F30" w:rsidRDefault="006838EB" w:rsidP="0003733F">
            <w:pPr>
              <w:pBdr>
                <w:top w:val="nil"/>
                <w:left w:val="nil"/>
                <w:bottom w:val="nil"/>
                <w:right w:val="nil"/>
                <w:between w:val="nil"/>
              </w:pBdr>
              <w:rPr>
                <w:highlight w:val="yellow"/>
              </w:rPr>
            </w:pPr>
            <w:r w:rsidRPr="00BD7F30">
              <w:rPr>
                <w:highlight w:val="yellow"/>
              </w:rPr>
              <w:t>create design-driven test cases.</w:t>
            </w:r>
          </w:p>
        </w:tc>
        <w:tc>
          <w:tcPr>
            <w:tcW w:w="3345" w:type="dxa"/>
            <w:tcBorders>
              <w:top w:val="single" w:sz="6" w:space="0" w:color="000000"/>
              <w:left w:val="single" w:sz="6" w:space="0" w:color="000000"/>
              <w:bottom w:val="single" w:sz="6" w:space="0" w:color="000000"/>
              <w:right w:val="single" w:sz="6" w:space="0" w:color="000000"/>
            </w:tcBorders>
            <w:vAlign w:val="center"/>
          </w:tcPr>
          <w:p w14:paraId="3516152A" w14:textId="77777777" w:rsidR="006838EB" w:rsidRPr="00BD7F30" w:rsidRDefault="006838EB" w:rsidP="0003733F">
            <w:pPr>
              <w:pBdr>
                <w:top w:val="nil"/>
                <w:left w:val="nil"/>
                <w:bottom w:val="nil"/>
                <w:right w:val="nil"/>
                <w:between w:val="nil"/>
              </w:pBdr>
              <w:rPr>
                <w:highlight w:val="yellow"/>
              </w:rPr>
            </w:pPr>
            <w:r w:rsidRPr="00BD7F30">
              <w:rPr>
                <w:highlight w:val="yellow"/>
              </w:rPr>
              <w:t>Short description of the test goal(s) and objective(s).</w:t>
            </w:r>
          </w:p>
        </w:tc>
        <w:tc>
          <w:tcPr>
            <w:tcW w:w="2545" w:type="dxa"/>
            <w:tcBorders>
              <w:top w:val="single" w:sz="6" w:space="0" w:color="000000"/>
              <w:left w:val="single" w:sz="6" w:space="0" w:color="000000"/>
              <w:bottom w:val="single" w:sz="6" w:space="0" w:color="000000"/>
              <w:right w:val="single" w:sz="6" w:space="0" w:color="000000"/>
            </w:tcBorders>
            <w:vAlign w:val="center"/>
          </w:tcPr>
          <w:p w14:paraId="2B36CE57" w14:textId="77777777" w:rsidR="006838EB" w:rsidRPr="00BD7F30" w:rsidRDefault="00587D22" w:rsidP="0003733F">
            <w:pPr>
              <w:pBdr>
                <w:top w:val="nil"/>
                <w:left w:val="nil"/>
                <w:bottom w:val="nil"/>
                <w:right w:val="nil"/>
                <w:between w:val="nil"/>
              </w:pBdr>
              <w:rPr>
                <w:highlight w:val="yellow"/>
              </w:rPr>
            </w:pPr>
            <w:hyperlink r:id="rId4" w:history="1">
              <w:r w:rsidR="006838EB" w:rsidRPr="00BD7F30">
                <w:rPr>
                  <w:rStyle w:val="Hyperlink"/>
                  <w:highlight w:val="yellow"/>
                </w:rPr>
                <w:t>Indicate the test method &amp; technique</w:t>
              </w:r>
            </w:hyperlink>
            <w:r w:rsidR="006838EB" w:rsidRPr="00BD7F30">
              <w:rPr>
                <w:highlight w:val="yellow"/>
              </w:rPr>
              <w:t xml:space="preserve"> [</w:t>
            </w:r>
            <w:r w:rsidR="006838EB" w:rsidRPr="00BD7F30">
              <w:rPr>
                <w:b/>
                <w:highlight w:val="yellow"/>
              </w:rPr>
              <w:t xml:space="preserve">for example - </w:t>
            </w:r>
            <w:r w:rsidR="006838EB" w:rsidRPr="00BD7F30">
              <w:rPr>
                <w:highlight w:val="yellow"/>
              </w:rPr>
              <w:t>Black box - Equivalence Partitioning, etc.]</w:t>
            </w:r>
          </w:p>
        </w:tc>
      </w:tr>
    </w:tbl>
    <w:p w14:paraId="5FFF0B79" w14:textId="77777777" w:rsidR="006838EB" w:rsidRDefault="006838EB" w:rsidP="006838EB">
      <w:pPr>
        <w:pBdr>
          <w:top w:val="nil"/>
          <w:left w:val="nil"/>
          <w:bottom w:val="nil"/>
          <w:right w:val="nil"/>
          <w:between w:val="nil"/>
        </w:pBdr>
      </w:pPr>
    </w:p>
    <w:p w14:paraId="56681877" w14:textId="77777777" w:rsidR="006838EB" w:rsidRDefault="006838EB" w:rsidP="006838EB">
      <w:pPr>
        <w:pBdr>
          <w:top w:val="nil"/>
          <w:left w:val="nil"/>
          <w:bottom w:val="nil"/>
          <w:right w:val="nil"/>
          <w:between w:val="nil"/>
        </w:pBdr>
      </w:pPr>
      <w:bookmarkStart w:id="9" w:name="_3dy6vkm" w:colFirst="0" w:colLast="0"/>
      <w:bookmarkEnd w:id="9"/>
    </w:p>
    <w:p w14:paraId="727F8291" w14:textId="77777777" w:rsidR="006838EB" w:rsidRDefault="006838EB" w:rsidP="006838EB">
      <w:pPr>
        <w:pStyle w:val="Heading1"/>
        <w:pBdr>
          <w:top w:val="nil"/>
          <w:left w:val="nil"/>
          <w:bottom w:val="nil"/>
          <w:right w:val="nil"/>
          <w:between w:val="nil"/>
        </w:pBdr>
        <w:jc w:val="left"/>
      </w:pPr>
    </w:p>
    <w:p w14:paraId="20C0DFC0" w14:textId="77777777" w:rsidR="006838EB" w:rsidRDefault="006838EB" w:rsidP="006838EB">
      <w:pPr>
        <w:pStyle w:val="Heading1"/>
        <w:pBdr>
          <w:top w:val="nil"/>
          <w:left w:val="nil"/>
          <w:bottom w:val="nil"/>
          <w:right w:val="nil"/>
          <w:between w:val="nil"/>
        </w:pBdr>
        <w:jc w:val="left"/>
      </w:pPr>
      <w:r>
        <w:br w:type="page"/>
      </w:r>
    </w:p>
    <w:p w14:paraId="7C0A75A5" w14:textId="77777777" w:rsidR="00116003" w:rsidRDefault="00116003"/>
    <w:sectPr w:rsidR="00116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mo">
    <w:altName w:val="Times New Roman"/>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8EB"/>
    <w:rsid w:val="00116003"/>
    <w:rsid w:val="00587D22"/>
    <w:rsid w:val="00683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ADFF9"/>
  <w15:chartTrackingRefBased/>
  <w15:docId w15:val="{2E09ECD4-1737-455C-A17C-0A4C69185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838EB"/>
    <w:pPr>
      <w:spacing w:after="0" w:line="240" w:lineRule="auto"/>
    </w:pPr>
    <w:rPr>
      <w:rFonts w:ascii="Arial" w:eastAsia="Arial" w:hAnsi="Arial" w:cs="Arial"/>
      <w:sz w:val="24"/>
      <w:szCs w:val="24"/>
    </w:rPr>
  </w:style>
  <w:style w:type="paragraph" w:styleId="Heading1">
    <w:name w:val="heading 1"/>
    <w:basedOn w:val="Normal"/>
    <w:next w:val="Normal"/>
    <w:link w:val="Heading1Char"/>
    <w:rsid w:val="006838EB"/>
    <w:pPr>
      <w:keepNext/>
      <w:keepLines/>
      <w:jc w:val="center"/>
      <w:outlineLvl w:val="0"/>
    </w:pPr>
    <w:rPr>
      <w:color w:val="000000"/>
      <w:sz w:val="40"/>
      <w:szCs w:val="40"/>
    </w:rPr>
  </w:style>
  <w:style w:type="paragraph" w:styleId="Heading2">
    <w:name w:val="heading 2"/>
    <w:basedOn w:val="Normal"/>
    <w:next w:val="Normal"/>
    <w:link w:val="Heading2Char"/>
    <w:rsid w:val="006838EB"/>
    <w:pPr>
      <w:keepNext/>
      <w:keepLines/>
      <w:spacing w:before="240" w:after="60"/>
      <w:outlineLvl w:val="1"/>
    </w:pPr>
    <w:rPr>
      <w:b/>
      <w:i/>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38EB"/>
    <w:rPr>
      <w:rFonts w:ascii="Arial" w:eastAsia="Arial" w:hAnsi="Arial" w:cs="Arial"/>
      <w:color w:val="000000"/>
      <w:sz w:val="40"/>
      <w:szCs w:val="40"/>
    </w:rPr>
  </w:style>
  <w:style w:type="character" w:customStyle="1" w:styleId="Heading2Char">
    <w:name w:val="Heading 2 Char"/>
    <w:basedOn w:val="DefaultParagraphFont"/>
    <w:link w:val="Heading2"/>
    <w:rsid w:val="006838EB"/>
    <w:rPr>
      <w:rFonts w:ascii="Arial" w:eastAsia="Arial" w:hAnsi="Arial" w:cs="Arial"/>
      <w:b/>
      <w:i/>
      <w:color w:val="000000"/>
      <w:sz w:val="28"/>
      <w:szCs w:val="28"/>
    </w:rPr>
  </w:style>
  <w:style w:type="character" w:styleId="Hyperlink">
    <w:name w:val="Hyperlink"/>
    <w:basedOn w:val="DefaultParagraphFont"/>
    <w:uiPriority w:val="99"/>
    <w:unhideWhenUsed/>
    <w:rsid w:val="006838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ropbox.com/s/rhj9bbyj5qmigx3/2c-Types-of-software-testing-complete-list.pdf?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Sipantzi, Terri L (Computational Sciences)</dc:creator>
  <cp:keywords/>
  <dc:description/>
  <cp:lastModifiedBy>McGonagle, Connor W</cp:lastModifiedBy>
  <cp:revision>2</cp:revision>
  <dcterms:created xsi:type="dcterms:W3CDTF">2021-04-15T20:06:00Z</dcterms:created>
  <dcterms:modified xsi:type="dcterms:W3CDTF">2021-04-30T18:30:00Z</dcterms:modified>
</cp:coreProperties>
</file>