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71E2" w:rsidRDefault="00000000">
      <w:pPr>
        <w:widowControl w:val="0"/>
        <w:shd w:val="clear" w:color="auto" w:fill="FFFFFF"/>
        <w:jc w:val="center"/>
        <w:rPr>
          <w:b/>
          <w:sz w:val="28"/>
          <w:szCs w:val="28"/>
        </w:rPr>
      </w:pPr>
      <w:r>
        <w:rPr>
          <w:b/>
          <w:sz w:val="28"/>
          <w:szCs w:val="28"/>
        </w:rPr>
        <w:t>DMCA Notices</w:t>
      </w:r>
    </w:p>
    <w:p w14:paraId="00000002" w14:textId="77777777" w:rsidR="002971E2" w:rsidRDefault="002971E2">
      <w:pPr>
        <w:widowControl w:val="0"/>
        <w:shd w:val="clear" w:color="auto" w:fill="FFFFFF"/>
        <w:jc w:val="center"/>
        <w:rPr>
          <w:b/>
          <w:sz w:val="28"/>
          <w:szCs w:val="28"/>
        </w:rPr>
      </w:pPr>
    </w:p>
    <w:p w14:paraId="00000003" w14:textId="77777777" w:rsidR="002971E2" w:rsidRDefault="00000000">
      <w:pPr>
        <w:widowControl w:val="0"/>
        <w:shd w:val="clear" w:color="auto" w:fill="FFFFFF"/>
      </w:pPr>
      <w:r>
        <w:t xml:space="preserve">If you believe that your copyrighted work has been copied in a way that constitutes infringement and is accessible via the Service, please notify </w:t>
      </w:r>
      <w:proofErr w:type="spellStart"/>
      <w:r>
        <w:t>Teamify’s</w:t>
      </w:r>
      <w:proofErr w:type="spellEnd"/>
      <w:r>
        <w:t xml:space="preserve"> copyright agent, as set forth in the Digital Millennium Copyright Act of 1998 (“DMCA”)</w:t>
      </w:r>
    </w:p>
    <w:p w14:paraId="00000004" w14:textId="77777777" w:rsidR="002971E2" w:rsidRDefault="002971E2">
      <w:pPr>
        <w:widowControl w:val="0"/>
        <w:shd w:val="clear" w:color="auto" w:fill="FFFFFF"/>
      </w:pPr>
    </w:p>
    <w:p w14:paraId="00000005" w14:textId="77777777" w:rsidR="002971E2" w:rsidRDefault="00000000">
      <w:pPr>
        <w:widowControl w:val="0"/>
        <w:shd w:val="clear" w:color="auto" w:fill="FFFFFF"/>
      </w:pPr>
      <w:r>
        <w:t>Instructions for takedown</w:t>
      </w:r>
    </w:p>
    <w:p w14:paraId="00000006" w14:textId="77777777" w:rsidR="002971E2" w:rsidRDefault="00000000">
      <w:pPr>
        <w:widowControl w:val="0"/>
        <w:numPr>
          <w:ilvl w:val="0"/>
          <w:numId w:val="1"/>
        </w:numPr>
        <w:shd w:val="clear" w:color="auto" w:fill="FFFFFF"/>
      </w:pPr>
      <w:r>
        <w:t>Report a public playlist review by pressing the report review button</w:t>
      </w:r>
    </w:p>
    <w:p w14:paraId="00000007" w14:textId="77777777" w:rsidR="002971E2" w:rsidRDefault="00000000">
      <w:pPr>
        <w:widowControl w:val="0"/>
        <w:numPr>
          <w:ilvl w:val="0"/>
          <w:numId w:val="1"/>
        </w:numPr>
        <w:shd w:val="clear" w:color="auto" w:fill="FFFFFF"/>
      </w:pPr>
      <w:r>
        <w:t>Reasonable reasoning must be provided as to why the report was made</w:t>
      </w:r>
    </w:p>
    <w:p w14:paraId="00000008" w14:textId="77777777" w:rsidR="002971E2" w:rsidRDefault="00000000">
      <w:pPr>
        <w:widowControl w:val="0"/>
        <w:numPr>
          <w:ilvl w:val="0"/>
          <w:numId w:val="1"/>
        </w:numPr>
        <w:shd w:val="clear" w:color="auto" w:fill="FFFFFF"/>
      </w:pPr>
      <w:r>
        <w:t>An administrator will review the claim pending takedown and can send notice</w:t>
      </w:r>
    </w:p>
    <w:p w14:paraId="00000009" w14:textId="77777777" w:rsidR="002971E2" w:rsidRDefault="00000000">
      <w:pPr>
        <w:widowControl w:val="0"/>
        <w:numPr>
          <w:ilvl w:val="0"/>
          <w:numId w:val="1"/>
        </w:numPr>
        <w:shd w:val="clear" w:color="auto" w:fill="FFFFFF"/>
      </w:pPr>
      <w:r>
        <w:t>Authenticated users can view their reviews, if one of reviews has pending takedown request, a red notification will be displayed beside review</w:t>
      </w:r>
    </w:p>
    <w:p w14:paraId="0000000A" w14:textId="77777777" w:rsidR="002971E2" w:rsidRDefault="00000000">
      <w:pPr>
        <w:widowControl w:val="0"/>
        <w:numPr>
          <w:ilvl w:val="0"/>
          <w:numId w:val="1"/>
        </w:numPr>
        <w:shd w:val="clear" w:color="auto" w:fill="FFFFFF"/>
      </w:pPr>
      <w:r>
        <w:t>To submit a dispute for a review pending takedown, the user can interact with the notification icon and can fill out the comment field reasoning why should be reinstated</w:t>
      </w:r>
    </w:p>
    <w:p w14:paraId="0000000B" w14:textId="77777777" w:rsidR="002971E2" w:rsidRDefault="00000000">
      <w:pPr>
        <w:widowControl w:val="0"/>
        <w:numPr>
          <w:ilvl w:val="0"/>
          <w:numId w:val="1"/>
        </w:numPr>
        <w:shd w:val="clear" w:color="auto" w:fill="FFFFFF"/>
      </w:pPr>
      <w:r>
        <w:t>Once a dispute has been made the review icon will update to pending status (exclamation point)</w:t>
      </w:r>
    </w:p>
    <w:p w14:paraId="0000000C" w14:textId="77777777" w:rsidR="002971E2" w:rsidRDefault="00000000">
      <w:pPr>
        <w:widowControl w:val="0"/>
        <w:numPr>
          <w:ilvl w:val="0"/>
          <w:numId w:val="1"/>
        </w:numPr>
        <w:shd w:val="clear" w:color="auto" w:fill="FFFFFF"/>
      </w:pPr>
      <w:r>
        <w:t xml:space="preserve">An administrator will consider the request and either hide or unhide the flagged review </w:t>
      </w:r>
    </w:p>
    <w:p w14:paraId="0000000D" w14:textId="77777777" w:rsidR="002971E2" w:rsidRDefault="002971E2">
      <w:pPr>
        <w:widowControl w:val="0"/>
        <w:shd w:val="clear" w:color="auto" w:fill="FFFFFF"/>
      </w:pPr>
    </w:p>
    <w:p w14:paraId="0000000E" w14:textId="77777777" w:rsidR="002971E2" w:rsidRDefault="002971E2">
      <w:pPr>
        <w:widowControl w:val="0"/>
        <w:shd w:val="clear" w:color="auto" w:fill="FFFFFF"/>
      </w:pPr>
    </w:p>
    <w:p w14:paraId="0000000F" w14:textId="77777777" w:rsidR="002971E2" w:rsidRDefault="00000000">
      <w:pPr>
        <w:widowControl w:val="0"/>
        <w:shd w:val="clear" w:color="auto" w:fill="FFFFFF"/>
      </w:pPr>
      <w:r>
        <w:t>The above information must be submitted to the following DMCA Agent:</w:t>
      </w:r>
    </w:p>
    <w:p w14:paraId="00000010" w14:textId="77777777" w:rsidR="002971E2" w:rsidRDefault="002971E2">
      <w:pPr>
        <w:widowControl w:val="0"/>
        <w:shd w:val="clear" w:color="auto" w:fill="FFFFFF"/>
      </w:pPr>
    </w:p>
    <w:p w14:paraId="00000011" w14:textId="77777777" w:rsidR="002971E2" w:rsidRDefault="00000000">
      <w:pPr>
        <w:widowControl w:val="0"/>
        <w:shd w:val="clear" w:color="auto" w:fill="FFFFFF"/>
      </w:pPr>
      <w:r>
        <w:t>Method: Report Review Button</w:t>
      </w:r>
    </w:p>
    <w:p w14:paraId="00000012" w14:textId="77777777" w:rsidR="002971E2" w:rsidRDefault="00000000">
      <w:pPr>
        <w:widowControl w:val="0"/>
        <w:shd w:val="clear" w:color="auto" w:fill="FFFFFF"/>
        <w:rPr>
          <w:color w:val="0000FF"/>
          <w:u w:val="single"/>
        </w:rPr>
      </w:pPr>
      <w:r>
        <w:t xml:space="preserve">Contact Email: </w:t>
      </w:r>
      <w:hyperlink r:id="rId5">
        <w:r>
          <w:rPr>
            <w:color w:val="1155CC"/>
            <w:u w:val="single"/>
          </w:rPr>
          <w:t>support@teamify.com</w:t>
        </w:r>
      </w:hyperlink>
    </w:p>
    <w:p w14:paraId="00000013" w14:textId="77777777" w:rsidR="002971E2" w:rsidRDefault="002971E2">
      <w:pPr>
        <w:widowControl w:val="0"/>
        <w:shd w:val="clear" w:color="auto" w:fill="FFFFFF"/>
      </w:pPr>
    </w:p>
    <w:p w14:paraId="00000014" w14:textId="77777777" w:rsidR="002971E2" w:rsidRDefault="00000000">
      <w:pPr>
        <w:widowControl w:val="0"/>
        <w:shd w:val="clear" w:color="auto" w:fill="FFFFFF"/>
      </w:pPr>
      <w:r>
        <w:t>UNDER FEDERAL LAW, IF YOU KNOWINGLY MISREPRESENTED THAT ONLINE MATERIAL IS INFRINGING, YOU MAY BE SUBJECT TO CRIMINAL PROSECUTION FOR PERJURY AND CIVIL PENALTIES, INCLUDING MONETARY DAMAGES, COURT COSTS AND ATTORNEYS’ FEES.</w:t>
      </w:r>
    </w:p>
    <w:p w14:paraId="00000015" w14:textId="77777777" w:rsidR="002971E2" w:rsidRDefault="002971E2">
      <w:pPr>
        <w:widowControl w:val="0"/>
        <w:shd w:val="clear" w:color="auto" w:fill="FFFFFF"/>
      </w:pPr>
    </w:p>
    <w:p w14:paraId="00000016" w14:textId="77777777" w:rsidR="002971E2" w:rsidRDefault="002971E2">
      <w:pPr>
        <w:shd w:val="clear" w:color="auto" w:fill="FFFFFF"/>
        <w:spacing w:after="760"/>
      </w:pPr>
    </w:p>
    <w:p w14:paraId="00000017" w14:textId="77777777" w:rsidR="002971E2" w:rsidRDefault="002971E2">
      <w:pPr>
        <w:shd w:val="clear" w:color="auto" w:fill="FFFFFF"/>
        <w:spacing w:after="760"/>
      </w:pPr>
    </w:p>
    <w:p w14:paraId="00000018" w14:textId="77777777" w:rsidR="002971E2" w:rsidRDefault="002971E2"/>
    <w:sectPr w:rsidR="002971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9556D"/>
    <w:multiLevelType w:val="multilevel"/>
    <w:tmpl w:val="FABE1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22930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1E2"/>
    <w:rsid w:val="002971E2"/>
    <w:rsid w:val="003C7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B20CB-3699-4CFE-8BDB-D1B8AED4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team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moore</dc:creator>
  <cp:lastModifiedBy>kaitlyn.moore@shaw.ca</cp:lastModifiedBy>
  <cp:revision>2</cp:revision>
  <dcterms:created xsi:type="dcterms:W3CDTF">2022-12-02T19:34:00Z</dcterms:created>
  <dcterms:modified xsi:type="dcterms:W3CDTF">2022-12-02T19:34:00Z</dcterms:modified>
</cp:coreProperties>
</file>