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6D" w:rsidRDefault="0069176D" w:rsidP="006917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Literature Review</w:t>
      </w:r>
    </w:p>
    <w:p w:rsidR="0069176D" w:rsidRDefault="0069176D" w:rsidP="00691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LDA</w:t>
      </w:r>
    </w:p>
    <w:p w:rsidR="0069176D" w:rsidRDefault="0069176D" w:rsidP="00691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176D" w:rsidRDefault="0069176D" w:rsidP="00691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Blei, D., Ng, A., and Jordan, M. (2003), “Latent Dirichlet Allocation.” </w:t>
      </w:r>
      <w:r>
        <w:rPr>
          <w:rFonts w:ascii="Times New Roman" w:hAnsi="Times New Roman" w:cs="Times New Roman"/>
          <w:i/>
          <w:sz w:val="24"/>
          <w:szCs w:val="24"/>
        </w:rPr>
        <w:t>Jorunal of Machine Learning Research</w:t>
      </w:r>
      <w:r>
        <w:rPr>
          <w:rFonts w:ascii="Times New Roman" w:hAnsi="Times New Roman" w:cs="Times New Roman"/>
          <w:sz w:val="24"/>
          <w:szCs w:val="24"/>
        </w:rPr>
        <w:t>, 3, 993-1022.</w:t>
      </w:r>
    </w:p>
    <w:p w:rsidR="0069176D" w:rsidRDefault="0069176D" w:rsidP="00691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176D" w:rsidRPr="0069176D" w:rsidRDefault="0069176D" w:rsidP="00691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Ponweiser, M. (</w:t>
      </w:r>
      <w:r w:rsidR="00FE1AF1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 xml:space="preserve">), “Latent Dirichlet Allocation in R.” </w:t>
      </w:r>
    </w:p>
    <w:p w:rsidR="0069176D" w:rsidRDefault="0069176D" w:rsidP="00691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AF1" w:rsidRDefault="00FE1AF1" w:rsidP="00691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Blei, D. (2012), “Probablistic Topic Models.” </w:t>
      </w:r>
      <w:r>
        <w:rPr>
          <w:rFonts w:ascii="Times New Roman" w:hAnsi="Times New Roman" w:cs="Times New Roman"/>
          <w:i/>
          <w:sz w:val="24"/>
          <w:szCs w:val="24"/>
        </w:rPr>
        <w:t>Communication of the ACM</w:t>
      </w:r>
      <w:r>
        <w:rPr>
          <w:rFonts w:ascii="Times New Roman" w:hAnsi="Times New Roman" w:cs="Times New Roman"/>
          <w:sz w:val="24"/>
          <w:szCs w:val="24"/>
        </w:rPr>
        <w:t>, Vol. 55, No. 4, 77-84.</w:t>
      </w:r>
    </w:p>
    <w:p w:rsidR="00FE1AF1" w:rsidRDefault="00FE1AF1" w:rsidP="00691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1AF1" w:rsidRPr="00FE1AF1" w:rsidRDefault="00FE1AF1" w:rsidP="00691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E1AF1" w:rsidRPr="00FE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6D"/>
    <w:rsid w:val="0069176D"/>
    <w:rsid w:val="00A9624D"/>
    <w:rsid w:val="00BD43BE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Scitor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nouser</dc:creator>
  <cp:lastModifiedBy>nouser</cp:lastModifiedBy>
  <cp:revision>2</cp:revision>
  <dcterms:created xsi:type="dcterms:W3CDTF">2015-09-22T16:51:00Z</dcterms:created>
  <dcterms:modified xsi:type="dcterms:W3CDTF">2015-09-22T17:24:00Z</dcterms:modified>
</cp:coreProperties>
</file>