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5A" w:rsidRPr="00C75E5A" w:rsidRDefault="00C75E5A" w:rsidP="00C75E5A">
      <w:pPr>
        <w:spacing w:beforeAutospacing="1" w:after="100" w:afterAutospacing="1" w:line="300" w:lineRule="atLeast"/>
        <w:outlineLvl w:val="0"/>
        <w:rPr>
          <w:rFonts w:ascii="Arial" w:eastAsia="Times New Roman" w:hAnsi="Arial" w:cs="Arial"/>
          <w:b/>
          <w:bCs/>
          <w:kern w:val="36"/>
          <w:sz w:val="44"/>
          <w:szCs w:val="44"/>
        </w:rPr>
      </w:pPr>
      <w:r w:rsidRPr="00C75E5A">
        <w:rPr>
          <w:rFonts w:ascii="Arial" w:eastAsia="Times New Roman" w:hAnsi="Arial" w:cs="Arial"/>
          <w:b/>
          <w:bCs/>
          <w:kern w:val="36"/>
          <w:sz w:val="44"/>
          <w:szCs w:val="44"/>
        </w:rPr>
        <w:t>A topic model for movie reviews</w:t>
      </w:r>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In this document, we fit an </w:t>
      </w:r>
      <w:hyperlink r:id="rId5" w:history="1">
        <w:r w:rsidRPr="00C75E5A">
          <w:rPr>
            <w:rFonts w:ascii="Arial" w:eastAsia="Times New Roman" w:hAnsi="Arial" w:cs="Arial"/>
            <w:color w:val="0000FF"/>
            <w:sz w:val="20"/>
            <w:szCs w:val="20"/>
            <w:u w:val="single"/>
          </w:rPr>
          <w:t>LDA topic model</w:t>
        </w:r>
      </w:hyperlink>
      <w:r w:rsidRPr="00C75E5A">
        <w:rPr>
          <w:rFonts w:ascii="Arial" w:eastAsia="Times New Roman" w:hAnsi="Arial" w:cs="Arial"/>
          <w:sz w:val="20"/>
          <w:szCs w:val="20"/>
        </w:rPr>
        <w:t xml:space="preserve"> to the </w:t>
      </w:r>
      <w:hyperlink r:id="rId6" w:history="1">
        <w:r w:rsidRPr="00C75E5A">
          <w:rPr>
            <w:rFonts w:ascii="Arial" w:eastAsia="Times New Roman" w:hAnsi="Arial" w:cs="Arial"/>
            <w:color w:val="0000FF"/>
            <w:sz w:val="20"/>
            <w:szCs w:val="20"/>
            <w:u w:val="single"/>
          </w:rPr>
          <w:t>Cornell Movie Review Data</w:t>
        </w:r>
      </w:hyperlink>
      <w:r w:rsidRPr="00C75E5A">
        <w:rPr>
          <w:rFonts w:ascii="Arial" w:eastAsia="Times New Roman" w:hAnsi="Arial" w:cs="Arial"/>
          <w:sz w:val="20"/>
          <w:szCs w:val="20"/>
        </w:rPr>
        <w:t xml:space="preserve"> introduced by Pang, Lee, and Vaidyanathan in their 2002 EMNLP paper, where we use 'polarity dataset version 2.0' (introduced in a subsequent Pang and Lee 2004 ACL paper). To fit the model, we used the R package </w:t>
      </w:r>
      <w:hyperlink r:id="rId7" w:history="1">
        <w:r w:rsidRPr="00C75E5A">
          <w:rPr>
            <w:rFonts w:ascii="Arial" w:eastAsia="Times New Roman" w:hAnsi="Arial" w:cs="Arial"/>
            <w:color w:val="0000FF"/>
            <w:sz w:val="20"/>
            <w:szCs w:val="20"/>
            <w:u w:val="single"/>
          </w:rPr>
          <w:t>lda</w:t>
        </w:r>
      </w:hyperlink>
      <w:r w:rsidRPr="00C75E5A">
        <w:rPr>
          <w:rFonts w:ascii="Arial" w:eastAsia="Times New Roman" w:hAnsi="Arial" w:cs="Arial"/>
          <w:sz w:val="20"/>
          <w:szCs w:val="20"/>
        </w:rPr>
        <w:t xml:space="preserve"> and we visualize the output using </w:t>
      </w:r>
      <w:hyperlink r:id="rId8" w:history="1">
        <w:r w:rsidRPr="00C75E5A">
          <w:rPr>
            <w:rFonts w:ascii="Arial" w:eastAsia="Times New Roman" w:hAnsi="Arial" w:cs="Arial"/>
            <w:color w:val="0000FF"/>
            <w:sz w:val="20"/>
            <w:szCs w:val="20"/>
            <w:u w:val="single"/>
          </w:rPr>
          <w:t>LDAvis</w:t>
        </w:r>
      </w:hyperlink>
      <w:r w:rsidRPr="00C75E5A">
        <w:rPr>
          <w:rFonts w:ascii="Arial" w:eastAsia="Times New Roman" w:hAnsi="Arial" w:cs="Arial"/>
          <w:sz w:val="20"/>
          <w:szCs w:val="20"/>
        </w:rPr>
        <w:t>.</w:t>
      </w:r>
    </w:p>
    <w:p w:rsidR="00C75E5A" w:rsidRPr="00C75E5A" w:rsidRDefault="00C75E5A" w:rsidP="00C75E5A">
      <w:pPr>
        <w:spacing w:before="100" w:beforeAutospacing="1" w:after="100" w:afterAutospacing="1" w:line="300" w:lineRule="atLeast"/>
        <w:outlineLvl w:val="2"/>
        <w:rPr>
          <w:rFonts w:ascii="Arial" w:eastAsia="Times New Roman" w:hAnsi="Arial" w:cs="Arial"/>
          <w:b/>
          <w:bCs/>
          <w:sz w:val="28"/>
          <w:szCs w:val="28"/>
        </w:rPr>
      </w:pPr>
      <w:r w:rsidRPr="00C75E5A">
        <w:rPr>
          <w:rFonts w:ascii="Arial" w:eastAsia="Times New Roman" w:hAnsi="Arial" w:cs="Arial"/>
          <w:b/>
          <w:bCs/>
          <w:sz w:val="28"/>
          <w:szCs w:val="28"/>
        </w:rPr>
        <w:t>The data</w:t>
      </w:r>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For convenience, the R package 'LDAvisData' provides data used to supplement LDAvis examples. The package provides an object named </w:t>
      </w:r>
      <w:r w:rsidRPr="00C75E5A">
        <w:rPr>
          <w:rFonts w:ascii="Lucida Console" w:eastAsia="Times New Roman" w:hAnsi="Lucida Console" w:cs="Courier New"/>
          <w:sz w:val="18"/>
          <w:szCs w:val="18"/>
          <w:bdr w:val="single" w:sz="6" w:space="0" w:color="CCCCCC" w:frame="1"/>
        </w:rPr>
        <w:t>reviews</w:t>
      </w:r>
      <w:r w:rsidRPr="00C75E5A">
        <w:rPr>
          <w:rFonts w:ascii="Arial" w:eastAsia="Times New Roman" w:hAnsi="Arial" w:cs="Arial"/>
          <w:sz w:val="20"/>
          <w:szCs w:val="20"/>
        </w:rPr>
        <w:t xml:space="preserve"> which is a character vector of length 2000. Each element of that vector contains a single movie review. Note that </w:t>
      </w:r>
      <w:r w:rsidRPr="00C75E5A">
        <w:rPr>
          <w:rFonts w:ascii="Lucida Console" w:eastAsia="Times New Roman" w:hAnsi="Lucida Console" w:cs="Courier New"/>
          <w:sz w:val="18"/>
          <w:szCs w:val="18"/>
          <w:bdr w:val="single" w:sz="6" w:space="0" w:color="CCCCCC" w:frame="1"/>
        </w:rPr>
        <w:t>reviews</w:t>
      </w:r>
      <w:r w:rsidRPr="00C75E5A">
        <w:rPr>
          <w:rFonts w:ascii="Arial" w:eastAsia="Times New Roman" w:hAnsi="Arial" w:cs="Arial"/>
          <w:sz w:val="20"/>
          <w:szCs w:val="20"/>
        </w:rPr>
        <w:t xml:space="preserve"> was created using </w:t>
      </w:r>
      <w:hyperlink r:id="rId9" w:history="1">
        <w:r w:rsidRPr="00C75E5A">
          <w:rPr>
            <w:rFonts w:ascii="Arial" w:eastAsia="Times New Roman" w:hAnsi="Arial" w:cs="Arial"/>
            <w:color w:val="0000FF"/>
            <w:sz w:val="20"/>
            <w:szCs w:val="20"/>
            <w:u w:val="single"/>
          </w:rPr>
          <w:t>this script</w:t>
        </w:r>
      </w:hyperlink>
      <w:r w:rsidRPr="00C75E5A">
        <w:rPr>
          <w:rFonts w:ascii="Arial" w:eastAsia="Times New Roman" w:hAnsi="Arial" w:cs="Arial"/>
          <w:sz w:val="20"/>
          <w:szCs w:val="20"/>
        </w:rPr>
        <w:t xml:space="preserve">.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LDAvisData can be installed from GitHub via 'devtools::install_github("cpsievert/LDAvisData")'</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data</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package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"LDAvisData"</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spacing w:before="100" w:beforeAutospacing="1" w:after="100" w:afterAutospacing="1" w:line="300" w:lineRule="atLeast"/>
        <w:outlineLvl w:val="2"/>
        <w:rPr>
          <w:rFonts w:ascii="Arial" w:eastAsia="Times New Roman" w:hAnsi="Arial" w:cs="Arial"/>
          <w:b/>
          <w:bCs/>
          <w:sz w:val="28"/>
          <w:szCs w:val="28"/>
        </w:rPr>
      </w:pPr>
      <w:r w:rsidRPr="00C75E5A">
        <w:rPr>
          <w:rFonts w:ascii="Arial" w:eastAsia="Times New Roman" w:hAnsi="Arial" w:cs="Arial"/>
          <w:b/>
          <w:bCs/>
          <w:sz w:val="28"/>
          <w:szCs w:val="28"/>
        </w:rPr>
        <w:t>Pre-processing</w:t>
      </w:r>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Before fitting a topic model, we need to tokenize the text. This dataset is already fairly clean, so we only remove punctuation and some common </w:t>
      </w:r>
      <w:hyperlink r:id="rId10" w:history="1">
        <w:r w:rsidRPr="00C75E5A">
          <w:rPr>
            <w:rFonts w:ascii="Arial" w:eastAsia="Times New Roman" w:hAnsi="Arial" w:cs="Arial"/>
            <w:color w:val="0000FF"/>
            <w:sz w:val="20"/>
            <w:szCs w:val="20"/>
            <w:u w:val="single"/>
          </w:rPr>
          <w:t>stop words</w:t>
        </w:r>
      </w:hyperlink>
      <w:r w:rsidRPr="00C75E5A">
        <w:rPr>
          <w:rFonts w:ascii="Arial" w:eastAsia="Times New Roman" w:hAnsi="Arial" w:cs="Arial"/>
          <w:sz w:val="20"/>
          <w:szCs w:val="20"/>
        </w:rPr>
        <w:t xml:space="preserve">. In particular, we use the english stop words from the </w:t>
      </w:r>
      <w:hyperlink r:id="rId11" w:history="1">
        <w:r w:rsidRPr="00C75E5A">
          <w:rPr>
            <w:rFonts w:ascii="Arial" w:eastAsia="Times New Roman" w:hAnsi="Arial" w:cs="Arial"/>
            <w:color w:val="0000FF"/>
            <w:sz w:val="20"/>
            <w:szCs w:val="20"/>
            <w:u w:val="single"/>
          </w:rPr>
          <w:t>SMART information retrieval system</w:t>
        </w:r>
      </w:hyperlink>
      <w:r w:rsidRPr="00C75E5A">
        <w:rPr>
          <w:rFonts w:ascii="Arial" w:eastAsia="Times New Roman" w:hAnsi="Arial" w:cs="Arial"/>
          <w:sz w:val="20"/>
          <w:szCs w:val="20"/>
        </w:rPr>
        <w:t xml:space="preserve">, available in the R package </w:t>
      </w:r>
      <w:r w:rsidRPr="00C75E5A">
        <w:rPr>
          <w:rFonts w:ascii="Arial" w:eastAsia="Times New Roman" w:hAnsi="Arial" w:cs="Arial"/>
          <w:b/>
          <w:bCs/>
          <w:sz w:val="20"/>
          <w:szCs w:val="20"/>
        </w:rPr>
        <w:t>tm</w:t>
      </w:r>
      <w:r w:rsidRPr="00C75E5A">
        <w:rPr>
          <w:rFonts w:ascii="Arial" w:eastAsia="Times New Roman" w:hAnsi="Arial" w:cs="Arial"/>
          <w:sz w:val="20"/>
          <w:szCs w:val="20"/>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read in some stopwords: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b/>
          <w:bCs/>
          <w:color w:val="990000"/>
          <w:sz w:val="18"/>
          <w:szCs w:val="18"/>
          <w:bdr w:val="single" w:sz="6" w:space="0" w:color="CCCCCC" w:frame="1"/>
        </w:rPr>
        <w:t>library</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tm</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stop_words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stopwords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DD1144"/>
          <w:sz w:val="18"/>
          <w:szCs w:val="18"/>
          <w:bdr w:val="single" w:sz="6" w:space="0" w:color="CCCCCC" w:frame="1"/>
        </w:rPr>
        <w:t>"SMART"</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pre-processing:</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gsub</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DD1144"/>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remove apostrophes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gsub</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DD1144"/>
          <w:sz w:val="18"/>
          <w:szCs w:val="18"/>
          <w:bdr w:val="single" w:sz="6" w:space="0" w:color="CCCCCC" w:frame="1"/>
        </w:rPr>
        <w:t>"[[:punct:]]"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 "</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replace punctuation with space</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gsub</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DD1144"/>
          <w:sz w:val="18"/>
          <w:szCs w:val="18"/>
          <w:bdr w:val="single" w:sz="6" w:space="0" w:color="CCCCCC" w:frame="1"/>
        </w:rPr>
        <w:t>"[[:cntrl:]]"</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 "</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replace control characters with space</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gsub</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DD1144"/>
          <w:sz w:val="18"/>
          <w:szCs w:val="18"/>
          <w:bdr w:val="single" w:sz="6" w:space="0" w:color="CCCCCC" w:frame="1"/>
        </w:rPr>
        <w:t>"^[[:space:]]+"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remove whitespace at beginning of documents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gsub</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DD1144"/>
          <w:sz w:val="18"/>
          <w:szCs w:val="18"/>
          <w:bdr w:val="single" w:sz="6" w:space="0" w:color="CCCCCC" w:frame="1"/>
        </w:rPr>
        <w:t>"[[:space:]]+$"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remove whitespace at end of documents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tolower</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force to lowercase</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tokenize on space and output as a list: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doc.list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strsplit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"[[:space:]]+"</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compute the table of terms: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table</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unlist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doc.list</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sort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decreasing</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990073"/>
          <w:sz w:val="18"/>
          <w:szCs w:val="18"/>
          <w:bdr w:val="single" w:sz="6" w:space="0" w:color="CCCCCC" w:frame="1"/>
        </w:rPr>
        <w:t>TRUE</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remove terms that are stop words or occur fewer than 5 times: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del</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names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%in%</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stop_words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5</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del</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names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now put the documents into the format required by the lda package:</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get.terms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b/>
          <w:bCs/>
          <w:color w:val="990000"/>
          <w:sz w:val="18"/>
          <w:szCs w:val="18"/>
          <w:bdr w:val="single" w:sz="6" w:space="0" w:color="CCCCCC" w:frame="1"/>
        </w:rPr>
        <w:t>function</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index</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match</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index</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index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is.na</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index</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rbind</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as.integer</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index</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1</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as.integer</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rep</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9999"/>
          <w:sz w:val="18"/>
          <w:szCs w:val="18"/>
          <w:bdr w:val="single" w:sz="6" w:space="0" w:color="CCCCCC" w:frame="1"/>
        </w:rPr>
        <w:t>1</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length</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index</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documents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lapply</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doc.list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get.terms</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spacing w:before="100" w:beforeAutospacing="1" w:after="100" w:afterAutospacing="1" w:line="300" w:lineRule="atLeast"/>
        <w:outlineLvl w:val="2"/>
        <w:rPr>
          <w:rFonts w:ascii="Arial" w:eastAsia="Times New Roman" w:hAnsi="Arial" w:cs="Arial"/>
          <w:b/>
          <w:bCs/>
          <w:sz w:val="28"/>
          <w:szCs w:val="28"/>
        </w:rPr>
      </w:pPr>
      <w:r w:rsidRPr="00C75E5A">
        <w:rPr>
          <w:rFonts w:ascii="Arial" w:eastAsia="Times New Roman" w:hAnsi="Arial" w:cs="Arial"/>
          <w:b/>
          <w:bCs/>
          <w:sz w:val="28"/>
          <w:szCs w:val="28"/>
        </w:rPr>
        <w:t>Using the R package 'lda' for model fitting</w:t>
      </w:r>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The object </w:t>
      </w:r>
      <w:r w:rsidRPr="00C75E5A">
        <w:rPr>
          <w:rFonts w:ascii="Lucida Console" w:eastAsia="Times New Roman" w:hAnsi="Lucida Console" w:cs="Courier New"/>
          <w:sz w:val="18"/>
          <w:szCs w:val="18"/>
          <w:bdr w:val="single" w:sz="6" w:space="0" w:color="CCCCCC" w:frame="1"/>
        </w:rPr>
        <w:t>documents</w:t>
      </w:r>
      <w:r w:rsidRPr="00C75E5A">
        <w:rPr>
          <w:rFonts w:ascii="Arial" w:eastAsia="Times New Roman" w:hAnsi="Arial" w:cs="Arial"/>
          <w:sz w:val="20"/>
          <w:szCs w:val="20"/>
        </w:rPr>
        <w:t xml:space="preserve"> is a length-2000 list where each element represents one document, according to the specifications of the </w:t>
      </w:r>
      <w:r w:rsidRPr="00C75E5A">
        <w:rPr>
          <w:rFonts w:ascii="Arial" w:eastAsia="Times New Roman" w:hAnsi="Arial" w:cs="Arial"/>
          <w:b/>
          <w:bCs/>
          <w:sz w:val="20"/>
          <w:szCs w:val="20"/>
        </w:rPr>
        <w:t>lda</w:t>
      </w:r>
      <w:r w:rsidRPr="00C75E5A">
        <w:rPr>
          <w:rFonts w:ascii="Arial" w:eastAsia="Times New Roman" w:hAnsi="Arial" w:cs="Arial"/>
          <w:sz w:val="20"/>
          <w:szCs w:val="20"/>
        </w:rPr>
        <w:t xml:space="preserve"> package. After creating this list, we compute a few statistics about the corpus: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Compute some statistics related to the data set: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D</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length</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documents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number of documents (2,000)</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W</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length</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number of terms in the vocab (14,568)</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doc.length</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sapply</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documents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b/>
          <w:bCs/>
          <w:color w:val="990000"/>
          <w:sz w:val="18"/>
          <w:szCs w:val="18"/>
          <w:bdr w:val="single" w:sz="6" w:space="0" w:color="CCCCCC" w:frame="1"/>
        </w:rPr>
        <w:t>function</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sum</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9999"/>
          <w:sz w:val="18"/>
          <w:szCs w:val="18"/>
          <w:bdr w:val="single" w:sz="6" w:space="0" w:color="CCCCCC" w:frame="1"/>
        </w:rPr>
        <w:t>2</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number of tokens per document [312, 288, 170, 436, 291,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N</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sum</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doc.length</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total number of tokens in the data (546,827)</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term.frequency</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as.integer</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term.table</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frequencies of terms in the corpus [8939, 5544, 2411, 2410, 2143, ...]</w:t>
      </w:r>
    </w:p>
    <w:p w:rsidR="00C75E5A" w:rsidRPr="00C75E5A" w:rsidRDefault="00C75E5A" w:rsidP="00C75E5A">
      <w:pPr>
        <w:spacing w:beforeAutospacing="1" w:after="0" w:afterAutospacing="1" w:line="300" w:lineRule="atLeast"/>
        <w:rPr>
          <w:rFonts w:ascii="Arial" w:eastAsia="Times New Roman" w:hAnsi="Arial" w:cs="Arial"/>
          <w:sz w:val="20"/>
          <w:szCs w:val="20"/>
        </w:rPr>
      </w:pPr>
      <w:r w:rsidRPr="00C75E5A">
        <w:rPr>
          <w:rFonts w:ascii="Arial" w:eastAsia="Times New Roman" w:hAnsi="Arial" w:cs="Arial"/>
          <w:sz w:val="20"/>
          <w:szCs w:val="20"/>
        </w:rPr>
        <w:t>Next, we set up a topic model with 20 topics, relatively diffuse priors for the topic-term distributions (</w:t>
      </w:r>
      <w:r w:rsidRPr="00C75E5A">
        <w:rPr>
          <w:rFonts w:ascii="MathJax_Math-Web" w:eastAsia="Times New Roman" w:hAnsi="MathJax_Math-Web" w:cs="Arial"/>
          <w:i/>
          <w:iCs/>
          <w:sz w:val="24"/>
          <w:szCs w:val="24"/>
          <w:bdr w:val="none" w:sz="0" w:space="0" w:color="auto" w:frame="1"/>
        </w:rPr>
        <w:t>η</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0.02) and document-topic distributions (</w:t>
      </w:r>
      <w:r w:rsidRPr="00C75E5A">
        <w:rPr>
          <w:rFonts w:ascii="MathJax_Math-Web" w:eastAsia="Times New Roman" w:hAnsi="MathJax_Math-Web" w:cs="Arial"/>
          <w:i/>
          <w:iCs/>
          <w:sz w:val="24"/>
          <w:szCs w:val="24"/>
          <w:bdr w:val="none" w:sz="0" w:space="0" w:color="auto" w:frame="1"/>
        </w:rPr>
        <w:t>α</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0.02), and we set the collapsed Gibbs sampler to run for 5,000 iterations (slightly conservative to ensure convergence). A visual inspection of </w:t>
      </w:r>
      <w:r w:rsidRPr="00C75E5A">
        <w:rPr>
          <w:rFonts w:ascii="Lucida Console" w:eastAsia="Times New Roman" w:hAnsi="Lucida Console" w:cs="Courier New"/>
          <w:sz w:val="18"/>
          <w:szCs w:val="18"/>
          <w:bdr w:val="single" w:sz="6" w:space="0" w:color="CCCCCC" w:frame="1"/>
        </w:rPr>
        <w:t>fit$log.likelihood</w:t>
      </w:r>
      <w:r w:rsidRPr="00C75E5A">
        <w:rPr>
          <w:rFonts w:ascii="Arial" w:eastAsia="Times New Roman" w:hAnsi="Arial" w:cs="Arial"/>
          <w:sz w:val="20"/>
          <w:szCs w:val="20"/>
        </w:rPr>
        <w:t xml:space="preserve"> shows that the MCMC algorithm has converged after 5,000 iterations. This block of code takes about 24 minutes to run on a laptop using a single core 1.7Ghz processor (and 8GB RAM).</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MCMC and model tuning parameters:</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K</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20</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G</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5000</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alpha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0.02</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eta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0.02</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Fit the model:</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b/>
          <w:bCs/>
          <w:color w:val="990000"/>
          <w:sz w:val="18"/>
          <w:szCs w:val="18"/>
          <w:bdr w:val="single" w:sz="6" w:space="0" w:color="CCCCCC" w:frame="1"/>
        </w:rPr>
        <w:t>library</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lda</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lastRenderedPageBreak/>
        <w:t>set.seed</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9999"/>
          <w:sz w:val="18"/>
          <w:szCs w:val="18"/>
          <w:bdr w:val="single" w:sz="6" w:space="0" w:color="CCCCCC" w:frame="1"/>
        </w:rPr>
        <w:t>357</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t1</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Sys.time</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fit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lda.collapsed.gibbs.sampler</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documents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documents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K</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K</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sz w:val="18"/>
          <w:szCs w:val="18"/>
          <w:bdr w:val="single" w:sz="6" w:space="0" w:color="CCCCCC" w:frame="1"/>
        </w:rPr>
        <w:t xml:space="preserve">,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num.iterations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G</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alpha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alpha</w:t>
      </w:r>
      <w:r w:rsidRPr="00C75E5A">
        <w:rPr>
          <w:rFonts w:ascii="Lucida Console" w:eastAsia="Times New Roman" w:hAnsi="Lucida Console" w:cs="Courier New"/>
          <w:sz w:val="18"/>
          <w:szCs w:val="18"/>
          <w:bdr w:val="single" w:sz="6" w:space="0" w:color="CCCCCC" w:frame="1"/>
        </w:rPr>
        <w:t xml:space="preserve">,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eta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eta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initial</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990073"/>
          <w:sz w:val="18"/>
          <w:szCs w:val="18"/>
          <w:bdr w:val="single" w:sz="6" w:space="0" w:color="CCCCCC" w:frame="1"/>
        </w:rPr>
        <w:t>NULL</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burnin</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0</w:t>
      </w:r>
      <w:r w:rsidRPr="00C75E5A">
        <w:rPr>
          <w:rFonts w:ascii="Lucida Console" w:eastAsia="Times New Roman" w:hAnsi="Lucida Console" w:cs="Courier New"/>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compute.log.likelihood</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990073"/>
          <w:sz w:val="18"/>
          <w:szCs w:val="18"/>
          <w:bdr w:val="single" w:sz="6" w:space="0" w:color="CCCCCC" w:frame="1"/>
        </w:rPr>
        <w:t>TRUE</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t2</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Sys.time</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t2</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t1</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i/>
          <w:iCs/>
          <w:color w:val="999988"/>
          <w:sz w:val="18"/>
          <w:szCs w:val="18"/>
          <w:bdr w:val="single" w:sz="6" w:space="0" w:color="CCCCCC" w:frame="1"/>
        </w:rPr>
        <w:t># about 24 minutes on laptop</w:t>
      </w:r>
    </w:p>
    <w:p w:rsidR="00C75E5A" w:rsidRPr="00C75E5A" w:rsidRDefault="00C75E5A" w:rsidP="00C75E5A">
      <w:pPr>
        <w:spacing w:before="100" w:beforeAutospacing="1" w:after="100" w:afterAutospacing="1" w:line="300" w:lineRule="atLeast"/>
        <w:outlineLvl w:val="2"/>
        <w:rPr>
          <w:rFonts w:ascii="Arial" w:eastAsia="Times New Roman" w:hAnsi="Arial" w:cs="Arial"/>
          <w:b/>
          <w:bCs/>
          <w:sz w:val="28"/>
          <w:szCs w:val="28"/>
        </w:rPr>
      </w:pPr>
      <w:r w:rsidRPr="00C75E5A">
        <w:rPr>
          <w:rFonts w:ascii="Arial" w:eastAsia="Times New Roman" w:hAnsi="Arial" w:cs="Arial"/>
          <w:b/>
          <w:bCs/>
          <w:sz w:val="28"/>
          <w:szCs w:val="28"/>
        </w:rPr>
        <w:t>Visualizing the fitted model with LDAvis</w:t>
      </w:r>
    </w:p>
    <w:p w:rsidR="00C75E5A" w:rsidRPr="00C75E5A" w:rsidRDefault="00C75E5A" w:rsidP="00C75E5A">
      <w:pPr>
        <w:spacing w:beforeAutospacing="1" w:after="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To visualize the result using </w:t>
      </w:r>
      <w:hyperlink r:id="rId12" w:history="1">
        <w:r w:rsidRPr="00C75E5A">
          <w:rPr>
            <w:rFonts w:ascii="Arial" w:eastAsia="Times New Roman" w:hAnsi="Arial" w:cs="Arial"/>
            <w:color w:val="0000FF"/>
            <w:sz w:val="20"/>
            <w:szCs w:val="20"/>
            <w:u w:val="single"/>
          </w:rPr>
          <w:t>LDAvis</w:t>
        </w:r>
      </w:hyperlink>
      <w:r w:rsidRPr="00C75E5A">
        <w:rPr>
          <w:rFonts w:ascii="Arial" w:eastAsia="Times New Roman" w:hAnsi="Arial" w:cs="Arial"/>
          <w:sz w:val="20"/>
          <w:szCs w:val="20"/>
        </w:rPr>
        <w:t xml:space="preserve">, we'll need estimates of the document-topic distributions, which we denote by the </w:t>
      </w:r>
      <w:r w:rsidRPr="00C75E5A">
        <w:rPr>
          <w:rFonts w:ascii="MathJax_Math-Web" w:eastAsia="Times New Roman" w:hAnsi="MathJax_Math-Web" w:cs="Arial"/>
          <w:i/>
          <w:iCs/>
          <w:sz w:val="24"/>
          <w:szCs w:val="24"/>
          <w:bdr w:val="none" w:sz="0" w:space="0" w:color="auto" w:frame="1"/>
        </w:rPr>
        <w:t>D</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K</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matrix </w:t>
      </w:r>
      <w:r w:rsidRPr="00C75E5A">
        <w:rPr>
          <w:rFonts w:ascii="MathJax_Math-Web" w:eastAsia="Times New Roman" w:hAnsi="MathJax_Math-Web" w:cs="Arial"/>
          <w:i/>
          <w:iCs/>
          <w:sz w:val="24"/>
          <w:szCs w:val="24"/>
          <w:bdr w:val="none" w:sz="0" w:space="0" w:color="auto" w:frame="1"/>
        </w:rPr>
        <w:t>θ</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and the set of topic-term distributions, which we denote by the </w:t>
      </w:r>
      <w:r w:rsidRPr="00C75E5A">
        <w:rPr>
          <w:rFonts w:ascii="MathJax_Math-Web" w:eastAsia="Times New Roman" w:hAnsi="MathJax_Math-Web" w:cs="Arial"/>
          <w:i/>
          <w:iCs/>
          <w:sz w:val="24"/>
          <w:szCs w:val="24"/>
          <w:bdr w:val="none" w:sz="0" w:space="0" w:color="auto" w:frame="1"/>
        </w:rPr>
        <w:t>K</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W</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matrix </w:t>
      </w:r>
      <w:r w:rsidRPr="00C75E5A">
        <w:rPr>
          <w:rFonts w:ascii="MathJax_Math-Web" w:eastAsia="Times New Roman" w:hAnsi="MathJax_Math-Web" w:cs="Arial"/>
          <w:i/>
          <w:iCs/>
          <w:sz w:val="24"/>
          <w:szCs w:val="24"/>
          <w:bdr w:val="none" w:sz="0" w:space="0" w:color="auto" w:frame="1"/>
        </w:rPr>
        <w:t>ϕ</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We estimate the “smoothed” versions of these distributions (“smoothed” means that we've incorporated the effects of the priors into the estimates) by cross-tabulating the latent topic assignments from the last iteration of the collapsed Gibbs sampler with the documents and the terms, respectively, and then adding pseudocounts according to the priors. A better estimator might average over multiple iterations of the Gibbs sampler (after convergence, assuming that the MCMC is sampling within a local mode and there is no label switching occurring), but we won't worry about that for now.</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theta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apply</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fit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document_sums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alpha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2</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b/>
          <w:bCs/>
          <w:color w:val="990000"/>
          <w:sz w:val="18"/>
          <w:szCs w:val="18"/>
          <w:bdr w:val="single" w:sz="6" w:space="0" w:color="CCCCCC" w:frame="1"/>
        </w:rPr>
        <w:t>function</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sum</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phi</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apply</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fit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topics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eta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9999"/>
          <w:sz w:val="18"/>
          <w:szCs w:val="18"/>
          <w:bdr w:val="single" w:sz="6" w:space="0" w:color="CCCCCC" w:frame="1"/>
        </w:rPr>
        <w:t>2</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b/>
          <w:bCs/>
          <w:color w:val="990000"/>
          <w:sz w:val="18"/>
          <w:szCs w:val="18"/>
          <w:bdr w:val="single" w:sz="6" w:space="0" w:color="CCCCCC" w:frame="1"/>
        </w:rPr>
        <w:t>function</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sum</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x</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spacing w:beforeAutospacing="1" w:after="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We've already computed the number of tokens per document and the frequency of the terms across the entire corpus. We save these, along with </w:t>
      </w:r>
      <w:r w:rsidRPr="00C75E5A">
        <w:rPr>
          <w:rFonts w:ascii="MathJax_Math-Web" w:eastAsia="Times New Roman" w:hAnsi="MathJax_Math-Web" w:cs="Arial"/>
          <w:i/>
          <w:iCs/>
          <w:sz w:val="24"/>
          <w:szCs w:val="24"/>
          <w:bdr w:val="none" w:sz="0" w:space="0" w:color="auto" w:frame="1"/>
        </w:rPr>
        <w:t>ϕ</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w:t>
      </w:r>
      <w:r w:rsidRPr="00C75E5A">
        <w:rPr>
          <w:rFonts w:ascii="MathJax_Math-Web" w:eastAsia="Times New Roman" w:hAnsi="MathJax_Math-Web" w:cs="Arial"/>
          <w:i/>
          <w:iCs/>
          <w:sz w:val="24"/>
          <w:szCs w:val="24"/>
          <w:bdr w:val="none" w:sz="0" w:space="0" w:color="auto" w:frame="1"/>
        </w:rPr>
        <w:t>θ</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and </w:t>
      </w:r>
      <w:r w:rsidRPr="00C75E5A">
        <w:rPr>
          <w:rFonts w:ascii="Lucida Console" w:eastAsia="Times New Roman" w:hAnsi="Lucida Console" w:cs="Courier New"/>
          <w:sz w:val="18"/>
          <w:szCs w:val="18"/>
          <w:bdr w:val="single" w:sz="6" w:space="0" w:color="CCCCCC" w:frame="1"/>
        </w:rPr>
        <w:t>vocab</w:t>
      </w:r>
      <w:r w:rsidRPr="00C75E5A">
        <w:rPr>
          <w:rFonts w:ascii="Arial" w:eastAsia="Times New Roman" w:hAnsi="Arial" w:cs="Arial"/>
          <w:sz w:val="20"/>
          <w:szCs w:val="20"/>
        </w:rPr>
        <w:t xml:space="preserve">, in a list as the data object </w:t>
      </w:r>
      <w:r w:rsidRPr="00C75E5A">
        <w:rPr>
          <w:rFonts w:ascii="Lucida Console" w:eastAsia="Times New Roman" w:hAnsi="Lucida Console" w:cs="Courier New"/>
          <w:sz w:val="18"/>
          <w:szCs w:val="18"/>
          <w:bdr w:val="single" w:sz="6" w:space="0" w:color="CCCCCC" w:frame="1"/>
        </w:rPr>
        <w:t>MovieReviews</w:t>
      </w:r>
      <w:r w:rsidRPr="00C75E5A">
        <w:rPr>
          <w:rFonts w:ascii="Arial" w:eastAsia="Times New Roman" w:hAnsi="Arial" w:cs="Arial"/>
          <w:sz w:val="20"/>
          <w:szCs w:val="20"/>
        </w:rPr>
        <w:t xml:space="preserve">, which is included in the </w:t>
      </w:r>
      <w:r w:rsidRPr="00C75E5A">
        <w:rPr>
          <w:rFonts w:ascii="Arial" w:eastAsia="Times New Roman" w:hAnsi="Arial" w:cs="Arial"/>
          <w:b/>
          <w:bCs/>
          <w:sz w:val="20"/>
          <w:szCs w:val="20"/>
        </w:rPr>
        <w:t>LDAvis</w:t>
      </w:r>
      <w:r w:rsidRPr="00C75E5A">
        <w:rPr>
          <w:rFonts w:ascii="Arial" w:eastAsia="Times New Roman" w:hAnsi="Arial" w:cs="Arial"/>
          <w:sz w:val="20"/>
          <w:szCs w:val="20"/>
        </w:rPr>
        <w:t xml:space="preserve"> package.</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MovieReviews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list</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phi</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phi</w:t>
      </w:r>
      <w:r w:rsidRPr="00C75E5A">
        <w:rPr>
          <w:rFonts w:ascii="Lucida Console" w:eastAsia="Times New Roman" w:hAnsi="Lucida Console" w:cs="Courier New"/>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theta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theta</w:t>
      </w:r>
      <w:r w:rsidRPr="00C75E5A">
        <w:rPr>
          <w:rFonts w:ascii="Lucida Console" w:eastAsia="Times New Roman" w:hAnsi="Lucida Console" w:cs="Courier New"/>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doc.length</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doc.length</w:t>
      </w:r>
      <w:r w:rsidRPr="00C75E5A">
        <w:rPr>
          <w:rFonts w:ascii="Lucida Console" w:eastAsia="Times New Roman" w:hAnsi="Lucida Console" w:cs="Courier New"/>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term.frequency</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term.frequency</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spacing w:beforeAutospacing="1" w:after="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Now we're ready to call the </w:t>
      </w:r>
      <w:r w:rsidRPr="00C75E5A">
        <w:rPr>
          <w:rFonts w:ascii="Lucida Console" w:eastAsia="Times New Roman" w:hAnsi="Lucida Console" w:cs="Courier New"/>
          <w:sz w:val="18"/>
          <w:szCs w:val="18"/>
          <w:bdr w:val="single" w:sz="6" w:space="0" w:color="CCCCCC" w:frame="1"/>
        </w:rPr>
        <w:t>createJSON()</w:t>
      </w:r>
      <w:r w:rsidRPr="00C75E5A">
        <w:rPr>
          <w:rFonts w:ascii="Arial" w:eastAsia="Times New Roman" w:hAnsi="Arial" w:cs="Arial"/>
          <w:sz w:val="20"/>
          <w:szCs w:val="20"/>
        </w:rPr>
        <w:t xml:space="preserve"> function in </w:t>
      </w:r>
      <w:r w:rsidRPr="00C75E5A">
        <w:rPr>
          <w:rFonts w:ascii="Arial" w:eastAsia="Times New Roman" w:hAnsi="Arial" w:cs="Arial"/>
          <w:b/>
          <w:bCs/>
          <w:sz w:val="20"/>
          <w:szCs w:val="20"/>
        </w:rPr>
        <w:t>LDAvis</w:t>
      </w:r>
      <w:r w:rsidRPr="00C75E5A">
        <w:rPr>
          <w:rFonts w:ascii="Arial" w:eastAsia="Times New Roman" w:hAnsi="Arial" w:cs="Arial"/>
          <w:sz w:val="20"/>
          <w:szCs w:val="20"/>
        </w:rPr>
        <w:t xml:space="preserve">. This function will return a character string representing a JSON object used to populate the visualization. The </w:t>
      </w:r>
      <w:r w:rsidRPr="00C75E5A">
        <w:rPr>
          <w:rFonts w:ascii="Lucida Console" w:eastAsia="Times New Roman" w:hAnsi="Lucida Console" w:cs="Courier New"/>
          <w:sz w:val="18"/>
          <w:szCs w:val="18"/>
          <w:bdr w:val="single" w:sz="6" w:space="0" w:color="CCCCCC" w:frame="1"/>
        </w:rPr>
        <w:t>createJSON()</w:t>
      </w:r>
      <w:r w:rsidRPr="00C75E5A">
        <w:rPr>
          <w:rFonts w:ascii="Arial" w:eastAsia="Times New Roman" w:hAnsi="Arial" w:cs="Arial"/>
          <w:sz w:val="20"/>
          <w:szCs w:val="20"/>
        </w:rPr>
        <w:t xml:space="preserve"> function computes topic frequencies, inter-topic distances, and projects topics onto a two-dimensional plane to represent their similarity to each other. It also loops through a grid of values of a tuning parameter, </w:t>
      </w:r>
      <w:r w:rsidRPr="00C75E5A">
        <w:rPr>
          <w:rFonts w:ascii="MathJax_Main-Web" w:eastAsia="Times New Roman" w:hAnsi="MathJax_Main-Web" w:cs="Arial"/>
          <w:sz w:val="24"/>
          <w:szCs w:val="24"/>
          <w:bdr w:val="none" w:sz="0" w:space="0" w:color="auto" w:frame="1"/>
        </w:rPr>
        <w:t>0≤</w:t>
      </w:r>
      <w:r w:rsidRPr="00C75E5A">
        <w:rPr>
          <w:rFonts w:ascii="MathJax_Math-Web" w:eastAsia="Times New Roman" w:hAnsi="MathJax_Math-Web" w:cs="Arial"/>
          <w:i/>
          <w:iCs/>
          <w:sz w:val="24"/>
          <w:szCs w:val="24"/>
          <w:bdr w:val="none" w:sz="0" w:space="0" w:color="auto" w:frame="1"/>
        </w:rPr>
        <w:t>λ</w:t>
      </w:r>
      <w:r w:rsidRPr="00C75E5A">
        <w:rPr>
          <w:rFonts w:ascii="MathJax_Main-Web" w:eastAsia="Times New Roman" w:hAnsi="MathJax_Main-Web" w:cs="Arial"/>
          <w:sz w:val="24"/>
          <w:szCs w:val="24"/>
          <w:bdr w:val="none" w:sz="0" w:space="0" w:color="auto" w:frame="1"/>
        </w:rPr>
        <w:t>≤1</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that controls how the terms are ranked for each topic, where terms are listed in decreasing of </w:t>
      </w:r>
      <w:r w:rsidRPr="00C75E5A">
        <w:rPr>
          <w:rFonts w:ascii="Arial" w:eastAsia="Times New Roman" w:hAnsi="Arial" w:cs="Arial"/>
          <w:i/>
          <w:iCs/>
          <w:sz w:val="20"/>
          <w:szCs w:val="20"/>
        </w:rPr>
        <w:t>relevance</w:t>
      </w:r>
      <w:r w:rsidRPr="00C75E5A">
        <w:rPr>
          <w:rFonts w:ascii="Arial" w:eastAsia="Times New Roman" w:hAnsi="Arial" w:cs="Arial"/>
          <w:sz w:val="20"/>
          <w:szCs w:val="20"/>
        </w:rPr>
        <w:t xml:space="preserve">, where the relevance of term </w:t>
      </w:r>
      <w:r w:rsidRPr="00C75E5A">
        <w:rPr>
          <w:rFonts w:ascii="MathJax_Math-Web" w:eastAsia="Times New Roman" w:hAnsi="MathJax_Math-Web" w:cs="Arial"/>
          <w:i/>
          <w:iCs/>
          <w:sz w:val="24"/>
          <w:szCs w:val="24"/>
          <w:bdr w:val="none" w:sz="0" w:space="0" w:color="auto" w:frame="1"/>
        </w:rPr>
        <w:t>w</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to topic </w:t>
      </w:r>
      <w:r w:rsidRPr="00C75E5A">
        <w:rPr>
          <w:rFonts w:ascii="MathJax_Math-Web" w:eastAsia="Times New Roman" w:hAnsi="MathJax_Math-Web" w:cs="Arial"/>
          <w:i/>
          <w:iCs/>
          <w:sz w:val="24"/>
          <w:szCs w:val="24"/>
          <w:bdr w:val="none" w:sz="0" w:space="0" w:color="auto" w:frame="1"/>
        </w:rPr>
        <w:t>t</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is defined as </w:t>
      </w:r>
      <w:r w:rsidRPr="00C75E5A">
        <w:rPr>
          <w:rFonts w:ascii="MathJax_Math-Web" w:eastAsia="Times New Roman" w:hAnsi="MathJax_Math-Web" w:cs="Arial"/>
          <w:i/>
          <w:iCs/>
          <w:sz w:val="24"/>
          <w:szCs w:val="24"/>
          <w:bdr w:val="none" w:sz="0" w:space="0" w:color="auto" w:frame="1"/>
        </w:rPr>
        <w:t>λ</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p</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w</w:t>
      </w:r>
      <w:r w:rsidRPr="00C75E5A">
        <w:rPr>
          <w:rFonts w:ascii="Cambria Math" w:eastAsia="Times New Roman" w:hAnsi="Cambria Math" w:cs="Cambria Math"/>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t</w:t>
      </w:r>
      <w:r w:rsidRPr="00C75E5A">
        <w:rPr>
          <w:rFonts w:ascii="MathJax_Main-Web" w:eastAsia="Times New Roman" w:hAnsi="MathJax_Main-Web" w:cs="Arial"/>
          <w:sz w:val="24"/>
          <w:szCs w:val="24"/>
          <w:bdr w:val="none" w:sz="0" w:space="0" w:color="auto" w:frame="1"/>
        </w:rPr>
        <w:t>)+(1−</w:t>
      </w:r>
      <w:r w:rsidRPr="00C75E5A">
        <w:rPr>
          <w:rFonts w:ascii="MathJax_Math-Web" w:eastAsia="Times New Roman" w:hAnsi="MathJax_Math-Web" w:cs="Arial"/>
          <w:i/>
          <w:iCs/>
          <w:sz w:val="24"/>
          <w:szCs w:val="24"/>
          <w:bdr w:val="none" w:sz="0" w:space="0" w:color="auto" w:frame="1"/>
        </w:rPr>
        <w:t>λ</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p</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w</w:t>
      </w:r>
      <w:r w:rsidRPr="00C75E5A">
        <w:rPr>
          <w:rFonts w:ascii="Cambria Math" w:eastAsia="Times New Roman" w:hAnsi="Cambria Math" w:cs="Cambria Math"/>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t</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p</w:t>
      </w:r>
      <w:r w:rsidRPr="00C75E5A">
        <w:rPr>
          <w:rFonts w:ascii="MathJax_Main-Web" w:eastAsia="Times New Roman" w:hAnsi="MathJax_Main-Web" w:cs="Arial"/>
          <w:sz w:val="24"/>
          <w:szCs w:val="24"/>
          <w:bdr w:val="none" w:sz="0" w:space="0" w:color="auto" w:frame="1"/>
        </w:rPr>
        <w:t>(</w:t>
      </w:r>
      <w:r w:rsidRPr="00C75E5A">
        <w:rPr>
          <w:rFonts w:ascii="MathJax_Math-Web" w:eastAsia="Times New Roman" w:hAnsi="MathJax_Math-Web" w:cs="Arial"/>
          <w:i/>
          <w:iCs/>
          <w:sz w:val="24"/>
          <w:szCs w:val="24"/>
          <w:bdr w:val="none" w:sz="0" w:space="0" w:color="auto" w:frame="1"/>
        </w:rPr>
        <w:t>w</w:t>
      </w:r>
      <w:r w:rsidRPr="00C75E5A">
        <w:rPr>
          <w:rFonts w:ascii="MathJax_Main-Web" w:eastAsia="Times New Roman" w:hAnsi="MathJax_Main-Web" w:cs="Arial"/>
          <w:sz w:val="24"/>
          <w:szCs w:val="24"/>
          <w:bdr w:val="none" w:sz="0" w:space="0" w:color="auto" w:frame="1"/>
        </w:rPr>
        <w:t>)</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Values of </w:t>
      </w:r>
      <w:r w:rsidRPr="00C75E5A">
        <w:rPr>
          <w:rFonts w:ascii="MathJax_Math-Web" w:eastAsia="Times New Roman" w:hAnsi="MathJax_Math-Web" w:cs="Arial"/>
          <w:i/>
          <w:iCs/>
          <w:sz w:val="24"/>
          <w:szCs w:val="24"/>
          <w:bdr w:val="none" w:sz="0" w:space="0" w:color="auto" w:frame="1"/>
        </w:rPr>
        <w:t>λ</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near 1 give high relevance rankings to </w:t>
      </w:r>
      <w:r w:rsidRPr="00C75E5A">
        <w:rPr>
          <w:rFonts w:ascii="Arial" w:eastAsia="Times New Roman" w:hAnsi="Arial" w:cs="Arial"/>
          <w:i/>
          <w:iCs/>
          <w:sz w:val="20"/>
          <w:szCs w:val="20"/>
        </w:rPr>
        <w:t>frequent</w:t>
      </w:r>
      <w:r w:rsidRPr="00C75E5A">
        <w:rPr>
          <w:rFonts w:ascii="Arial" w:eastAsia="Times New Roman" w:hAnsi="Arial" w:cs="Arial"/>
          <w:sz w:val="20"/>
          <w:szCs w:val="20"/>
        </w:rPr>
        <w:t xml:space="preserve"> terms within a given topic, whereas values of </w:t>
      </w:r>
      <w:r w:rsidRPr="00C75E5A">
        <w:rPr>
          <w:rFonts w:ascii="MathJax_Math-Web" w:eastAsia="Times New Roman" w:hAnsi="MathJax_Math-Web" w:cs="Arial"/>
          <w:i/>
          <w:iCs/>
          <w:sz w:val="24"/>
          <w:szCs w:val="24"/>
          <w:bdr w:val="none" w:sz="0" w:space="0" w:color="auto" w:frame="1"/>
        </w:rPr>
        <w:t>λ</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near zero give high relevance rankings to </w:t>
      </w:r>
      <w:r w:rsidRPr="00C75E5A">
        <w:rPr>
          <w:rFonts w:ascii="Arial" w:eastAsia="Times New Roman" w:hAnsi="Arial" w:cs="Arial"/>
          <w:i/>
          <w:iCs/>
          <w:sz w:val="20"/>
          <w:szCs w:val="20"/>
        </w:rPr>
        <w:t>exclusive</w:t>
      </w:r>
      <w:r w:rsidRPr="00C75E5A">
        <w:rPr>
          <w:rFonts w:ascii="Arial" w:eastAsia="Times New Roman" w:hAnsi="Arial" w:cs="Arial"/>
          <w:sz w:val="20"/>
          <w:szCs w:val="20"/>
        </w:rPr>
        <w:t xml:space="preserve"> terms within a topic. The set of all terms which are ranked among the top-</w:t>
      </w:r>
      <w:r w:rsidRPr="00C75E5A">
        <w:rPr>
          <w:rFonts w:ascii="Lucida Console" w:eastAsia="Times New Roman" w:hAnsi="Lucida Console" w:cs="Courier New"/>
          <w:sz w:val="18"/>
          <w:szCs w:val="18"/>
          <w:bdr w:val="single" w:sz="6" w:space="0" w:color="CCCCCC" w:frame="1"/>
        </w:rPr>
        <w:t>R</w:t>
      </w:r>
      <w:r w:rsidRPr="00C75E5A">
        <w:rPr>
          <w:rFonts w:ascii="Arial" w:eastAsia="Times New Roman" w:hAnsi="Arial" w:cs="Arial"/>
          <w:sz w:val="20"/>
          <w:szCs w:val="20"/>
        </w:rPr>
        <w:t xml:space="preserve"> most relevant terms for each topic are pre-computed by the </w:t>
      </w:r>
      <w:r w:rsidRPr="00C75E5A">
        <w:rPr>
          <w:rFonts w:ascii="Lucida Console" w:eastAsia="Times New Roman" w:hAnsi="Lucida Console" w:cs="Courier New"/>
          <w:sz w:val="18"/>
          <w:szCs w:val="18"/>
          <w:bdr w:val="single" w:sz="6" w:space="0" w:color="CCCCCC" w:frame="1"/>
        </w:rPr>
        <w:t>createJSON()</w:t>
      </w:r>
      <w:r w:rsidRPr="00C75E5A">
        <w:rPr>
          <w:rFonts w:ascii="Arial" w:eastAsia="Times New Roman" w:hAnsi="Arial" w:cs="Arial"/>
          <w:sz w:val="20"/>
          <w:szCs w:val="20"/>
        </w:rPr>
        <w:t xml:space="preserve"> function and sent to the browser to be interactively visualized using D3 as part of the JSON object.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b/>
          <w:bCs/>
          <w:color w:val="990000"/>
          <w:sz w:val="18"/>
          <w:szCs w:val="18"/>
          <w:bdr w:val="single" w:sz="6" w:space="0" w:color="CCCCCC" w:frame="1"/>
        </w:rPr>
        <w:lastRenderedPageBreak/>
        <w:t>library</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LDAvis</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i/>
          <w:iCs/>
          <w:color w:val="999988"/>
          <w:sz w:val="18"/>
          <w:szCs w:val="18"/>
          <w:bdr w:val="single" w:sz="6" w:space="0" w:color="CCCCCC" w:frame="1"/>
        </w:rPr>
        <w:t># create the JSON object to feed the visualization:</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json</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&lt;-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createJSON</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phi</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MovieReviews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phi</w:t>
      </w:r>
      <w:r w:rsidRPr="00C75E5A">
        <w:rPr>
          <w:rFonts w:ascii="Lucida Console" w:eastAsia="Times New Roman" w:hAnsi="Lucida Console" w:cs="Courier New"/>
          <w:sz w:val="18"/>
          <w:szCs w:val="18"/>
          <w:bdr w:val="single" w:sz="6" w:space="0" w:color="CCCCCC" w:frame="1"/>
        </w:rPr>
        <w:t xml:space="preserve">,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theta</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MovieReviews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theta</w:t>
      </w:r>
      <w:r w:rsidRPr="00C75E5A">
        <w:rPr>
          <w:rFonts w:ascii="Lucida Console" w:eastAsia="Times New Roman" w:hAnsi="Lucida Console" w:cs="Courier New"/>
          <w:sz w:val="18"/>
          <w:szCs w:val="18"/>
          <w:bdr w:val="single" w:sz="6" w:space="0" w:color="CCCCCC" w:frame="1"/>
        </w:rPr>
        <w:t xml:space="preserve">,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doc.length</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MovieReviews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doc.length</w:t>
      </w:r>
      <w:r w:rsidRPr="00C75E5A">
        <w:rPr>
          <w:rFonts w:ascii="Lucida Console" w:eastAsia="Times New Roman" w:hAnsi="Lucida Console" w:cs="Courier New"/>
          <w:sz w:val="18"/>
          <w:szCs w:val="18"/>
          <w:bdr w:val="single" w:sz="6" w:space="0" w:color="CCCCCC" w:frame="1"/>
        </w:rPr>
        <w:t xml:space="preserve">,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MovieReviews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vocab</w:t>
      </w:r>
      <w:r w:rsidRPr="00C75E5A">
        <w:rPr>
          <w:rFonts w:ascii="Lucida Console" w:eastAsia="Times New Roman" w:hAnsi="Lucida Console" w:cs="Courier New"/>
          <w:sz w:val="18"/>
          <w:szCs w:val="18"/>
          <w:bdr w:val="single" w:sz="6" w:space="0" w:color="CCCCCC" w:frame="1"/>
        </w:rPr>
        <w:t xml:space="preserve">, </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term.frequency</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MovieReviews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term.frequency</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The </w:t>
      </w:r>
      <w:r w:rsidRPr="00C75E5A">
        <w:rPr>
          <w:rFonts w:ascii="Lucida Console" w:eastAsia="Times New Roman" w:hAnsi="Lucida Console" w:cs="Courier New"/>
          <w:sz w:val="18"/>
          <w:szCs w:val="18"/>
          <w:bdr w:val="single" w:sz="6" w:space="0" w:color="CCCCCC" w:frame="1"/>
        </w:rPr>
        <w:t>serVis()</w:t>
      </w:r>
      <w:r w:rsidRPr="00C75E5A">
        <w:rPr>
          <w:rFonts w:ascii="Arial" w:eastAsia="Times New Roman" w:hAnsi="Arial" w:cs="Arial"/>
          <w:sz w:val="20"/>
          <w:szCs w:val="20"/>
        </w:rPr>
        <w:t xml:space="preserve"> function can take </w:t>
      </w:r>
      <w:r w:rsidRPr="00C75E5A">
        <w:rPr>
          <w:rFonts w:ascii="Lucida Console" w:eastAsia="Times New Roman" w:hAnsi="Lucida Console" w:cs="Courier New"/>
          <w:sz w:val="18"/>
          <w:szCs w:val="18"/>
          <w:bdr w:val="single" w:sz="6" w:space="0" w:color="CCCCCC" w:frame="1"/>
        </w:rPr>
        <w:t>json</w:t>
      </w:r>
      <w:r w:rsidRPr="00C75E5A">
        <w:rPr>
          <w:rFonts w:ascii="Arial" w:eastAsia="Times New Roman" w:hAnsi="Arial" w:cs="Arial"/>
          <w:sz w:val="20"/>
          <w:szCs w:val="20"/>
        </w:rPr>
        <w:t xml:space="preserve"> and serve the result in a variety of ways. Here we'll write </w:t>
      </w:r>
      <w:r w:rsidRPr="00C75E5A">
        <w:rPr>
          <w:rFonts w:ascii="Lucida Console" w:eastAsia="Times New Roman" w:hAnsi="Lucida Console" w:cs="Courier New"/>
          <w:sz w:val="18"/>
          <w:szCs w:val="18"/>
          <w:bdr w:val="single" w:sz="6" w:space="0" w:color="CCCCCC" w:frame="1"/>
        </w:rPr>
        <w:t>json</w:t>
      </w:r>
      <w:r w:rsidRPr="00C75E5A">
        <w:rPr>
          <w:rFonts w:ascii="Arial" w:eastAsia="Times New Roman" w:hAnsi="Arial" w:cs="Arial"/>
          <w:sz w:val="20"/>
          <w:szCs w:val="20"/>
        </w:rPr>
        <w:t xml:space="preserve"> to a file within the 'vis' directory (along with other HTML and JavaScript required to render the page). You can see the result </w:t>
      </w:r>
      <w:hyperlink r:id="rId13" w:history="1">
        <w:r w:rsidRPr="00C75E5A">
          <w:rPr>
            <w:rFonts w:ascii="Arial" w:eastAsia="Times New Roman" w:hAnsi="Arial" w:cs="Arial"/>
            <w:color w:val="0000FF"/>
            <w:sz w:val="20"/>
            <w:szCs w:val="20"/>
            <w:u w:val="single"/>
          </w:rPr>
          <w:t>here</w:t>
        </w:r>
      </w:hyperlink>
      <w:r w:rsidRPr="00C75E5A">
        <w:rPr>
          <w:rFonts w:ascii="Arial" w:eastAsia="Times New Roman" w:hAnsi="Arial" w:cs="Arial"/>
          <w:sz w:val="20"/>
          <w:szCs w:val="20"/>
        </w:rPr>
        <w:t>.</w:t>
      </w:r>
    </w:p>
    <w:p w:rsidR="00C75E5A" w:rsidRPr="00C75E5A" w:rsidRDefault="00C75E5A" w:rsidP="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sz w:val="18"/>
          <w:szCs w:val="18"/>
          <w:bdr w:val="single" w:sz="6" w:space="0" w:color="CCCCCC" w:frame="1"/>
        </w:rPr>
      </w:pPr>
      <w:r w:rsidRPr="00C75E5A">
        <w:rPr>
          <w:rFonts w:ascii="Lucida Console" w:eastAsia="Times New Roman" w:hAnsi="Lucida Console" w:cs="Courier New"/>
          <w:color w:val="000000"/>
          <w:sz w:val="18"/>
          <w:szCs w:val="18"/>
          <w:bdr w:val="single" w:sz="6" w:space="0" w:color="CCCCCC" w:frame="1"/>
        </w:rPr>
        <w:t>serVis</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color w:val="000000"/>
          <w:sz w:val="18"/>
          <w:szCs w:val="18"/>
          <w:bdr w:val="single" w:sz="6" w:space="0" w:color="CCCCCC" w:frame="1"/>
        </w:rPr>
        <w:t>json</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out.dir</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DD1144"/>
          <w:sz w:val="18"/>
          <w:szCs w:val="18"/>
          <w:bdr w:val="single" w:sz="6" w:space="0" w:color="CCCCCC" w:frame="1"/>
        </w:rPr>
        <w:t>'vis'</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000000"/>
          <w:sz w:val="18"/>
          <w:szCs w:val="18"/>
          <w:bdr w:val="single" w:sz="6" w:space="0" w:color="CCCCCC" w:frame="1"/>
        </w:rPr>
        <w:t>open.browser</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687687"/>
          <w:sz w:val="18"/>
          <w:szCs w:val="18"/>
          <w:bdr w:val="single" w:sz="6" w:space="0" w:color="CCCCCC" w:frame="1"/>
        </w:rPr>
        <w:t>=</w:t>
      </w:r>
      <w:r w:rsidRPr="00C75E5A">
        <w:rPr>
          <w:rFonts w:ascii="Lucida Console" w:eastAsia="Times New Roman" w:hAnsi="Lucida Console" w:cs="Courier New"/>
          <w:sz w:val="18"/>
          <w:szCs w:val="18"/>
          <w:bdr w:val="single" w:sz="6" w:space="0" w:color="CCCCCC" w:frame="1"/>
        </w:rPr>
        <w:t xml:space="preserve"> </w:t>
      </w:r>
      <w:r w:rsidRPr="00C75E5A">
        <w:rPr>
          <w:rFonts w:ascii="Lucida Console" w:eastAsia="Times New Roman" w:hAnsi="Lucida Console" w:cs="Courier New"/>
          <w:color w:val="990073"/>
          <w:sz w:val="18"/>
          <w:szCs w:val="18"/>
          <w:bdr w:val="single" w:sz="6" w:space="0" w:color="CCCCCC" w:frame="1"/>
        </w:rPr>
        <w:t>FALSE</w:t>
      </w:r>
      <w:r w:rsidRPr="00C75E5A">
        <w:rPr>
          <w:rFonts w:ascii="Lucida Console" w:eastAsia="Times New Roman" w:hAnsi="Lucida Console" w:cs="Courier New"/>
          <w:color w:val="687687"/>
          <w:sz w:val="18"/>
          <w:szCs w:val="18"/>
          <w:bdr w:val="single" w:sz="6" w:space="0" w:color="CCCCCC" w:frame="1"/>
        </w:rPr>
        <w:t>)</w:t>
      </w:r>
    </w:p>
    <w:p w:rsidR="00C75E5A" w:rsidRPr="00C75E5A" w:rsidRDefault="00C75E5A" w:rsidP="00C75E5A">
      <w:pPr>
        <w:spacing w:beforeAutospacing="1" w:after="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If you discover something interesting in your data using </w:t>
      </w:r>
      <w:r w:rsidRPr="00C75E5A">
        <w:rPr>
          <w:rFonts w:ascii="Arial" w:eastAsia="Times New Roman" w:hAnsi="Arial" w:cs="Arial"/>
          <w:b/>
          <w:bCs/>
          <w:sz w:val="20"/>
          <w:szCs w:val="20"/>
        </w:rPr>
        <w:t>LDAvis</w:t>
      </w:r>
      <w:r w:rsidRPr="00C75E5A">
        <w:rPr>
          <w:rFonts w:ascii="Arial" w:eastAsia="Times New Roman" w:hAnsi="Arial" w:cs="Arial"/>
          <w:sz w:val="20"/>
          <w:szCs w:val="20"/>
        </w:rPr>
        <w:t xml:space="preserve">, you can share the result via a URL since the state of the visualization is stored in the URL at all times. For example, in the movie review data, you can quickly see that Topic 7 is broadly about comedies by linking directly to the state of LDAvis where the selected Topic is “7” and the value of </w:t>
      </w:r>
      <w:r w:rsidRPr="00C75E5A">
        <w:rPr>
          <w:rFonts w:ascii="MathJax_Math-Web" w:eastAsia="Times New Roman" w:hAnsi="MathJax_Math-Web" w:cs="Arial"/>
          <w:i/>
          <w:iCs/>
          <w:sz w:val="24"/>
          <w:szCs w:val="24"/>
          <w:bdr w:val="none" w:sz="0" w:space="0" w:color="auto" w:frame="1"/>
        </w:rPr>
        <w:t>λ</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is 0.6 with the following URL:</w:t>
      </w:r>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hyperlink r:id="rId14" w:anchor="topic=7&amp;lambda=0.6&amp;term=" w:history="1">
        <w:r w:rsidRPr="00C75E5A">
          <w:rPr>
            <w:rFonts w:ascii="Arial" w:eastAsia="Times New Roman" w:hAnsi="Arial" w:cs="Arial"/>
            <w:color w:val="0000FF"/>
            <w:sz w:val="20"/>
            <w:szCs w:val="20"/>
            <w:u w:val="single"/>
          </w:rPr>
          <w:t>http://cpsievert.github.io/LDAvis/reviews/vis/#topic=7&amp;lambda=0.6&amp;term=</w:t>
        </w:r>
      </w:hyperlink>
    </w:p>
    <w:p w:rsidR="00C75E5A" w:rsidRPr="00C75E5A" w:rsidRDefault="00C75E5A" w:rsidP="00C75E5A">
      <w:pPr>
        <w:spacing w:beforeAutospacing="1" w:after="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You can also link to the term that is hovered. For example, when you look at the 30 most relevant terms for Topic 5 using a relevance setting of </w:t>
      </w:r>
      <w:r w:rsidRPr="00C75E5A">
        <w:rPr>
          <w:rFonts w:ascii="MathJax_Math-Web" w:eastAsia="Times New Roman" w:hAnsi="MathJax_Math-Web" w:cs="Arial"/>
          <w:i/>
          <w:iCs/>
          <w:sz w:val="24"/>
          <w:szCs w:val="24"/>
          <w:bdr w:val="none" w:sz="0" w:space="0" w:color="auto" w:frame="1"/>
        </w:rPr>
        <w:t>λ</w:t>
      </w:r>
      <w:r w:rsidRPr="00C75E5A">
        <w:rPr>
          <w:rFonts w:ascii="MathJax_Main-Web" w:eastAsia="Times New Roman" w:hAnsi="MathJax_Main-Web" w:cs="Arial"/>
          <w:sz w:val="24"/>
          <w:szCs w:val="24"/>
          <w:bdr w:val="none" w:sz="0" w:space="0" w:color="auto" w:frame="1"/>
        </w:rPr>
        <w:t>=0.5</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the term “action” is the 6th bar from the top (i.e. the 6th most relevant term for this topic). The widths of the red and blue bars indicate that there is at least one other topic in which the term “action” appears frequently. By hovering over “action”, we see from the following state of </w:t>
      </w:r>
      <w:r w:rsidRPr="00C75E5A">
        <w:rPr>
          <w:rFonts w:ascii="Arial" w:eastAsia="Times New Roman" w:hAnsi="Arial" w:cs="Arial"/>
          <w:b/>
          <w:bCs/>
          <w:sz w:val="20"/>
          <w:szCs w:val="20"/>
        </w:rPr>
        <w:t>LDAvis</w:t>
      </w:r>
      <w:r w:rsidRPr="00C75E5A">
        <w:rPr>
          <w:rFonts w:ascii="Arial" w:eastAsia="Times New Roman" w:hAnsi="Arial" w:cs="Arial"/>
          <w:sz w:val="20"/>
          <w:szCs w:val="20"/>
        </w:rPr>
        <w:t xml:space="preserve"> that term “action” also appears frequently in Topic 14 (as the 9th most relevant term):</w:t>
      </w:r>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hyperlink r:id="rId15" w:anchor="topic=14&amp;lambda=0.5&amp;term=action" w:history="1">
        <w:r w:rsidRPr="00C75E5A">
          <w:rPr>
            <w:rFonts w:ascii="Arial" w:eastAsia="Times New Roman" w:hAnsi="Arial" w:cs="Arial"/>
            <w:color w:val="0000FF"/>
            <w:sz w:val="20"/>
            <w:szCs w:val="20"/>
            <w:u w:val="single"/>
          </w:rPr>
          <w:t>http://cpsievert.github.io/LDAvis/reviews/vis/#topic=14&amp;lambda=0.5&amp;term=action</w:t>
        </w:r>
      </w:hyperlink>
    </w:p>
    <w:p w:rsidR="00C75E5A" w:rsidRPr="00C75E5A" w:rsidRDefault="00C75E5A" w:rsidP="00C75E5A">
      <w:pPr>
        <w:spacing w:before="100" w:beforeAutospacing="1" w:after="10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Comparing these two topics, we can see that Topic 5 discusses action in the context of movies about </w:t>
      </w:r>
      <w:bookmarkStart w:id="0" w:name="_GoBack"/>
      <w:r w:rsidRPr="00C75E5A">
        <w:rPr>
          <w:rFonts w:ascii="Arial" w:eastAsia="Times New Roman" w:hAnsi="Arial" w:cs="Arial"/>
          <w:sz w:val="20"/>
          <w:szCs w:val="20"/>
        </w:rPr>
        <w:t xml:space="preserve">crime and police, whereas in Topic 14, the term “action”“ is also used frequently, but the topic is </w:t>
      </w:r>
      <w:bookmarkEnd w:id="0"/>
      <w:r w:rsidRPr="00C75E5A">
        <w:rPr>
          <w:rFonts w:ascii="Arial" w:eastAsia="Times New Roman" w:hAnsi="Arial" w:cs="Arial"/>
          <w:sz w:val="20"/>
          <w:szCs w:val="20"/>
        </w:rPr>
        <w:t>specifically about kung fu movies with Chinese actors (Jackie Chan and Jet Li, for example). These two topics both make heavy use of the word "action” but in slightly different contexts (i.e. slightly different styles of movies).</w:t>
      </w:r>
    </w:p>
    <w:p w:rsidR="00C75E5A" w:rsidRPr="00C75E5A" w:rsidRDefault="00C75E5A" w:rsidP="00C75E5A">
      <w:pPr>
        <w:spacing w:beforeAutospacing="1" w:after="0" w:afterAutospacing="1" w:line="300" w:lineRule="atLeast"/>
        <w:rPr>
          <w:rFonts w:ascii="Arial" w:eastAsia="Times New Roman" w:hAnsi="Arial" w:cs="Arial"/>
          <w:sz w:val="20"/>
          <w:szCs w:val="20"/>
        </w:rPr>
      </w:pPr>
      <w:r w:rsidRPr="00C75E5A">
        <w:rPr>
          <w:rFonts w:ascii="Arial" w:eastAsia="Times New Roman" w:hAnsi="Arial" w:cs="Arial"/>
          <w:sz w:val="20"/>
          <w:szCs w:val="20"/>
        </w:rPr>
        <w:t xml:space="preserve">To encode a state of the visualization in the URL, you must include a string after the “/” of the form “#topic=k&amp;labmda=l&amp;term=s”, where “k”, “l”, and “s” are strings representing the topic to be selected, the value of </w:t>
      </w:r>
      <w:r w:rsidRPr="00C75E5A">
        <w:rPr>
          <w:rFonts w:ascii="MathJax_Math-Web" w:eastAsia="Times New Roman" w:hAnsi="MathJax_Math-Web" w:cs="Arial"/>
          <w:i/>
          <w:iCs/>
          <w:sz w:val="24"/>
          <w:szCs w:val="24"/>
          <w:bdr w:val="none" w:sz="0" w:space="0" w:color="auto" w:frame="1"/>
        </w:rPr>
        <w:t>λ</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to be used in the relevance calculation, and the term to be hovered, respectively. If no term hovering is desired, omit “s” from the URL. The topic, “k”, will be forced to an integer in </w:t>
      </w:r>
      <w:r w:rsidRPr="00C75E5A">
        <w:rPr>
          <w:rFonts w:ascii="MathJax_Main-Web" w:eastAsia="Times New Roman" w:hAnsi="MathJax_Main-Web" w:cs="Arial"/>
          <w:sz w:val="24"/>
          <w:szCs w:val="24"/>
          <w:bdr w:val="none" w:sz="0" w:space="0" w:color="auto" w:frame="1"/>
        </w:rPr>
        <w:t>{0,1,..,</w:t>
      </w:r>
      <w:r w:rsidRPr="00C75E5A">
        <w:rPr>
          <w:rFonts w:ascii="MathJax_Math-Web" w:eastAsia="Times New Roman" w:hAnsi="MathJax_Math-Web" w:cs="Arial"/>
          <w:i/>
          <w:iCs/>
          <w:sz w:val="24"/>
          <w:szCs w:val="24"/>
          <w:bdr w:val="none" w:sz="0" w:space="0" w:color="auto" w:frame="1"/>
        </w:rPr>
        <w:t>K</w:t>
      </w:r>
      <w:r w:rsidRPr="00C75E5A">
        <w:rPr>
          <w:rFonts w:ascii="MathJax_Main-Web" w:eastAsia="Times New Roman" w:hAnsi="MathJax_Main-Web" w:cs="Arial"/>
          <w:sz w:val="24"/>
          <w:szCs w:val="24"/>
          <w:bdr w:val="none" w:sz="0" w:space="0" w:color="auto" w:frame="1"/>
        </w:rPr>
        <w:t>}</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and the value of </w:t>
      </w:r>
      <w:r w:rsidRPr="00C75E5A">
        <w:rPr>
          <w:rFonts w:ascii="MathJax_Math-Web" w:eastAsia="Times New Roman" w:hAnsi="MathJax_Math-Web" w:cs="Arial"/>
          <w:i/>
          <w:iCs/>
          <w:sz w:val="24"/>
          <w:szCs w:val="24"/>
          <w:bdr w:val="none" w:sz="0" w:space="0" w:color="auto" w:frame="1"/>
        </w:rPr>
        <w:t>λ</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will be forced to the interval </w:t>
      </w:r>
      <w:r w:rsidRPr="00C75E5A">
        <w:rPr>
          <w:rFonts w:ascii="MathJax_Main-Web" w:eastAsia="Times New Roman" w:hAnsi="MathJax_Main-Web" w:cs="Arial"/>
          <w:sz w:val="24"/>
          <w:szCs w:val="24"/>
          <w:bdr w:val="none" w:sz="0" w:space="0" w:color="auto" w:frame="1"/>
        </w:rPr>
        <w:t>[0,1]</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xml:space="preserve">, with non-numeric values returning the default state of the visualization (topic = 0, </w:t>
      </w:r>
      <w:r w:rsidRPr="00C75E5A">
        <w:rPr>
          <w:rFonts w:ascii="MathJax_Math-Web" w:eastAsia="Times New Roman" w:hAnsi="MathJax_Math-Web" w:cs="Arial"/>
          <w:i/>
          <w:iCs/>
          <w:sz w:val="24"/>
          <w:szCs w:val="24"/>
          <w:bdr w:val="none" w:sz="0" w:space="0" w:color="auto" w:frame="1"/>
        </w:rPr>
        <w:t>λ</w:t>
      </w:r>
      <w:r w:rsidRPr="00C75E5A">
        <w:rPr>
          <w:rFonts w:ascii="Arial" w:eastAsia="Times New Roman" w:hAnsi="Arial" w:cs="Arial"/>
          <w:sz w:val="24"/>
          <w:szCs w:val="24"/>
          <w:bdr w:val="none" w:sz="0" w:space="0" w:color="auto" w:frame="1"/>
        </w:rPr>
        <w:t> </w:t>
      </w:r>
      <w:r w:rsidRPr="00C75E5A">
        <w:rPr>
          <w:rFonts w:ascii="Arial" w:eastAsia="Times New Roman" w:hAnsi="Arial" w:cs="Arial"/>
          <w:sz w:val="20"/>
          <w:szCs w:val="20"/>
        </w:rPr>
        <w:t xml:space="preserve"> </w:t>
      </w:r>
      <w:r w:rsidRPr="00C75E5A">
        <w:rPr>
          <w:rFonts w:ascii="Arial" w:eastAsia="Times New Roman" w:hAnsi="Arial" w:cs="Arial"/>
          <w:sz w:val="20"/>
          <w:szCs w:val="20"/>
        </w:rPr>
        <w:pict/>
      </w:r>
      <w:r w:rsidRPr="00C75E5A">
        <w:rPr>
          <w:rFonts w:ascii="Arial" w:eastAsia="Times New Roman" w:hAnsi="Arial" w:cs="Arial"/>
          <w:sz w:val="20"/>
          <w:szCs w:val="20"/>
        </w:rPr>
        <w:t>= 1, term = “”).</w:t>
      </w:r>
    </w:p>
    <w:p w:rsidR="00D00823" w:rsidRDefault="00C75E5A"/>
    <w:sectPr w:rsidR="00D0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Web">
    <w:altName w:val="Times New Roman"/>
    <w:charset w:val="00"/>
    <w:family w:val="auto"/>
    <w:pitch w:val="default"/>
  </w:font>
  <w:font w:name="MathJax_Main-Web">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5A"/>
    <w:rsid w:val="00A9624D"/>
    <w:rsid w:val="00BD43BE"/>
    <w:rsid w:val="00C7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E5A"/>
    <w:pPr>
      <w:spacing w:before="100" w:beforeAutospacing="1" w:after="100" w:afterAutospacing="1" w:line="240" w:lineRule="auto"/>
      <w:outlineLvl w:val="0"/>
    </w:pPr>
    <w:rPr>
      <w:rFonts w:ascii="Times New Roman" w:eastAsia="Times New Roman" w:hAnsi="Times New Roman" w:cs="Times New Roman"/>
      <w:b/>
      <w:bCs/>
      <w:kern w:val="36"/>
      <w:sz w:val="53"/>
      <w:szCs w:val="53"/>
    </w:rPr>
  </w:style>
  <w:style w:type="paragraph" w:styleId="Heading3">
    <w:name w:val="heading 3"/>
    <w:basedOn w:val="Normal"/>
    <w:link w:val="Heading3Char"/>
    <w:uiPriority w:val="9"/>
    <w:qFormat/>
    <w:rsid w:val="00C75E5A"/>
    <w:pPr>
      <w:spacing w:before="100" w:beforeAutospacing="1" w:after="100" w:afterAutospacing="1" w:line="240" w:lineRule="auto"/>
      <w:outlineLvl w:val="2"/>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5A"/>
    <w:rPr>
      <w:rFonts w:ascii="Times New Roman" w:eastAsia="Times New Roman" w:hAnsi="Times New Roman" w:cs="Times New Roman"/>
      <w:b/>
      <w:bCs/>
      <w:kern w:val="36"/>
      <w:sz w:val="53"/>
      <w:szCs w:val="53"/>
    </w:rPr>
  </w:style>
  <w:style w:type="character" w:customStyle="1" w:styleId="Heading3Char">
    <w:name w:val="Heading 3 Char"/>
    <w:basedOn w:val="DefaultParagraphFont"/>
    <w:link w:val="Heading3"/>
    <w:uiPriority w:val="9"/>
    <w:rsid w:val="00C75E5A"/>
    <w:rPr>
      <w:rFonts w:ascii="Times New Roman" w:eastAsia="Times New Roman" w:hAnsi="Times New Roman" w:cs="Times New Roman"/>
      <w:b/>
      <w:bCs/>
      <w:sz w:val="34"/>
      <w:szCs w:val="34"/>
    </w:rPr>
  </w:style>
  <w:style w:type="character" w:styleId="Hyperlink">
    <w:name w:val="Hyperlink"/>
    <w:basedOn w:val="DefaultParagraphFont"/>
    <w:uiPriority w:val="99"/>
    <w:semiHidden/>
    <w:unhideWhenUsed/>
    <w:rsid w:val="00C75E5A"/>
    <w:rPr>
      <w:color w:val="0000FF"/>
      <w:u w:val="single"/>
    </w:rPr>
  </w:style>
  <w:style w:type="character" w:styleId="HTMLCode">
    <w:name w:val="HTML Code"/>
    <w:basedOn w:val="DefaultParagraphFont"/>
    <w:uiPriority w:val="99"/>
    <w:semiHidden/>
    <w:unhideWhenUsed/>
    <w:rsid w:val="00C75E5A"/>
    <w:rPr>
      <w:rFonts w:ascii="Lucida Console" w:eastAsia="Times New Roman" w:hAnsi="Lucida Console" w:cs="Courier New" w:hint="default"/>
      <w:sz w:val="22"/>
      <w:szCs w:val="22"/>
      <w:bdr w:val="single" w:sz="6" w:space="0" w:color="CCCCCC" w:frame="1"/>
    </w:rPr>
  </w:style>
  <w:style w:type="paragraph" w:styleId="HTMLPreformatted">
    <w:name w:val="HTML Preformatted"/>
    <w:basedOn w:val="Normal"/>
    <w:link w:val="HTMLPreformattedChar"/>
    <w:uiPriority w:val="99"/>
    <w:semiHidden/>
    <w:unhideWhenUsed/>
    <w:rsid w:val="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urier New"/>
      <w:sz w:val="20"/>
      <w:szCs w:val="20"/>
    </w:rPr>
  </w:style>
  <w:style w:type="character" w:customStyle="1" w:styleId="HTMLPreformattedChar">
    <w:name w:val="HTML Preformatted Char"/>
    <w:basedOn w:val="DefaultParagraphFont"/>
    <w:link w:val="HTMLPreformatted"/>
    <w:uiPriority w:val="99"/>
    <w:semiHidden/>
    <w:rsid w:val="00C75E5A"/>
    <w:rPr>
      <w:rFonts w:ascii="Lucida Console" w:eastAsia="Times New Roman" w:hAnsi="Lucida Console" w:cs="Courier New"/>
      <w:sz w:val="20"/>
      <w:szCs w:val="20"/>
    </w:rPr>
  </w:style>
  <w:style w:type="paragraph" w:styleId="NormalWeb">
    <w:name w:val="Normal (Web)"/>
    <w:basedOn w:val="Normal"/>
    <w:uiPriority w:val="99"/>
    <w:semiHidden/>
    <w:unhideWhenUsed/>
    <w:rsid w:val="00C75E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5A"/>
    <w:rPr>
      <w:b/>
      <w:bCs/>
    </w:rPr>
  </w:style>
  <w:style w:type="character" w:customStyle="1" w:styleId="mathjax1">
    <w:name w:val="mathjax1"/>
    <w:basedOn w:val="DefaultParagraphFont"/>
    <w:rsid w:val="00C75E5A"/>
    <w:rPr>
      <w:b w:val="0"/>
      <w:bCs w:val="0"/>
      <w:i w:val="0"/>
      <w:iCs w:val="0"/>
      <w:caps w:val="0"/>
      <w:vanish w:val="0"/>
      <w:webHidden w:val="0"/>
      <w:spacing w:val="0"/>
      <w:sz w:val="24"/>
      <w:szCs w:val="24"/>
      <w:bdr w:val="none" w:sz="0" w:space="0" w:color="auto" w:frame="1"/>
      <w:rtl w:val="0"/>
      <w:specVanish w:val="0"/>
    </w:rPr>
  </w:style>
  <w:style w:type="character" w:styleId="Emphasis">
    <w:name w:val="Emphasis"/>
    <w:basedOn w:val="DefaultParagraphFont"/>
    <w:uiPriority w:val="20"/>
    <w:qFormat/>
    <w:rsid w:val="00C75E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E5A"/>
    <w:pPr>
      <w:spacing w:before="100" w:beforeAutospacing="1" w:after="100" w:afterAutospacing="1" w:line="240" w:lineRule="auto"/>
      <w:outlineLvl w:val="0"/>
    </w:pPr>
    <w:rPr>
      <w:rFonts w:ascii="Times New Roman" w:eastAsia="Times New Roman" w:hAnsi="Times New Roman" w:cs="Times New Roman"/>
      <w:b/>
      <w:bCs/>
      <w:kern w:val="36"/>
      <w:sz w:val="53"/>
      <w:szCs w:val="53"/>
    </w:rPr>
  </w:style>
  <w:style w:type="paragraph" w:styleId="Heading3">
    <w:name w:val="heading 3"/>
    <w:basedOn w:val="Normal"/>
    <w:link w:val="Heading3Char"/>
    <w:uiPriority w:val="9"/>
    <w:qFormat/>
    <w:rsid w:val="00C75E5A"/>
    <w:pPr>
      <w:spacing w:before="100" w:beforeAutospacing="1" w:after="100" w:afterAutospacing="1" w:line="240" w:lineRule="auto"/>
      <w:outlineLvl w:val="2"/>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5A"/>
    <w:rPr>
      <w:rFonts w:ascii="Times New Roman" w:eastAsia="Times New Roman" w:hAnsi="Times New Roman" w:cs="Times New Roman"/>
      <w:b/>
      <w:bCs/>
      <w:kern w:val="36"/>
      <w:sz w:val="53"/>
      <w:szCs w:val="53"/>
    </w:rPr>
  </w:style>
  <w:style w:type="character" w:customStyle="1" w:styleId="Heading3Char">
    <w:name w:val="Heading 3 Char"/>
    <w:basedOn w:val="DefaultParagraphFont"/>
    <w:link w:val="Heading3"/>
    <w:uiPriority w:val="9"/>
    <w:rsid w:val="00C75E5A"/>
    <w:rPr>
      <w:rFonts w:ascii="Times New Roman" w:eastAsia="Times New Roman" w:hAnsi="Times New Roman" w:cs="Times New Roman"/>
      <w:b/>
      <w:bCs/>
      <w:sz w:val="34"/>
      <w:szCs w:val="34"/>
    </w:rPr>
  </w:style>
  <w:style w:type="character" w:styleId="Hyperlink">
    <w:name w:val="Hyperlink"/>
    <w:basedOn w:val="DefaultParagraphFont"/>
    <w:uiPriority w:val="99"/>
    <w:semiHidden/>
    <w:unhideWhenUsed/>
    <w:rsid w:val="00C75E5A"/>
    <w:rPr>
      <w:color w:val="0000FF"/>
      <w:u w:val="single"/>
    </w:rPr>
  </w:style>
  <w:style w:type="character" w:styleId="HTMLCode">
    <w:name w:val="HTML Code"/>
    <w:basedOn w:val="DefaultParagraphFont"/>
    <w:uiPriority w:val="99"/>
    <w:semiHidden/>
    <w:unhideWhenUsed/>
    <w:rsid w:val="00C75E5A"/>
    <w:rPr>
      <w:rFonts w:ascii="Lucida Console" w:eastAsia="Times New Roman" w:hAnsi="Lucida Console" w:cs="Courier New" w:hint="default"/>
      <w:sz w:val="22"/>
      <w:szCs w:val="22"/>
      <w:bdr w:val="single" w:sz="6" w:space="0" w:color="CCCCCC" w:frame="1"/>
    </w:rPr>
  </w:style>
  <w:style w:type="paragraph" w:styleId="HTMLPreformatted">
    <w:name w:val="HTML Preformatted"/>
    <w:basedOn w:val="Normal"/>
    <w:link w:val="HTMLPreformattedChar"/>
    <w:uiPriority w:val="99"/>
    <w:semiHidden/>
    <w:unhideWhenUsed/>
    <w:rsid w:val="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urier New"/>
      <w:sz w:val="20"/>
      <w:szCs w:val="20"/>
    </w:rPr>
  </w:style>
  <w:style w:type="character" w:customStyle="1" w:styleId="HTMLPreformattedChar">
    <w:name w:val="HTML Preformatted Char"/>
    <w:basedOn w:val="DefaultParagraphFont"/>
    <w:link w:val="HTMLPreformatted"/>
    <w:uiPriority w:val="99"/>
    <w:semiHidden/>
    <w:rsid w:val="00C75E5A"/>
    <w:rPr>
      <w:rFonts w:ascii="Lucida Console" w:eastAsia="Times New Roman" w:hAnsi="Lucida Console" w:cs="Courier New"/>
      <w:sz w:val="20"/>
      <w:szCs w:val="20"/>
    </w:rPr>
  </w:style>
  <w:style w:type="paragraph" w:styleId="NormalWeb">
    <w:name w:val="Normal (Web)"/>
    <w:basedOn w:val="Normal"/>
    <w:uiPriority w:val="99"/>
    <w:semiHidden/>
    <w:unhideWhenUsed/>
    <w:rsid w:val="00C75E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5A"/>
    <w:rPr>
      <w:b/>
      <w:bCs/>
    </w:rPr>
  </w:style>
  <w:style w:type="character" w:customStyle="1" w:styleId="mathjax1">
    <w:name w:val="mathjax1"/>
    <w:basedOn w:val="DefaultParagraphFont"/>
    <w:rsid w:val="00C75E5A"/>
    <w:rPr>
      <w:b w:val="0"/>
      <w:bCs w:val="0"/>
      <w:i w:val="0"/>
      <w:iCs w:val="0"/>
      <w:caps w:val="0"/>
      <w:vanish w:val="0"/>
      <w:webHidden w:val="0"/>
      <w:spacing w:val="0"/>
      <w:sz w:val="24"/>
      <w:szCs w:val="24"/>
      <w:bdr w:val="none" w:sz="0" w:space="0" w:color="auto" w:frame="1"/>
      <w:rtl w:val="0"/>
      <w:specVanish w:val="0"/>
    </w:rPr>
  </w:style>
  <w:style w:type="character" w:styleId="Emphasis">
    <w:name w:val="Emphasis"/>
    <w:basedOn w:val="DefaultParagraphFont"/>
    <w:uiPriority w:val="20"/>
    <w:qFormat/>
    <w:rsid w:val="00C75E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712264">
      <w:bodyDiv w:val="1"/>
      <w:marLeft w:val="0"/>
      <w:marRight w:val="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psievert/LDAvis" TargetMode="External"/><Relationship Id="rId13" Type="http://schemas.openxmlformats.org/officeDocument/2006/relationships/hyperlink" Target="http://cpsievert.github.io/LDAvis/reviews/vis" TargetMode="External"/><Relationship Id="rId3" Type="http://schemas.openxmlformats.org/officeDocument/2006/relationships/settings" Target="settings.xml"/><Relationship Id="rId7" Type="http://schemas.openxmlformats.org/officeDocument/2006/relationships/hyperlink" Target="http://cran.r-project.org/web/packages/lda/" TargetMode="External"/><Relationship Id="rId12" Type="http://schemas.openxmlformats.org/officeDocument/2006/relationships/hyperlink" Target="https://github.com/cpsievert/LDAvis/"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s.cornell.edu/people/pabo/movie-review-data/" TargetMode="External"/><Relationship Id="rId11" Type="http://schemas.openxmlformats.org/officeDocument/2006/relationships/hyperlink" Target="http://en.wikipedia.org/wiki/SMART_Information_Retrieval_System" TargetMode="External"/><Relationship Id="rId5" Type="http://schemas.openxmlformats.org/officeDocument/2006/relationships/hyperlink" Target="http://en.wikipedia.org/wiki/Latent_Dirichlet_allocation" TargetMode="External"/><Relationship Id="rId15" Type="http://schemas.openxmlformats.org/officeDocument/2006/relationships/hyperlink" Target="http://cpsievert.github.io/LDAvis/reviews/vis/" TargetMode="External"/><Relationship Id="rId10" Type="http://schemas.openxmlformats.org/officeDocument/2006/relationships/hyperlink" Target="http://en.wikipedia.org/wiki/Stop_words" TargetMode="External"/><Relationship Id="rId4" Type="http://schemas.openxmlformats.org/officeDocument/2006/relationships/webSettings" Target="webSettings.xml"/><Relationship Id="rId9" Type="http://schemas.openxmlformats.org/officeDocument/2006/relationships/hyperlink" Target="https://github.com/cpsievert/moviereviews/blob/master/data-raw/reviews.R" TargetMode="External"/><Relationship Id="rId14" Type="http://schemas.openxmlformats.org/officeDocument/2006/relationships/hyperlink" Target="http://cpsievert.github.io/LDAvis/reviews/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Scitor</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nouser</dc:creator>
  <cp:lastModifiedBy>nouser</cp:lastModifiedBy>
  <cp:revision>1</cp:revision>
  <dcterms:created xsi:type="dcterms:W3CDTF">2015-10-09T13:03:00Z</dcterms:created>
  <dcterms:modified xsi:type="dcterms:W3CDTF">2015-10-09T13:03:00Z</dcterms:modified>
</cp:coreProperties>
</file>