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Intro 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Genomic DNA is folded onto itself, forming compact structures that affect gene expression.  On a large scale, regions presenting a high degree of compaction are classified as heterochromatin while </w:t>
      </w:r>
      <w:r>
        <w:rPr/>
        <w:t xml:space="preserve">uncondensed regions are classified as euchromatin. These are respectively associated with lower and higher expression levels. On a smaller scale, areas where DNA-DNA interactions are especially frequent are called topologically associated domains (TADs). Those domains are conserved across cell lines and contain 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4"/>
      <w:szCs w:val="24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Application>LibreOffice/5.1.4.2$Linux_X86_64 LibreOffice_project/10m0$Build-2</Application>
  <Pages>1</Pages>
  <Words>73</Words>
  <Characters>444</Characters>
  <CharactersWithSpaces>517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2016-10-20T12:41:00Z</dcterms:created>
  <dc:creator>Admin</dc:creator>
  <dc:description/>
  <dc:language>en-US</dc:language>
  <cp:lastModifiedBy/>
  <dcterms:modified xsi:type="dcterms:W3CDTF">2016-10-24T17:20:32Z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