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31.08.2026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06.09.2026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>
          <w:trHeight w:val="776"/>
        </w:trPr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highlight w:val="none"/>
              </w:rPr>
            </w:pPr>
            <w:r>
              <w:rPr>
                <w:rFonts w:cs="Arial"/>
                <w:sz w:val="20"/>
              </w:rPr>
            </w:r>
            <w:r>
              <w:t xml:space="preserve">Datenschutz:</w:t>
            </w:r>
            <w:r>
              <w:rPr>
                <w:rFonts w:cs="Arial"/>
                <w:sz w:val="20"/>
              </w:rPr>
            </w:r>
            <w:r>
              <w:rPr>
                <w:highlight w:val="none"/>
              </w:rPr>
            </w:r>
          </w:p>
          <w:p w14:paraId="0894F38E">
            <w:pPr>
              <w:pBdr/>
              <w:spacing w:line="260" w:lineRule="exact"/>
              <w:ind w:firstLine="0" w:left="0"/>
              <w:rPr>
                <w:rFonts w:cs="Arial"/>
                <w:sz w:val="20"/>
                <w:szCs w:val="20"/>
              </w:rPr>
            </w:pPr>
            <w:r>
              <w:rPr>
                <w:highlight w:val="none"/>
              </w:rPr>
              <w:t xml:space="preserve">Datenschutz &amp; Sicherheit</w:t>
            </w:r>
            <w:r>
              <w:rPr>
                <w:highlight w:val="none"/>
              </w:rPr>
            </w: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6365A8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Der Betrieb: Bedürfnise, Güter und Produktionsfaktoren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 w14:paraId="0560D3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Vom Bedürfnis zum Gut und vom Gut zum Betrieb: Erkunde, wie Menschen Bedürfnisse befriedigen und wie Betriebe Güter und Dienstleistungen wirtschaftlich erstellen und anbieten.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 w14:paraId="6CEAFBFB">
            <w:pPr>
              <w:pBdr/>
              <w:spacing/>
              <w:ind/>
              <w:rPr/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4822E170"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Hyper-V. </w:t>
              <w:br/>
              <w:t xml:space="preserve">Grundeinstellungen u. erstellen eines virtuellen Computers.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 w14:paraId="648D49C2">
            <w:pPr>
              <w:pStyle w:val="942"/>
              <w:pBdr/>
              <w:spacing w:line="260" w:lineRule="exact"/>
              <w:ind w:firstLine="0" w:left="0"/>
              <w:rPr>
                <w:sz w:val="22"/>
                <w:szCs w:val="22"/>
                <w:highlight w:val="none"/>
              </w:rPr>
            </w:pPr>
            <w:r>
              <w:rPr>
                <w:sz w:val="22"/>
                <w:szCs w:val="22"/>
              </w:rPr>
              <w:t xml:space="preserve">WiSo</w:t>
              <w:br/>
              <w:t xml:space="preserve">Grundsätze der Leistungserstellung.</w:t>
              <w:br/>
              <w:t xml:space="preserve">Wirtschaftlichkeit, Ergiebigkeit, Rentabilität. Produktionsfaktoren.</w:t>
              <w:br/>
              <w:t xml:space="preserve">Qarks&amp;Co, wohin verschwindet unser Geld? </w:t>
              <w:br/>
              <w:t xml:space="preserve">Kapitalsystem &amp; Zahlsystem.</w:t>
            </w:r>
            <w:r>
              <w:rPr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  <w:highlight w:val="none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 w:firstLine="0"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624A48C1">
            <w:pPr>
              <w:pBdr/>
              <w:spacing/>
              <w:ind/>
              <w:rPr/>
            </w:pPr>
            <w:r/>
            <w:r/>
          </w:p>
          <w:p w14:paraId="2F15613F">
            <w:pPr>
              <w:pBdr/>
              <w:spacing/>
              <w:ind/>
              <w:rPr/>
            </w:pPr>
            <w:r/>
            <w:r/>
          </w:p>
          <w:p w14:paraId="5A12730B">
            <w:pPr>
              <w:pBdr/>
              <w:spacing/>
              <w:ind/>
              <w:rPr/>
            </w:pPr>
            <w:r>
              <w:t xml:space="preserve"> 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2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2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7">
    <w:nsid w:val="12E6FE6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F3698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Table Grid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1"/>
    <w:basedOn w:val="942"/>
    <w:next w:val="942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1">
    <w:name w:val="Heading 2"/>
    <w:basedOn w:val="942"/>
    <w:next w:val="942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2">
    <w:name w:val="Heading 3"/>
    <w:basedOn w:val="942"/>
    <w:next w:val="942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3">
    <w:name w:val="Heading 4"/>
    <w:basedOn w:val="942"/>
    <w:next w:val="942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4">
    <w:name w:val="Heading 5"/>
    <w:basedOn w:val="942"/>
    <w:next w:val="942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5">
    <w:name w:val="Heading 6"/>
    <w:basedOn w:val="942"/>
    <w:next w:val="942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6">
    <w:name w:val="Heading 7"/>
    <w:basedOn w:val="942"/>
    <w:next w:val="942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7">
    <w:name w:val="Heading 8"/>
    <w:basedOn w:val="942"/>
    <w:next w:val="942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Heading 9"/>
    <w:basedOn w:val="942"/>
    <w:next w:val="942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>
    <w:name w:val="Heading 1 Char"/>
    <w:basedOn w:val="889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2">
    <w:name w:val="Heading 2 Char"/>
    <w:basedOn w:val="889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>
    <w:name w:val="Heading 3 Char"/>
    <w:basedOn w:val="889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>
    <w:name w:val="Heading 4 Char"/>
    <w:basedOn w:val="889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>
    <w:name w:val="Heading 5 Char"/>
    <w:basedOn w:val="889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>
    <w:name w:val="Heading 6 Char"/>
    <w:basedOn w:val="889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>
    <w:name w:val="Heading 7 Char"/>
    <w:basedOn w:val="889"/>
    <w:link w:val="8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>
    <w:name w:val="Heading 8 Char"/>
    <w:basedOn w:val="889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Heading 9 Char"/>
    <w:basedOn w:val="88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942"/>
    <w:next w:val="942"/>
    <w:link w:val="9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1">
    <w:name w:val="Title Char"/>
    <w:basedOn w:val="889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2"/>
    <w:next w:val="942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889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2"/>
    <w:next w:val="942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889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07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942"/>
    <w:next w:val="942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>
    <w:name w:val="Intense Quote Char"/>
    <w:basedOn w:val="889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1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42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889"/>
    <w:link w:val="917"/>
    <w:uiPriority w:val="99"/>
    <w:pPr>
      <w:pBdr/>
      <w:spacing/>
      <w:ind/>
    </w:pPr>
  </w:style>
  <w:style w:type="paragraph" w:styleId="919">
    <w:name w:val="Foot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Footer Char"/>
    <w:basedOn w:val="889"/>
    <w:link w:val="919"/>
    <w:uiPriority w:val="99"/>
    <w:pPr>
      <w:pBdr/>
      <w:spacing/>
      <w:ind/>
    </w:pPr>
  </w:style>
  <w:style w:type="paragraph" w:styleId="921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889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889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next w:val="942"/>
    <w:link w:val="942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943">
    <w:name w:val="Absatz-Standardschriftart"/>
    <w:next w:val="943"/>
    <w:link w:val="942"/>
    <w:semiHidden/>
    <w:pPr>
      <w:pBdr/>
      <w:spacing/>
      <w:ind/>
    </w:pPr>
  </w:style>
  <w:style w:type="table" w:styleId="944">
    <w:name w:val="Normale Tabelle"/>
    <w:next w:val="944"/>
    <w:link w:val="942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>
    <w:name w:val="Keine Liste"/>
    <w:next w:val="945"/>
    <w:link w:val="942"/>
    <w:semiHidden/>
    <w:pPr>
      <w:pBdr/>
      <w:spacing/>
      <w:ind/>
    </w:pPr>
  </w:style>
  <w:style w:type="table" w:styleId="946">
    <w:name w:val="Tabellenraster"/>
    <w:basedOn w:val="944"/>
    <w:next w:val="946"/>
    <w:link w:val="942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prechblasentext"/>
    <w:basedOn w:val="942"/>
    <w:next w:val="947"/>
    <w:link w:val="942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48">
    <w:name w:val="Kopfzeile"/>
    <w:basedOn w:val="942"/>
    <w:next w:val="948"/>
    <w:link w:val="94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49">
    <w:name w:val="Fußzeile"/>
    <w:basedOn w:val="942"/>
    <w:next w:val="949"/>
    <w:link w:val="94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0">
    <w:name w:val="Default"/>
    <w:next w:val="950"/>
    <w:link w:val="942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951">
    <w:name w:val="Fußnotentext"/>
    <w:basedOn w:val="942"/>
    <w:next w:val="951"/>
    <w:link w:val="952"/>
    <w:semiHidden/>
    <w:pPr>
      <w:pBdr/>
      <w:spacing/>
      <w:ind/>
    </w:pPr>
    <w:rPr>
      <w:sz w:val="20"/>
    </w:rPr>
  </w:style>
  <w:style w:type="character" w:styleId="952">
    <w:name w:val="Fußnotentext Zchn"/>
    <w:next w:val="952"/>
    <w:link w:val="951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953">
    <w:name w:val="Fußnotenzeichen"/>
    <w:next w:val="953"/>
    <w:link w:val="942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17</cp:revision>
  <dcterms:created xsi:type="dcterms:W3CDTF">2026-08-24T06:22:00Z</dcterms:created>
  <dcterms:modified xsi:type="dcterms:W3CDTF">2026-09-02T10:55:26Z</dcterms:modified>
  <cp:version>1048576</cp:version>
</cp:coreProperties>
</file>