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927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pPr w:horzAnchor="margin" w:tblpXSpec="left" w:vertAnchor="page" w:tblpY="1985" w:leftFromText="141" w:topFromText="0" w:rightFromText="141" w:bottomFromText="0"/>
        <w:tblLook w:val="01E0" w:firstRow="1" w:lastRow="1" w:firstColumn="1" w:lastColumn="1" w:noHBand="0" w:noVBand="0"/>
      </w:tblPr>
      <w:tblGrid>
        <w:gridCol w:w="3249"/>
        <w:gridCol w:w="1061"/>
        <w:gridCol w:w="709"/>
        <w:gridCol w:w="1984"/>
        <w:gridCol w:w="2268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 w:clear="all"/>
              <w:t xml:space="preserve">Name des/der Auszubildenden: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6022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Ausbildungsjahr: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693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Ggf. </w:t>
            </w:r>
            <w:r>
              <w:rPr>
                <w:rFonts w:cs="Arial"/>
                <w:sz w:val="22"/>
                <w:szCs w:val="22"/>
              </w:rPr>
              <w:t xml:space="preserve">a</w:t>
            </w:r>
            <w:r>
              <w:rPr>
                <w:rFonts w:cs="Arial"/>
                <w:sz w:val="22"/>
                <w:szCs w:val="22"/>
              </w:rPr>
              <w:t xml:space="preserve">usbildende Abte</w:t>
            </w:r>
            <w:r>
              <w:rPr>
                <w:rFonts w:cs="Arial"/>
                <w:sz w:val="22"/>
                <w:szCs w:val="22"/>
              </w:rPr>
              <w:t xml:space="preserve">i</w:t>
            </w:r>
            <w:r>
              <w:rPr>
                <w:rFonts w:cs="Arial"/>
                <w:sz w:val="22"/>
                <w:szCs w:val="22"/>
              </w:rPr>
              <w:t xml:space="preserve">lung: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268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FISI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Ausbildungswoche vom: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14.09.2026</w: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70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bis: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4252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18.09.2026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</w:tbl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c0c0"/>
        <w:tblLayout w:type="fixed"/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>
        <w:trPr>
          <w:trHeight w:val="776"/>
        </w:trPr>
        <w:tc>
          <w:tcPr>
            <w:shd w:val="clear" w:color="auto" w:fill="c0c0c0"/>
            <w:tcBorders>
              <w:bottom w:val="single" w:color="auto" w:sz="4" w:space="0"/>
            </w:tcBorders>
            <w:tcW w:w="1701" w:type="dxa"/>
            <w:vAlign w:val="center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6521" w:type="dxa"/>
            <w:vAlign w:val="center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Betriebliche </w:t>
            </w:r>
            <w:r>
              <w:rPr>
                <w:sz w:val="22"/>
                <w:szCs w:val="22"/>
              </w:rPr>
              <w:t xml:space="preserve">Tätigkeiten, Unterweisungen,</w:t>
            </w:r>
            <w:r>
              <w:rPr>
                <w:sz w:val="22"/>
                <w:szCs w:val="22"/>
              </w:rPr>
              <w:t xml:space="preserve"> betrieblicher Unte</w:t>
            </w:r>
            <w:r>
              <w:rPr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richt, sonstige Schulungen, Themen des Beruf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schulunterrichts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1418" w:type="dxa"/>
            <w:vAlign w:val="center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Stunden</w:t>
            </w:r>
            <w:r>
              <w:rPr>
                <w:i/>
                <w:sz w:val="22"/>
                <w:szCs w:val="22"/>
              </w:rPr>
            </w:r>
            <w:r>
              <w:rPr>
                <w:i/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0894F38E">
            <w:pPr>
              <w:pBdr/>
              <w:spacing w:line="260" w:lineRule="exact"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Internet Protokolle.</w:t>
              <w:br/>
              <w:t xml:space="preserve">Projekt Management.</w:t>
              <w:br/>
              <w:t xml:space="preserve">- Anforderungen.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294127A6">
            <w:pPr>
              <w:pBdr/>
              <w:spacing w:line="260" w:lineRule="exact"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WiSO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516F3B6">
            <w:pPr>
              <w:pStyle w:val="908"/>
              <w:numPr>
                <w:ilvl w:val="0"/>
                <w:numId w:val="10"/>
              </w:numPr>
              <w:pBdr/>
              <w:spacing w:line="260" w:lineRule="exact"/>
              <w:ind/>
              <w:rPr>
                <w:rFonts w:cs="Arial"/>
                <w:sz w:val="20"/>
                <w:szCs w:val="20"/>
              </w:rPr>
            </w:pPr>
            <w:r>
              <w:rPr>
                <w:highlight w:val="none"/>
              </w:rPr>
              <w:t xml:space="preserve">Marktformen. Markt-Eingriffe.</w: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Dienstag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374F1EE9">
            <w:pPr>
              <w:pBdr/>
              <w:spacing/>
              <w:ind/>
              <w:rPr/>
            </w:pPr>
            <w:r>
              <w:t xml:space="preserve">Datenschutz &amp; Sicherheit.</w:t>
              <w:br/>
              <w:t xml:space="preserve">Projektmanagement.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Mittwoch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4D4AA182">
            <w:pPr>
              <w:pBdr/>
              <w:spacing/>
              <w:ind/>
              <w:rPr/>
            </w:pPr>
            <w:r>
              <w:t xml:space="preserve">POP, POP3, Imap, SSH, Telnet, TCP/UDP.</w:t>
              <w:br/>
              <w:t xml:space="preserve">Eingabeaufforderung/Powershell.</w:t>
              <w:br/>
              <w:t xml:space="preserve">WiSo: Beratung &amp; Angebot.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279A24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ITT-Net</w:t>
              <w:br/>
              <w:t xml:space="preserve"> - Eingabeaufforderung, arp, ping, ipconfig, tracert </w:t>
              <w:br/>
              <w:t xml:space="preserve"> - DNS (Domain Name System)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5BDCA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WiSo</w:t>
              <w:br/>
              <w:t xml:space="preserve"> - Projektprüfung und Projektprozess verstehen</w:t>
            </w:r>
            <w:r/>
          </w:p>
          <w:p>
            <w:pPr>
              <w:pStyle w:val="944"/>
              <w:pBdr/>
              <w:spacing w:line="260" w:lineRule="exact"/>
              <w:ind w:firstLine="0"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Freitag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2DCF6D6E">
            <w:pPr>
              <w:pBdr/>
              <w:spacing/>
              <w:ind/>
              <w:rPr/>
            </w:pPr>
            <w:r/>
            <w:r>
              <w:t xml:space="preserve">Datenschutz</w:t>
              <w:br/>
              <w:t xml:space="preserve"> - Anforderung zu Betroffenenrechten</w:t>
              <w:br/>
              <w:t xml:space="preserve"> - Recht auf Auskunft</w:t>
              <w:br/>
              <w:t xml:space="preserve"> - Rechte auch Berechtigung, Löschung und Einschränkung</w:t>
              <w:br/>
              <w:t xml:space="preserve"> - Gründe für eine unverzügliche Löschung</w:t>
              <w:br/>
              <w:t xml:space="preserve"> - Wiederruf oder Wiederspruch</w:t>
            </w: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Samstag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Durch die nachfolgende Unterschrift wird die Richtigkeit und Vollständigkeit der obigen Angaben bestätigt.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28.08.2026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>
        <w:trPr/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Auszubildende/r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Ausbildende/r oder Ausbilder/in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1417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tabs>
        <w:tab w:val="left" w:leader="none" w:pos="2552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-36194</wp:posOffset>
              </wp:positionH>
              <wp:positionV relativeFrom="paragraph">
                <wp:posOffset>-6984</wp:posOffset>
              </wp:positionV>
              <wp:extent cx="864235" cy="432435"/>
              <wp:effectExtent l="0" t="0" r="0" b="0"/>
              <wp:wrapTight wrapText="bothSides">
                <wp:wrapPolygon edited="1">
                  <wp:start x="-188" y="0"/>
                  <wp:lineTo x="-188" y="21221"/>
                  <wp:lineTo x="21600" y="21221"/>
                  <wp:lineTo x="21600" y="0"/>
                  <wp:lineTo x="-188" y="0"/>
                </wp:wrapPolygon>
              </wp:wrapTight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HK-Logo-RGB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-36194" y="-6984"/>
                        <a:ext cx="864235" cy="432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-2.85pt;mso-position-horizontal:absolute;mso-position-vertical-relative:text;margin-top:-0.55pt;mso-position-vertical:absolute;width:68.05pt;height:34.05pt;mso-wrap-distance-left:9.00pt;mso-wrap-distance-top:0.00pt;mso-wrap-distance-right:9.00pt;mso-wrap-distance-bottom:0.00pt;z-index:1;" wrapcoords="-869 0 -869 98245 100000 98245 100000 0 -869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b/>
        <w:sz w:val="28"/>
        <w:szCs w:val="28"/>
      </w:rPr>
      <w:t xml:space="preserve"> 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44"/>
      <w:pBdr/>
      <w:tabs>
        <w:tab w:val="left" w:leader="none" w:pos="2410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w:tab/>
      <w:t xml:space="preserve">Ausbildungsnachweis (täglich)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5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4B5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17AF5C9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17EA2A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33922F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7811AB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54D375BE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ascii="Wingdings" w:hAnsi="Wingdings"/>
      </w:rPr>
      <w:start w:val="1"/>
      <w:suff w:val="tab"/>
    </w:lvl>
  </w:abstractNum>
  <w:abstractNum w:abstractNumId="6">
    <w:nsid w:val="59D50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12E6FE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F3698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CF75EC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>
    <w:name w:val="Heading 1"/>
    <w:basedOn w:val="944"/>
    <w:next w:val="944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3">
    <w:name w:val="Heading 2"/>
    <w:basedOn w:val="944"/>
    <w:next w:val="944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4">
    <w:name w:val="Heading 3"/>
    <w:basedOn w:val="944"/>
    <w:next w:val="944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5">
    <w:name w:val="Heading 4"/>
    <w:basedOn w:val="944"/>
    <w:next w:val="944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6">
    <w:name w:val="Heading 5"/>
    <w:basedOn w:val="944"/>
    <w:next w:val="944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7">
    <w:name w:val="Heading 6"/>
    <w:basedOn w:val="944"/>
    <w:next w:val="944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8">
    <w:name w:val="Heading 7"/>
    <w:basedOn w:val="944"/>
    <w:next w:val="944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9">
    <w:name w:val="Heading 8"/>
    <w:basedOn w:val="944"/>
    <w:next w:val="944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Heading 9"/>
    <w:basedOn w:val="944"/>
    <w:next w:val="944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89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1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1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4"/>
    <w:next w:val="944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1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4"/>
    <w:next w:val="944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1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4"/>
    <w:next w:val="944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1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44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44"/>
    <w:next w:val="944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891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44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4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891"/>
    <w:link w:val="919"/>
    <w:uiPriority w:val="99"/>
    <w:pPr>
      <w:pBdr/>
      <w:spacing/>
      <w:ind/>
    </w:pPr>
  </w:style>
  <w:style w:type="paragraph" w:styleId="921">
    <w:name w:val="Footer"/>
    <w:basedOn w:val="944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891"/>
    <w:link w:val="921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891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891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next w:val="944"/>
    <w:link w:val="944"/>
    <w:qFormat/>
    <w:pPr>
      <w:pBdr/>
      <w:spacing/>
      <w:ind/>
    </w:pPr>
    <w:rPr>
      <w:rFonts w:ascii="Arial" w:hAnsi="Arial"/>
      <w:sz w:val="24"/>
      <w:lang w:val="de-DE" w:eastAsia="de-DE" w:bidi="ar-SA"/>
    </w:rPr>
  </w:style>
  <w:style w:type="character" w:styleId="945">
    <w:name w:val="Absatz-Standardschriftart"/>
    <w:next w:val="945"/>
    <w:link w:val="944"/>
    <w:semiHidden/>
    <w:pPr>
      <w:pBdr/>
      <w:spacing/>
      <w:ind/>
    </w:pPr>
  </w:style>
  <w:style w:type="table" w:styleId="946">
    <w:name w:val="Normale Tabelle"/>
    <w:next w:val="946"/>
    <w:link w:val="944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>
    <w:name w:val="Keine Liste"/>
    <w:next w:val="947"/>
    <w:link w:val="944"/>
    <w:semiHidden/>
    <w:pPr>
      <w:pBdr/>
      <w:spacing/>
      <w:ind/>
    </w:pPr>
  </w:style>
  <w:style w:type="table" w:styleId="948">
    <w:name w:val="Tabellenraster"/>
    <w:basedOn w:val="946"/>
    <w:next w:val="948"/>
    <w:link w:val="944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Sprechblasentext"/>
    <w:basedOn w:val="944"/>
    <w:next w:val="949"/>
    <w:link w:val="944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50">
    <w:name w:val="Kopfzeile"/>
    <w:basedOn w:val="944"/>
    <w:next w:val="950"/>
    <w:link w:val="944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51">
    <w:name w:val="Fußzeile"/>
    <w:basedOn w:val="944"/>
    <w:next w:val="951"/>
    <w:link w:val="944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52">
    <w:name w:val="Default"/>
    <w:next w:val="952"/>
    <w:link w:val="944"/>
    <w:pPr>
      <w:pBdr/>
      <w:spacing/>
      <w:ind/>
    </w:pPr>
    <w:rPr>
      <w:rFonts w:ascii="Calibri" w:hAnsi="Calibri" w:eastAsia="MS Mincho" w:cs="Calibri"/>
      <w:color w:val="000000"/>
      <w:sz w:val="24"/>
      <w:szCs w:val="24"/>
      <w:lang w:val="de-DE" w:eastAsia="ja-JP" w:bidi="ar-SA"/>
    </w:rPr>
  </w:style>
  <w:style w:type="paragraph" w:styleId="953">
    <w:name w:val="Fußnotentext"/>
    <w:basedOn w:val="944"/>
    <w:next w:val="953"/>
    <w:link w:val="954"/>
    <w:semiHidden/>
    <w:pPr>
      <w:pBdr/>
      <w:spacing/>
      <w:ind/>
    </w:pPr>
    <w:rPr>
      <w:sz w:val="20"/>
    </w:rPr>
  </w:style>
  <w:style w:type="character" w:styleId="954">
    <w:name w:val="Fußnotentext Zchn"/>
    <w:next w:val="954"/>
    <w:link w:val="953"/>
    <w:semiHidden/>
    <w:pPr>
      <w:pBdr/>
      <w:spacing/>
      <w:ind/>
    </w:pPr>
    <w:rPr>
      <w:rFonts w:ascii="Arial" w:hAnsi="Arial"/>
      <w:lang w:val="de-DE" w:eastAsia="de-DE" w:bidi="ar-SA"/>
    </w:rPr>
  </w:style>
  <w:style w:type="character" w:styleId="955">
    <w:name w:val="Fußnotenzeichen"/>
    <w:next w:val="955"/>
    <w:link w:val="944"/>
    <w:semiHidden/>
    <w:pPr>
      <w:pBdr/>
      <w:spacing/>
      <w:ind/>
    </w:pPr>
    <w:rPr>
      <w:rFonts w:cs="Times New Roman"/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DIHK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revision>28</cp:revision>
  <dcterms:created xsi:type="dcterms:W3CDTF">2026-08-24T06:22:00Z</dcterms:created>
  <dcterms:modified xsi:type="dcterms:W3CDTF">2026-09-18T16:47:12Z</dcterms:modified>
  <cp:version>1048576</cp:version>
</cp:coreProperties>
</file>