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1250" w14:textId="77777777" w:rsidR="00D56B77" w:rsidRPr="00C908C2" w:rsidRDefault="00000000">
      <w:pPr>
        <w:pStyle w:val="berschrift1"/>
        <w:rPr>
          <w:rFonts w:ascii="Source Sans Pro" w:hAnsi="Source Sans Pro"/>
          <w:lang w:val="de-DE"/>
        </w:rPr>
      </w:pPr>
      <w:r w:rsidRPr="00C908C2">
        <w:rPr>
          <w:rFonts w:ascii="Source Sans Pro" w:hAnsi="Source Sans Pro"/>
          <w:lang w:val="de-DE"/>
        </w:rPr>
        <w:t>Aufgaben: IPv6 Adresstypen und Kürzung</w:t>
      </w:r>
    </w:p>
    <w:p w14:paraId="28344961" w14:textId="19C8D010" w:rsidR="00D56B77" w:rsidRPr="00C908C2" w:rsidRDefault="00000000">
      <w:pPr>
        <w:rPr>
          <w:lang w:val="de-DE"/>
        </w:rPr>
      </w:pPr>
      <w:r w:rsidRPr="00C908C2">
        <w:rPr>
          <w:lang w:val="de-DE"/>
        </w:rPr>
        <w:t>IPv6 verwendet die drei folgenden Arten von Adressen.</w:t>
      </w:r>
      <w:r w:rsidRPr="00C908C2">
        <w:rPr>
          <w:lang w:val="de-DE"/>
        </w:rPr>
        <w:br/>
        <w:t>Übersetzen Sie den folgenden Text sinngemäß ins Deutsche.</w:t>
      </w:r>
    </w:p>
    <w:p w14:paraId="78EFC3B2" w14:textId="77777777" w:rsidR="00D56B77" w:rsidRPr="00C908C2" w:rsidRDefault="00000000" w:rsidP="00C908C2">
      <w:pPr>
        <w:pBdr>
          <w:top w:val="single" w:sz="4" w:space="1" w:color="auto"/>
          <w:left w:val="single" w:sz="4" w:space="4" w:color="auto"/>
          <w:bottom w:val="single" w:sz="4" w:space="1" w:color="auto"/>
          <w:right w:val="single" w:sz="4" w:space="4" w:color="auto"/>
        </w:pBdr>
      </w:pPr>
      <w:r w:rsidRPr="00C908C2">
        <w:rPr>
          <w:rStyle w:val="berschrift3Zchn"/>
        </w:rPr>
        <w:t>Unicast</w:t>
      </w:r>
      <w:r w:rsidRPr="00C908C2">
        <w:rPr>
          <w:rStyle w:val="berschrift3Zchn"/>
        </w:rPr>
        <w:br/>
      </w:r>
      <w:r w:rsidRPr="00C908C2">
        <w:t>An identifier for a single interface. Packets will be delivered to the interface identified by that unique address.</w:t>
      </w:r>
    </w:p>
    <w:p w14:paraId="213387BA" w14:textId="77777777" w:rsidR="00D56B77" w:rsidRPr="00C908C2" w:rsidRDefault="00000000" w:rsidP="00C908C2">
      <w:pPr>
        <w:pBdr>
          <w:top w:val="single" w:sz="4" w:space="1" w:color="auto"/>
          <w:left w:val="single" w:sz="4" w:space="4" w:color="auto"/>
          <w:bottom w:val="single" w:sz="4" w:space="1" w:color="auto"/>
          <w:right w:val="single" w:sz="4" w:space="4" w:color="auto"/>
        </w:pBdr>
      </w:pPr>
      <w:r w:rsidRPr="00C908C2">
        <w:rPr>
          <w:rStyle w:val="berschrift3Zchn"/>
        </w:rPr>
        <w:t>Multicast</w:t>
      </w:r>
      <w:r w:rsidRPr="00C908C2">
        <w:br/>
        <w:t>An identifier for a set of interfaces. Packets will be sent to specific group of interfaces (Example: all hosts, all routers). There are no broadcast addresses in IPv6, their function being superseded by multicast addresses.</w:t>
      </w:r>
    </w:p>
    <w:p w14:paraId="50EAB6C6" w14:textId="77777777" w:rsidR="00D56B77" w:rsidRPr="00C908C2" w:rsidRDefault="00000000" w:rsidP="00C908C2">
      <w:pPr>
        <w:pBdr>
          <w:top w:val="single" w:sz="4" w:space="1" w:color="auto"/>
          <w:left w:val="single" w:sz="4" w:space="4" w:color="auto"/>
          <w:bottom w:val="single" w:sz="4" w:space="1" w:color="auto"/>
          <w:right w:val="single" w:sz="4" w:space="4" w:color="auto"/>
        </w:pBdr>
      </w:pPr>
      <w:r w:rsidRPr="00C908C2">
        <w:rPr>
          <w:rStyle w:val="berschrift3Zchn"/>
        </w:rPr>
        <w:t>Anycast</w:t>
      </w:r>
      <w:r w:rsidRPr="00C908C2">
        <w:br/>
        <w:t>Anycast is a network addressing and routing methodology in which datagrams from a single sender are routed to the topologically nearest node in a group of potential receivers, though it may be sent to several nodes, all identified by the same destination address.</w:t>
      </w:r>
    </w:p>
    <w:p w14:paraId="1D5CD862" w14:textId="77777777" w:rsidR="00C908C2" w:rsidRDefault="00000000">
      <w:pPr>
        <w:rPr>
          <w:rStyle w:val="berschrift2Zchn"/>
        </w:rPr>
      </w:pPr>
      <w:r w:rsidRPr="00C908C2">
        <w:rPr>
          <w:rStyle w:val="berschrift2Zchn"/>
        </w:rPr>
        <w:t>Übersetzung</w:t>
      </w:r>
    </w:p>
    <w:p w14:paraId="1915CD9C" w14:textId="77777777" w:rsidR="00C908C2" w:rsidRDefault="00000000" w:rsidP="00C908C2">
      <w:pPr>
        <w:pStyle w:val="berschrift3"/>
        <w:rPr>
          <w:rStyle w:val="berschrift2Zchn"/>
        </w:rPr>
      </w:pPr>
      <w:r w:rsidRPr="00C908C2">
        <w:rPr>
          <w:rStyle w:val="berschrift2Zchn"/>
        </w:rPr>
        <w:t>Unicast:</w:t>
      </w:r>
    </w:p>
    <w:p w14:paraId="3642E421" w14:textId="77777777" w:rsidR="00C908C2" w:rsidRDefault="00C908C2" w:rsidP="00C908C2"/>
    <w:p w14:paraId="3F2DB234" w14:textId="77777777" w:rsidR="00C908C2" w:rsidRDefault="00C908C2" w:rsidP="00C908C2"/>
    <w:p w14:paraId="2448D044" w14:textId="77777777" w:rsidR="00C908C2" w:rsidRPr="00C908C2" w:rsidRDefault="00C908C2" w:rsidP="00C908C2"/>
    <w:p w14:paraId="62720036" w14:textId="02768D42" w:rsidR="00D56B77" w:rsidRDefault="00000000" w:rsidP="00C908C2">
      <w:pPr>
        <w:pStyle w:val="berschrift3"/>
      </w:pPr>
      <w:r w:rsidRPr="00C908C2">
        <w:t>Multicast:</w:t>
      </w:r>
    </w:p>
    <w:p w14:paraId="2DF1B5F0" w14:textId="77777777" w:rsidR="00C908C2" w:rsidRDefault="00C908C2" w:rsidP="00C908C2"/>
    <w:p w14:paraId="4B6FE6E9" w14:textId="77777777" w:rsidR="00C908C2" w:rsidRDefault="00C908C2" w:rsidP="00C908C2"/>
    <w:p w14:paraId="05942134" w14:textId="77777777" w:rsidR="00C908C2" w:rsidRPr="00C908C2" w:rsidRDefault="00C908C2" w:rsidP="00C908C2"/>
    <w:p w14:paraId="4A7F14BF" w14:textId="77777777" w:rsidR="00D56B77" w:rsidRDefault="00000000" w:rsidP="00C908C2">
      <w:pPr>
        <w:pStyle w:val="berschrift3"/>
      </w:pPr>
      <w:r w:rsidRPr="00C908C2">
        <w:t>Anycast:</w:t>
      </w:r>
    </w:p>
    <w:p w14:paraId="4A7D109F" w14:textId="77777777" w:rsidR="00C908C2" w:rsidRDefault="00C908C2" w:rsidP="00C908C2"/>
    <w:p w14:paraId="597B505A" w14:textId="77777777" w:rsidR="00C908C2" w:rsidRDefault="00C908C2" w:rsidP="00C908C2"/>
    <w:p w14:paraId="5BE4BE93" w14:textId="77777777" w:rsidR="00C908C2" w:rsidRPr="00C908C2" w:rsidRDefault="00C908C2" w:rsidP="00C908C2"/>
    <w:p w14:paraId="6D4C0417" w14:textId="77777777" w:rsidR="00C908C2" w:rsidRDefault="00C908C2">
      <w:pPr>
        <w:rPr>
          <w:rFonts w:ascii="Source Code Pro Light" w:hAnsi="Source Code Pro Light"/>
          <w:b/>
          <w:bCs/>
        </w:rPr>
      </w:pPr>
      <w:r>
        <w:rPr>
          <w:rFonts w:ascii="Source Code Pro Light" w:hAnsi="Source Code Pro Light"/>
          <w:b/>
          <w:bCs/>
        </w:rPr>
        <w:br w:type="page"/>
      </w:r>
    </w:p>
    <w:p w14:paraId="084BCA44" w14:textId="716FE909" w:rsidR="00D56B77" w:rsidRPr="00C908C2" w:rsidRDefault="00000000" w:rsidP="00C908C2">
      <w:pPr>
        <w:pBdr>
          <w:top w:val="single" w:sz="4" w:space="1" w:color="auto"/>
          <w:left w:val="single" w:sz="4" w:space="4" w:color="auto"/>
          <w:bottom w:val="single" w:sz="4" w:space="1" w:color="auto"/>
          <w:right w:val="single" w:sz="4" w:space="4" w:color="auto"/>
        </w:pBdr>
        <w:rPr>
          <w:rFonts w:ascii="Source Code Pro Light" w:hAnsi="Source Code Pro Light"/>
        </w:rPr>
      </w:pPr>
      <w:r w:rsidRPr="00C908C2">
        <w:rPr>
          <w:rFonts w:ascii="Source Code Pro Light" w:hAnsi="Source Code Pro Light"/>
          <w:b/>
          <w:bCs/>
        </w:rPr>
        <w:lastRenderedPageBreak/>
        <w:t>RFC 4291</w:t>
      </w:r>
      <w:r w:rsidRPr="00C908C2">
        <w:rPr>
          <w:rFonts w:ascii="Source Code Pro Light" w:hAnsi="Source Code Pro Light"/>
          <w:b/>
          <w:bCs/>
        </w:rPr>
        <w:br/>
      </w:r>
      <w:r w:rsidRPr="00C908C2">
        <w:rPr>
          <w:rFonts w:ascii="Source Code Pro Light" w:hAnsi="Source Code Pro Light"/>
        </w:rPr>
        <w:t>The 128-bit IPv6 address can be abbreviated with the following rules.</w:t>
      </w:r>
      <w:r w:rsidRPr="00C908C2">
        <w:rPr>
          <w:rFonts w:ascii="Source Code Pro Light" w:hAnsi="Source Code Pro Light"/>
        </w:rPr>
        <w:br/>
        <w:t>Rule one</w:t>
      </w:r>
      <w:r w:rsidRPr="00C908C2">
        <w:rPr>
          <w:rFonts w:ascii="Source Code Pro Light" w:hAnsi="Source Code Pro Light"/>
        </w:rPr>
        <w:br/>
        <w:t>Leading zeroes within a 16-bit value may be omitted.</w:t>
      </w:r>
      <w:r w:rsidRPr="00C908C2">
        <w:rPr>
          <w:rFonts w:ascii="Source Code Pro Light" w:hAnsi="Source Code Pro Light"/>
        </w:rPr>
        <w:br/>
        <w:t>For example, the address fe80:0000:0000:0000:0202:b3ff:fe1e:8329 may be written as fe80:0:0:0:202:b3ff:fe1e:8329.</w:t>
      </w:r>
    </w:p>
    <w:p w14:paraId="5E9B553D" w14:textId="77777777" w:rsidR="00D56B77" w:rsidRPr="00C908C2" w:rsidRDefault="00000000" w:rsidP="00C908C2">
      <w:pPr>
        <w:pBdr>
          <w:top w:val="single" w:sz="4" w:space="1" w:color="auto"/>
          <w:left w:val="single" w:sz="4" w:space="4" w:color="auto"/>
          <w:bottom w:val="single" w:sz="4" w:space="1" w:color="auto"/>
          <w:right w:val="single" w:sz="4" w:space="4" w:color="auto"/>
        </w:pBdr>
        <w:rPr>
          <w:rFonts w:ascii="Source Code Pro Light" w:hAnsi="Source Code Pro Light"/>
        </w:rPr>
      </w:pPr>
      <w:r w:rsidRPr="00C908C2">
        <w:rPr>
          <w:rFonts w:ascii="Source Code Pro Light" w:hAnsi="Source Code Pro Light"/>
        </w:rPr>
        <w:t>Rule two</w:t>
      </w:r>
      <w:r w:rsidRPr="00C908C2">
        <w:rPr>
          <w:rFonts w:ascii="Source Code Pro Light" w:hAnsi="Source Code Pro Light"/>
        </w:rPr>
        <w:br/>
        <w:t>A single occurrence of consecutive groups of zeroes within an address may be replaced by a double colon.</w:t>
      </w:r>
      <w:r w:rsidRPr="00C908C2">
        <w:rPr>
          <w:rFonts w:ascii="Source Code Pro Light" w:hAnsi="Source Code Pro Light"/>
        </w:rPr>
        <w:br/>
        <w:t>For example, the address fe80:0:0:0:202:b3ff:fe1e:8329 becomes fe80::202:b3ff:fe1e:8329.</w:t>
      </w:r>
    </w:p>
    <w:p w14:paraId="0821EA64" w14:textId="68547C6B" w:rsidR="00D56B77" w:rsidRDefault="00000000">
      <w:pPr>
        <w:rPr>
          <w:b/>
          <w:bCs/>
          <w:lang w:val="de-DE"/>
        </w:rPr>
      </w:pPr>
      <w:r w:rsidRPr="00C908C2">
        <w:rPr>
          <w:lang w:val="de-DE"/>
        </w:rPr>
        <w:t>Verkürzen Sie die folgende IPv6-Adresse nach den Regeln der RFC 4291.</w:t>
      </w:r>
      <w:r w:rsidRPr="00C908C2">
        <w:rPr>
          <w:lang w:val="de-DE"/>
        </w:rPr>
        <w:br/>
      </w:r>
      <w:r w:rsidRPr="00C908C2">
        <w:rPr>
          <w:b/>
          <w:bCs/>
          <w:lang w:val="de-DE"/>
        </w:rPr>
        <w:t>2001:</w:t>
      </w:r>
      <w:r w:rsidR="001C3B28">
        <w:rPr>
          <w:b/>
          <w:bCs/>
          <w:lang w:val="de-DE"/>
        </w:rPr>
        <w:t>0</w:t>
      </w:r>
      <w:r w:rsidRPr="00C908C2">
        <w:rPr>
          <w:b/>
          <w:bCs/>
          <w:lang w:val="de-DE"/>
        </w:rPr>
        <w:t>DB8:</w:t>
      </w:r>
      <w:r w:rsidR="001C3B28">
        <w:rPr>
          <w:b/>
          <w:bCs/>
          <w:lang w:val="de-DE"/>
        </w:rPr>
        <w:t>00</w:t>
      </w:r>
      <w:r w:rsidRPr="00C908C2">
        <w:rPr>
          <w:b/>
          <w:bCs/>
          <w:lang w:val="de-DE"/>
        </w:rPr>
        <w:t>11:</w:t>
      </w:r>
      <w:r w:rsidR="001C3B28">
        <w:rPr>
          <w:b/>
          <w:bCs/>
          <w:lang w:val="de-DE"/>
        </w:rPr>
        <w:t>0000:0000:000</w:t>
      </w:r>
      <w:r w:rsidR="00584BF8">
        <w:rPr>
          <w:b/>
          <w:bCs/>
          <w:lang w:val="de-DE"/>
        </w:rPr>
        <w:t>0</w:t>
      </w:r>
      <w:r w:rsidRPr="00C908C2">
        <w:rPr>
          <w:b/>
          <w:bCs/>
          <w:lang w:val="de-DE"/>
        </w:rPr>
        <w:t>:</w:t>
      </w:r>
      <w:r w:rsidR="00584BF8">
        <w:rPr>
          <w:b/>
          <w:bCs/>
          <w:lang w:val="de-DE"/>
        </w:rPr>
        <w:t>0000:000</w:t>
      </w:r>
      <w:r w:rsidRPr="00C908C2">
        <w:rPr>
          <w:b/>
          <w:bCs/>
          <w:lang w:val="de-DE"/>
        </w:rPr>
        <w:t>1</w:t>
      </w:r>
    </w:p>
    <w:p w14:paraId="58B39400" w14:textId="04B0A80D" w:rsidR="00584BF8" w:rsidRPr="00C908C2" w:rsidRDefault="00584BF8">
      <w:pPr>
        <w:rPr>
          <w:b/>
          <w:bCs/>
          <w:lang w:val="de-DE"/>
        </w:rPr>
      </w:pPr>
      <w:r w:rsidRPr="00C908C2">
        <w:rPr>
          <w:b/>
          <w:bCs/>
          <w:lang w:val="de-DE"/>
        </w:rPr>
        <w:t>2001:DB8:11:</w:t>
      </w:r>
      <w:r>
        <w:rPr>
          <w:b/>
          <w:bCs/>
          <w:lang w:val="de-DE"/>
        </w:rPr>
        <w:t>:</w:t>
      </w:r>
      <w:r w:rsidRPr="00C908C2">
        <w:rPr>
          <w:b/>
          <w:bCs/>
          <w:lang w:val="de-DE"/>
        </w:rPr>
        <w:t>1</w:t>
      </w:r>
    </w:p>
    <w:p w14:paraId="77159D8D" w14:textId="77777777" w:rsidR="00C908C2" w:rsidRDefault="00000000">
      <w:pPr>
        <w:rPr>
          <w:lang w:val="de-DE"/>
        </w:rPr>
      </w:pPr>
      <w:r w:rsidRPr="00C908C2">
        <w:rPr>
          <w:lang w:val="de-DE"/>
        </w:rPr>
        <w:t>Tunneling mit 6 to 4 ermöglicht die Verbindung von IPv6-Clouds über ein IPv4-Netzwerk.</w:t>
      </w:r>
      <w:r w:rsidR="00C908C2">
        <w:rPr>
          <w:lang w:val="de-DE"/>
        </w:rPr>
        <w:br/>
      </w:r>
      <w:r w:rsidRPr="00C908C2">
        <w:rPr>
          <w:lang w:val="de-DE"/>
        </w:rPr>
        <w:t>Zur Veranschaulichung der Konvertierung zwischen IPv4-Adressen und IPv6-Adressen soll folgendes Beispiel dienen.</w:t>
      </w:r>
    </w:p>
    <w:p w14:paraId="1829C104" w14:textId="17A13436" w:rsidR="00D56B77" w:rsidRDefault="00000000">
      <w:pPr>
        <w:rPr>
          <w:lang w:val="de-DE"/>
        </w:rPr>
      </w:pPr>
      <w:r w:rsidRPr="00C908C2">
        <w:rPr>
          <w:lang w:val="de-DE"/>
        </w:rPr>
        <w:t>Vervollständigen Sie die IPv6-Adresse.</w:t>
      </w:r>
      <w:r w:rsidRPr="00C908C2">
        <w:rPr>
          <w:lang w:val="de-DE"/>
        </w:rPr>
        <w:br/>
        <w:t>IPv4-Adresse (dezimal)    212.204.101.210</w:t>
      </w:r>
      <w:r w:rsidRPr="00C908C2">
        <w:rPr>
          <w:lang w:val="de-DE"/>
        </w:rPr>
        <w:br/>
        <w:t>IPv6-Adresse (hexadezimal) 2002:</w:t>
      </w:r>
      <w:r w:rsidR="00364837">
        <w:rPr>
          <w:lang w:val="de-DE"/>
        </w:rPr>
        <w:t>D4</w:t>
      </w:r>
      <w:r w:rsidR="00267C68">
        <w:rPr>
          <w:lang w:val="de-DE"/>
        </w:rPr>
        <w:t>CC</w:t>
      </w:r>
      <w:r w:rsidRPr="00C908C2">
        <w:rPr>
          <w:lang w:val="de-DE"/>
        </w:rPr>
        <w:t>:</w:t>
      </w:r>
      <w:r w:rsidR="00157890">
        <w:rPr>
          <w:lang w:val="de-DE"/>
        </w:rPr>
        <w:t>65</w:t>
      </w:r>
      <w:r w:rsidR="001F6FC5">
        <w:rPr>
          <w:lang w:val="de-DE"/>
        </w:rPr>
        <w:t>D</w:t>
      </w:r>
      <w:r w:rsidR="00381D55">
        <w:rPr>
          <w:lang w:val="de-DE"/>
        </w:rPr>
        <w:t>2</w:t>
      </w:r>
      <w:r w:rsidRPr="00C908C2">
        <w:rPr>
          <w:lang w:val="de-DE"/>
        </w:rPr>
        <w:t>::/48</w:t>
      </w:r>
      <w:r w:rsidRPr="00C908C2">
        <w:rPr>
          <w:lang w:val="de-DE"/>
        </w:rPr>
        <w:br/>
      </w:r>
      <w:r w:rsidR="00FD6926">
        <w:rPr>
          <w:lang w:val="de-DE"/>
        </w:rPr>
        <w:t xml:space="preserve">212 </w:t>
      </w:r>
      <w:r w:rsidR="00264459">
        <w:rPr>
          <w:lang w:val="de-DE"/>
        </w:rPr>
        <w:t xml:space="preserve">-&gt; </w:t>
      </w:r>
      <w:r w:rsidR="0093426C">
        <w:rPr>
          <w:lang w:val="de-DE"/>
        </w:rPr>
        <w:t>1</w:t>
      </w:r>
      <w:r w:rsidR="00683B0C">
        <w:rPr>
          <w:lang w:val="de-DE"/>
        </w:rPr>
        <w:t>1</w:t>
      </w:r>
      <w:r w:rsidR="004601E0">
        <w:rPr>
          <w:lang w:val="de-DE"/>
        </w:rPr>
        <w:t>0</w:t>
      </w:r>
      <w:r w:rsidR="00264459">
        <w:rPr>
          <w:lang w:val="de-DE"/>
        </w:rPr>
        <w:t xml:space="preserve">1 </w:t>
      </w:r>
      <w:r w:rsidR="00B42F82">
        <w:rPr>
          <w:lang w:val="de-DE"/>
        </w:rPr>
        <w:t xml:space="preserve">0100 -&gt; </w:t>
      </w:r>
      <w:r w:rsidR="001D25AD">
        <w:rPr>
          <w:lang w:val="de-DE"/>
        </w:rPr>
        <w:t>D</w:t>
      </w:r>
      <w:r w:rsidR="00B42F82">
        <w:rPr>
          <w:lang w:val="de-DE"/>
        </w:rPr>
        <w:t>4</w:t>
      </w:r>
    </w:p>
    <w:p w14:paraId="0B08BD8B" w14:textId="77777777" w:rsidR="00FD6926" w:rsidRPr="00C908C2" w:rsidRDefault="00FD6926">
      <w:pPr>
        <w:rPr>
          <w:lang w:val="de-DE"/>
        </w:rPr>
      </w:pPr>
    </w:p>
    <w:p w14:paraId="14DE8342" w14:textId="77777777" w:rsidR="00D56B77" w:rsidRPr="00C908C2" w:rsidRDefault="00000000">
      <w:pPr>
        <w:rPr>
          <w:lang w:val="de-DE"/>
        </w:rPr>
      </w:pPr>
      <w:r w:rsidRPr="00C908C2">
        <w:rPr>
          <w:lang w:val="de-DE"/>
        </w:rPr>
        <w:br w:type="page"/>
      </w:r>
    </w:p>
    <w:p w14:paraId="09D724B9" w14:textId="2CF10CFC" w:rsidR="00D56B77" w:rsidRPr="00772596" w:rsidRDefault="00000000" w:rsidP="00772596">
      <w:pPr>
        <w:pStyle w:val="berschrift1"/>
      </w:pPr>
      <w:r w:rsidRPr="00772596">
        <w:lastRenderedPageBreak/>
        <w:t>Öffentliche IPv6-Adressen und Subnetze</w:t>
      </w:r>
    </w:p>
    <w:p w14:paraId="1FC1CF07" w14:textId="77777777" w:rsidR="00772596" w:rsidRPr="00772596" w:rsidRDefault="00772596" w:rsidP="00772596">
      <w:pPr>
        <w:pBdr>
          <w:top w:val="single" w:sz="4" w:space="1" w:color="auto"/>
          <w:left w:val="single" w:sz="4" w:space="4" w:color="auto"/>
          <w:bottom w:val="single" w:sz="4" w:space="1" w:color="auto"/>
          <w:right w:val="single" w:sz="4" w:space="4" w:color="auto"/>
        </w:pBdr>
      </w:pPr>
      <w:r w:rsidRPr="00772596">
        <w:t xml:space="preserve">Global unicast addresses are equivalent to public IPv4 addresses. They are globally routable and reachable on the IPv6 Internet. The three high-order bits are set to 001. The address prefix for currently assigned global addresses is </w:t>
      </w:r>
      <w:commentRangeStart w:id="0"/>
      <w:r w:rsidRPr="00772596">
        <w:t>2000::/3</w:t>
      </w:r>
      <w:commentRangeEnd w:id="0"/>
      <w:r w:rsidR="00D666DA" w:rsidRPr="00772596">
        <w:rPr>
          <w:rStyle w:val="Kommentarzeichen"/>
          <w:sz w:val="22"/>
          <w:szCs w:val="22"/>
        </w:rPr>
        <w:commentReference w:id="0"/>
      </w:r>
      <w:r w:rsidRPr="00772596">
        <w:t>. The Global Routing Prefix indicates the global routing prefix for a specific organization’s site. The combination of the three fixed bits and the 45-bit Global Routing Prefix creates a 48-bit site prefix, which is assigned to an individual site of an organization. The Subnet ID is used within an organization’s site to identify subnets. This field is 16 bits long. The organization’s site can use these 16 bits. The Interface ID indicates the interface on a specific subnet within the site. This field is 64 bits long.</w:t>
      </w:r>
    </w:p>
    <w:p w14:paraId="692FEFF2" w14:textId="77777777" w:rsidR="00772596" w:rsidRPr="00772596" w:rsidRDefault="00772596" w:rsidP="00772596">
      <w:pPr>
        <w:pBdr>
          <w:top w:val="single" w:sz="4" w:space="1" w:color="auto"/>
          <w:left w:val="single" w:sz="4" w:space="4" w:color="auto"/>
          <w:bottom w:val="single" w:sz="4" w:space="1" w:color="auto"/>
          <w:right w:val="single" w:sz="4" w:space="4" w:color="auto"/>
        </w:pBdr>
      </w:pPr>
      <w:r w:rsidRPr="00772596">
        <w:t>Special IPv6 addresses Loopback address The loopback address (0:0:0:0:0:0:0:1 or ::1) is used to identify a loopback interface, enabling a node to send packets to itself. It is equivalent to the IPv4 loopback address of 127.0.0.1. Packets addressed to the loopback address must never be sent on a link or forwarded by a router.</w:t>
      </w:r>
    </w:p>
    <w:p w14:paraId="438B5693" w14:textId="77777777" w:rsidR="00D56B77" w:rsidRPr="00C908C2" w:rsidRDefault="00000000">
      <w:pPr>
        <w:rPr>
          <w:lang w:val="de-DE"/>
        </w:rPr>
      </w:pPr>
      <w:r w:rsidRPr="00772596">
        <w:rPr>
          <w:rStyle w:val="berschrift2Zchn"/>
          <w:lang w:val="de-DE"/>
        </w:rPr>
        <w:t>Aufgaben</w:t>
      </w:r>
      <w:r w:rsidRPr="00C908C2">
        <w:rPr>
          <w:lang w:val="de-DE"/>
        </w:rPr>
        <w:t>:</w:t>
      </w:r>
    </w:p>
    <w:p w14:paraId="53852B87" w14:textId="391E1451" w:rsidR="00D56B77" w:rsidRPr="00C908C2" w:rsidRDefault="00000000">
      <w:pPr>
        <w:rPr>
          <w:lang w:val="de-DE"/>
        </w:rPr>
      </w:pPr>
      <w:r w:rsidRPr="00C908C2">
        <w:rPr>
          <w:lang w:val="de-DE"/>
        </w:rPr>
        <w:t>a) Geben Sie den Adresstyp an, der als öffentliche IPv6 verwendet wird.</w:t>
      </w:r>
    </w:p>
    <w:p w14:paraId="36E3C9FD" w14:textId="50E00AA7" w:rsidR="00D56B77" w:rsidRDefault="00000000">
      <w:pPr>
        <w:rPr>
          <w:lang w:val="de-DE"/>
        </w:rPr>
      </w:pPr>
      <w:r w:rsidRPr="00C908C2">
        <w:rPr>
          <w:lang w:val="de-DE"/>
        </w:rPr>
        <w:t xml:space="preserve">b) Mit der öffentlichen IPv6-Adresse können innerhalb des Unternehmensstandortes Subnetze eingerichtet werden. Ermitteln Sie die Anzahl Subnetze, die maximal gebildet werden können </w:t>
      </w:r>
    </w:p>
    <w:p w14:paraId="722F3CAC" w14:textId="60CDF61D" w:rsidR="00146806" w:rsidRPr="00B44F31" w:rsidRDefault="00146806">
      <w:pPr>
        <w:rPr>
          <w:lang w:val="de-DE"/>
        </w:rPr>
      </w:pPr>
      <w:r w:rsidRPr="00B44F31">
        <w:rPr>
          <w:lang w:val="de-DE"/>
        </w:rPr>
        <w:t>2</w:t>
      </w:r>
      <w:r w:rsidR="00CA6B13" w:rsidRPr="00B44F31">
        <w:rPr>
          <w:lang w:val="de-DE"/>
        </w:rPr>
        <w:t>001::/</w:t>
      </w:r>
      <w:r w:rsidR="003F0D49" w:rsidRPr="00B44F31">
        <w:rPr>
          <w:lang w:val="de-DE"/>
        </w:rPr>
        <w:t>48</w:t>
      </w:r>
      <w:r w:rsidR="00763B94" w:rsidRPr="00B44F31">
        <w:rPr>
          <w:lang w:val="de-DE"/>
        </w:rPr>
        <w:t xml:space="preserve"> -&gt;</w:t>
      </w:r>
      <w:r w:rsidR="009F1DD1" w:rsidRPr="00B44F31">
        <w:rPr>
          <w:lang w:val="de-DE"/>
        </w:rPr>
        <w:t xml:space="preserve"> 64 Netzwerkbit</w:t>
      </w:r>
      <w:r w:rsidR="00A514A3" w:rsidRPr="00B44F31">
        <w:rPr>
          <w:lang w:val="de-DE"/>
        </w:rPr>
        <w:t>s</w:t>
      </w:r>
      <w:r w:rsidR="009F1DD1" w:rsidRPr="00B44F31">
        <w:rPr>
          <w:lang w:val="de-DE"/>
        </w:rPr>
        <w:t xml:space="preserve"> – 48 bit Global Routing Prefix = 16 Subnetbits</w:t>
      </w:r>
      <w:r w:rsidR="00763B94" w:rsidRPr="00B44F31">
        <w:rPr>
          <w:lang w:val="de-DE"/>
        </w:rPr>
        <w:t xml:space="preserve"> </w:t>
      </w:r>
      <w:r w:rsidR="009F1DD1" w:rsidRPr="00B44F31">
        <w:rPr>
          <w:lang w:val="de-DE"/>
        </w:rPr>
        <w:t xml:space="preserve">-&gt; 2^16 Subnetze = </w:t>
      </w:r>
      <w:r w:rsidR="00BB60FB" w:rsidRPr="00B44F31">
        <w:rPr>
          <w:lang w:val="de-DE"/>
        </w:rPr>
        <w:t>65.536</w:t>
      </w:r>
      <w:r w:rsidR="00BB60FB" w:rsidRPr="00B44F31">
        <w:rPr>
          <w:lang w:val="de-DE"/>
        </w:rPr>
        <w:t xml:space="preserve"> Subnetze</w:t>
      </w:r>
    </w:p>
    <w:p w14:paraId="779162AF" w14:textId="7192AC28" w:rsidR="00772596" w:rsidRDefault="00844D54">
      <w:pPr>
        <w:rPr>
          <w:lang w:val="de-DE"/>
        </w:rPr>
      </w:pPr>
      <w:r w:rsidRPr="00B44F31">
        <w:rPr>
          <w:lang w:val="de-DE"/>
        </w:rPr>
        <w:t>2001:db8:</w:t>
      </w:r>
      <w:r w:rsidR="003C1F98" w:rsidRPr="00B44F31">
        <w:rPr>
          <w:lang w:val="de-DE"/>
        </w:rPr>
        <w:t>1234</w:t>
      </w:r>
      <w:r w:rsidR="00C71350" w:rsidRPr="00B44F31">
        <w:rPr>
          <w:lang w:val="de-DE"/>
        </w:rPr>
        <w:t>::/48</w:t>
      </w:r>
      <w:r w:rsidR="009169D6" w:rsidRPr="00B44F31">
        <w:rPr>
          <w:lang w:val="de-DE"/>
        </w:rPr>
        <w:t xml:space="preserve"> 0000</w:t>
      </w:r>
      <w:r w:rsidR="000A261C" w:rsidRPr="00B44F31">
        <w:rPr>
          <w:lang w:val="de-DE"/>
        </w:rPr>
        <w:t xml:space="preserve"> </w:t>
      </w:r>
      <w:r w:rsidR="00B44F31" w:rsidRPr="00B44F31">
        <w:rPr>
          <w:lang w:val="de-DE"/>
        </w:rPr>
        <w:t>16 / 4 = 4: Schritt</w:t>
      </w:r>
      <w:r w:rsidR="00B44F31">
        <w:rPr>
          <w:lang w:val="de-DE"/>
        </w:rPr>
        <w:t xml:space="preserve">länge/Blocksize </w:t>
      </w:r>
    </w:p>
    <w:p w14:paraId="14903FE0" w14:textId="1B5A74AC" w:rsidR="007975A5" w:rsidRPr="00B44F31" w:rsidRDefault="00B44F31" w:rsidP="007975A5">
      <w:pPr>
        <w:rPr>
          <w:lang w:val="de-DE"/>
        </w:rPr>
      </w:pPr>
      <w:r w:rsidRPr="00B44F31">
        <w:rPr>
          <w:lang w:val="de-DE"/>
        </w:rPr>
        <w:t>2001:db8:1234:</w:t>
      </w:r>
      <w:r w:rsidR="00200C39">
        <w:rPr>
          <w:lang w:val="de-DE"/>
        </w:rPr>
        <w:t>0000</w:t>
      </w:r>
      <w:r w:rsidRPr="00B44F31">
        <w:rPr>
          <w:lang w:val="de-DE"/>
        </w:rPr>
        <w:t>:</w:t>
      </w:r>
      <w:r>
        <w:rPr>
          <w:lang w:val="de-DE"/>
        </w:rPr>
        <w:t>/</w:t>
      </w:r>
      <w:r w:rsidR="00D764F7">
        <w:rPr>
          <w:lang w:val="de-DE"/>
        </w:rPr>
        <w:t>50</w:t>
      </w:r>
      <w:r w:rsidR="00200C39">
        <w:rPr>
          <w:lang w:val="de-DE"/>
        </w:rPr>
        <w:br/>
      </w:r>
      <w:r w:rsidR="00200C39" w:rsidRPr="00B44F31">
        <w:rPr>
          <w:lang w:val="de-DE"/>
        </w:rPr>
        <w:t>2001:db8:1234:</w:t>
      </w:r>
      <w:r w:rsidR="00200C39">
        <w:rPr>
          <w:lang w:val="de-DE"/>
        </w:rPr>
        <w:t>4000</w:t>
      </w:r>
      <w:r w:rsidR="00200C39" w:rsidRPr="00B44F31">
        <w:rPr>
          <w:lang w:val="de-DE"/>
        </w:rPr>
        <w:t>:</w:t>
      </w:r>
      <w:r w:rsidR="00200C39">
        <w:rPr>
          <w:lang w:val="de-DE"/>
        </w:rPr>
        <w:t>/50</w:t>
      </w:r>
      <w:r w:rsidR="007975A5">
        <w:rPr>
          <w:lang w:val="de-DE"/>
        </w:rPr>
        <w:br/>
      </w:r>
      <w:r w:rsidR="007975A5" w:rsidRPr="00B44F31">
        <w:rPr>
          <w:lang w:val="de-DE"/>
        </w:rPr>
        <w:t>2001:db8:1234:</w:t>
      </w:r>
      <w:r w:rsidR="007975A5">
        <w:rPr>
          <w:lang w:val="de-DE"/>
        </w:rPr>
        <w:t>8000</w:t>
      </w:r>
      <w:r w:rsidR="007975A5" w:rsidRPr="00B44F31">
        <w:rPr>
          <w:lang w:val="de-DE"/>
        </w:rPr>
        <w:t>:</w:t>
      </w:r>
      <w:r w:rsidR="007975A5">
        <w:rPr>
          <w:lang w:val="de-DE"/>
        </w:rPr>
        <w:t>/50</w:t>
      </w:r>
      <w:r w:rsidR="007975A5">
        <w:rPr>
          <w:lang w:val="de-DE"/>
        </w:rPr>
        <w:br/>
      </w:r>
      <w:r w:rsidR="007975A5" w:rsidRPr="00B44F31">
        <w:rPr>
          <w:lang w:val="de-DE"/>
        </w:rPr>
        <w:t>2001:db8:1234:</w:t>
      </w:r>
      <w:r w:rsidR="00103C5A">
        <w:rPr>
          <w:lang w:val="de-DE"/>
        </w:rPr>
        <w:t>C000</w:t>
      </w:r>
      <w:r w:rsidR="007975A5" w:rsidRPr="00B44F31">
        <w:rPr>
          <w:lang w:val="de-DE"/>
        </w:rPr>
        <w:t>:</w:t>
      </w:r>
      <w:r w:rsidR="007975A5">
        <w:rPr>
          <w:lang w:val="de-DE"/>
        </w:rPr>
        <w:t>/50</w:t>
      </w:r>
    </w:p>
    <w:p w14:paraId="2A0CDBD3" w14:textId="7CEF3D6D" w:rsidR="007975A5" w:rsidRPr="00B44F31" w:rsidRDefault="007975A5" w:rsidP="007975A5">
      <w:pPr>
        <w:rPr>
          <w:lang w:val="de-DE"/>
        </w:rPr>
      </w:pPr>
    </w:p>
    <w:p w14:paraId="4C0445D8" w14:textId="4A5A00AC" w:rsidR="007975A5" w:rsidRPr="00B44F31" w:rsidRDefault="007975A5" w:rsidP="00200C39">
      <w:pPr>
        <w:rPr>
          <w:lang w:val="de-DE"/>
        </w:rPr>
      </w:pPr>
    </w:p>
    <w:p w14:paraId="3427AF5D" w14:textId="4E953285" w:rsidR="00200C39" w:rsidRPr="00B44F31" w:rsidRDefault="00200C39">
      <w:pPr>
        <w:rPr>
          <w:lang w:val="de-DE"/>
        </w:rPr>
      </w:pPr>
    </w:p>
    <w:p w14:paraId="1EDC10FE" w14:textId="77777777" w:rsidR="00772596" w:rsidRPr="00B44F31" w:rsidRDefault="00772596">
      <w:pPr>
        <w:rPr>
          <w:lang w:val="de-DE"/>
        </w:rPr>
      </w:pPr>
    </w:p>
    <w:p w14:paraId="28C8D70D" w14:textId="77777777" w:rsidR="00772596" w:rsidRPr="00B44F31" w:rsidRDefault="00772596">
      <w:pPr>
        <w:rPr>
          <w:lang w:val="de-DE"/>
        </w:rPr>
      </w:pPr>
    </w:p>
    <w:p w14:paraId="5672D9C7" w14:textId="77777777" w:rsidR="00772596" w:rsidRPr="00B44F31" w:rsidRDefault="00772596">
      <w:pPr>
        <w:rPr>
          <w:lang w:val="de-DE"/>
        </w:rPr>
      </w:pPr>
    </w:p>
    <w:p w14:paraId="7E999ACD" w14:textId="77777777" w:rsidR="00772596" w:rsidRDefault="00000000">
      <w:pPr>
        <w:rPr>
          <w:lang w:val="de-DE"/>
        </w:rPr>
      </w:pPr>
      <w:r w:rsidRPr="00C908C2">
        <w:rPr>
          <w:lang w:val="de-DE"/>
        </w:rPr>
        <w:t xml:space="preserve">c) Für einen Test verwenden Sie den folgenden "ping"-Befehl auf einem PC: </w:t>
      </w:r>
    </w:p>
    <w:p w14:paraId="2B0EDBBC" w14:textId="63CC674E" w:rsidR="00772596" w:rsidRDefault="00000000" w:rsidP="00772596">
      <w:pPr>
        <w:shd w:val="clear" w:color="auto" w:fill="000000" w:themeFill="text1"/>
        <w:rPr>
          <w:rFonts w:ascii="Source Code Pro Light" w:hAnsi="Source Code Pro Light"/>
          <w:bdr w:val="single" w:sz="4" w:space="0" w:color="auto"/>
          <w:lang w:val="de-DE"/>
        </w:rPr>
      </w:pPr>
      <w:r w:rsidRPr="00772596">
        <w:rPr>
          <w:rFonts w:ascii="Source Code Pro Light" w:hAnsi="Source Code Pro Light"/>
          <w:bdr w:val="single" w:sz="4" w:space="0" w:color="auto"/>
          <w:lang w:val="de-DE"/>
        </w:rPr>
        <w:lastRenderedPageBreak/>
        <w:t>C:\User&gt;ping ::1</w:t>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r w:rsidR="00772596">
        <w:rPr>
          <w:rFonts w:ascii="Source Code Pro Light" w:hAnsi="Source Code Pro Light"/>
          <w:bdr w:val="single" w:sz="4" w:space="0" w:color="auto"/>
          <w:lang w:val="de-DE"/>
        </w:rPr>
        <w:tab/>
      </w:r>
    </w:p>
    <w:p w14:paraId="346ECC1B" w14:textId="77777777" w:rsidR="00772596" w:rsidRPr="00772596" w:rsidRDefault="00772596">
      <w:pPr>
        <w:rPr>
          <w:rFonts w:ascii="Source Code Pro Light" w:hAnsi="Source Code Pro Light"/>
          <w:lang w:val="de-DE"/>
        </w:rPr>
      </w:pPr>
    </w:p>
    <w:p w14:paraId="5BC8B09F" w14:textId="65D4AD72" w:rsidR="00D56B77" w:rsidRPr="00C908C2" w:rsidRDefault="00000000">
      <w:pPr>
        <w:rPr>
          <w:lang w:val="de-DE"/>
        </w:rPr>
      </w:pPr>
      <w:r w:rsidRPr="00C908C2">
        <w:rPr>
          <w:lang w:val="de-DE"/>
        </w:rPr>
        <w:t>Erläutern Sie diesen Befehl.</w:t>
      </w:r>
    </w:p>
    <w:sectPr w:rsidR="00D56B77" w:rsidRPr="00C908C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isel, Sebastian" w:date="2026-09-15T13:43:00Z" w:initials="SM">
    <w:p w14:paraId="349EE7B7" w14:textId="77777777" w:rsidR="00D666DA" w:rsidRDefault="00D666DA" w:rsidP="00D666DA">
      <w:pPr>
        <w:pStyle w:val="Kommentartext"/>
      </w:pPr>
      <w:r>
        <w:rPr>
          <w:rStyle w:val="Kommentarzeichen"/>
        </w:rPr>
        <w:annotationRef/>
      </w:r>
      <w:r>
        <w:t>0010 = 2 | 0011 = 3 : mögliche erste Hex-Ziffern eine Global Unicast Address (GUA)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EE7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93B73" w16cex:dateUtc="2026-09-15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EE7B7" w16cid:durableId="03593B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ource Code Pro Light">
    <w:panose1 w:val="020B03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20685799">
    <w:abstractNumId w:val="8"/>
  </w:num>
  <w:num w:numId="2" w16cid:durableId="1524592148">
    <w:abstractNumId w:val="6"/>
  </w:num>
  <w:num w:numId="3" w16cid:durableId="1773357911">
    <w:abstractNumId w:val="5"/>
  </w:num>
  <w:num w:numId="4" w16cid:durableId="1940719304">
    <w:abstractNumId w:val="4"/>
  </w:num>
  <w:num w:numId="5" w16cid:durableId="591165790">
    <w:abstractNumId w:val="7"/>
  </w:num>
  <w:num w:numId="6" w16cid:durableId="1730416985">
    <w:abstractNumId w:val="3"/>
  </w:num>
  <w:num w:numId="7" w16cid:durableId="864640113">
    <w:abstractNumId w:val="2"/>
  </w:num>
  <w:num w:numId="8" w16cid:durableId="979531010">
    <w:abstractNumId w:val="1"/>
  </w:num>
  <w:num w:numId="9" w16cid:durableId="1030104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sel, Sebastian">
    <w15:presenceInfo w15:providerId="AD" w15:userId="S::Sebastian.Meisel@ibb.com::3b768159-641e-46ba-9f70-9f7a527a7d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61C"/>
    <w:rsid w:val="00103C5A"/>
    <w:rsid w:val="00123CC3"/>
    <w:rsid w:val="0014621A"/>
    <w:rsid w:val="00146806"/>
    <w:rsid w:val="0015074B"/>
    <w:rsid w:val="00157890"/>
    <w:rsid w:val="001C3B28"/>
    <w:rsid w:val="001C73DC"/>
    <w:rsid w:val="001D25AD"/>
    <w:rsid w:val="001F6FC5"/>
    <w:rsid w:val="00200C39"/>
    <w:rsid w:val="00240D51"/>
    <w:rsid w:val="00264459"/>
    <w:rsid w:val="00267C68"/>
    <w:rsid w:val="0029639D"/>
    <w:rsid w:val="0030621D"/>
    <w:rsid w:val="00326F90"/>
    <w:rsid w:val="00360FF5"/>
    <w:rsid w:val="00364837"/>
    <w:rsid w:val="00381D55"/>
    <w:rsid w:val="003C1F98"/>
    <w:rsid w:val="003E1F87"/>
    <w:rsid w:val="003F0D49"/>
    <w:rsid w:val="004601E0"/>
    <w:rsid w:val="004737E6"/>
    <w:rsid w:val="00584BF8"/>
    <w:rsid w:val="005A5F3E"/>
    <w:rsid w:val="00683B0C"/>
    <w:rsid w:val="00763B94"/>
    <w:rsid w:val="00772596"/>
    <w:rsid w:val="007975A5"/>
    <w:rsid w:val="00844D54"/>
    <w:rsid w:val="009169D6"/>
    <w:rsid w:val="0093426C"/>
    <w:rsid w:val="009F1DD1"/>
    <w:rsid w:val="00A514A3"/>
    <w:rsid w:val="00AA1D8D"/>
    <w:rsid w:val="00B42F82"/>
    <w:rsid w:val="00B44F31"/>
    <w:rsid w:val="00B47730"/>
    <w:rsid w:val="00B47AE3"/>
    <w:rsid w:val="00B87855"/>
    <w:rsid w:val="00BB60FB"/>
    <w:rsid w:val="00C71350"/>
    <w:rsid w:val="00C908C2"/>
    <w:rsid w:val="00CA0F42"/>
    <w:rsid w:val="00CA6B13"/>
    <w:rsid w:val="00CB0664"/>
    <w:rsid w:val="00D56B77"/>
    <w:rsid w:val="00D666DA"/>
    <w:rsid w:val="00D764F7"/>
    <w:rsid w:val="00E8324D"/>
    <w:rsid w:val="00F37A82"/>
    <w:rsid w:val="00FC693F"/>
    <w:rsid w:val="00FD6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D6CDC"/>
  <w14:defaultImageDpi w14:val="300"/>
  <w15:docId w15:val="{8126D043-ED87-4AF2-ACFA-1E982EC0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08C2"/>
    <w:rPr>
      <w:rFonts w:ascii="Source Sans Pro" w:hAnsi="Source Sans Pro"/>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D666DA"/>
    <w:rPr>
      <w:sz w:val="16"/>
      <w:szCs w:val="16"/>
    </w:rPr>
  </w:style>
  <w:style w:type="paragraph" w:styleId="Kommentartext">
    <w:name w:val="annotation text"/>
    <w:basedOn w:val="Standard"/>
    <w:link w:val="KommentartextZchn"/>
    <w:uiPriority w:val="99"/>
    <w:unhideWhenUsed/>
    <w:rsid w:val="00D666DA"/>
    <w:pPr>
      <w:spacing w:line="240" w:lineRule="auto"/>
    </w:pPr>
    <w:rPr>
      <w:sz w:val="20"/>
      <w:szCs w:val="20"/>
    </w:rPr>
  </w:style>
  <w:style w:type="character" w:customStyle="1" w:styleId="KommentartextZchn">
    <w:name w:val="Kommentartext Zchn"/>
    <w:basedOn w:val="Absatz-Standardschriftart"/>
    <w:link w:val="Kommentartext"/>
    <w:uiPriority w:val="99"/>
    <w:rsid w:val="00D666DA"/>
    <w:rPr>
      <w:rFonts w:ascii="Source Sans Pro" w:hAnsi="Source Sans Pro"/>
      <w:sz w:val="20"/>
      <w:szCs w:val="20"/>
    </w:rPr>
  </w:style>
  <w:style w:type="paragraph" w:styleId="Kommentarthema">
    <w:name w:val="annotation subject"/>
    <w:basedOn w:val="Kommentartext"/>
    <w:next w:val="Kommentartext"/>
    <w:link w:val="KommentarthemaZchn"/>
    <w:uiPriority w:val="99"/>
    <w:semiHidden/>
    <w:unhideWhenUsed/>
    <w:rsid w:val="00D666DA"/>
    <w:rPr>
      <w:b/>
      <w:bCs/>
    </w:rPr>
  </w:style>
  <w:style w:type="character" w:customStyle="1" w:styleId="KommentarthemaZchn">
    <w:name w:val="Kommentarthema Zchn"/>
    <w:basedOn w:val="KommentartextZchn"/>
    <w:link w:val="Kommentarthema"/>
    <w:uiPriority w:val="99"/>
    <w:semiHidden/>
    <w:rsid w:val="00D666DA"/>
    <w:rPr>
      <w:rFonts w:ascii="Source Sans Pro" w:hAnsi="Source Sans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customXml/item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55DCE652C8AD4696A873B53CCA776C" ma:contentTypeVersion="3" ma:contentTypeDescription="Ein neues Dokument erstellen." ma:contentTypeScope="" ma:versionID="ec0a0d248e550b94956dce53109198e0">
  <xsd:schema xmlns:xsd="http://www.w3.org/2001/XMLSchema" xmlns:xs="http://www.w3.org/2001/XMLSchema" xmlns:p="http://schemas.microsoft.com/office/2006/metadata/properties" xmlns:ns2="b2bcf77a-db99-4c6d-8596-ee1fc4b01288" targetNamespace="http://schemas.microsoft.com/office/2006/metadata/properties" ma:root="true" ma:fieldsID="9caef3849036097daf4185f877cc1448" ns2:_="">
    <xsd:import namespace="b2bcf77a-db99-4c6d-8596-ee1fc4b012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cf77a-db99-4c6d-8596-ee1fc4b01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49EF527-8AA5-4058-BE2A-656DA891C69A}"/>
</file>

<file path=customXml/itemProps3.xml><?xml version="1.0" encoding="utf-8"?>
<ds:datastoreItem xmlns:ds="http://schemas.openxmlformats.org/officeDocument/2006/customXml" ds:itemID="{F88FFB79-BA60-4640-9C90-274D7A987FB2}"/>
</file>

<file path=customXml/itemProps4.xml><?xml version="1.0" encoding="utf-8"?>
<ds:datastoreItem xmlns:ds="http://schemas.openxmlformats.org/officeDocument/2006/customXml" ds:itemID="{4A1B5ED3-D5F0-4F7D-96A2-761271B0BE79}"/>
</file>

<file path=docProps/app.xml><?xml version="1.0" encoding="utf-8"?>
<Properties xmlns="http://schemas.openxmlformats.org/officeDocument/2006/extended-properties" xmlns:vt="http://schemas.openxmlformats.org/officeDocument/2006/docPropsVTypes">
  <Template>Normal</Template>
  <TotalTime>0</TotalTime>
  <Pages>4</Pages>
  <Words>488</Words>
  <Characters>3077</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Meisel, Sebastian</cp:lastModifiedBy>
  <cp:revision>44</cp:revision>
  <dcterms:created xsi:type="dcterms:W3CDTF">2013-12-23T23:15:00Z</dcterms:created>
  <dcterms:modified xsi:type="dcterms:W3CDTF">2026-09-15T12:09:00Z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0x010100A955DCE652C8AD4696A873B53CCA776C</vt:lpwstr>
  </property>
</Properties>
</file>