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0ED148E" w14:textId="77777777" w:rsidR="00E90DFF" w:rsidRPr="00543D4F" w:rsidRDefault="00E90DFF" w:rsidP="001C025D">
      <w:pPr>
        <w:jc w:val="both"/>
        <w:rPr>
          <w:rStyle w:val="Textoennegrita"/>
          <w:rFonts w:ascii="Times" w:hAnsi="Times" w:cs="Times"/>
          <w:sz w:val="20"/>
          <w:szCs w:val="20"/>
          <w:lang w:val="en-US"/>
        </w:rPr>
      </w:pPr>
    </w:p>
    <w:p w14:paraId="19066D98" w14:textId="77777777" w:rsidR="00E90DFF" w:rsidRPr="00543D4F" w:rsidRDefault="00E90DFF" w:rsidP="001C025D">
      <w:pPr>
        <w:jc w:val="both"/>
        <w:rPr>
          <w:rStyle w:val="Textoennegrita"/>
          <w:rFonts w:ascii="Times" w:hAnsi="Times" w:cs="Times"/>
          <w:sz w:val="20"/>
          <w:szCs w:val="20"/>
          <w:lang w:val="en-US"/>
        </w:rPr>
      </w:pPr>
    </w:p>
    <w:p w14:paraId="75C4D8A4" w14:textId="77777777" w:rsidR="00E90DFF" w:rsidRPr="00543D4F" w:rsidRDefault="00E90DFF" w:rsidP="001C025D">
      <w:pPr>
        <w:jc w:val="both"/>
        <w:rPr>
          <w:rStyle w:val="Textoennegrita"/>
          <w:rFonts w:ascii="Times" w:hAnsi="Times" w:cs="Times"/>
          <w:sz w:val="20"/>
          <w:szCs w:val="20"/>
          <w:lang w:val="en-US"/>
        </w:rPr>
      </w:pPr>
    </w:p>
    <w:p w14:paraId="7F412278" w14:textId="77777777" w:rsidR="00E90DFF" w:rsidRPr="00543D4F" w:rsidRDefault="00E90DFF" w:rsidP="001C025D">
      <w:pPr>
        <w:jc w:val="both"/>
        <w:rPr>
          <w:rStyle w:val="Textoennegrita"/>
          <w:rFonts w:ascii="Times" w:hAnsi="Times" w:cs="Times"/>
          <w:sz w:val="20"/>
          <w:szCs w:val="20"/>
          <w:lang w:val="en-US"/>
        </w:rPr>
      </w:pPr>
    </w:p>
    <w:p w14:paraId="6E9E5166" w14:textId="77777777" w:rsidR="00E90DFF" w:rsidRPr="00543D4F" w:rsidRDefault="00E90DFF" w:rsidP="001C025D">
      <w:pPr>
        <w:jc w:val="both"/>
        <w:rPr>
          <w:rStyle w:val="Textoennegrita"/>
          <w:rFonts w:ascii="Times" w:hAnsi="Times" w:cs="Times"/>
          <w:sz w:val="20"/>
          <w:szCs w:val="20"/>
          <w:lang w:val="en-US"/>
        </w:rPr>
      </w:pPr>
    </w:p>
    <w:p w14:paraId="530E7686" w14:textId="77777777" w:rsidR="00E90DFF" w:rsidRPr="00543D4F" w:rsidRDefault="00E90DFF" w:rsidP="001C025D">
      <w:pPr>
        <w:jc w:val="both"/>
        <w:rPr>
          <w:rStyle w:val="Textoennegrita"/>
          <w:rFonts w:ascii="Times" w:hAnsi="Times" w:cs="Times"/>
          <w:sz w:val="20"/>
          <w:szCs w:val="20"/>
          <w:lang w:val="en-US"/>
        </w:rPr>
      </w:pPr>
    </w:p>
    <w:p w14:paraId="02A8A8A9" w14:textId="77777777" w:rsidR="00E90DFF" w:rsidRPr="00543D4F" w:rsidRDefault="00E90DFF" w:rsidP="001C025D">
      <w:pPr>
        <w:jc w:val="both"/>
        <w:rPr>
          <w:rStyle w:val="Textoennegrita"/>
          <w:rFonts w:ascii="Times" w:hAnsi="Times" w:cs="Times"/>
          <w:sz w:val="20"/>
          <w:szCs w:val="20"/>
          <w:lang w:val="en-US"/>
        </w:rPr>
      </w:pPr>
    </w:p>
    <w:p w14:paraId="71D7A94F" w14:textId="77777777" w:rsidR="00E90DFF" w:rsidRPr="00543D4F" w:rsidRDefault="00E90DFF" w:rsidP="001C025D">
      <w:pPr>
        <w:jc w:val="both"/>
        <w:rPr>
          <w:rStyle w:val="Textoennegrita"/>
          <w:rFonts w:ascii="Times" w:hAnsi="Times" w:cs="Times"/>
          <w:sz w:val="20"/>
          <w:szCs w:val="20"/>
          <w:lang w:val="en-US"/>
        </w:rPr>
      </w:pPr>
    </w:p>
    <w:p w14:paraId="543A1CDA" w14:textId="77777777" w:rsidR="00E90DFF" w:rsidRPr="00543D4F" w:rsidRDefault="00E90DFF" w:rsidP="001C025D">
      <w:pPr>
        <w:jc w:val="both"/>
        <w:rPr>
          <w:rStyle w:val="Textoennegrita"/>
          <w:rFonts w:ascii="Times" w:hAnsi="Times" w:cs="Times"/>
          <w:sz w:val="20"/>
          <w:szCs w:val="20"/>
          <w:lang w:val="en-US"/>
        </w:rPr>
      </w:pPr>
    </w:p>
    <w:p w14:paraId="6274ACD6" w14:textId="77777777" w:rsidR="00C33BDC" w:rsidRPr="00543D4F" w:rsidRDefault="00C33BDC" w:rsidP="001C025D">
      <w:pPr>
        <w:jc w:val="both"/>
        <w:rPr>
          <w:rStyle w:val="Textoennegrita"/>
          <w:rFonts w:ascii="Times" w:hAnsi="Times" w:cs="Times"/>
          <w:sz w:val="20"/>
          <w:szCs w:val="20"/>
          <w:lang w:val="en-US"/>
        </w:rPr>
      </w:pPr>
    </w:p>
    <w:p w14:paraId="6CED0E45" w14:textId="77777777" w:rsidR="00C33BDC" w:rsidRPr="00543D4F" w:rsidRDefault="00C33BDC" w:rsidP="001C025D">
      <w:pPr>
        <w:jc w:val="both"/>
        <w:rPr>
          <w:rStyle w:val="Textoennegrita"/>
          <w:rFonts w:ascii="Times" w:hAnsi="Times" w:cs="Times"/>
          <w:sz w:val="20"/>
          <w:szCs w:val="20"/>
          <w:lang w:val="en-US"/>
        </w:rPr>
      </w:pPr>
    </w:p>
    <w:p w14:paraId="60F54FA6" w14:textId="77777777" w:rsidR="00C33BDC" w:rsidRPr="00543D4F" w:rsidRDefault="00C33BDC" w:rsidP="001C025D">
      <w:pPr>
        <w:jc w:val="both"/>
        <w:rPr>
          <w:rStyle w:val="Textoennegrita"/>
          <w:rFonts w:ascii="Times" w:hAnsi="Times" w:cs="Times"/>
          <w:sz w:val="20"/>
          <w:szCs w:val="20"/>
          <w:lang w:val="en-US"/>
        </w:rPr>
      </w:pPr>
    </w:p>
    <w:p w14:paraId="3F060DF7" w14:textId="77777777" w:rsidR="00C33BDC" w:rsidRPr="00543D4F" w:rsidRDefault="00C33BDC" w:rsidP="001C025D">
      <w:pPr>
        <w:jc w:val="both"/>
        <w:rPr>
          <w:rStyle w:val="Textoennegrita"/>
          <w:rFonts w:ascii="Times" w:hAnsi="Times" w:cs="Times"/>
          <w:sz w:val="20"/>
          <w:szCs w:val="20"/>
          <w:lang w:val="en-US"/>
        </w:rPr>
      </w:pPr>
    </w:p>
    <w:p w14:paraId="0AAC021A" w14:textId="77777777" w:rsidR="00C33BDC" w:rsidRPr="00543D4F" w:rsidRDefault="00C33BDC" w:rsidP="001C025D">
      <w:pPr>
        <w:jc w:val="both"/>
        <w:rPr>
          <w:rStyle w:val="Textoennegrita"/>
          <w:rFonts w:ascii="Times" w:hAnsi="Times" w:cs="Times"/>
          <w:sz w:val="20"/>
          <w:szCs w:val="20"/>
          <w:lang w:val="en-US"/>
        </w:rPr>
      </w:pPr>
    </w:p>
    <w:p w14:paraId="45880BA3" w14:textId="77777777" w:rsidR="00E90DFF" w:rsidRPr="00543D4F" w:rsidRDefault="00E90DFF" w:rsidP="001C025D">
      <w:pPr>
        <w:jc w:val="both"/>
        <w:rPr>
          <w:rStyle w:val="Textoennegrita"/>
          <w:rFonts w:ascii="Times" w:hAnsi="Times" w:cs="Times"/>
          <w:sz w:val="20"/>
          <w:szCs w:val="20"/>
          <w:lang w:val="en-US"/>
        </w:rPr>
      </w:pPr>
    </w:p>
    <w:p w14:paraId="3D021989" w14:textId="77777777" w:rsidR="00E90DFF" w:rsidRPr="00543D4F" w:rsidRDefault="00E90DFF" w:rsidP="001C025D">
      <w:pPr>
        <w:jc w:val="both"/>
        <w:rPr>
          <w:rStyle w:val="Textoennegrita"/>
          <w:rFonts w:ascii="Times" w:hAnsi="Times" w:cs="Times"/>
          <w:sz w:val="20"/>
          <w:szCs w:val="20"/>
          <w:lang w:val="en-US"/>
        </w:rPr>
      </w:pPr>
    </w:p>
    <w:p w14:paraId="11768CF7" w14:textId="7A302340" w:rsidR="00CE7B32" w:rsidRPr="00543D4F" w:rsidRDefault="008E2228" w:rsidP="00C33BDC">
      <w:pPr>
        <w:jc w:val="center"/>
        <w:rPr>
          <w:rStyle w:val="Textoennegrita"/>
          <w:rFonts w:ascii="Times" w:hAnsi="Times" w:cs="Times"/>
          <w:sz w:val="20"/>
          <w:szCs w:val="20"/>
          <w:lang w:val="en-US"/>
        </w:rPr>
      </w:pPr>
      <w:r w:rsidRPr="00543D4F">
        <w:rPr>
          <w:rStyle w:val="Textoennegrita"/>
          <w:rFonts w:ascii="Times" w:hAnsi="Times" w:cs="Times"/>
          <w:sz w:val="20"/>
          <w:szCs w:val="20"/>
          <w:lang w:val="en-US"/>
        </w:rPr>
        <w:t>Supplementary S1. Systematic literature review protocol and validation</w:t>
      </w:r>
      <w:r w:rsidR="00EB0E6E" w:rsidRPr="00543D4F">
        <w:rPr>
          <w:rStyle w:val="Textoennegrita"/>
          <w:rFonts w:ascii="Times" w:hAnsi="Times" w:cs="Times"/>
          <w:sz w:val="20"/>
          <w:szCs w:val="20"/>
          <w:lang w:val="en-US"/>
        </w:rPr>
        <w:t>.</w:t>
      </w:r>
    </w:p>
    <w:p w14:paraId="432AC0B5" w14:textId="02DA6F64" w:rsidR="00D21311" w:rsidRPr="00543D4F" w:rsidRDefault="00EB0E6E" w:rsidP="001C025D">
      <w:pPr>
        <w:jc w:val="both"/>
        <w:rPr>
          <w:rFonts w:ascii="Times" w:hAnsi="Times" w:cs="Times"/>
          <w:sz w:val="20"/>
          <w:szCs w:val="20"/>
          <w:lang w:val="en-US"/>
        </w:rPr>
      </w:pPr>
      <w:r w:rsidRPr="00543D4F">
        <w:rPr>
          <w:rFonts w:ascii="Times" w:hAnsi="Times" w:cs="Times"/>
          <w:sz w:val="20"/>
          <w:szCs w:val="20"/>
          <w:lang w:val="en-US"/>
        </w:rPr>
        <w:br/>
      </w:r>
    </w:p>
    <w:p w14:paraId="29223DB6" w14:textId="77777777" w:rsidR="0006525D" w:rsidRPr="00543D4F" w:rsidRDefault="0006525D" w:rsidP="001C025D">
      <w:pPr>
        <w:jc w:val="both"/>
        <w:rPr>
          <w:rFonts w:ascii="Times" w:hAnsi="Times" w:cs="Times"/>
          <w:sz w:val="20"/>
          <w:szCs w:val="20"/>
          <w:lang w:val="en-US"/>
        </w:rPr>
      </w:pPr>
    </w:p>
    <w:p w14:paraId="7E6D08AC" w14:textId="77777777" w:rsidR="0006525D" w:rsidRPr="00543D4F" w:rsidRDefault="0006525D" w:rsidP="001C025D">
      <w:pPr>
        <w:jc w:val="both"/>
        <w:rPr>
          <w:rFonts w:ascii="Times" w:hAnsi="Times" w:cs="Times"/>
          <w:sz w:val="20"/>
          <w:szCs w:val="20"/>
          <w:lang w:val="en-US"/>
        </w:rPr>
      </w:pPr>
    </w:p>
    <w:p w14:paraId="71476896" w14:textId="77777777" w:rsidR="0006525D" w:rsidRPr="00543D4F" w:rsidRDefault="0006525D" w:rsidP="001C025D">
      <w:pPr>
        <w:jc w:val="both"/>
        <w:rPr>
          <w:rFonts w:ascii="Times" w:hAnsi="Times" w:cs="Times"/>
          <w:sz w:val="20"/>
          <w:szCs w:val="20"/>
          <w:lang w:val="en-US"/>
        </w:rPr>
      </w:pPr>
    </w:p>
    <w:p w14:paraId="7870417B" w14:textId="77777777" w:rsidR="0006525D" w:rsidRPr="00543D4F" w:rsidRDefault="0006525D" w:rsidP="001C025D">
      <w:pPr>
        <w:jc w:val="both"/>
        <w:rPr>
          <w:rFonts w:ascii="Times" w:hAnsi="Times" w:cs="Times"/>
          <w:sz w:val="20"/>
          <w:szCs w:val="20"/>
          <w:lang w:val="en-US"/>
        </w:rPr>
      </w:pPr>
    </w:p>
    <w:p w14:paraId="0BA11CBC" w14:textId="77777777" w:rsidR="0006525D" w:rsidRPr="00543D4F" w:rsidRDefault="0006525D" w:rsidP="001C025D">
      <w:pPr>
        <w:jc w:val="both"/>
        <w:rPr>
          <w:rFonts w:ascii="Times" w:hAnsi="Times" w:cs="Times"/>
          <w:sz w:val="20"/>
          <w:szCs w:val="20"/>
          <w:lang w:val="en-US"/>
        </w:rPr>
      </w:pPr>
    </w:p>
    <w:p w14:paraId="01F214FA" w14:textId="77777777" w:rsidR="0006525D" w:rsidRPr="00543D4F" w:rsidRDefault="0006525D" w:rsidP="001C025D">
      <w:pPr>
        <w:jc w:val="both"/>
        <w:rPr>
          <w:rFonts w:ascii="Times" w:hAnsi="Times" w:cs="Times"/>
          <w:sz w:val="20"/>
          <w:szCs w:val="20"/>
          <w:lang w:val="en-US"/>
        </w:rPr>
      </w:pPr>
    </w:p>
    <w:p w14:paraId="1860A270" w14:textId="77777777" w:rsidR="0006525D" w:rsidRPr="00543D4F" w:rsidRDefault="0006525D" w:rsidP="001C025D">
      <w:pPr>
        <w:jc w:val="both"/>
        <w:rPr>
          <w:rFonts w:ascii="Times" w:hAnsi="Times" w:cs="Times"/>
          <w:sz w:val="20"/>
          <w:szCs w:val="20"/>
          <w:lang w:val="en-US"/>
        </w:rPr>
      </w:pPr>
    </w:p>
    <w:p w14:paraId="2D9C2716" w14:textId="77777777" w:rsidR="0006525D" w:rsidRPr="00543D4F" w:rsidRDefault="0006525D" w:rsidP="001C025D">
      <w:pPr>
        <w:jc w:val="both"/>
        <w:rPr>
          <w:rFonts w:ascii="Times" w:hAnsi="Times" w:cs="Times"/>
          <w:sz w:val="20"/>
          <w:szCs w:val="20"/>
          <w:lang w:val="en-US"/>
        </w:rPr>
      </w:pPr>
    </w:p>
    <w:p w14:paraId="076C475D" w14:textId="77777777" w:rsidR="0006525D" w:rsidRPr="00543D4F" w:rsidRDefault="0006525D" w:rsidP="001C025D">
      <w:pPr>
        <w:jc w:val="both"/>
        <w:rPr>
          <w:rFonts w:ascii="Times" w:hAnsi="Times" w:cs="Times"/>
          <w:sz w:val="20"/>
          <w:szCs w:val="20"/>
          <w:lang w:val="en-US"/>
        </w:rPr>
      </w:pPr>
    </w:p>
    <w:p w14:paraId="26E600AF" w14:textId="77777777" w:rsidR="0006525D" w:rsidRPr="00543D4F" w:rsidRDefault="0006525D" w:rsidP="001C025D">
      <w:pPr>
        <w:jc w:val="both"/>
        <w:rPr>
          <w:rFonts w:ascii="Times" w:hAnsi="Times" w:cs="Times"/>
          <w:sz w:val="20"/>
          <w:szCs w:val="20"/>
          <w:lang w:val="en-US"/>
        </w:rPr>
      </w:pPr>
    </w:p>
    <w:p w14:paraId="1B60B615" w14:textId="77777777" w:rsidR="0006525D" w:rsidRPr="00543D4F" w:rsidRDefault="0006525D" w:rsidP="001C025D">
      <w:pPr>
        <w:jc w:val="both"/>
        <w:rPr>
          <w:rFonts w:ascii="Times" w:hAnsi="Times" w:cs="Times"/>
          <w:sz w:val="20"/>
          <w:szCs w:val="20"/>
          <w:lang w:val="en-US"/>
        </w:rPr>
      </w:pPr>
    </w:p>
    <w:p w14:paraId="7B3E427E" w14:textId="77777777" w:rsidR="0006525D" w:rsidRPr="00543D4F" w:rsidRDefault="0006525D" w:rsidP="001C025D">
      <w:pPr>
        <w:jc w:val="both"/>
        <w:rPr>
          <w:rFonts w:ascii="Times" w:hAnsi="Times" w:cs="Times"/>
          <w:sz w:val="20"/>
          <w:szCs w:val="20"/>
          <w:lang w:val="en-US"/>
        </w:rPr>
      </w:pPr>
    </w:p>
    <w:p w14:paraId="64CE4754" w14:textId="77777777" w:rsidR="00411AD9" w:rsidRPr="00543D4F" w:rsidRDefault="00411AD9" w:rsidP="001C025D">
      <w:pPr>
        <w:jc w:val="both"/>
        <w:rPr>
          <w:rFonts w:ascii="Times" w:hAnsi="Times" w:cs="Times"/>
          <w:sz w:val="20"/>
          <w:szCs w:val="20"/>
          <w:lang w:val="en-US"/>
        </w:rPr>
      </w:pPr>
    </w:p>
    <w:p w14:paraId="3A723C5E" w14:textId="77777777" w:rsidR="00543D4F" w:rsidRPr="00543D4F" w:rsidRDefault="00543D4F" w:rsidP="001C025D">
      <w:pPr>
        <w:jc w:val="both"/>
        <w:rPr>
          <w:rFonts w:ascii="Times" w:hAnsi="Times" w:cs="Times"/>
          <w:sz w:val="20"/>
          <w:szCs w:val="20"/>
          <w:lang w:val="en-US"/>
        </w:rPr>
      </w:pPr>
    </w:p>
    <w:p w14:paraId="7606DF6C" w14:textId="6AD54876" w:rsidR="00DA07BA" w:rsidRPr="00543D4F" w:rsidRDefault="00B24A3A" w:rsidP="00DA07BA">
      <w:pPr>
        <w:keepNext/>
        <w:overflowPunct w:val="0"/>
        <w:autoSpaceDE w:val="0"/>
        <w:autoSpaceDN w:val="0"/>
        <w:adjustRightInd w:val="0"/>
        <w:spacing w:before="180" w:after="120" w:line="240" w:lineRule="atLeast"/>
        <w:ind w:firstLine="238"/>
        <w:jc w:val="both"/>
        <w:textAlignment w:val="baseline"/>
        <w:outlineLvl w:val="2"/>
        <w:rPr>
          <w:rFonts w:ascii="Times" w:eastAsia="Times New Roman" w:hAnsi="Times" w:cs="Times"/>
          <w:b/>
          <w:bCs/>
          <w:sz w:val="20"/>
          <w:szCs w:val="20"/>
          <w:lang w:val="en-US" w:eastAsia="de-DE"/>
        </w:rPr>
      </w:pPr>
      <w:r>
        <w:rPr>
          <w:rFonts w:ascii="Times" w:eastAsia="Times New Roman" w:hAnsi="Times" w:cs="Times"/>
          <w:b/>
          <w:bCs/>
          <w:sz w:val="20"/>
          <w:szCs w:val="20"/>
          <w:lang w:val="en-US" w:eastAsia="de-DE"/>
        </w:rPr>
        <w:lastRenderedPageBreak/>
        <w:t>S</w:t>
      </w:r>
      <w:r w:rsidR="00DA07BA" w:rsidRPr="00543D4F">
        <w:rPr>
          <w:rFonts w:ascii="Times" w:eastAsia="Times New Roman" w:hAnsi="Times" w:cs="Times"/>
          <w:b/>
          <w:bCs/>
          <w:sz w:val="20"/>
          <w:szCs w:val="20"/>
          <w:lang w:val="en-US" w:eastAsia="de-DE"/>
        </w:rPr>
        <w:t>.1.1   Data Sources Identification and Search Query</w:t>
      </w:r>
    </w:p>
    <w:p w14:paraId="00B62FE5" w14:textId="31F59542" w:rsidR="00DA07BA" w:rsidRPr="00543D4F" w:rsidRDefault="00DA07BA" w:rsidP="00DA07BA">
      <w:pPr>
        <w:overflowPunct w:val="0"/>
        <w:autoSpaceDE w:val="0"/>
        <w:autoSpaceDN w:val="0"/>
        <w:adjustRightInd w:val="0"/>
        <w:spacing w:before="60" w:after="0" w:line="200" w:lineRule="atLeast"/>
        <w:jc w:val="both"/>
        <w:textAlignment w:val="baseline"/>
        <w:rPr>
          <w:rFonts w:ascii="Times" w:eastAsia="Times New Roman" w:hAnsi="Times" w:cs="Times"/>
          <w:sz w:val="20"/>
          <w:szCs w:val="20"/>
          <w:lang w:val="en-US" w:eastAsia="de-DE"/>
        </w:rPr>
      </w:pPr>
      <w:r w:rsidRPr="00543D4F">
        <w:rPr>
          <w:rFonts w:ascii="Times" w:eastAsia="Times New Roman" w:hAnsi="Times" w:cs="Times"/>
          <w:sz w:val="20"/>
          <w:szCs w:val="20"/>
          <w:lang w:val="en-US" w:eastAsia="de-DE"/>
        </w:rPr>
        <w:t xml:space="preserve">To find research about mHealth security requirements, Scopus was selected because it represents the largest repository of high-quality studies </w:t>
      </w:r>
      <w:sdt>
        <w:sdtPr>
          <w:rPr>
            <w:rFonts w:ascii="Times" w:eastAsia="Times New Roman" w:hAnsi="Times" w:cs="Times"/>
            <w:color w:val="000000"/>
            <w:sz w:val="20"/>
            <w:szCs w:val="20"/>
            <w:lang w:val="en-US" w:eastAsia="de-DE"/>
          </w:rPr>
          <w:tag w:val="MENDELEY_CITATION_v3_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"/>
          <w:id w:val="911123838"/>
          <w:placeholder>
            <w:docPart w:val="E1570896BCED4CCF8753BCE74CB651FD"/>
          </w:placeholder>
        </w:sdtPr>
        <w:sdtEndPr/>
        <w:sdtContent>
          <w:r w:rsidR="00494C86" w:rsidRPr="00494C86">
            <w:rPr>
              <w:rFonts w:ascii="Times" w:eastAsia="Times New Roman" w:hAnsi="Times" w:cs="Times"/>
              <w:color w:val="000000"/>
              <w:sz w:val="20"/>
              <w:szCs w:val="20"/>
              <w:lang w:val="en-US" w:eastAsia="de-DE"/>
            </w:rPr>
            <w:t>[1]</w:t>
          </w:r>
        </w:sdtContent>
      </w:sdt>
      <w:r w:rsidRPr="00543D4F">
        <w:rPr>
          <w:rFonts w:ascii="Times" w:eastAsia="Times New Roman" w:hAnsi="Times" w:cs="Times"/>
          <w:sz w:val="20"/>
          <w:szCs w:val="20"/>
          <w:lang w:val="en-US" w:eastAsia="de-DE"/>
        </w:rPr>
        <w:t xml:space="preserve">. Several literature reviews have relied on this database as their foundation. In the biomedical sciences </w:t>
      </w:r>
      <w:sdt>
        <w:sdtPr>
          <w:rPr>
            <w:rFonts w:ascii="Times" w:eastAsia="Times New Roman" w:hAnsi="Times" w:cs="Times"/>
            <w:color w:val="000000"/>
            <w:sz w:val="20"/>
            <w:szCs w:val="20"/>
            <w:lang w:val="en-US" w:eastAsia="de-DE"/>
          </w:rPr>
          <w:tag w:val="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"/>
          <w:id w:val="-1920482594"/>
          <w:placeholder>
            <w:docPart w:val="E4116DB46B18497AB733C87CAFFDD818"/>
          </w:placeholder>
        </w:sdtPr>
        <w:sdtEndPr/>
        <w:sdtContent>
          <w:r w:rsidR="00494C86" w:rsidRPr="00494C86">
            <w:rPr>
              <w:rFonts w:ascii="Times" w:eastAsia="Times New Roman" w:hAnsi="Times" w:cs="Times"/>
              <w:color w:val="000000"/>
              <w:sz w:val="20"/>
              <w:szCs w:val="20"/>
              <w:lang w:val="en-US" w:eastAsia="de-DE"/>
            </w:rPr>
            <w:t>[2], [3], [4]</w:t>
          </w:r>
        </w:sdtContent>
      </w:sdt>
      <w:r w:rsidRPr="00543D4F">
        <w:rPr>
          <w:rFonts w:ascii="Times" w:eastAsia="Times New Roman" w:hAnsi="Times" w:cs="Times"/>
          <w:sz w:val="20"/>
          <w:szCs w:val="20"/>
          <w:lang w:val="en-US" w:eastAsia="de-DE"/>
        </w:rPr>
        <w:t xml:space="preserve">, It is widely used for citation information, as it is comprehensive and multidisciplinary </w:t>
      </w:r>
      <w:sdt>
        <w:sdtPr>
          <w:rPr>
            <w:rFonts w:ascii="Times" w:eastAsia="Times New Roman" w:hAnsi="Times" w:cs="Times"/>
            <w:color w:val="000000"/>
            <w:sz w:val="20"/>
            <w:szCs w:val="20"/>
            <w:lang w:val="en-US" w:eastAsia="de-DE"/>
          </w:rPr>
          <w:tag w:val="MENDELEY_CITATION_v3_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"/>
          <w:id w:val="200138115"/>
          <w:placeholder>
            <w:docPart w:val="216DD2F147864DA39275B56DECBB78E1"/>
          </w:placeholder>
        </w:sdtPr>
        <w:sdtEndPr/>
        <w:sdtContent>
          <w:r w:rsidR="00494C86" w:rsidRPr="00494C86">
            <w:rPr>
              <w:rFonts w:ascii="Times" w:eastAsia="Times New Roman" w:hAnsi="Times" w:cs="Times"/>
              <w:color w:val="000000"/>
              <w:sz w:val="20"/>
              <w:szCs w:val="20"/>
              <w:lang w:val="en-US" w:eastAsia="de-DE"/>
            </w:rPr>
            <w:t>[5]</w:t>
          </w:r>
        </w:sdtContent>
      </w:sdt>
      <w:r w:rsidRPr="00543D4F">
        <w:rPr>
          <w:rFonts w:ascii="Times" w:eastAsia="Times New Roman" w:hAnsi="Times" w:cs="Times"/>
          <w:sz w:val="20"/>
          <w:szCs w:val="20"/>
          <w:lang w:val="en-US" w:eastAsia="de-DE"/>
        </w:rPr>
        <w:t xml:space="preserve">. The search was executed on January 08, 2026, focusing on English-language journal articles published since 2010. We selected this time window because the mHealth literature expanded substantially after 2009, indicating that the domain gained importance during that period </w:t>
      </w:r>
      <w:sdt>
        <w:sdtPr>
          <w:rPr>
            <w:rFonts w:ascii="Times" w:eastAsia="Times New Roman" w:hAnsi="Times" w:cs="Times"/>
            <w:color w:val="000000"/>
            <w:sz w:val="20"/>
            <w:szCs w:val="20"/>
            <w:lang w:val="en-US" w:eastAsia="de-DE"/>
          </w:rPr>
          <w:tag w:val="MENDELEY_CITATION_v3_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"/>
          <w:id w:val="-1334902580"/>
          <w:placeholder>
            <w:docPart w:val="5B9DAB7ACDE0436099568F45C2EDAB6D"/>
          </w:placeholder>
        </w:sdtPr>
        <w:sdtEndPr/>
        <w:sdtContent>
          <w:r w:rsidR="00494C86" w:rsidRPr="00494C86">
            <w:rPr>
              <w:rFonts w:ascii="Times" w:eastAsia="Times New Roman" w:hAnsi="Times" w:cs="Times"/>
              <w:color w:val="000000"/>
              <w:sz w:val="20"/>
              <w:szCs w:val="20"/>
              <w:lang w:val="en-US" w:eastAsia="de-DE"/>
            </w:rPr>
            <w:t>[6]</w:t>
          </w:r>
        </w:sdtContent>
      </w:sdt>
      <w:r w:rsidRPr="00543D4F">
        <w:rPr>
          <w:rFonts w:ascii="Times" w:eastAsia="Times New Roman" w:hAnsi="Times" w:cs="Times"/>
          <w:sz w:val="20"/>
          <w:szCs w:val="20"/>
          <w:lang w:val="en-US" w:eastAsia="de-DE"/>
        </w:rPr>
        <w:t xml:space="preserve">. The search was applied to the Article Title, Abstract, and Keywords fields. The query was structured using the PICO framework </w:t>
      </w:r>
      <w:sdt>
        <w:sdtPr>
          <w:rPr>
            <w:rFonts w:ascii="Times" w:eastAsia="Times New Roman" w:hAnsi="Times" w:cs="Times"/>
            <w:color w:val="000000"/>
            <w:sz w:val="20"/>
            <w:szCs w:val="20"/>
            <w:lang w:val="en-US" w:eastAsia="de-DE"/>
          </w:rPr>
          <w:tag w:val="MENDELEY_CITATION_v3_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"/>
          <w:id w:val="-1728455107"/>
          <w:placeholder>
            <w:docPart w:val="5B9DAB7ACDE0436099568F45C2EDAB6D"/>
          </w:placeholder>
        </w:sdtPr>
        <w:sdtEndPr/>
        <w:sdtContent>
          <w:r w:rsidR="00494C86" w:rsidRPr="00494C86">
            <w:rPr>
              <w:rFonts w:ascii="Times" w:eastAsia="Times New Roman" w:hAnsi="Times" w:cs="Times"/>
              <w:color w:val="000000"/>
              <w:sz w:val="20"/>
              <w:szCs w:val="20"/>
              <w:lang w:val="en-US" w:eastAsia="de-DE"/>
            </w:rPr>
            <w:t>[7]</w:t>
          </w:r>
        </w:sdtContent>
      </w:sdt>
      <w:r w:rsidRPr="00543D4F">
        <w:rPr>
          <w:rFonts w:ascii="Times" w:eastAsia="Times New Roman" w:hAnsi="Times" w:cs="Times"/>
          <w:sz w:val="20"/>
          <w:szCs w:val="20"/>
          <w:lang w:val="en-US" w:eastAsia="de-DE"/>
        </w:rPr>
        <w:t xml:space="preserve">, as summarized in Table </w:t>
      </w:r>
      <w:r w:rsidR="00DE46FB">
        <w:rPr>
          <w:rFonts w:ascii="Times" w:eastAsia="Times New Roman" w:hAnsi="Times" w:cs="Times"/>
          <w:sz w:val="20"/>
          <w:szCs w:val="20"/>
          <w:lang w:val="en-US" w:eastAsia="de-DE"/>
        </w:rPr>
        <w:t>S</w:t>
      </w:r>
      <w:r w:rsidRPr="00543D4F">
        <w:rPr>
          <w:rFonts w:ascii="Times" w:eastAsia="Times New Roman" w:hAnsi="Times" w:cs="Times"/>
          <w:sz w:val="20"/>
          <w:szCs w:val="20"/>
          <w:lang w:val="en-US" w:eastAsia="de-DE"/>
        </w:rPr>
        <w:t>1</w:t>
      </w:r>
      <w:r w:rsidR="00EA5CED">
        <w:rPr>
          <w:rFonts w:ascii="Times" w:eastAsia="Times New Roman" w:hAnsi="Times" w:cs="Times"/>
          <w:sz w:val="20"/>
          <w:szCs w:val="20"/>
          <w:lang w:val="en-US" w:eastAsia="de-DE"/>
        </w:rPr>
        <w:t>.1</w:t>
      </w:r>
      <w:r w:rsidRPr="00543D4F">
        <w:rPr>
          <w:rFonts w:ascii="Times" w:eastAsia="Times New Roman" w:hAnsi="Times" w:cs="Times"/>
          <w:sz w:val="20"/>
          <w:szCs w:val="20"/>
          <w:lang w:val="en-US" w:eastAsia="de-DE"/>
        </w:rPr>
        <w:t xml:space="preserve">. </w:t>
      </w:r>
    </w:p>
    <w:p w14:paraId="685808D4" w14:textId="77777777" w:rsidR="00DA07BA" w:rsidRPr="00543D4F" w:rsidRDefault="00DA07BA" w:rsidP="00DA07BA">
      <w:pPr>
        <w:overflowPunct w:val="0"/>
        <w:autoSpaceDE w:val="0"/>
        <w:autoSpaceDN w:val="0"/>
        <w:adjustRightInd w:val="0"/>
        <w:spacing w:before="60" w:after="0" w:line="200" w:lineRule="atLeast"/>
        <w:jc w:val="both"/>
        <w:textAlignment w:val="baseline"/>
        <w:rPr>
          <w:rFonts w:ascii="Times" w:eastAsia="Times New Roman" w:hAnsi="Times" w:cs="Times"/>
          <w:sz w:val="20"/>
          <w:szCs w:val="20"/>
          <w:lang w:val="en-US" w:eastAsia="de-DE"/>
        </w:rPr>
      </w:pPr>
    </w:p>
    <w:p w14:paraId="1457A667" w14:textId="77777777" w:rsidR="00DA07BA" w:rsidRPr="00543D4F" w:rsidRDefault="00DA07BA" w:rsidP="00DA07BA">
      <w:pPr>
        <w:numPr>
          <w:ilvl w:val="0"/>
          <w:numId w:val="5"/>
        </w:numPr>
        <w:overflowPunct w:val="0"/>
        <w:autoSpaceDE w:val="0"/>
        <w:autoSpaceDN w:val="0"/>
        <w:adjustRightInd w:val="0"/>
        <w:spacing w:after="0" w:line="240" w:lineRule="auto"/>
        <w:jc w:val="both"/>
        <w:textAlignment w:val="baseline"/>
        <w:rPr>
          <w:rFonts w:ascii="Times" w:eastAsia="Times New Roman" w:hAnsi="Times" w:cs="Times"/>
          <w:sz w:val="20"/>
          <w:szCs w:val="20"/>
          <w:lang w:val="en-US" w:eastAsia="de-DE"/>
        </w:rPr>
      </w:pPr>
      <w:r w:rsidRPr="00543D4F">
        <w:rPr>
          <w:rFonts w:ascii="Times" w:eastAsia="Times New Roman" w:hAnsi="Times" w:cs="Times"/>
          <w:sz w:val="20"/>
          <w:szCs w:val="20"/>
          <w:lang w:val="en-US" w:eastAsia="de-DE"/>
        </w:rPr>
        <w:t xml:space="preserve">(P) Population/Problem: Terms such as </w:t>
      </w:r>
      <w:r w:rsidRPr="00543D4F">
        <w:rPr>
          <w:rFonts w:ascii="Times" w:eastAsia="Times New Roman" w:hAnsi="Times" w:cs="Times"/>
          <w:i/>
          <w:iCs/>
          <w:sz w:val="20"/>
          <w:szCs w:val="20"/>
          <w:lang w:val="en-US" w:eastAsia="de-DE"/>
        </w:rPr>
        <w:t xml:space="preserve">care </w:t>
      </w:r>
      <w:r w:rsidRPr="00543D4F">
        <w:rPr>
          <w:rFonts w:ascii="Times" w:eastAsia="Times New Roman" w:hAnsi="Times" w:cs="Times"/>
          <w:sz w:val="20"/>
          <w:szCs w:val="20"/>
          <w:lang w:val="en-US" w:eastAsia="de-DE"/>
        </w:rPr>
        <w:t xml:space="preserve">or </w:t>
      </w:r>
      <w:r w:rsidRPr="00543D4F">
        <w:rPr>
          <w:rFonts w:ascii="Times" w:eastAsia="Times New Roman" w:hAnsi="Times" w:cs="Times"/>
          <w:i/>
          <w:iCs/>
          <w:sz w:val="20"/>
          <w:szCs w:val="20"/>
          <w:lang w:val="en-US" w:eastAsia="de-DE"/>
        </w:rPr>
        <w:t>health</w:t>
      </w:r>
      <w:r w:rsidRPr="00543D4F">
        <w:rPr>
          <w:rFonts w:ascii="Times" w:eastAsia="Times New Roman" w:hAnsi="Times" w:cs="Times"/>
          <w:sz w:val="20"/>
          <w:szCs w:val="20"/>
          <w:lang w:val="en-US" w:eastAsia="de-DE"/>
        </w:rPr>
        <w:t xml:space="preserve"> or</w:t>
      </w:r>
      <w:r w:rsidRPr="00543D4F">
        <w:rPr>
          <w:rFonts w:ascii="Times" w:eastAsia="Times New Roman" w:hAnsi="Times" w:cs="Times"/>
          <w:i/>
          <w:iCs/>
          <w:sz w:val="20"/>
          <w:szCs w:val="20"/>
          <w:lang w:val="en-US" w:eastAsia="de-DE"/>
        </w:rPr>
        <w:t xml:space="preserve"> medic</w:t>
      </w:r>
      <w:r w:rsidRPr="00543D4F">
        <w:rPr>
          <w:rFonts w:ascii="Times" w:eastAsia="Times New Roman" w:hAnsi="Times" w:cs="Times"/>
          <w:sz w:val="20"/>
          <w:szCs w:val="20"/>
          <w:lang w:val="en-US" w:eastAsia="de-DE"/>
        </w:rPr>
        <w:t xml:space="preserve"> or </w:t>
      </w:r>
      <w:r w:rsidRPr="00543D4F">
        <w:rPr>
          <w:rFonts w:ascii="Times" w:eastAsia="Times New Roman" w:hAnsi="Times" w:cs="Times"/>
          <w:i/>
          <w:iCs/>
          <w:sz w:val="20"/>
          <w:szCs w:val="20"/>
          <w:lang w:val="en-US" w:eastAsia="de-DE"/>
        </w:rPr>
        <w:t>clinic</w:t>
      </w:r>
      <w:r w:rsidRPr="00543D4F">
        <w:rPr>
          <w:rFonts w:ascii="Times" w:eastAsia="Times New Roman" w:hAnsi="Times" w:cs="Times"/>
          <w:sz w:val="20"/>
          <w:szCs w:val="20"/>
          <w:lang w:val="en-US" w:eastAsia="de-DE"/>
        </w:rPr>
        <w:t xml:space="preserve"> define the research context.</w:t>
      </w:r>
    </w:p>
    <w:p w14:paraId="01978641" w14:textId="77777777" w:rsidR="00DA07BA" w:rsidRPr="00543D4F" w:rsidRDefault="00DA07BA" w:rsidP="00DA07BA">
      <w:pPr>
        <w:numPr>
          <w:ilvl w:val="0"/>
          <w:numId w:val="5"/>
        </w:numPr>
        <w:overflowPunct w:val="0"/>
        <w:autoSpaceDE w:val="0"/>
        <w:autoSpaceDN w:val="0"/>
        <w:adjustRightInd w:val="0"/>
        <w:spacing w:after="0" w:line="240" w:lineRule="auto"/>
        <w:jc w:val="both"/>
        <w:textAlignment w:val="baseline"/>
        <w:rPr>
          <w:rFonts w:ascii="Times" w:eastAsia="Times New Roman" w:hAnsi="Times" w:cs="Times"/>
          <w:sz w:val="20"/>
          <w:szCs w:val="20"/>
          <w:lang w:val="en-US" w:eastAsia="de-DE"/>
        </w:rPr>
      </w:pPr>
      <w:r w:rsidRPr="00543D4F">
        <w:rPr>
          <w:rFonts w:ascii="Times" w:eastAsia="Times New Roman" w:hAnsi="Times" w:cs="Times"/>
          <w:sz w:val="20"/>
          <w:szCs w:val="20"/>
          <w:lang w:val="en-US" w:eastAsia="de-DE"/>
        </w:rPr>
        <w:t xml:space="preserve">(I) Intervention: The use of </w:t>
      </w:r>
      <w:r w:rsidRPr="00543D4F">
        <w:rPr>
          <w:rFonts w:ascii="Times" w:eastAsia="Times New Roman" w:hAnsi="Times" w:cs="Times"/>
          <w:i/>
          <w:iCs/>
          <w:sz w:val="20"/>
          <w:szCs w:val="20"/>
          <w:lang w:val="en-US" w:eastAsia="de-DE"/>
        </w:rPr>
        <w:t>app</w:t>
      </w:r>
      <w:r w:rsidRPr="00543D4F">
        <w:rPr>
          <w:rFonts w:ascii="Times" w:eastAsia="Times New Roman" w:hAnsi="Times" w:cs="Times"/>
          <w:sz w:val="20"/>
          <w:szCs w:val="20"/>
          <w:lang w:val="en-US" w:eastAsia="de-DE"/>
        </w:rPr>
        <w:t xml:space="preserve"> or </w:t>
      </w:r>
      <w:r w:rsidRPr="00543D4F">
        <w:rPr>
          <w:rFonts w:ascii="Times" w:eastAsia="Times New Roman" w:hAnsi="Times" w:cs="Times"/>
          <w:i/>
          <w:iCs/>
          <w:sz w:val="20"/>
          <w:szCs w:val="20"/>
          <w:lang w:val="en-US" w:eastAsia="de-DE"/>
        </w:rPr>
        <w:t>mobile</w:t>
      </w:r>
      <w:r w:rsidRPr="00543D4F">
        <w:rPr>
          <w:rFonts w:ascii="Times" w:eastAsia="Times New Roman" w:hAnsi="Times" w:cs="Times"/>
          <w:sz w:val="20"/>
          <w:szCs w:val="20"/>
          <w:lang w:val="en-US" w:eastAsia="de-DE"/>
        </w:rPr>
        <w:t xml:space="preserve"> or </w:t>
      </w:r>
      <w:r w:rsidRPr="00543D4F">
        <w:rPr>
          <w:rFonts w:ascii="Times" w:eastAsia="Times New Roman" w:hAnsi="Times" w:cs="Times"/>
          <w:i/>
          <w:iCs/>
          <w:sz w:val="20"/>
          <w:szCs w:val="20"/>
          <w:lang w:val="en-US" w:eastAsia="de-DE"/>
        </w:rPr>
        <w:t>smartphone</w:t>
      </w:r>
      <w:r w:rsidRPr="00543D4F">
        <w:rPr>
          <w:rFonts w:ascii="Times" w:eastAsia="Times New Roman" w:hAnsi="Times" w:cs="Times"/>
          <w:sz w:val="20"/>
          <w:szCs w:val="20"/>
          <w:lang w:val="en-US" w:eastAsia="de-DE"/>
        </w:rPr>
        <w:t xml:space="preserve"> as the technological intervention.</w:t>
      </w:r>
    </w:p>
    <w:p w14:paraId="2D060E02" w14:textId="77777777" w:rsidR="00DA07BA" w:rsidRPr="00543D4F" w:rsidRDefault="00DA07BA" w:rsidP="00DA07BA">
      <w:pPr>
        <w:numPr>
          <w:ilvl w:val="0"/>
          <w:numId w:val="5"/>
        </w:numPr>
        <w:overflowPunct w:val="0"/>
        <w:autoSpaceDE w:val="0"/>
        <w:autoSpaceDN w:val="0"/>
        <w:adjustRightInd w:val="0"/>
        <w:spacing w:after="0" w:line="240" w:lineRule="auto"/>
        <w:jc w:val="both"/>
        <w:textAlignment w:val="baseline"/>
        <w:rPr>
          <w:rFonts w:ascii="Times" w:eastAsia="Times New Roman" w:hAnsi="Times" w:cs="Times"/>
          <w:sz w:val="20"/>
          <w:szCs w:val="20"/>
          <w:lang w:val="en-US" w:eastAsia="de-DE"/>
        </w:rPr>
      </w:pPr>
      <w:r w:rsidRPr="00543D4F">
        <w:rPr>
          <w:rFonts w:ascii="Times" w:eastAsia="Times New Roman" w:hAnsi="Times" w:cs="Times"/>
          <w:sz w:val="20"/>
          <w:szCs w:val="20"/>
          <w:lang w:val="en-US" w:eastAsia="de-DE"/>
        </w:rPr>
        <w:t xml:space="preserve">(C) Comparison: The keyword </w:t>
      </w:r>
      <w:r w:rsidRPr="00543D4F">
        <w:rPr>
          <w:rFonts w:ascii="Times" w:eastAsia="Times New Roman" w:hAnsi="Times" w:cs="Times"/>
          <w:i/>
          <w:iCs/>
          <w:sz w:val="20"/>
          <w:szCs w:val="20"/>
          <w:lang w:val="en-US" w:eastAsia="de-DE"/>
        </w:rPr>
        <w:t>secur</w:t>
      </w:r>
      <w:r w:rsidRPr="00543D4F">
        <w:rPr>
          <w:rFonts w:ascii="Times" w:eastAsia="Times New Roman" w:hAnsi="Times" w:cs="Times"/>
          <w:sz w:val="20"/>
          <w:szCs w:val="20"/>
          <w:lang w:val="en-US" w:eastAsia="de-DE"/>
        </w:rPr>
        <w:t xml:space="preserve"> is used as wildcard to identify works addressing security aspects.</w:t>
      </w:r>
    </w:p>
    <w:p w14:paraId="5C542483" w14:textId="77777777" w:rsidR="00DA07BA" w:rsidRDefault="00DA07BA" w:rsidP="00DA07BA">
      <w:pPr>
        <w:numPr>
          <w:ilvl w:val="0"/>
          <w:numId w:val="5"/>
        </w:numPr>
        <w:overflowPunct w:val="0"/>
        <w:autoSpaceDE w:val="0"/>
        <w:autoSpaceDN w:val="0"/>
        <w:adjustRightInd w:val="0"/>
        <w:spacing w:after="0" w:line="240" w:lineRule="auto"/>
        <w:jc w:val="both"/>
        <w:textAlignment w:val="baseline"/>
        <w:rPr>
          <w:rFonts w:ascii="Times" w:eastAsia="Times New Roman" w:hAnsi="Times" w:cs="Times"/>
          <w:sz w:val="20"/>
          <w:szCs w:val="20"/>
          <w:lang w:val="en-US" w:eastAsia="de-DE"/>
        </w:rPr>
      </w:pPr>
      <w:r w:rsidRPr="00543D4F">
        <w:rPr>
          <w:rFonts w:ascii="Times" w:eastAsia="Times New Roman" w:hAnsi="Times" w:cs="Times"/>
          <w:sz w:val="20"/>
          <w:szCs w:val="20"/>
          <w:lang w:val="en-US" w:eastAsia="de-DE"/>
        </w:rPr>
        <w:t xml:space="preserve">(O) Outcome: Targeted outcomes include </w:t>
      </w:r>
      <w:r w:rsidRPr="00543D4F">
        <w:rPr>
          <w:rFonts w:ascii="Times" w:eastAsia="Times New Roman" w:hAnsi="Times" w:cs="Times"/>
          <w:i/>
          <w:iCs/>
          <w:sz w:val="20"/>
          <w:szCs w:val="20"/>
          <w:lang w:val="en-US" w:eastAsia="de-DE"/>
        </w:rPr>
        <w:t>guide</w:t>
      </w:r>
      <w:r w:rsidRPr="00543D4F">
        <w:rPr>
          <w:rFonts w:ascii="Times" w:eastAsia="Times New Roman" w:hAnsi="Times" w:cs="Times"/>
          <w:sz w:val="20"/>
          <w:szCs w:val="20"/>
          <w:lang w:val="en-US" w:eastAsia="de-DE"/>
        </w:rPr>
        <w:t xml:space="preserve"> or </w:t>
      </w:r>
      <w:r w:rsidRPr="00543D4F">
        <w:rPr>
          <w:rFonts w:ascii="Times" w:eastAsia="Times New Roman" w:hAnsi="Times" w:cs="Times"/>
          <w:i/>
          <w:iCs/>
          <w:sz w:val="20"/>
          <w:szCs w:val="20"/>
          <w:lang w:val="en-US" w:eastAsia="de-DE"/>
        </w:rPr>
        <w:t>requirement</w:t>
      </w:r>
      <w:r w:rsidRPr="00543D4F">
        <w:rPr>
          <w:rFonts w:ascii="Times" w:eastAsia="Times New Roman" w:hAnsi="Times" w:cs="Times"/>
          <w:sz w:val="20"/>
          <w:szCs w:val="20"/>
          <w:lang w:val="en-US" w:eastAsia="de-DE"/>
        </w:rPr>
        <w:t xml:space="preserve"> or </w:t>
      </w:r>
      <w:r w:rsidRPr="00543D4F">
        <w:rPr>
          <w:rFonts w:ascii="Times" w:eastAsia="Times New Roman" w:hAnsi="Times" w:cs="Times"/>
          <w:i/>
          <w:iCs/>
          <w:sz w:val="20"/>
          <w:szCs w:val="20"/>
          <w:lang w:val="en-US" w:eastAsia="de-DE"/>
        </w:rPr>
        <w:t>criteria</w:t>
      </w:r>
      <w:r w:rsidRPr="00543D4F">
        <w:rPr>
          <w:rFonts w:ascii="Times" w:eastAsia="Times New Roman" w:hAnsi="Times" w:cs="Times"/>
          <w:sz w:val="20"/>
          <w:szCs w:val="20"/>
          <w:lang w:val="en-US" w:eastAsia="de-DE"/>
        </w:rPr>
        <w:t xml:space="preserve"> or </w:t>
      </w:r>
      <w:r w:rsidRPr="00543D4F">
        <w:rPr>
          <w:rFonts w:ascii="Times" w:eastAsia="Times New Roman" w:hAnsi="Times" w:cs="Times"/>
          <w:i/>
          <w:iCs/>
          <w:sz w:val="20"/>
          <w:szCs w:val="20"/>
          <w:lang w:val="en-US" w:eastAsia="de-DE"/>
        </w:rPr>
        <w:t>catalog</w:t>
      </w:r>
      <w:r w:rsidRPr="00543D4F">
        <w:rPr>
          <w:rFonts w:ascii="Times" w:eastAsia="Times New Roman" w:hAnsi="Times" w:cs="Times"/>
          <w:sz w:val="20"/>
          <w:szCs w:val="20"/>
          <w:lang w:val="en-US" w:eastAsia="de-DE"/>
        </w:rPr>
        <w:t xml:space="preserve"> or </w:t>
      </w:r>
      <w:r w:rsidRPr="00543D4F">
        <w:rPr>
          <w:rFonts w:ascii="Times" w:eastAsia="Times New Roman" w:hAnsi="Times" w:cs="Times"/>
          <w:i/>
          <w:iCs/>
          <w:sz w:val="20"/>
          <w:szCs w:val="20"/>
          <w:lang w:val="en-US" w:eastAsia="de-DE"/>
        </w:rPr>
        <w:t>specification</w:t>
      </w:r>
      <w:r w:rsidRPr="00543D4F">
        <w:rPr>
          <w:rFonts w:ascii="Times" w:eastAsia="Times New Roman" w:hAnsi="Times" w:cs="Times"/>
          <w:sz w:val="20"/>
          <w:szCs w:val="20"/>
          <w:lang w:val="en-US" w:eastAsia="de-DE"/>
        </w:rPr>
        <w:t>.</w:t>
      </w:r>
    </w:p>
    <w:p w14:paraId="185BB40D" w14:textId="77777777" w:rsidR="00543D4F" w:rsidRPr="00543D4F" w:rsidRDefault="00543D4F" w:rsidP="00543D4F">
      <w:pPr>
        <w:overflowPunct w:val="0"/>
        <w:autoSpaceDE w:val="0"/>
        <w:autoSpaceDN w:val="0"/>
        <w:adjustRightInd w:val="0"/>
        <w:spacing w:after="0" w:line="240" w:lineRule="auto"/>
        <w:ind w:left="720"/>
        <w:jc w:val="both"/>
        <w:textAlignment w:val="baseline"/>
        <w:rPr>
          <w:rFonts w:ascii="Times" w:eastAsia="Times New Roman" w:hAnsi="Times" w:cs="Times"/>
          <w:sz w:val="20"/>
          <w:szCs w:val="20"/>
          <w:lang w:val="en-US" w:eastAsia="de-DE"/>
        </w:rPr>
      </w:pPr>
    </w:p>
    <w:p w14:paraId="2309AD5D" w14:textId="1292C235" w:rsidR="00DA07BA" w:rsidRPr="00543D4F" w:rsidRDefault="00DA07BA" w:rsidP="00DA07BA">
      <w:pPr>
        <w:overflowPunct w:val="0"/>
        <w:autoSpaceDE w:val="0"/>
        <w:autoSpaceDN w:val="0"/>
        <w:adjustRightInd w:val="0"/>
        <w:spacing w:before="60" w:after="0" w:line="200" w:lineRule="atLeast"/>
        <w:jc w:val="both"/>
        <w:textAlignment w:val="baseline"/>
        <w:rPr>
          <w:rFonts w:ascii="Times" w:eastAsia="Times New Roman" w:hAnsi="Times" w:cs="Times"/>
          <w:b/>
          <w:sz w:val="20"/>
          <w:szCs w:val="20"/>
          <w:lang w:val="en-US" w:eastAsia="de-DE"/>
        </w:rPr>
      </w:pPr>
      <w:r w:rsidRPr="00543D4F">
        <w:rPr>
          <w:rFonts w:ascii="Times" w:eastAsia="Times New Roman" w:hAnsi="Times" w:cs="Times"/>
          <w:b/>
          <w:sz w:val="20"/>
          <w:szCs w:val="20"/>
          <w:lang w:val="en-US" w:eastAsia="de-DE"/>
        </w:rPr>
        <w:t xml:space="preserve">Table </w:t>
      </w:r>
      <w:r w:rsidR="00DE46FB">
        <w:rPr>
          <w:rFonts w:ascii="Times" w:eastAsia="Times New Roman" w:hAnsi="Times" w:cs="Times"/>
          <w:b/>
          <w:sz w:val="20"/>
          <w:szCs w:val="20"/>
          <w:lang w:val="en-US" w:eastAsia="de-DE"/>
        </w:rPr>
        <w:t>S</w:t>
      </w:r>
      <w:r w:rsidRPr="00543D4F">
        <w:rPr>
          <w:rFonts w:ascii="Times" w:eastAsia="Times New Roman" w:hAnsi="Times" w:cs="Times"/>
          <w:b/>
          <w:sz w:val="20"/>
          <w:szCs w:val="20"/>
          <w:lang w:val="en-US" w:eastAsia="de-DE"/>
        </w:rPr>
        <w:t>1</w:t>
      </w:r>
      <w:r w:rsidR="00EA5CED">
        <w:rPr>
          <w:rFonts w:ascii="Times" w:eastAsia="Times New Roman" w:hAnsi="Times" w:cs="Times"/>
          <w:b/>
          <w:sz w:val="20"/>
          <w:szCs w:val="20"/>
          <w:lang w:val="en-US" w:eastAsia="de-DE"/>
        </w:rPr>
        <w:t>.1</w:t>
      </w:r>
      <w:r w:rsidRPr="00543D4F">
        <w:rPr>
          <w:rFonts w:ascii="Times" w:eastAsia="Times New Roman" w:hAnsi="Times" w:cs="Times"/>
          <w:b/>
          <w:sz w:val="20"/>
          <w:szCs w:val="20"/>
          <w:lang w:val="en-US" w:eastAsia="de-DE"/>
        </w:rPr>
        <w:t>: Software security PICO-adherent systematic literature review search query for recommendations on mHealth.</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5"/>
        <w:gridCol w:w="7903"/>
      </w:tblGrid>
      <w:tr w:rsidR="00DA07BA" w:rsidRPr="00543D4F" w14:paraId="79CF56B2" w14:textId="77777777" w:rsidTr="00DA07BA">
        <w:trPr>
          <w:trHeight w:val="310"/>
          <w:jc w:val="center"/>
        </w:trPr>
        <w:tc>
          <w:tcPr>
            <w:tcW w:w="1555" w:type="dxa"/>
            <w:tcBorders>
              <w:top w:val="single" w:sz="4" w:space="0" w:color="auto"/>
              <w:left w:val="single" w:sz="4" w:space="0" w:color="auto"/>
              <w:bottom w:val="single" w:sz="4" w:space="0" w:color="auto"/>
              <w:right w:val="single" w:sz="4" w:space="0" w:color="auto"/>
            </w:tcBorders>
            <w:hideMark/>
          </w:tcPr>
          <w:p w14:paraId="454C9D01" w14:textId="77777777" w:rsidR="00DA07BA" w:rsidRPr="00543D4F" w:rsidRDefault="00DA07BA">
            <w:pPr>
              <w:overflowPunct w:val="0"/>
              <w:autoSpaceDE w:val="0"/>
              <w:autoSpaceDN w:val="0"/>
              <w:adjustRightInd w:val="0"/>
              <w:spacing w:after="0" w:line="240" w:lineRule="atLeast"/>
              <w:jc w:val="center"/>
              <w:textAlignment w:val="baseline"/>
              <w:rPr>
                <w:rFonts w:ascii="Times" w:eastAsia="Times New Roman" w:hAnsi="Times" w:cs="Times"/>
                <w:b/>
                <w:bCs/>
                <w:sz w:val="20"/>
                <w:szCs w:val="20"/>
                <w:lang w:val="en-US" w:eastAsia="de-DE"/>
              </w:rPr>
            </w:pPr>
            <w:r w:rsidRPr="00543D4F">
              <w:rPr>
                <w:rFonts w:ascii="Times" w:eastAsia="Times New Roman" w:hAnsi="Times" w:cs="Times"/>
                <w:b/>
                <w:bCs/>
                <w:sz w:val="20"/>
                <w:szCs w:val="20"/>
                <w:lang w:val="en-US" w:eastAsia="de-DE"/>
              </w:rPr>
              <w:t>Scope</w:t>
            </w:r>
          </w:p>
        </w:tc>
        <w:tc>
          <w:tcPr>
            <w:tcW w:w="7903" w:type="dxa"/>
            <w:tcBorders>
              <w:top w:val="single" w:sz="4" w:space="0" w:color="auto"/>
              <w:left w:val="single" w:sz="4" w:space="0" w:color="auto"/>
              <w:bottom w:val="single" w:sz="4" w:space="0" w:color="auto"/>
              <w:right w:val="single" w:sz="4" w:space="0" w:color="auto"/>
            </w:tcBorders>
            <w:hideMark/>
          </w:tcPr>
          <w:p w14:paraId="27300F80" w14:textId="77777777" w:rsidR="00DA07BA" w:rsidRPr="00543D4F" w:rsidRDefault="00DA07BA">
            <w:pPr>
              <w:overflowPunct w:val="0"/>
              <w:autoSpaceDE w:val="0"/>
              <w:autoSpaceDN w:val="0"/>
              <w:adjustRightInd w:val="0"/>
              <w:spacing w:after="0" w:line="240" w:lineRule="atLeast"/>
              <w:jc w:val="center"/>
              <w:textAlignment w:val="baseline"/>
              <w:rPr>
                <w:rFonts w:ascii="Times" w:eastAsia="Times New Roman" w:hAnsi="Times" w:cs="Times"/>
                <w:b/>
                <w:bCs/>
                <w:sz w:val="20"/>
                <w:szCs w:val="20"/>
                <w:lang w:val="en-US" w:eastAsia="de-DE"/>
              </w:rPr>
            </w:pPr>
            <w:r w:rsidRPr="00543D4F">
              <w:rPr>
                <w:rFonts w:ascii="Times" w:eastAsia="Times New Roman" w:hAnsi="Times" w:cs="Times"/>
                <w:b/>
                <w:bCs/>
                <w:sz w:val="20"/>
                <w:szCs w:val="20"/>
                <w:lang w:val="en-US" w:eastAsia="de-DE"/>
              </w:rPr>
              <w:t>String</w:t>
            </w:r>
          </w:p>
        </w:tc>
      </w:tr>
      <w:tr w:rsidR="00DA07BA" w:rsidRPr="0099590F" w14:paraId="3F894905" w14:textId="77777777" w:rsidTr="00DA07BA">
        <w:trPr>
          <w:trHeight w:val="615"/>
          <w:jc w:val="center"/>
        </w:trPr>
        <w:tc>
          <w:tcPr>
            <w:tcW w:w="1555" w:type="dxa"/>
            <w:tcBorders>
              <w:top w:val="single" w:sz="4" w:space="0" w:color="auto"/>
              <w:left w:val="single" w:sz="4" w:space="0" w:color="auto"/>
              <w:bottom w:val="single" w:sz="4" w:space="0" w:color="auto"/>
              <w:right w:val="single" w:sz="4" w:space="0" w:color="auto"/>
            </w:tcBorders>
            <w:vAlign w:val="center"/>
            <w:hideMark/>
          </w:tcPr>
          <w:p w14:paraId="223DE985" w14:textId="77777777" w:rsidR="00DA07BA" w:rsidRPr="00543D4F" w:rsidRDefault="00DA07BA">
            <w:pPr>
              <w:overflowPunct w:val="0"/>
              <w:autoSpaceDE w:val="0"/>
              <w:autoSpaceDN w:val="0"/>
              <w:adjustRightInd w:val="0"/>
              <w:spacing w:after="0" w:line="240" w:lineRule="atLeast"/>
              <w:jc w:val="both"/>
              <w:textAlignment w:val="baseline"/>
              <w:rPr>
                <w:rFonts w:ascii="Times" w:eastAsia="Times New Roman" w:hAnsi="Times" w:cs="Times"/>
                <w:b/>
                <w:bCs/>
                <w:sz w:val="20"/>
                <w:szCs w:val="20"/>
                <w:lang w:val="en-US" w:eastAsia="de-DE"/>
              </w:rPr>
            </w:pPr>
            <w:r w:rsidRPr="00543D4F">
              <w:rPr>
                <w:rFonts w:ascii="Times" w:eastAsia="Times New Roman" w:hAnsi="Times" w:cs="Times"/>
                <w:b/>
                <w:bCs/>
                <w:sz w:val="20"/>
                <w:szCs w:val="20"/>
                <w:lang w:val="en-US" w:eastAsia="de-DE"/>
              </w:rPr>
              <w:t>Population (P)</w:t>
            </w:r>
          </w:p>
        </w:tc>
        <w:tc>
          <w:tcPr>
            <w:tcW w:w="7903" w:type="dxa"/>
            <w:tcBorders>
              <w:top w:val="single" w:sz="4" w:space="0" w:color="auto"/>
              <w:left w:val="single" w:sz="4" w:space="0" w:color="auto"/>
              <w:bottom w:val="single" w:sz="4" w:space="0" w:color="auto"/>
              <w:right w:val="single" w:sz="4" w:space="0" w:color="auto"/>
            </w:tcBorders>
            <w:vAlign w:val="center"/>
            <w:hideMark/>
          </w:tcPr>
          <w:p w14:paraId="3C345AB9" w14:textId="77777777" w:rsidR="00DA07BA" w:rsidRPr="00543D4F" w:rsidRDefault="00DA07BA">
            <w:p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sidRPr="00543D4F">
              <w:rPr>
                <w:rFonts w:ascii="Times" w:eastAsia="Times New Roman" w:hAnsi="Times" w:cs="Times"/>
                <w:b/>
                <w:bCs/>
                <w:sz w:val="20"/>
                <w:szCs w:val="20"/>
                <w:lang w:val="en-US" w:eastAsia="de-DE"/>
              </w:rPr>
              <w:t>(</w:t>
            </w:r>
            <w:r w:rsidRPr="00543D4F">
              <w:rPr>
                <w:rFonts w:ascii="Times" w:eastAsia="Times New Roman" w:hAnsi="Times" w:cs="Times"/>
                <w:sz w:val="20"/>
                <w:szCs w:val="20"/>
                <w:lang w:val="en-US" w:eastAsia="de-DE"/>
              </w:rPr>
              <w:t>("care*" OR "health*" OR "medic*" OR " clinic*") AND</w:t>
            </w:r>
          </w:p>
        </w:tc>
      </w:tr>
      <w:tr w:rsidR="00DA07BA" w:rsidRPr="0099590F" w14:paraId="797D8F94" w14:textId="77777777" w:rsidTr="00DA07BA">
        <w:trPr>
          <w:trHeight w:val="300"/>
          <w:jc w:val="center"/>
        </w:trPr>
        <w:tc>
          <w:tcPr>
            <w:tcW w:w="1555" w:type="dxa"/>
            <w:tcBorders>
              <w:top w:val="single" w:sz="4" w:space="0" w:color="auto"/>
              <w:left w:val="single" w:sz="4" w:space="0" w:color="auto"/>
              <w:bottom w:val="single" w:sz="4" w:space="0" w:color="auto"/>
              <w:right w:val="single" w:sz="4" w:space="0" w:color="auto"/>
            </w:tcBorders>
            <w:vAlign w:val="center"/>
            <w:hideMark/>
          </w:tcPr>
          <w:p w14:paraId="10C3082E" w14:textId="77777777" w:rsidR="00DA07BA" w:rsidRPr="00543D4F" w:rsidRDefault="00DA07BA">
            <w:pPr>
              <w:overflowPunct w:val="0"/>
              <w:autoSpaceDE w:val="0"/>
              <w:autoSpaceDN w:val="0"/>
              <w:adjustRightInd w:val="0"/>
              <w:spacing w:after="0" w:line="240" w:lineRule="atLeast"/>
              <w:jc w:val="both"/>
              <w:textAlignment w:val="baseline"/>
              <w:rPr>
                <w:rFonts w:ascii="Times" w:eastAsia="Times New Roman" w:hAnsi="Times" w:cs="Times"/>
                <w:b/>
                <w:bCs/>
                <w:sz w:val="20"/>
                <w:szCs w:val="20"/>
                <w:lang w:val="en-US" w:eastAsia="de-DE"/>
              </w:rPr>
            </w:pPr>
            <w:r w:rsidRPr="00543D4F">
              <w:rPr>
                <w:rFonts w:ascii="Times" w:eastAsia="Times New Roman" w:hAnsi="Times" w:cs="Times"/>
                <w:b/>
                <w:bCs/>
                <w:sz w:val="20"/>
                <w:szCs w:val="20"/>
                <w:lang w:val="en-US" w:eastAsia="de-DE"/>
              </w:rPr>
              <w:t>Intervention (I)</w:t>
            </w:r>
          </w:p>
        </w:tc>
        <w:tc>
          <w:tcPr>
            <w:tcW w:w="7903" w:type="dxa"/>
            <w:tcBorders>
              <w:top w:val="single" w:sz="4" w:space="0" w:color="auto"/>
              <w:left w:val="single" w:sz="4" w:space="0" w:color="auto"/>
              <w:bottom w:val="single" w:sz="4" w:space="0" w:color="auto"/>
              <w:right w:val="single" w:sz="4" w:space="0" w:color="auto"/>
            </w:tcBorders>
            <w:vAlign w:val="center"/>
            <w:hideMark/>
          </w:tcPr>
          <w:p w14:paraId="251D8B81" w14:textId="77777777" w:rsidR="00DA07BA" w:rsidRPr="00543D4F" w:rsidRDefault="00DA07BA">
            <w:p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sidRPr="00543D4F">
              <w:rPr>
                <w:rFonts w:ascii="Times" w:eastAsia="Times New Roman" w:hAnsi="Times" w:cs="Times"/>
                <w:sz w:val="20"/>
                <w:szCs w:val="20"/>
                <w:lang w:val="en-US" w:eastAsia="de-DE"/>
              </w:rPr>
              <w:t>("app" OR "mobile" OR "smartphone") AND</w:t>
            </w:r>
          </w:p>
        </w:tc>
      </w:tr>
      <w:tr w:rsidR="00DA07BA" w:rsidRPr="00543D4F" w14:paraId="52DC4E9A" w14:textId="77777777" w:rsidTr="00DA07BA">
        <w:trPr>
          <w:trHeight w:val="310"/>
          <w:jc w:val="center"/>
        </w:trPr>
        <w:tc>
          <w:tcPr>
            <w:tcW w:w="1555" w:type="dxa"/>
            <w:tcBorders>
              <w:top w:val="single" w:sz="4" w:space="0" w:color="auto"/>
              <w:left w:val="single" w:sz="4" w:space="0" w:color="auto"/>
              <w:bottom w:val="single" w:sz="4" w:space="0" w:color="auto"/>
              <w:right w:val="single" w:sz="4" w:space="0" w:color="auto"/>
            </w:tcBorders>
            <w:vAlign w:val="center"/>
            <w:hideMark/>
          </w:tcPr>
          <w:p w14:paraId="60FA180D" w14:textId="77777777" w:rsidR="00DA07BA" w:rsidRPr="00543D4F" w:rsidRDefault="00DA07BA">
            <w:pPr>
              <w:overflowPunct w:val="0"/>
              <w:autoSpaceDE w:val="0"/>
              <w:autoSpaceDN w:val="0"/>
              <w:adjustRightInd w:val="0"/>
              <w:spacing w:after="0" w:line="240" w:lineRule="atLeast"/>
              <w:jc w:val="both"/>
              <w:textAlignment w:val="baseline"/>
              <w:rPr>
                <w:rFonts w:ascii="Times" w:eastAsia="Times New Roman" w:hAnsi="Times" w:cs="Times"/>
                <w:b/>
                <w:bCs/>
                <w:sz w:val="20"/>
                <w:szCs w:val="20"/>
                <w:lang w:val="en-US" w:eastAsia="de-DE"/>
              </w:rPr>
            </w:pPr>
            <w:r w:rsidRPr="00543D4F">
              <w:rPr>
                <w:rFonts w:ascii="Times" w:eastAsia="Times New Roman" w:hAnsi="Times" w:cs="Times"/>
                <w:b/>
                <w:bCs/>
                <w:sz w:val="20"/>
                <w:szCs w:val="20"/>
                <w:lang w:val="en-US" w:eastAsia="de-DE"/>
              </w:rPr>
              <w:t>Control (C)</w:t>
            </w:r>
          </w:p>
        </w:tc>
        <w:tc>
          <w:tcPr>
            <w:tcW w:w="7903" w:type="dxa"/>
            <w:tcBorders>
              <w:top w:val="single" w:sz="4" w:space="0" w:color="auto"/>
              <w:left w:val="single" w:sz="4" w:space="0" w:color="auto"/>
              <w:bottom w:val="single" w:sz="4" w:space="0" w:color="auto"/>
              <w:right w:val="single" w:sz="4" w:space="0" w:color="auto"/>
            </w:tcBorders>
            <w:vAlign w:val="center"/>
            <w:hideMark/>
          </w:tcPr>
          <w:p w14:paraId="75798B27" w14:textId="77777777" w:rsidR="00DA07BA" w:rsidRPr="00543D4F" w:rsidRDefault="00DA07BA">
            <w:p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sidRPr="00543D4F">
              <w:rPr>
                <w:rFonts w:ascii="Times" w:eastAsia="Times New Roman" w:hAnsi="Times" w:cs="Times"/>
                <w:b/>
                <w:bCs/>
                <w:sz w:val="20"/>
                <w:szCs w:val="20"/>
                <w:lang w:val="en-US" w:eastAsia="de-DE"/>
              </w:rPr>
              <w:t>(</w:t>
            </w:r>
            <w:r w:rsidRPr="00543D4F">
              <w:rPr>
                <w:rFonts w:ascii="Times" w:eastAsia="Times New Roman" w:hAnsi="Times" w:cs="Times"/>
                <w:sz w:val="20"/>
                <w:szCs w:val="20"/>
                <w:lang w:val="en-US" w:eastAsia="de-DE"/>
              </w:rPr>
              <w:t>"secur*"</w:t>
            </w:r>
            <w:r w:rsidRPr="00543D4F">
              <w:rPr>
                <w:rFonts w:ascii="Times" w:eastAsia="Times New Roman" w:hAnsi="Times" w:cs="Times"/>
                <w:b/>
                <w:bCs/>
                <w:sz w:val="20"/>
                <w:szCs w:val="20"/>
                <w:lang w:val="en-US" w:eastAsia="de-DE"/>
              </w:rPr>
              <w:t>)</w:t>
            </w:r>
            <w:r w:rsidRPr="00543D4F">
              <w:rPr>
                <w:rFonts w:ascii="Times" w:eastAsia="Times New Roman" w:hAnsi="Times" w:cs="Times"/>
                <w:sz w:val="20"/>
                <w:szCs w:val="20"/>
                <w:lang w:val="en-US" w:eastAsia="de-DE"/>
              </w:rPr>
              <w:t xml:space="preserve"> AND</w:t>
            </w:r>
          </w:p>
        </w:tc>
      </w:tr>
      <w:tr w:rsidR="00DA07BA" w:rsidRPr="0099590F" w14:paraId="6AB65483" w14:textId="77777777" w:rsidTr="00DA07BA">
        <w:trPr>
          <w:trHeight w:val="615"/>
          <w:jc w:val="center"/>
        </w:trPr>
        <w:tc>
          <w:tcPr>
            <w:tcW w:w="1555" w:type="dxa"/>
            <w:tcBorders>
              <w:top w:val="single" w:sz="4" w:space="0" w:color="auto"/>
              <w:left w:val="single" w:sz="4" w:space="0" w:color="auto"/>
              <w:bottom w:val="single" w:sz="4" w:space="0" w:color="auto"/>
              <w:right w:val="single" w:sz="4" w:space="0" w:color="auto"/>
            </w:tcBorders>
            <w:vAlign w:val="center"/>
            <w:hideMark/>
          </w:tcPr>
          <w:p w14:paraId="68C05876" w14:textId="77777777" w:rsidR="00DA07BA" w:rsidRPr="00543D4F" w:rsidRDefault="00DA07BA">
            <w:pPr>
              <w:overflowPunct w:val="0"/>
              <w:autoSpaceDE w:val="0"/>
              <w:autoSpaceDN w:val="0"/>
              <w:adjustRightInd w:val="0"/>
              <w:spacing w:after="0" w:line="240" w:lineRule="atLeast"/>
              <w:jc w:val="both"/>
              <w:textAlignment w:val="baseline"/>
              <w:rPr>
                <w:rFonts w:ascii="Times" w:eastAsia="Times New Roman" w:hAnsi="Times" w:cs="Times"/>
                <w:b/>
                <w:bCs/>
                <w:sz w:val="20"/>
                <w:szCs w:val="20"/>
                <w:lang w:val="en-US" w:eastAsia="de-DE"/>
              </w:rPr>
            </w:pPr>
            <w:r w:rsidRPr="00543D4F">
              <w:rPr>
                <w:rFonts w:ascii="Times" w:eastAsia="Times New Roman" w:hAnsi="Times" w:cs="Times"/>
                <w:b/>
                <w:bCs/>
                <w:sz w:val="20"/>
                <w:szCs w:val="20"/>
                <w:lang w:val="en-US" w:eastAsia="de-DE"/>
              </w:rPr>
              <w:t>Outcomes (O)</w:t>
            </w:r>
          </w:p>
        </w:tc>
        <w:tc>
          <w:tcPr>
            <w:tcW w:w="7903" w:type="dxa"/>
            <w:tcBorders>
              <w:top w:val="single" w:sz="4" w:space="0" w:color="auto"/>
              <w:left w:val="single" w:sz="4" w:space="0" w:color="auto"/>
              <w:bottom w:val="single" w:sz="4" w:space="0" w:color="auto"/>
              <w:right w:val="single" w:sz="4" w:space="0" w:color="auto"/>
            </w:tcBorders>
            <w:vAlign w:val="center"/>
            <w:hideMark/>
          </w:tcPr>
          <w:p w14:paraId="360EA400" w14:textId="77777777" w:rsidR="00DA07BA" w:rsidRPr="00543D4F" w:rsidRDefault="00DA07BA">
            <w:p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sidRPr="00543D4F">
              <w:rPr>
                <w:rFonts w:ascii="Times" w:eastAsia="Times New Roman" w:hAnsi="Times" w:cs="Times"/>
                <w:b/>
                <w:bCs/>
                <w:sz w:val="20"/>
                <w:szCs w:val="20"/>
                <w:lang w:val="en-US" w:eastAsia="de-DE"/>
              </w:rPr>
              <w:t>(</w:t>
            </w:r>
            <w:r w:rsidRPr="00543D4F">
              <w:rPr>
                <w:rFonts w:ascii="Times" w:eastAsia="Times New Roman" w:hAnsi="Times" w:cs="Times"/>
                <w:sz w:val="20"/>
                <w:szCs w:val="20"/>
                <w:lang w:val="en-US" w:eastAsia="de-DE"/>
              </w:rPr>
              <w:t>"guide*" OR "requirement*" OR "</w:t>
            </w:r>
            <w:proofErr w:type="spellStart"/>
            <w:r w:rsidRPr="00543D4F">
              <w:rPr>
                <w:rFonts w:ascii="Times" w:eastAsia="Times New Roman" w:hAnsi="Times" w:cs="Times"/>
                <w:sz w:val="20"/>
                <w:szCs w:val="20"/>
                <w:lang w:val="en-US" w:eastAsia="de-DE"/>
              </w:rPr>
              <w:t>criteri</w:t>
            </w:r>
            <w:proofErr w:type="spellEnd"/>
            <w:r w:rsidRPr="00543D4F">
              <w:rPr>
                <w:rFonts w:ascii="Times" w:eastAsia="Times New Roman" w:hAnsi="Times" w:cs="Times"/>
                <w:sz w:val="20"/>
                <w:szCs w:val="20"/>
                <w:lang w:val="en-US" w:eastAsia="de-DE"/>
              </w:rPr>
              <w:t>*" OR "catalog*" OR "specification*")</w:t>
            </w:r>
            <w:r w:rsidRPr="00543D4F">
              <w:rPr>
                <w:rFonts w:ascii="Times" w:eastAsia="Times New Roman" w:hAnsi="Times" w:cs="Times"/>
                <w:b/>
                <w:bCs/>
                <w:sz w:val="20"/>
                <w:szCs w:val="20"/>
                <w:lang w:val="en-US" w:eastAsia="de-DE"/>
              </w:rPr>
              <w:t>)</w:t>
            </w:r>
            <w:r w:rsidRPr="00543D4F">
              <w:rPr>
                <w:rFonts w:ascii="Times" w:eastAsia="Times New Roman" w:hAnsi="Times" w:cs="Times"/>
                <w:sz w:val="20"/>
                <w:szCs w:val="20"/>
                <w:lang w:val="en-US" w:eastAsia="de-DE"/>
              </w:rPr>
              <w:t xml:space="preserve"> AND</w:t>
            </w:r>
          </w:p>
        </w:tc>
      </w:tr>
      <w:tr w:rsidR="00DA07BA" w:rsidRPr="00543D4F" w14:paraId="33007457" w14:textId="77777777" w:rsidTr="00DA07BA">
        <w:trPr>
          <w:trHeight w:val="80"/>
          <w:jc w:val="center"/>
        </w:trPr>
        <w:tc>
          <w:tcPr>
            <w:tcW w:w="1555" w:type="dxa"/>
            <w:vMerge w:val="restart"/>
            <w:tcBorders>
              <w:top w:val="single" w:sz="4" w:space="0" w:color="auto"/>
              <w:left w:val="single" w:sz="4" w:space="0" w:color="auto"/>
              <w:bottom w:val="single" w:sz="4" w:space="0" w:color="auto"/>
              <w:right w:val="single" w:sz="4" w:space="0" w:color="auto"/>
            </w:tcBorders>
            <w:vAlign w:val="center"/>
            <w:hideMark/>
          </w:tcPr>
          <w:p w14:paraId="6FD50E7D" w14:textId="77777777" w:rsidR="00DA07BA" w:rsidRPr="00543D4F" w:rsidRDefault="00DA07BA">
            <w:pPr>
              <w:overflowPunct w:val="0"/>
              <w:autoSpaceDE w:val="0"/>
              <w:autoSpaceDN w:val="0"/>
              <w:adjustRightInd w:val="0"/>
              <w:spacing w:after="0" w:line="240" w:lineRule="atLeast"/>
              <w:jc w:val="both"/>
              <w:textAlignment w:val="baseline"/>
              <w:rPr>
                <w:rFonts w:ascii="Times" w:eastAsia="Times New Roman" w:hAnsi="Times" w:cs="Times"/>
                <w:b/>
                <w:bCs/>
                <w:sz w:val="20"/>
                <w:szCs w:val="20"/>
                <w:lang w:val="en-US" w:eastAsia="de-DE"/>
              </w:rPr>
            </w:pPr>
            <w:r w:rsidRPr="00543D4F">
              <w:rPr>
                <w:rFonts w:ascii="Times" w:eastAsia="Times New Roman" w:hAnsi="Times" w:cs="Times"/>
                <w:b/>
                <w:bCs/>
                <w:sz w:val="20"/>
                <w:szCs w:val="20"/>
                <w:lang w:val="en-US" w:eastAsia="de-DE"/>
              </w:rPr>
              <w:t>Additional filters</w:t>
            </w:r>
          </w:p>
        </w:tc>
        <w:tc>
          <w:tcPr>
            <w:tcW w:w="7903" w:type="dxa"/>
            <w:tcBorders>
              <w:top w:val="single" w:sz="4" w:space="0" w:color="auto"/>
              <w:left w:val="single" w:sz="4" w:space="0" w:color="auto"/>
              <w:bottom w:val="single" w:sz="4" w:space="0" w:color="auto"/>
              <w:right w:val="single" w:sz="4" w:space="0" w:color="auto"/>
            </w:tcBorders>
            <w:vAlign w:val="center"/>
            <w:hideMark/>
          </w:tcPr>
          <w:p w14:paraId="5B99B6A3" w14:textId="77777777" w:rsidR="00DA07BA" w:rsidRPr="00543D4F" w:rsidRDefault="00DA07BA">
            <w:p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sidRPr="00543D4F">
              <w:rPr>
                <w:rFonts w:ascii="Times" w:eastAsia="Times New Roman" w:hAnsi="Times" w:cs="Times"/>
                <w:sz w:val="20"/>
                <w:szCs w:val="20"/>
                <w:lang w:val="en-US" w:eastAsia="de-DE"/>
              </w:rPr>
              <w:t xml:space="preserve">PUBYEAR &gt; 2009 AND PUBYEAR &lt; 2027 </w:t>
            </w:r>
          </w:p>
        </w:tc>
      </w:tr>
      <w:tr w:rsidR="00DA07BA" w:rsidRPr="0099590F" w14:paraId="377C0E3D" w14:textId="77777777" w:rsidTr="00DA07BA">
        <w:trPr>
          <w:trHeight w:val="80"/>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337C0160" w14:textId="77777777" w:rsidR="00DA07BA" w:rsidRPr="00543D4F" w:rsidRDefault="00DA07BA">
            <w:pPr>
              <w:spacing w:after="0"/>
              <w:rPr>
                <w:rFonts w:ascii="Times" w:eastAsia="Times New Roman" w:hAnsi="Times" w:cs="Times"/>
                <w:b/>
                <w:bCs/>
                <w:sz w:val="20"/>
                <w:szCs w:val="20"/>
                <w:lang w:val="en-US" w:eastAsia="de-DE"/>
              </w:rPr>
            </w:pPr>
          </w:p>
        </w:tc>
        <w:tc>
          <w:tcPr>
            <w:tcW w:w="7903" w:type="dxa"/>
            <w:tcBorders>
              <w:top w:val="single" w:sz="4" w:space="0" w:color="auto"/>
              <w:left w:val="single" w:sz="4" w:space="0" w:color="auto"/>
              <w:bottom w:val="single" w:sz="4" w:space="0" w:color="auto"/>
              <w:right w:val="single" w:sz="4" w:space="0" w:color="auto"/>
            </w:tcBorders>
            <w:vAlign w:val="center"/>
            <w:hideMark/>
          </w:tcPr>
          <w:p w14:paraId="374D9C90" w14:textId="77777777" w:rsidR="00DA07BA" w:rsidRPr="00543D4F" w:rsidRDefault="00DA07BA">
            <w:p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sidRPr="00543D4F">
              <w:rPr>
                <w:rFonts w:ascii="Times" w:eastAsia="Times New Roman" w:hAnsi="Times" w:cs="Times"/>
                <w:sz w:val="20"/>
                <w:szCs w:val="20"/>
                <w:lang w:val="en-US" w:eastAsia="de-DE"/>
              </w:rPr>
              <w:t xml:space="preserve">AND (LIMIT-TO (SRCTYPE,"j")) </w:t>
            </w:r>
          </w:p>
        </w:tc>
      </w:tr>
      <w:tr w:rsidR="00DA07BA" w:rsidRPr="0099590F" w14:paraId="35C7661F" w14:textId="77777777" w:rsidTr="00DA07BA">
        <w:trPr>
          <w:trHeight w:val="80"/>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2D3B1067" w14:textId="77777777" w:rsidR="00DA07BA" w:rsidRPr="00543D4F" w:rsidRDefault="00DA07BA">
            <w:pPr>
              <w:spacing w:after="0"/>
              <w:rPr>
                <w:rFonts w:ascii="Times" w:eastAsia="Times New Roman" w:hAnsi="Times" w:cs="Times"/>
                <w:b/>
                <w:bCs/>
                <w:sz w:val="20"/>
                <w:szCs w:val="20"/>
                <w:lang w:val="en-US" w:eastAsia="de-DE"/>
              </w:rPr>
            </w:pPr>
          </w:p>
        </w:tc>
        <w:tc>
          <w:tcPr>
            <w:tcW w:w="7903" w:type="dxa"/>
            <w:tcBorders>
              <w:top w:val="single" w:sz="4" w:space="0" w:color="auto"/>
              <w:left w:val="single" w:sz="4" w:space="0" w:color="auto"/>
              <w:bottom w:val="single" w:sz="4" w:space="0" w:color="auto"/>
              <w:right w:val="single" w:sz="4" w:space="0" w:color="auto"/>
            </w:tcBorders>
            <w:vAlign w:val="center"/>
            <w:hideMark/>
          </w:tcPr>
          <w:p w14:paraId="4DF11BE1" w14:textId="77777777" w:rsidR="00DA07BA" w:rsidRPr="00543D4F" w:rsidRDefault="00DA07BA">
            <w:p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sidRPr="00543D4F">
              <w:rPr>
                <w:rFonts w:ascii="Times" w:eastAsia="Times New Roman" w:hAnsi="Times" w:cs="Times"/>
                <w:sz w:val="20"/>
                <w:szCs w:val="20"/>
                <w:lang w:val="en-US" w:eastAsia="de-DE"/>
              </w:rPr>
              <w:t xml:space="preserve">AND (LIMIT-TO (LANGUAGE,"English")) </w:t>
            </w:r>
          </w:p>
        </w:tc>
      </w:tr>
      <w:tr w:rsidR="00DA07BA" w:rsidRPr="0099590F" w14:paraId="2490ED7F" w14:textId="77777777" w:rsidTr="00DA07BA">
        <w:trPr>
          <w:trHeight w:val="557"/>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3DA595DE" w14:textId="77777777" w:rsidR="00DA07BA" w:rsidRPr="00543D4F" w:rsidRDefault="00DA07BA">
            <w:pPr>
              <w:spacing w:after="0"/>
              <w:rPr>
                <w:rFonts w:ascii="Times" w:eastAsia="Times New Roman" w:hAnsi="Times" w:cs="Times"/>
                <w:b/>
                <w:bCs/>
                <w:sz w:val="20"/>
                <w:szCs w:val="20"/>
                <w:lang w:val="en-US" w:eastAsia="de-DE"/>
              </w:rPr>
            </w:pPr>
          </w:p>
        </w:tc>
        <w:tc>
          <w:tcPr>
            <w:tcW w:w="7903" w:type="dxa"/>
            <w:tcBorders>
              <w:top w:val="single" w:sz="4" w:space="0" w:color="auto"/>
              <w:left w:val="single" w:sz="4" w:space="0" w:color="auto"/>
              <w:bottom w:val="single" w:sz="4" w:space="0" w:color="auto"/>
              <w:right w:val="single" w:sz="4" w:space="0" w:color="auto"/>
            </w:tcBorders>
            <w:vAlign w:val="center"/>
            <w:hideMark/>
          </w:tcPr>
          <w:p w14:paraId="147340FD" w14:textId="77777777" w:rsidR="00DA07BA" w:rsidRPr="00543D4F" w:rsidRDefault="00DA07BA">
            <w:p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sidRPr="00543D4F">
              <w:rPr>
                <w:rFonts w:ascii="Times" w:eastAsia="Times New Roman" w:hAnsi="Times" w:cs="Times"/>
                <w:sz w:val="20"/>
                <w:szCs w:val="20"/>
                <w:lang w:val="en-US" w:eastAsia="de-DE"/>
              </w:rPr>
              <w:t xml:space="preserve">AND (LIMIT-TO ( EXACTKEYWORD, "Mobile Security") OR LIMIT-TO (EXACTKEYWORD, "Software") OR LIMIT-TO ( EXACTKEYWORD, "Security And Privacy") OR LIMIT-TO (EXACTKEYWORD, "Mobile Apps") OR LIMIT-TO (EXACTKEYWORD, "Mobile Health") OR LIMIT-TO (EXACTKEYWORD, "Cryptography") OR LIMIT-TO (EXACTKEYWORD, "MHealth") OR LIMIT-TO (EXACTKEYWORD, "Mobile Applications") OR LIMIT-TO (EXACTKEYWORD, "Computer Security") OR LIMIT-TO ( EXACTKEYWORD, "Security")  OR LIMIT-TO (EXACTKEYWORD, "Confidentiality") OR LIMIT-TO (EXACTKEYWORD, "Mobile Application")  OR LIMIT-TO (EXACTKEYWORD, "Smartphone")) </w:t>
            </w:r>
          </w:p>
        </w:tc>
      </w:tr>
      <w:tr w:rsidR="00DA07BA" w:rsidRPr="0099590F" w14:paraId="1BA74222" w14:textId="77777777" w:rsidTr="00DA07BA">
        <w:trPr>
          <w:trHeight w:val="349"/>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66F3F4D4" w14:textId="77777777" w:rsidR="00DA07BA" w:rsidRPr="00543D4F" w:rsidRDefault="00DA07BA">
            <w:pPr>
              <w:spacing w:after="0"/>
              <w:rPr>
                <w:rFonts w:ascii="Times" w:eastAsia="Times New Roman" w:hAnsi="Times" w:cs="Times"/>
                <w:b/>
                <w:bCs/>
                <w:sz w:val="20"/>
                <w:szCs w:val="20"/>
                <w:lang w:val="en-US" w:eastAsia="de-DE"/>
              </w:rPr>
            </w:pPr>
          </w:p>
        </w:tc>
        <w:tc>
          <w:tcPr>
            <w:tcW w:w="7903" w:type="dxa"/>
            <w:tcBorders>
              <w:top w:val="single" w:sz="4" w:space="0" w:color="auto"/>
              <w:left w:val="single" w:sz="4" w:space="0" w:color="auto"/>
              <w:bottom w:val="single" w:sz="4" w:space="0" w:color="auto"/>
              <w:right w:val="single" w:sz="4" w:space="0" w:color="auto"/>
            </w:tcBorders>
            <w:vAlign w:val="center"/>
            <w:hideMark/>
          </w:tcPr>
          <w:p w14:paraId="38046519" w14:textId="77777777" w:rsidR="00DA07BA" w:rsidRPr="00543D4F" w:rsidRDefault="00DA07BA">
            <w:p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sidRPr="00543D4F">
              <w:rPr>
                <w:rFonts w:ascii="Times" w:eastAsia="Times New Roman" w:hAnsi="Times" w:cs="Times"/>
                <w:sz w:val="20"/>
                <w:szCs w:val="20"/>
                <w:lang w:val="en-US" w:eastAsia="de-DE"/>
              </w:rPr>
              <w:t>AND (LIMIT-TO (SUBJAREA,"COMP") OR LIMIT-TO (SUBJAREA,"ENGI") OR LIMIT-TO (SUBJAREA,"HEAL") OR LIMIT-TO (SUBJAREA,"MEDI"))</w:t>
            </w:r>
          </w:p>
        </w:tc>
      </w:tr>
    </w:tbl>
    <w:p w14:paraId="7AA0C1DA" w14:textId="77777777" w:rsidR="00DA07BA" w:rsidRPr="00543D4F" w:rsidRDefault="00DA07BA" w:rsidP="00DA07BA">
      <w:pPr>
        <w:jc w:val="both"/>
        <w:rPr>
          <w:rFonts w:ascii="Times" w:eastAsia="Times New Roman" w:hAnsi="Times" w:cs="Times"/>
          <w:sz w:val="20"/>
          <w:szCs w:val="20"/>
          <w:lang w:val="en-US" w:eastAsia="de-DE"/>
        </w:rPr>
      </w:pPr>
    </w:p>
    <w:p w14:paraId="0439CE8C" w14:textId="0347AC85" w:rsidR="00DA07BA" w:rsidRPr="00543D4F" w:rsidRDefault="00DA07BA" w:rsidP="00DA07BA">
      <w:pPr>
        <w:ind w:firstLine="360"/>
        <w:jc w:val="both"/>
        <w:rPr>
          <w:rFonts w:ascii="Times" w:eastAsia="Times New Roman" w:hAnsi="Times" w:cs="Times"/>
          <w:sz w:val="20"/>
          <w:szCs w:val="20"/>
          <w:lang w:val="en-US" w:eastAsia="de-DE"/>
        </w:rPr>
      </w:pPr>
      <w:r w:rsidRPr="00543D4F">
        <w:rPr>
          <w:rFonts w:ascii="Times" w:eastAsia="Times New Roman" w:hAnsi="Times" w:cs="Times"/>
          <w:sz w:val="20"/>
          <w:szCs w:val="20"/>
          <w:lang w:val="en-US" w:eastAsia="de-DE"/>
        </w:rPr>
        <w:t xml:space="preserve">As outlined in Table </w:t>
      </w:r>
      <w:r w:rsidR="00DE46FB">
        <w:rPr>
          <w:rFonts w:ascii="Times" w:eastAsia="Times New Roman" w:hAnsi="Times" w:cs="Times"/>
          <w:sz w:val="20"/>
          <w:szCs w:val="20"/>
          <w:lang w:val="en-US" w:eastAsia="de-DE"/>
        </w:rPr>
        <w:t>S</w:t>
      </w:r>
      <w:r w:rsidRPr="00543D4F">
        <w:rPr>
          <w:rFonts w:ascii="Times" w:eastAsia="Times New Roman" w:hAnsi="Times" w:cs="Times"/>
          <w:sz w:val="20"/>
          <w:szCs w:val="20"/>
          <w:lang w:val="en-US" w:eastAsia="de-DE"/>
        </w:rPr>
        <w:t>1</w:t>
      </w:r>
      <w:r w:rsidR="00EA5CED">
        <w:rPr>
          <w:rFonts w:ascii="Times" w:eastAsia="Times New Roman" w:hAnsi="Times" w:cs="Times"/>
          <w:sz w:val="20"/>
          <w:szCs w:val="20"/>
          <w:lang w:val="en-US" w:eastAsia="de-DE"/>
        </w:rPr>
        <w:t>.1</w:t>
      </w:r>
      <w:r w:rsidRPr="00543D4F">
        <w:rPr>
          <w:rFonts w:ascii="Times" w:eastAsia="Times New Roman" w:hAnsi="Times" w:cs="Times"/>
          <w:sz w:val="20"/>
          <w:szCs w:val="20"/>
          <w:lang w:val="en-US" w:eastAsia="de-DE"/>
        </w:rPr>
        <w:t>, the authors implemented the subsequent criteria within the search string submitted to the Scopus database:</w:t>
      </w:r>
    </w:p>
    <w:p w14:paraId="38B57833" w14:textId="77777777" w:rsidR="00DA07BA" w:rsidRPr="00543D4F" w:rsidRDefault="00DA07BA" w:rsidP="00DA07BA">
      <w:pPr>
        <w:pStyle w:val="Prrafodelista"/>
        <w:numPr>
          <w:ilvl w:val="0"/>
          <w:numId w:val="6"/>
        </w:numPr>
        <w:spacing w:after="0" w:line="240" w:lineRule="auto"/>
        <w:jc w:val="both"/>
        <w:rPr>
          <w:rFonts w:ascii="Times" w:eastAsia="Times New Roman" w:hAnsi="Times" w:cs="Times"/>
          <w:sz w:val="20"/>
          <w:szCs w:val="20"/>
          <w:lang w:val="en-US" w:eastAsia="de-DE"/>
        </w:rPr>
      </w:pPr>
      <w:r w:rsidRPr="00543D4F">
        <w:rPr>
          <w:rFonts w:ascii="Times" w:eastAsia="Times New Roman" w:hAnsi="Times" w:cs="Times"/>
          <w:sz w:val="20"/>
          <w:szCs w:val="20"/>
          <w:lang w:val="en-US" w:eastAsia="de-DE"/>
        </w:rPr>
        <w:t>Only scholarly publications disseminated in the English language will be reviewed.</w:t>
      </w:r>
    </w:p>
    <w:p w14:paraId="24D0FDDE" w14:textId="77777777" w:rsidR="00DA07BA" w:rsidRPr="00543D4F" w:rsidRDefault="00DA07BA" w:rsidP="00DA07BA">
      <w:pPr>
        <w:pStyle w:val="Prrafodelista"/>
        <w:numPr>
          <w:ilvl w:val="0"/>
          <w:numId w:val="6"/>
        </w:numPr>
        <w:spacing w:after="0" w:line="240" w:lineRule="auto"/>
        <w:jc w:val="both"/>
        <w:rPr>
          <w:rFonts w:ascii="Times" w:eastAsia="Times New Roman" w:hAnsi="Times" w:cs="Times"/>
          <w:sz w:val="20"/>
          <w:szCs w:val="20"/>
          <w:lang w:val="en-US" w:eastAsia="de-DE"/>
        </w:rPr>
      </w:pPr>
      <w:r w:rsidRPr="00543D4F">
        <w:rPr>
          <w:rFonts w:ascii="Times" w:eastAsia="Times New Roman" w:hAnsi="Times" w:cs="Times"/>
          <w:sz w:val="20"/>
          <w:szCs w:val="20"/>
          <w:lang w:val="en-US" w:eastAsia="de-DE"/>
        </w:rPr>
        <w:t>The scope of the topic will be confined to:</w:t>
      </w:r>
    </w:p>
    <w:p w14:paraId="00A7F01D" w14:textId="77777777" w:rsidR="00DA07BA" w:rsidRPr="00543D4F" w:rsidRDefault="00DA07BA" w:rsidP="00DA07BA">
      <w:pPr>
        <w:pStyle w:val="Prrafodelista"/>
        <w:numPr>
          <w:ilvl w:val="0"/>
          <w:numId w:val="7"/>
        </w:numPr>
        <w:spacing w:after="0" w:line="240" w:lineRule="auto"/>
        <w:jc w:val="both"/>
        <w:rPr>
          <w:rFonts w:ascii="Times" w:eastAsia="Times New Roman" w:hAnsi="Times" w:cs="Times"/>
          <w:sz w:val="20"/>
          <w:szCs w:val="20"/>
          <w:lang w:val="en-US" w:eastAsia="de-DE"/>
        </w:rPr>
      </w:pPr>
      <w:r w:rsidRPr="00543D4F">
        <w:rPr>
          <w:rFonts w:ascii="Times" w:eastAsia="Times New Roman" w:hAnsi="Times" w:cs="Times"/>
          <w:sz w:val="20"/>
          <w:szCs w:val="20"/>
          <w:lang w:val="en-US" w:eastAsia="de-DE"/>
        </w:rPr>
        <w:t>Health Professions</w:t>
      </w:r>
    </w:p>
    <w:p w14:paraId="45B3406F" w14:textId="77777777" w:rsidR="00DA07BA" w:rsidRPr="00543D4F" w:rsidRDefault="00DA07BA" w:rsidP="00DA07BA">
      <w:pPr>
        <w:pStyle w:val="Prrafodelista"/>
        <w:numPr>
          <w:ilvl w:val="0"/>
          <w:numId w:val="7"/>
        </w:numPr>
        <w:spacing w:after="0" w:line="240" w:lineRule="auto"/>
        <w:jc w:val="both"/>
        <w:rPr>
          <w:rFonts w:ascii="Times" w:eastAsia="Times New Roman" w:hAnsi="Times" w:cs="Times"/>
          <w:sz w:val="20"/>
          <w:szCs w:val="20"/>
          <w:lang w:val="en-US" w:eastAsia="de-DE"/>
        </w:rPr>
      </w:pPr>
      <w:r w:rsidRPr="00543D4F">
        <w:rPr>
          <w:rFonts w:ascii="Times" w:eastAsia="Times New Roman" w:hAnsi="Times" w:cs="Times"/>
          <w:sz w:val="20"/>
          <w:szCs w:val="20"/>
          <w:lang w:val="en-US" w:eastAsia="de-DE"/>
        </w:rPr>
        <w:t>Medicine</w:t>
      </w:r>
    </w:p>
    <w:p w14:paraId="08BBA923" w14:textId="77777777" w:rsidR="00DA07BA" w:rsidRPr="00543D4F" w:rsidRDefault="00DA07BA" w:rsidP="00DA07BA">
      <w:pPr>
        <w:pStyle w:val="Prrafodelista"/>
        <w:numPr>
          <w:ilvl w:val="0"/>
          <w:numId w:val="7"/>
        </w:numPr>
        <w:spacing w:after="0" w:line="240" w:lineRule="auto"/>
        <w:jc w:val="both"/>
        <w:rPr>
          <w:rFonts w:ascii="Times" w:eastAsia="Times New Roman" w:hAnsi="Times" w:cs="Times"/>
          <w:sz w:val="20"/>
          <w:szCs w:val="20"/>
          <w:lang w:val="en-US" w:eastAsia="de-DE"/>
        </w:rPr>
      </w:pPr>
      <w:r w:rsidRPr="00543D4F">
        <w:rPr>
          <w:rFonts w:ascii="Times" w:eastAsia="Times New Roman" w:hAnsi="Times" w:cs="Times"/>
          <w:sz w:val="20"/>
          <w:szCs w:val="20"/>
          <w:lang w:val="en-US" w:eastAsia="de-DE"/>
        </w:rPr>
        <w:t>Computer Science</w:t>
      </w:r>
    </w:p>
    <w:p w14:paraId="2254553F" w14:textId="77777777" w:rsidR="00DA07BA" w:rsidRPr="00543D4F" w:rsidRDefault="00DA07BA" w:rsidP="00DA07BA">
      <w:pPr>
        <w:pStyle w:val="Prrafodelista"/>
        <w:numPr>
          <w:ilvl w:val="0"/>
          <w:numId w:val="7"/>
        </w:numPr>
        <w:spacing w:after="0" w:line="240" w:lineRule="auto"/>
        <w:jc w:val="both"/>
        <w:rPr>
          <w:rFonts w:ascii="Times" w:eastAsia="Times New Roman" w:hAnsi="Times" w:cs="Times"/>
          <w:sz w:val="20"/>
          <w:szCs w:val="20"/>
          <w:lang w:val="en-US" w:eastAsia="de-DE"/>
        </w:rPr>
      </w:pPr>
      <w:r w:rsidRPr="00543D4F">
        <w:rPr>
          <w:rFonts w:ascii="Times" w:eastAsia="Times New Roman" w:hAnsi="Times" w:cs="Times"/>
          <w:sz w:val="20"/>
          <w:szCs w:val="20"/>
          <w:lang w:val="en-US" w:eastAsia="de-DE"/>
        </w:rPr>
        <w:t>Engineering</w:t>
      </w:r>
    </w:p>
    <w:p w14:paraId="185707D6" w14:textId="77777777" w:rsidR="00DA07BA" w:rsidRPr="00543D4F" w:rsidRDefault="00DA07BA" w:rsidP="00DA07BA">
      <w:pPr>
        <w:pStyle w:val="Prrafodelista"/>
        <w:numPr>
          <w:ilvl w:val="0"/>
          <w:numId w:val="6"/>
        </w:numPr>
        <w:spacing w:after="0" w:line="240" w:lineRule="auto"/>
        <w:jc w:val="both"/>
        <w:rPr>
          <w:rFonts w:ascii="Times" w:eastAsia="Times New Roman" w:hAnsi="Times" w:cs="Times"/>
          <w:sz w:val="20"/>
          <w:szCs w:val="20"/>
          <w:lang w:val="en-US" w:eastAsia="de-DE"/>
        </w:rPr>
      </w:pPr>
      <w:r w:rsidRPr="00543D4F">
        <w:rPr>
          <w:rFonts w:ascii="Times" w:eastAsia="Times New Roman" w:hAnsi="Times" w:cs="Times"/>
          <w:sz w:val="20"/>
          <w:szCs w:val="20"/>
          <w:lang w:val="en-US" w:eastAsia="de-DE"/>
        </w:rPr>
        <w:t>The parameters delineated in the “Additional filters” segment and the sub-criterion “EXACTKEYWORD” were deemed as keywords.</w:t>
      </w:r>
    </w:p>
    <w:p w14:paraId="5DD46E30" w14:textId="77777777" w:rsidR="00DA07BA" w:rsidRPr="00543D4F" w:rsidRDefault="00DA07BA" w:rsidP="00DA07BA">
      <w:pPr>
        <w:ind w:firstLine="238"/>
        <w:jc w:val="both"/>
        <w:rPr>
          <w:rFonts w:ascii="Times" w:eastAsia="Times New Roman" w:hAnsi="Times" w:cs="Times"/>
          <w:sz w:val="20"/>
          <w:szCs w:val="20"/>
          <w:lang w:val="en-US" w:eastAsia="de-DE"/>
        </w:rPr>
      </w:pPr>
    </w:p>
    <w:p w14:paraId="39941249" w14:textId="77777777" w:rsidR="00DA07BA" w:rsidRPr="00543D4F" w:rsidRDefault="00DA07BA" w:rsidP="00DA07BA">
      <w:pPr>
        <w:ind w:firstLine="238"/>
        <w:jc w:val="both"/>
        <w:rPr>
          <w:rFonts w:ascii="Times" w:eastAsia="Times New Roman" w:hAnsi="Times" w:cs="Times"/>
          <w:sz w:val="20"/>
          <w:szCs w:val="20"/>
          <w:lang w:val="en-US" w:eastAsia="de-DE"/>
        </w:rPr>
      </w:pPr>
      <w:r w:rsidRPr="00543D4F">
        <w:rPr>
          <w:rFonts w:ascii="Times" w:eastAsia="Times New Roman" w:hAnsi="Times" w:cs="Times"/>
          <w:sz w:val="20"/>
          <w:szCs w:val="20"/>
          <w:lang w:val="en-US" w:eastAsia="de-DE"/>
        </w:rPr>
        <w:lastRenderedPageBreak/>
        <w:t xml:space="preserve">As a result of the initial search, </w:t>
      </w:r>
      <w:hyperlink r:id="rId8" w:history="1">
        <w:r w:rsidRPr="00543D4F">
          <w:rPr>
            <w:rStyle w:val="Hipervnculo"/>
            <w:rFonts w:ascii="Times" w:eastAsia="Times" w:hAnsi="Times" w:cs="Times"/>
            <w:sz w:val="20"/>
            <w:szCs w:val="20"/>
            <w:lang w:val="en-US"/>
          </w:rPr>
          <w:t>692 scientific papers</w:t>
        </w:r>
      </w:hyperlink>
      <w:r w:rsidRPr="00543D4F">
        <w:rPr>
          <w:rStyle w:val="Refdenotaalpie"/>
          <w:rFonts w:eastAsia="Times" w:cs="Times"/>
          <w:sz w:val="20"/>
          <w:szCs w:val="20"/>
        </w:rPr>
        <w:footnoteReference w:id="1"/>
      </w:r>
      <w:r w:rsidRPr="00543D4F">
        <w:rPr>
          <w:rFonts w:ascii="Times" w:eastAsia="Times New Roman" w:hAnsi="Times" w:cs="Times"/>
          <w:sz w:val="20"/>
          <w:szCs w:val="20"/>
          <w:lang w:val="en-US" w:eastAsia="de-DE"/>
        </w:rPr>
        <w:t xml:space="preserve"> were retrieved and subsequently evaluated against established inclusion and exclusion criteria to ensure methodological rigor and consistency in the study selection process.</w:t>
      </w:r>
    </w:p>
    <w:p w14:paraId="6540D804" w14:textId="72C99E48" w:rsidR="00DA07BA" w:rsidRPr="00543D4F" w:rsidRDefault="009C6055" w:rsidP="00DA07BA">
      <w:pPr>
        <w:keepNext/>
        <w:overflowPunct w:val="0"/>
        <w:autoSpaceDE w:val="0"/>
        <w:autoSpaceDN w:val="0"/>
        <w:adjustRightInd w:val="0"/>
        <w:spacing w:before="180" w:after="120" w:line="240" w:lineRule="atLeast"/>
        <w:ind w:firstLine="238"/>
        <w:jc w:val="both"/>
        <w:textAlignment w:val="baseline"/>
        <w:outlineLvl w:val="2"/>
        <w:rPr>
          <w:rFonts w:ascii="Times" w:eastAsia="Times New Roman" w:hAnsi="Times" w:cs="Times"/>
          <w:b/>
          <w:bCs/>
          <w:sz w:val="20"/>
          <w:szCs w:val="20"/>
          <w:lang w:val="en-US" w:eastAsia="de-DE"/>
        </w:rPr>
      </w:pPr>
      <w:r>
        <w:rPr>
          <w:rFonts w:ascii="Times" w:eastAsia="Times New Roman" w:hAnsi="Times" w:cs="Times"/>
          <w:b/>
          <w:bCs/>
          <w:sz w:val="20"/>
          <w:szCs w:val="20"/>
          <w:lang w:val="en-US" w:eastAsia="de-DE"/>
        </w:rPr>
        <w:t>S</w:t>
      </w:r>
      <w:r w:rsidR="00DA07BA" w:rsidRPr="00543D4F">
        <w:rPr>
          <w:rFonts w:ascii="Times" w:eastAsia="Times New Roman" w:hAnsi="Times" w:cs="Times"/>
          <w:b/>
          <w:bCs/>
          <w:sz w:val="20"/>
          <w:szCs w:val="20"/>
          <w:lang w:val="en-US" w:eastAsia="de-DE"/>
        </w:rPr>
        <w:t>.1.2 Criteria for Inclusion and Exclusion</w:t>
      </w:r>
    </w:p>
    <w:p w14:paraId="03ABEF0B" w14:textId="77777777" w:rsidR="00DA07BA" w:rsidRPr="00543D4F" w:rsidRDefault="00DA07BA" w:rsidP="00DA07BA">
      <w:pPr>
        <w:ind w:firstLine="238"/>
        <w:jc w:val="both"/>
        <w:rPr>
          <w:rFonts w:ascii="Times" w:eastAsia="Times New Roman" w:hAnsi="Times" w:cs="Times"/>
          <w:sz w:val="20"/>
          <w:szCs w:val="20"/>
          <w:lang w:val="en-US" w:eastAsia="de-DE"/>
        </w:rPr>
      </w:pPr>
      <w:r w:rsidRPr="00543D4F">
        <w:rPr>
          <w:rFonts w:ascii="Times" w:eastAsia="Times New Roman" w:hAnsi="Times" w:cs="Times"/>
          <w:sz w:val="20"/>
          <w:szCs w:val="20"/>
          <w:lang w:val="en-US" w:eastAsia="de-DE"/>
        </w:rPr>
        <w:t>Research documents had to meet predefined criteria to be included in the study:</w:t>
      </w:r>
    </w:p>
    <w:p w14:paraId="75FE2773" w14:textId="77777777" w:rsidR="00DA07BA" w:rsidRPr="00543D4F" w:rsidRDefault="00DA07BA" w:rsidP="00DA07BA">
      <w:pPr>
        <w:pStyle w:val="Prrafodelista"/>
        <w:numPr>
          <w:ilvl w:val="0"/>
          <w:numId w:val="8"/>
        </w:numPr>
        <w:spacing w:after="0" w:line="240" w:lineRule="auto"/>
        <w:jc w:val="both"/>
        <w:rPr>
          <w:rFonts w:ascii="Times" w:eastAsia="Times New Roman" w:hAnsi="Times" w:cs="Times"/>
          <w:sz w:val="20"/>
          <w:szCs w:val="20"/>
          <w:lang w:val="en-US" w:eastAsia="de-DE"/>
        </w:rPr>
      </w:pPr>
      <w:r w:rsidRPr="00543D4F">
        <w:rPr>
          <w:rFonts w:ascii="Times" w:eastAsia="Times New Roman" w:hAnsi="Times" w:cs="Times"/>
          <w:b/>
          <w:bCs/>
          <w:sz w:val="20"/>
          <w:szCs w:val="20"/>
          <w:lang w:val="en-US" w:eastAsia="de-DE"/>
        </w:rPr>
        <w:t>IC (Inclusion Criterion):</w:t>
      </w:r>
      <w:r w:rsidRPr="00543D4F">
        <w:rPr>
          <w:rFonts w:ascii="Times" w:eastAsia="Times New Roman" w:hAnsi="Times" w:cs="Times"/>
          <w:sz w:val="20"/>
          <w:szCs w:val="20"/>
          <w:lang w:val="en-US" w:eastAsia="de-DE"/>
        </w:rPr>
        <w:t xml:space="preserve"> The study provides relevant insights into security protocols, benchmarks, and specifications related to mHealth software applications.</w:t>
      </w:r>
    </w:p>
    <w:p w14:paraId="323C584B" w14:textId="77777777" w:rsidR="00DA07BA" w:rsidRPr="00543D4F" w:rsidRDefault="00DA07BA" w:rsidP="00DA07BA">
      <w:pPr>
        <w:pStyle w:val="Prrafodelista"/>
        <w:spacing w:after="0" w:line="240" w:lineRule="auto"/>
        <w:jc w:val="both"/>
        <w:rPr>
          <w:rFonts w:ascii="Times" w:eastAsia="Times New Roman" w:hAnsi="Times" w:cs="Times"/>
          <w:sz w:val="20"/>
          <w:szCs w:val="20"/>
          <w:lang w:val="en-US" w:eastAsia="de-DE"/>
        </w:rPr>
      </w:pPr>
    </w:p>
    <w:p w14:paraId="50141647" w14:textId="77777777" w:rsidR="00DA07BA" w:rsidRPr="00543D4F" w:rsidRDefault="00DA07BA" w:rsidP="00DA07BA">
      <w:pPr>
        <w:jc w:val="both"/>
        <w:rPr>
          <w:rFonts w:ascii="Times" w:eastAsia="Times New Roman" w:hAnsi="Times" w:cs="Times"/>
          <w:sz w:val="20"/>
          <w:szCs w:val="20"/>
          <w:lang w:val="en-US" w:eastAsia="de-DE"/>
        </w:rPr>
      </w:pPr>
      <w:r w:rsidRPr="00543D4F">
        <w:rPr>
          <w:rFonts w:ascii="Times" w:eastAsia="Times New Roman" w:hAnsi="Times" w:cs="Times"/>
          <w:sz w:val="20"/>
          <w:szCs w:val="20"/>
          <w:lang w:val="en-US" w:eastAsia="de-DE"/>
        </w:rPr>
        <w:t>Conversely, a study is excluded if it met at least one of the following criteria:</w:t>
      </w:r>
    </w:p>
    <w:p w14:paraId="2DA78440" w14:textId="77777777" w:rsidR="00DA07BA" w:rsidRPr="00543D4F" w:rsidRDefault="00DA07BA" w:rsidP="00DA07BA">
      <w:pPr>
        <w:pStyle w:val="Prrafodelista"/>
        <w:numPr>
          <w:ilvl w:val="0"/>
          <w:numId w:val="8"/>
        </w:numPr>
        <w:spacing w:after="0" w:line="240" w:lineRule="auto"/>
        <w:jc w:val="both"/>
        <w:rPr>
          <w:rFonts w:ascii="Times" w:eastAsia="Times New Roman" w:hAnsi="Times" w:cs="Times"/>
          <w:sz w:val="20"/>
          <w:szCs w:val="20"/>
          <w:lang w:val="en-US" w:eastAsia="de-DE"/>
        </w:rPr>
      </w:pPr>
      <w:r w:rsidRPr="00543D4F">
        <w:rPr>
          <w:rFonts w:ascii="Times" w:eastAsia="Times New Roman" w:hAnsi="Times" w:cs="Times"/>
          <w:b/>
          <w:bCs/>
          <w:sz w:val="20"/>
          <w:szCs w:val="20"/>
          <w:lang w:val="en-US" w:eastAsia="de-DE"/>
        </w:rPr>
        <w:t>EC1:</w:t>
      </w:r>
      <w:r w:rsidRPr="00543D4F">
        <w:rPr>
          <w:rFonts w:ascii="Times" w:eastAsia="Times New Roman" w:hAnsi="Times" w:cs="Times"/>
          <w:sz w:val="20"/>
          <w:szCs w:val="20"/>
          <w:lang w:val="en-US" w:eastAsia="de-DE"/>
        </w:rPr>
        <w:t xml:space="preserve"> The manuscript does not propose, enumerate, or compile any security-related requirements relevant to software engineering.</w:t>
      </w:r>
    </w:p>
    <w:p w14:paraId="0E8958A7" w14:textId="77777777" w:rsidR="00DA07BA" w:rsidRPr="00543D4F" w:rsidRDefault="00DA07BA" w:rsidP="00DA07BA">
      <w:pPr>
        <w:pStyle w:val="Prrafodelista"/>
        <w:numPr>
          <w:ilvl w:val="0"/>
          <w:numId w:val="8"/>
        </w:numPr>
        <w:spacing w:after="0" w:line="240" w:lineRule="auto"/>
        <w:jc w:val="both"/>
        <w:rPr>
          <w:rFonts w:ascii="Times" w:eastAsia="Times New Roman" w:hAnsi="Times" w:cs="Times"/>
          <w:sz w:val="20"/>
          <w:szCs w:val="20"/>
          <w:lang w:val="en-US" w:eastAsia="de-DE"/>
        </w:rPr>
      </w:pPr>
      <w:r w:rsidRPr="00543D4F">
        <w:rPr>
          <w:rFonts w:ascii="Times" w:eastAsia="Times New Roman" w:hAnsi="Times" w:cs="Times"/>
          <w:b/>
          <w:bCs/>
          <w:sz w:val="20"/>
          <w:szCs w:val="20"/>
          <w:lang w:val="en-US" w:eastAsia="de-DE"/>
        </w:rPr>
        <w:t>EC2:</w:t>
      </w:r>
      <w:r w:rsidRPr="00543D4F">
        <w:rPr>
          <w:rFonts w:ascii="Times" w:eastAsia="Times New Roman" w:hAnsi="Times" w:cs="Times"/>
          <w:sz w:val="20"/>
          <w:szCs w:val="20"/>
          <w:lang w:val="en-US" w:eastAsia="de-DE"/>
        </w:rPr>
        <w:t xml:space="preserve"> The manuscript is not accessible.</w:t>
      </w:r>
    </w:p>
    <w:p w14:paraId="461ACA7F" w14:textId="77777777" w:rsidR="00DA07BA" w:rsidRPr="00543D4F" w:rsidRDefault="00DA07BA" w:rsidP="00DA07BA">
      <w:pPr>
        <w:pStyle w:val="Prrafodelista"/>
        <w:numPr>
          <w:ilvl w:val="0"/>
          <w:numId w:val="8"/>
        </w:numPr>
        <w:spacing w:after="0" w:line="240" w:lineRule="auto"/>
        <w:jc w:val="both"/>
        <w:rPr>
          <w:rFonts w:ascii="Times" w:eastAsia="Times New Roman" w:hAnsi="Times" w:cs="Times"/>
          <w:sz w:val="20"/>
          <w:szCs w:val="20"/>
          <w:lang w:val="en-US" w:eastAsia="de-DE"/>
        </w:rPr>
      </w:pPr>
      <w:r w:rsidRPr="00543D4F">
        <w:rPr>
          <w:rFonts w:ascii="Times" w:eastAsia="Times New Roman" w:hAnsi="Times" w:cs="Times"/>
          <w:b/>
          <w:bCs/>
          <w:sz w:val="20"/>
          <w:szCs w:val="20"/>
          <w:lang w:val="en-US" w:eastAsia="de-DE"/>
        </w:rPr>
        <w:t xml:space="preserve">EC3: </w:t>
      </w:r>
      <w:r w:rsidRPr="00543D4F">
        <w:rPr>
          <w:rFonts w:ascii="Times" w:eastAsia="Times New Roman" w:hAnsi="Times" w:cs="Times"/>
          <w:sz w:val="20"/>
          <w:szCs w:val="20"/>
          <w:lang w:val="en-US" w:eastAsia="de-DE"/>
        </w:rPr>
        <w:t>The manuscript does not present security requirements that go beyond existing standards, conventions, or best practices.</w:t>
      </w:r>
    </w:p>
    <w:p w14:paraId="0CD73D16" w14:textId="77777777" w:rsidR="00DA07BA" w:rsidRPr="00543D4F" w:rsidRDefault="00DA07BA" w:rsidP="00DA07BA">
      <w:pPr>
        <w:spacing w:after="0" w:line="240" w:lineRule="auto"/>
        <w:ind w:firstLine="360"/>
        <w:jc w:val="both"/>
        <w:rPr>
          <w:rFonts w:ascii="Times" w:eastAsia="Times" w:hAnsi="Times" w:cs="Times"/>
          <w:sz w:val="20"/>
          <w:szCs w:val="20"/>
          <w:lang w:val="en-US"/>
        </w:rPr>
      </w:pPr>
    </w:p>
    <w:p w14:paraId="770EC486" w14:textId="77777777" w:rsidR="003A5E3A" w:rsidRPr="003A5E3A" w:rsidRDefault="003A5E3A" w:rsidP="003A5E3A">
      <w:pPr>
        <w:spacing w:after="0" w:line="240" w:lineRule="auto"/>
        <w:ind w:firstLine="360"/>
        <w:jc w:val="both"/>
        <w:rPr>
          <w:rFonts w:ascii="Times" w:eastAsia="Times" w:hAnsi="Times" w:cs="Times"/>
          <w:sz w:val="20"/>
          <w:szCs w:val="20"/>
          <w:lang w:val="en-US"/>
        </w:rPr>
      </w:pPr>
      <w:r w:rsidRPr="003A5E3A">
        <w:rPr>
          <w:rFonts w:ascii="Times" w:eastAsia="Times" w:hAnsi="Times" w:cs="Times"/>
          <w:sz w:val="20"/>
          <w:szCs w:val="20"/>
          <w:lang w:val="en-US"/>
        </w:rPr>
        <w:t>Of the 692 scientific articles initially retrieved, three manuscripts were excluded due to duplication with the same title. After applying criteria EC1 and EC3, an additional 675 articles were excluded. EC2 was not applied because no inaccessible manuscripts were identified. The selection process was organized into four sequential stages: R1 based on titles, R2 on keywords, R3 on abstracts, and R4 on full-text reading of the articles. Consequently, the 678 excluded scientific articles were distributed as follows:</w:t>
      </w:r>
    </w:p>
    <w:p w14:paraId="0C962F56" w14:textId="77777777" w:rsidR="003A5E3A" w:rsidRPr="003A5E3A" w:rsidRDefault="003A5E3A" w:rsidP="003A5E3A">
      <w:pPr>
        <w:spacing w:after="0" w:line="240" w:lineRule="auto"/>
        <w:ind w:firstLine="360"/>
        <w:jc w:val="both"/>
        <w:rPr>
          <w:rFonts w:ascii="Times" w:eastAsia="Times" w:hAnsi="Times" w:cs="Times"/>
          <w:sz w:val="20"/>
          <w:szCs w:val="20"/>
          <w:lang w:val="en-US"/>
        </w:rPr>
      </w:pPr>
    </w:p>
    <w:p w14:paraId="05C57678" w14:textId="035E9E62" w:rsidR="003A5E3A" w:rsidRDefault="003A5E3A" w:rsidP="003A5E3A">
      <w:pPr>
        <w:pStyle w:val="Prrafodelista"/>
        <w:numPr>
          <w:ilvl w:val="0"/>
          <w:numId w:val="8"/>
        </w:numPr>
        <w:spacing w:after="0" w:line="240" w:lineRule="auto"/>
        <w:jc w:val="both"/>
        <w:rPr>
          <w:rFonts w:ascii="Times" w:eastAsia="Times New Roman" w:hAnsi="Times" w:cs="Times"/>
          <w:sz w:val="20"/>
          <w:szCs w:val="20"/>
          <w:lang w:val="en-US" w:eastAsia="de-DE"/>
        </w:rPr>
      </w:pPr>
      <w:r w:rsidRPr="003A5E3A">
        <w:rPr>
          <w:rFonts w:ascii="Times" w:eastAsia="Times New Roman" w:hAnsi="Times" w:cs="Times"/>
          <w:sz w:val="20"/>
          <w:szCs w:val="20"/>
          <w:lang w:val="en-US" w:eastAsia="de-DE"/>
        </w:rPr>
        <w:t>According to R1, 204 studies were excluded based on EC1 and one additional study based on EC3</w:t>
      </w:r>
      <w:r>
        <w:rPr>
          <w:rFonts w:ascii="Times" w:eastAsia="Times New Roman" w:hAnsi="Times" w:cs="Times"/>
          <w:sz w:val="20"/>
          <w:szCs w:val="20"/>
          <w:lang w:val="en-US" w:eastAsia="de-DE"/>
        </w:rPr>
        <w:t>.</w:t>
      </w:r>
    </w:p>
    <w:p w14:paraId="2F90C93C" w14:textId="77777777" w:rsidR="003A5E3A" w:rsidRPr="003A5E3A" w:rsidRDefault="003A5E3A" w:rsidP="003A5E3A">
      <w:pPr>
        <w:pStyle w:val="Prrafodelista"/>
        <w:numPr>
          <w:ilvl w:val="0"/>
          <w:numId w:val="8"/>
        </w:numPr>
        <w:spacing w:after="0" w:line="240" w:lineRule="auto"/>
        <w:jc w:val="both"/>
        <w:rPr>
          <w:rFonts w:ascii="Times" w:eastAsia="Times New Roman" w:hAnsi="Times" w:cs="Times"/>
          <w:sz w:val="20"/>
          <w:szCs w:val="20"/>
          <w:lang w:val="en-US" w:eastAsia="de-DE"/>
        </w:rPr>
      </w:pPr>
      <w:r w:rsidRPr="003A5E3A">
        <w:rPr>
          <w:rFonts w:ascii="Times" w:eastAsia="Times" w:hAnsi="Times" w:cs="Times"/>
          <w:sz w:val="20"/>
          <w:szCs w:val="20"/>
          <w:lang w:val="en-US"/>
        </w:rPr>
        <w:t>In R2, 57 were excluded based on EC1.</w:t>
      </w:r>
    </w:p>
    <w:p w14:paraId="5CDC036A" w14:textId="77777777" w:rsidR="003A5E3A" w:rsidRPr="003A5E3A" w:rsidRDefault="003A5E3A" w:rsidP="003A5E3A">
      <w:pPr>
        <w:pStyle w:val="Prrafodelista"/>
        <w:numPr>
          <w:ilvl w:val="0"/>
          <w:numId w:val="8"/>
        </w:numPr>
        <w:spacing w:after="0" w:line="240" w:lineRule="auto"/>
        <w:jc w:val="both"/>
        <w:rPr>
          <w:rFonts w:ascii="Times" w:eastAsia="Times New Roman" w:hAnsi="Times" w:cs="Times"/>
          <w:sz w:val="20"/>
          <w:szCs w:val="20"/>
          <w:lang w:val="en-US" w:eastAsia="de-DE"/>
        </w:rPr>
      </w:pPr>
      <w:r w:rsidRPr="003A5E3A">
        <w:rPr>
          <w:rFonts w:ascii="Times" w:eastAsia="Times" w:hAnsi="Times" w:cs="Times"/>
          <w:sz w:val="20"/>
          <w:szCs w:val="20"/>
          <w:lang w:val="en-US"/>
        </w:rPr>
        <w:t>In R3, 143 were excluded based on EC1 and 9 additional studies based on EC3.</w:t>
      </w:r>
    </w:p>
    <w:p w14:paraId="120294AA" w14:textId="77777777" w:rsidR="008D2AED" w:rsidRDefault="008D2AED" w:rsidP="008D2AED">
      <w:pPr>
        <w:spacing w:after="0" w:line="240" w:lineRule="auto"/>
        <w:ind w:left="360"/>
        <w:jc w:val="both"/>
        <w:rPr>
          <w:rFonts w:ascii="Times" w:eastAsia="Times" w:hAnsi="Times" w:cs="Times"/>
          <w:sz w:val="20"/>
          <w:szCs w:val="20"/>
          <w:lang w:val="en-US"/>
        </w:rPr>
      </w:pPr>
    </w:p>
    <w:p w14:paraId="23BD442A" w14:textId="427B5F44" w:rsidR="00D120D5" w:rsidRPr="008D2AED" w:rsidRDefault="00C90123" w:rsidP="008D2AED">
      <w:pPr>
        <w:spacing w:after="0" w:line="240" w:lineRule="auto"/>
        <w:ind w:left="360"/>
        <w:jc w:val="both"/>
        <w:rPr>
          <w:rFonts w:ascii="Times" w:eastAsia="Times New Roman" w:hAnsi="Times" w:cs="Times"/>
          <w:sz w:val="20"/>
          <w:szCs w:val="20"/>
          <w:lang w:val="en-US" w:eastAsia="de-DE"/>
        </w:rPr>
      </w:pPr>
      <w:r w:rsidRPr="008D2AED">
        <w:rPr>
          <w:rFonts w:ascii="Times" w:eastAsia="Times" w:hAnsi="Times" w:cs="Times"/>
          <w:sz w:val="20"/>
          <w:szCs w:val="20"/>
          <w:lang w:val="en-US"/>
        </w:rPr>
        <w:t>In R4, we performed full-text assessment using SECM-CAT as the reference baseline. SECM-CAT is embodied in a reference software requirements specification constructed from canonical sources such as ISO, NIST, HIPAA, OWASP, and the Smartphone Secure Development Guidelines, among others cited in this work. Each candidate article was evaluated against this baseline to identify whether it contributed actionable security requirements beyond the reference specification. During this stage, 148 articles were excluded under EC1 because they did not provide concrete security requirements relevant to software engineering and remained largely conceptual. The remaining 113 articles were then evaluated under EC3, and excluded when their content merely replicated requirements already captured in the reference specification, offering no incremental value to the catalog</w:t>
      </w:r>
      <w:r w:rsidR="00DA07BA" w:rsidRPr="008D2AED">
        <w:rPr>
          <w:rFonts w:ascii="Times" w:eastAsia="Times" w:hAnsi="Times" w:cs="Times"/>
          <w:sz w:val="20"/>
          <w:szCs w:val="20"/>
          <w:lang w:val="en-US"/>
        </w:rPr>
        <w:t>.</w:t>
      </w:r>
    </w:p>
    <w:p w14:paraId="7B313F4D" w14:textId="77777777" w:rsidR="00D120D5" w:rsidRDefault="00D120D5" w:rsidP="00D120D5">
      <w:pPr>
        <w:jc w:val="both"/>
        <w:rPr>
          <w:rFonts w:ascii="Times" w:eastAsia="Times" w:hAnsi="Times" w:cs="Times"/>
          <w:sz w:val="20"/>
          <w:szCs w:val="20"/>
          <w:lang w:val="en-US"/>
        </w:rPr>
      </w:pPr>
    </w:p>
    <w:p w14:paraId="7FBD700E" w14:textId="77B9DB20" w:rsidR="00DA07BA" w:rsidRPr="00543D4F" w:rsidRDefault="00DA07BA" w:rsidP="00D120D5">
      <w:pPr>
        <w:jc w:val="both"/>
        <w:rPr>
          <w:rFonts w:ascii="Times" w:eastAsia="Times New Roman" w:hAnsi="Times" w:cs="Times"/>
          <w:sz w:val="20"/>
          <w:szCs w:val="20"/>
          <w:lang w:val="en-US" w:eastAsia="de-DE"/>
        </w:rPr>
      </w:pPr>
      <w:r w:rsidRPr="00543D4F">
        <w:rPr>
          <w:rFonts w:ascii="Times" w:eastAsia="Times" w:hAnsi="Times" w:cs="Times"/>
          <w:sz w:val="20"/>
          <w:szCs w:val="20"/>
          <w:lang w:val="en-US"/>
        </w:rPr>
        <w:t xml:space="preserve">Following PRISMA guidelines, fourteen primary studies were finally included </w:t>
      </w:r>
      <w:sdt>
        <w:sdtPr>
          <w:rPr>
            <w:rFonts w:ascii="Times" w:eastAsia="Times" w:hAnsi="Times" w:cs="Times"/>
            <w:color w:val="000000"/>
            <w:sz w:val="20"/>
            <w:szCs w:val="20"/>
            <w:lang w:val="en-US"/>
          </w:rPr>
          <w:tag w:val="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"/>
          <w:id w:val="-675575148"/>
          <w:placeholder>
            <w:docPart w:val="F15A3BCD7A7743278CD6AFE3B5609CC0"/>
          </w:placeholder>
        </w:sdtPr>
        <w:sdtEndPr/>
        <w:sdtContent>
          <w:r w:rsidR="00494C86" w:rsidRPr="00494C86">
            <w:rPr>
              <w:rFonts w:ascii="Times" w:eastAsia="Times" w:hAnsi="Times" w:cs="Times"/>
              <w:color w:val="000000"/>
              <w:sz w:val="20"/>
              <w:szCs w:val="20"/>
              <w:lang w:val="en-US"/>
            </w:rPr>
            <w:t>[8], [9], [10], [11], [12], [13], [14], [15], [16], [17], [18], [19], [20], [21]</w:t>
          </w:r>
        </w:sdtContent>
      </w:sdt>
      <w:r w:rsidRPr="00543D4F">
        <w:rPr>
          <w:rFonts w:ascii="Times" w:eastAsia="Times" w:hAnsi="Times" w:cs="Times"/>
          <w:sz w:val="20"/>
          <w:szCs w:val="20"/>
          <w:lang w:val="en-US"/>
        </w:rPr>
        <w:t xml:space="preserve"> </w:t>
      </w:r>
      <w:r w:rsidRPr="00543D4F">
        <w:rPr>
          <w:rFonts w:ascii="Times" w:eastAsia="Times New Roman" w:hAnsi="Times" w:cs="Times"/>
          <w:sz w:val="20"/>
          <w:szCs w:val="20"/>
          <w:lang w:val="en-US" w:eastAsia="de-DE"/>
        </w:rPr>
        <w:t xml:space="preserve">Figure </w:t>
      </w:r>
      <w:r w:rsidR="00DE46FB">
        <w:rPr>
          <w:rFonts w:ascii="Times" w:eastAsia="Times New Roman" w:hAnsi="Times" w:cs="Times"/>
          <w:sz w:val="20"/>
          <w:szCs w:val="20"/>
          <w:lang w:val="en-US" w:eastAsia="de-DE"/>
        </w:rPr>
        <w:t>S</w:t>
      </w:r>
      <w:r w:rsidRPr="00543D4F">
        <w:rPr>
          <w:rFonts w:ascii="Times" w:eastAsia="Times New Roman" w:hAnsi="Times" w:cs="Times"/>
          <w:sz w:val="20"/>
          <w:szCs w:val="20"/>
          <w:lang w:val="en-US" w:eastAsia="de-DE"/>
        </w:rPr>
        <w:t>1</w:t>
      </w:r>
      <w:r w:rsidR="00A91A48">
        <w:rPr>
          <w:rFonts w:ascii="Times" w:eastAsia="Times New Roman" w:hAnsi="Times" w:cs="Times"/>
          <w:sz w:val="20"/>
          <w:szCs w:val="20"/>
          <w:lang w:val="en-US" w:eastAsia="de-DE"/>
        </w:rPr>
        <w:t>.2</w:t>
      </w:r>
      <w:r w:rsidRPr="00543D4F">
        <w:rPr>
          <w:rFonts w:ascii="Times" w:eastAsia="Times New Roman" w:hAnsi="Times" w:cs="Times"/>
          <w:sz w:val="20"/>
          <w:szCs w:val="20"/>
          <w:lang w:val="en-US" w:eastAsia="de-DE"/>
        </w:rPr>
        <w:t xml:space="preserve"> presents the PRISMA flowchart used for the systematic identification of academic literature in the context of this study.</w:t>
      </w:r>
    </w:p>
    <w:p w14:paraId="2180BD74" w14:textId="77777777" w:rsidR="00DA07BA" w:rsidRPr="00543D4F" w:rsidRDefault="00DA07BA" w:rsidP="00DA07BA">
      <w:pPr>
        <w:ind w:firstLine="360"/>
        <w:jc w:val="both"/>
        <w:rPr>
          <w:rFonts w:ascii="Times" w:eastAsia="Times New Roman" w:hAnsi="Times" w:cs="Times"/>
          <w:sz w:val="20"/>
          <w:szCs w:val="20"/>
          <w:lang w:val="en-US" w:eastAsia="de-DE"/>
        </w:rPr>
      </w:pPr>
    </w:p>
    <w:p w14:paraId="62F0C210" w14:textId="77777777" w:rsidR="00DA07BA" w:rsidRPr="00543D4F" w:rsidRDefault="00DA07BA" w:rsidP="00DA07BA">
      <w:pPr>
        <w:spacing w:after="0" w:line="240" w:lineRule="auto"/>
        <w:rPr>
          <w:rFonts w:ascii="Times" w:eastAsia="Times New Roman" w:hAnsi="Times" w:cs="Times"/>
          <w:sz w:val="20"/>
          <w:szCs w:val="20"/>
          <w:lang w:val="en-US" w:eastAsia="de-DE"/>
        </w:rPr>
        <w:sectPr w:rsidR="00DA07BA" w:rsidRPr="00543D4F" w:rsidSect="00543D4F">
          <w:pgSz w:w="11906" w:h="16838"/>
          <w:pgMar w:top="1474" w:right="1134" w:bottom="1474" w:left="1134" w:header="964" w:footer="964" w:gutter="0"/>
          <w:cols w:space="425"/>
        </w:sectPr>
      </w:pPr>
    </w:p>
    <w:p w14:paraId="4951BF1F" w14:textId="77777777" w:rsidR="00DA07BA" w:rsidRPr="00543D4F" w:rsidRDefault="00DA07BA" w:rsidP="00DA07BA">
      <w:pPr>
        <w:spacing w:after="0" w:line="240" w:lineRule="auto"/>
        <w:ind w:firstLine="142"/>
        <w:jc w:val="both"/>
        <w:rPr>
          <w:rFonts w:ascii="Times" w:eastAsia="Times New Roman" w:hAnsi="Times" w:cs="Times"/>
          <w:sz w:val="20"/>
          <w:szCs w:val="20"/>
          <w:lang w:val="en-US" w:eastAsia="de-DE"/>
        </w:rPr>
      </w:pPr>
    </w:p>
    <w:p w14:paraId="601DE3E6" w14:textId="77777777" w:rsidR="00DA07BA" w:rsidRPr="00543D4F" w:rsidRDefault="00DA07BA" w:rsidP="00DA07BA">
      <w:pPr>
        <w:spacing w:after="0" w:line="240" w:lineRule="auto"/>
        <w:ind w:firstLine="142"/>
        <w:jc w:val="both"/>
        <w:rPr>
          <w:rFonts w:ascii="Times" w:eastAsia="Times New Roman" w:hAnsi="Times" w:cs="Times"/>
          <w:sz w:val="20"/>
          <w:szCs w:val="20"/>
          <w:lang w:val="en-US" w:eastAsia="de-DE"/>
        </w:rPr>
      </w:pPr>
    </w:p>
    <w:p w14:paraId="75BCCE03" w14:textId="77777777" w:rsidR="00DA07BA" w:rsidRPr="00543D4F" w:rsidRDefault="00DA07BA" w:rsidP="00DA07BA">
      <w:pPr>
        <w:spacing w:after="0" w:line="240" w:lineRule="auto"/>
        <w:rPr>
          <w:rFonts w:ascii="Times" w:hAnsi="Times" w:cs="Times"/>
          <w:noProof/>
          <w:sz w:val="20"/>
          <w:szCs w:val="20"/>
          <w:lang w:val="en-US"/>
        </w:rPr>
        <w:sectPr w:rsidR="00DA07BA" w:rsidRPr="00543D4F" w:rsidSect="00543D4F">
          <w:type w:val="continuous"/>
          <w:pgSz w:w="11906" w:h="16838"/>
          <w:pgMar w:top="1474" w:right="1134" w:bottom="1474" w:left="1134" w:header="964" w:footer="964" w:gutter="0"/>
          <w:cols w:space="425"/>
        </w:sectPr>
      </w:pPr>
    </w:p>
    <w:p w14:paraId="673832A9" w14:textId="77777777" w:rsidR="00DA07BA" w:rsidRPr="00543D4F" w:rsidRDefault="00DA07BA" w:rsidP="00DA07BA">
      <w:pPr>
        <w:spacing w:after="0" w:line="240" w:lineRule="auto"/>
        <w:rPr>
          <w:rFonts w:ascii="Times" w:eastAsia="Times" w:hAnsi="Times" w:cs="Times"/>
          <w:b/>
          <w:bCs/>
          <w:sz w:val="20"/>
          <w:szCs w:val="20"/>
          <w:lang w:val="en-US"/>
        </w:rPr>
        <w:sectPr w:rsidR="00DA07BA" w:rsidRPr="00543D4F" w:rsidSect="00543D4F">
          <w:type w:val="continuous"/>
          <w:pgSz w:w="11906" w:h="16838"/>
          <w:pgMar w:top="1474" w:right="1134" w:bottom="1474" w:left="1134" w:header="964" w:footer="964" w:gutter="0"/>
          <w:cols w:space="425"/>
        </w:sectPr>
      </w:pPr>
    </w:p>
    <w:p w14:paraId="71FC7B0C" w14:textId="0766E6F5" w:rsidR="00DA07BA" w:rsidRPr="00543D4F" w:rsidRDefault="00DA07BA" w:rsidP="00DA07BA">
      <w:pPr>
        <w:jc w:val="center"/>
        <w:rPr>
          <w:rFonts w:ascii="Times" w:eastAsia="Calibri" w:hAnsi="Times" w:cs="Times"/>
          <w:sz w:val="20"/>
          <w:szCs w:val="20"/>
          <w:lang w:val="en-US"/>
        </w:rPr>
      </w:pPr>
      <w:r w:rsidRPr="00543D4F">
        <w:rPr>
          <w:rFonts w:ascii="Times" w:hAnsi="Times" w:cs="Times"/>
          <w:noProof/>
          <w:sz w:val="20"/>
          <w:szCs w:val="20"/>
          <w:lang w:val="en-US" w:eastAsia="en-GB"/>
        </w:rPr>
        <w:lastRenderedPageBreak/>
        <w:drawing>
          <wp:inline distT="0" distB="0" distL="0" distR="0" wp14:anchorId="40396C91" wp14:editId="3B83C927">
            <wp:extent cx="5486400" cy="5749939"/>
            <wp:effectExtent l="0" t="0" r="0" b="317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199835496"/>
                    <pic:cNvPicPr>
                      <a:picLocks noChangeAspect="1" noChangeArrowheads="1"/>
                    </pic:cNvPicPr>
                  </pic:nvPicPr>
                  <pic:blipFill>
                    <a:blip r:embed="rId9">
                      <a:extLst>
                        <a:ext uri="{28A0092B-C50C-407E-A947-70E740481C1C}">
                          <a14:useLocalDpi xmlns:a14="http://schemas.microsoft.com/office/drawing/2010/main" val="0"/>
                        </a:ext>
                      </a:extLst>
                    </a:blip>
                    <a:srcRect l="1044" t="1971" r="2451" b="2353"/>
                    <a:stretch>
                      <a:fillRect/>
                    </a:stretch>
                  </pic:blipFill>
                  <pic:spPr bwMode="auto">
                    <a:xfrm>
                      <a:off x="0" y="0"/>
                      <a:ext cx="5510370" cy="5775060"/>
                    </a:xfrm>
                    <a:prstGeom prst="rect">
                      <a:avLst/>
                    </a:prstGeom>
                    <a:noFill/>
                    <a:ln>
                      <a:noFill/>
                    </a:ln>
                  </pic:spPr>
                </pic:pic>
              </a:graphicData>
            </a:graphic>
          </wp:inline>
        </w:drawing>
      </w:r>
    </w:p>
    <w:p w14:paraId="7E096CA6" w14:textId="5CA0F720" w:rsidR="00DA07BA" w:rsidRPr="00543D4F" w:rsidRDefault="00DA07BA" w:rsidP="00DA07BA">
      <w:pPr>
        <w:overflowPunct w:val="0"/>
        <w:autoSpaceDE w:val="0"/>
        <w:autoSpaceDN w:val="0"/>
        <w:adjustRightInd w:val="0"/>
        <w:spacing w:after="0" w:line="240" w:lineRule="atLeast"/>
        <w:jc w:val="center"/>
        <w:textAlignment w:val="baseline"/>
        <w:rPr>
          <w:rFonts w:ascii="Times" w:eastAsia="Times New Roman" w:hAnsi="Times" w:cs="Times"/>
          <w:b/>
          <w:bCs/>
          <w:sz w:val="20"/>
          <w:szCs w:val="20"/>
          <w:lang w:val="en-US" w:eastAsia="de-DE"/>
        </w:rPr>
      </w:pPr>
      <w:r w:rsidRPr="00543D4F">
        <w:rPr>
          <w:rFonts w:ascii="Times" w:eastAsia="Times New Roman" w:hAnsi="Times" w:cs="Times"/>
          <w:b/>
          <w:bCs/>
          <w:sz w:val="20"/>
          <w:szCs w:val="20"/>
          <w:lang w:val="en-US" w:eastAsia="de-DE"/>
        </w:rPr>
        <w:t xml:space="preserve">Figure </w:t>
      </w:r>
      <w:r w:rsidR="00DE46FB">
        <w:rPr>
          <w:rFonts w:ascii="Times" w:eastAsia="Times New Roman" w:hAnsi="Times" w:cs="Times"/>
          <w:b/>
          <w:bCs/>
          <w:sz w:val="20"/>
          <w:szCs w:val="20"/>
          <w:lang w:val="en-US" w:eastAsia="de-DE"/>
        </w:rPr>
        <w:t>S</w:t>
      </w:r>
      <w:r w:rsidRPr="00543D4F">
        <w:rPr>
          <w:rFonts w:ascii="Times" w:eastAsia="Times New Roman" w:hAnsi="Times" w:cs="Times"/>
          <w:b/>
          <w:bCs/>
          <w:sz w:val="20"/>
          <w:szCs w:val="20"/>
          <w:lang w:val="en-US" w:eastAsia="de-DE"/>
        </w:rPr>
        <w:t>1</w:t>
      </w:r>
      <w:r w:rsidR="00B95711">
        <w:rPr>
          <w:rFonts w:ascii="Times" w:eastAsia="Times New Roman" w:hAnsi="Times" w:cs="Times"/>
          <w:b/>
          <w:bCs/>
          <w:sz w:val="20"/>
          <w:szCs w:val="20"/>
          <w:lang w:val="en-US" w:eastAsia="de-DE"/>
        </w:rPr>
        <w:t>.2</w:t>
      </w:r>
      <w:r w:rsidR="0099590F">
        <w:rPr>
          <w:rFonts w:ascii="Times" w:eastAsia="Times New Roman" w:hAnsi="Times" w:cs="Times"/>
          <w:b/>
          <w:bCs/>
          <w:sz w:val="20"/>
          <w:szCs w:val="20"/>
          <w:lang w:val="en-US" w:eastAsia="de-DE"/>
        </w:rPr>
        <w:t xml:space="preserve">. </w:t>
      </w:r>
      <w:r w:rsidRPr="00543D4F">
        <w:rPr>
          <w:rFonts w:ascii="Times" w:eastAsia="Times New Roman" w:hAnsi="Times" w:cs="Times"/>
          <w:b/>
          <w:bCs/>
          <w:sz w:val="20"/>
          <w:szCs w:val="20"/>
          <w:lang w:val="en-US" w:eastAsia="de-DE"/>
        </w:rPr>
        <w:t>SLR Security recommendations PRISMA workflow</w:t>
      </w:r>
    </w:p>
    <w:p w14:paraId="110C64B2" w14:textId="77777777" w:rsidR="00854FDF" w:rsidRDefault="00854FDF" w:rsidP="00DA07BA">
      <w:pPr>
        <w:spacing w:after="0" w:line="240" w:lineRule="auto"/>
        <w:ind w:firstLine="142"/>
        <w:jc w:val="both"/>
        <w:rPr>
          <w:rFonts w:ascii="Times" w:eastAsia="Times New Roman" w:hAnsi="Times" w:cs="Times"/>
          <w:sz w:val="20"/>
          <w:szCs w:val="20"/>
          <w:lang w:val="en-US" w:eastAsia="de-DE"/>
        </w:rPr>
      </w:pPr>
    </w:p>
    <w:p w14:paraId="76456E34" w14:textId="77777777" w:rsidR="00854FDF" w:rsidRDefault="00854FDF" w:rsidP="00DA07BA">
      <w:pPr>
        <w:spacing w:after="0" w:line="240" w:lineRule="auto"/>
        <w:ind w:firstLine="142"/>
        <w:jc w:val="both"/>
        <w:rPr>
          <w:rFonts w:ascii="Times" w:eastAsia="Times New Roman" w:hAnsi="Times" w:cs="Times"/>
          <w:sz w:val="20"/>
          <w:szCs w:val="20"/>
          <w:lang w:val="en-US" w:eastAsia="de-DE"/>
        </w:rPr>
      </w:pPr>
    </w:p>
    <w:p w14:paraId="35FE441F" w14:textId="77777777" w:rsidR="00854FDF" w:rsidRDefault="00854FDF" w:rsidP="00DA07BA">
      <w:pPr>
        <w:spacing w:after="0" w:line="240" w:lineRule="auto"/>
        <w:ind w:firstLine="142"/>
        <w:jc w:val="both"/>
        <w:rPr>
          <w:rFonts w:ascii="Times" w:eastAsia="Times New Roman" w:hAnsi="Times" w:cs="Times"/>
          <w:sz w:val="20"/>
          <w:szCs w:val="20"/>
          <w:lang w:val="en-US" w:eastAsia="de-DE"/>
        </w:rPr>
      </w:pPr>
    </w:p>
    <w:p w14:paraId="62A45809" w14:textId="77777777" w:rsidR="00854FDF" w:rsidRDefault="00854FDF" w:rsidP="00DA07BA">
      <w:pPr>
        <w:spacing w:after="0" w:line="240" w:lineRule="auto"/>
        <w:ind w:firstLine="142"/>
        <w:jc w:val="both"/>
        <w:rPr>
          <w:rFonts w:ascii="Times" w:eastAsia="Times New Roman" w:hAnsi="Times" w:cs="Times"/>
          <w:sz w:val="20"/>
          <w:szCs w:val="20"/>
          <w:lang w:val="en-US" w:eastAsia="de-DE"/>
        </w:rPr>
      </w:pPr>
    </w:p>
    <w:p w14:paraId="00362483" w14:textId="77777777" w:rsidR="00854FDF" w:rsidRDefault="00854FDF" w:rsidP="00DA07BA">
      <w:pPr>
        <w:spacing w:after="0" w:line="240" w:lineRule="auto"/>
        <w:ind w:firstLine="142"/>
        <w:jc w:val="both"/>
        <w:rPr>
          <w:rFonts w:ascii="Times" w:eastAsia="Times New Roman" w:hAnsi="Times" w:cs="Times"/>
          <w:sz w:val="20"/>
          <w:szCs w:val="20"/>
          <w:lang w:val="en-US" w:eastAsia="de-DE"/>
        </w:rPr>
      </w:pPr>
    </w:p>
    <w:p w14:paraId="42B8F4E2" w14:textId="77777777" w:rsidR="00854FDF" w:rsidRDefault="00854FDF" w:rsidP="00DA07BA">
      <w:pPr>
        <w:spacing w:after="0" w:line="240" w:lineRule="auto"/>
        <w:ind w:firstLine="142"/>
        <w:jc w:val="both"/>
        <w:rPr>
          <w:rFonts w:ascii="Times" w:eastAsia="Times New Roman" w:hAnsi="Times" w:cs="Times"/>
          <w:sz w:val="20"/>
          <w:szCs w:val="20"/>
          <w:lang w:val="en-US" w:eastAsia="de-DE"/>
        </w:rPr>
      </w:pPr>
    </w:p>
    <w:p w14:paraId="64504E00" w14:textId="77777777" w:rsidR="00854FDF" w:rsidRDefault="00854FDF" w:rsidP="00DA07BA">
      <w:pPr>
        <w:spacing w:after="0" w:line="240" w:lineRule="auto"/>
        <w:ind w:firstLine="142"/>
        <w:jc w:val="both"/>
        <w:rPr>
          <w:rFonts w:ascii="Times" w:eastAsia="Times New Roman" w:hAnsi="Times" w:cs="Times"/>
          <w:sz w:val="20"/>
          <w:szCs w:val="20"/>
          <w:lang w:val="en-US" w:eastAsia="de-DE"/>
        </w:rPr>
      </w:pPr>
    </w:p>
    <w:p w14:paraId="163B1693" w14:textId="77777777" w:rsidR="00854FDF" w:rsidRDefault="00854FDF" w:rsidP="00DA07BA">
      <w:pPr>
        <w:spacing w:after="0" w:line="240" w:lineRule="auto"/>
        <w:ind w:firstLine="142"/>
        <w:jc w:val="both"/>
        <w:rPr>
          <w:rFonts w:ascii="Times" w:eastAsia="Times New Roman" w:hAnsi="Times" w:cs="Times"/>
          <w:sz w:val="20"/>
          <w:szCs w:val="20"/>
          <w:lang w:val="en-US" w:eastAsia="de-DE"/>
        </w:rPr>
      </w:pPr>
    </w:p>
    <w:p w14:paraId="1B18EC47" w14:textId="77777777" w:rsidR="00854FDF" w:rsidRDefault="00854FDF" w:rsidP="00DA07BA">
      <w:pPr>
        <w:spacing w:after="0" w:line="240" w:lineRule="auto"/>
        <w:ind w:firstLine="142"/>
        <w:jc w:val="both"/>
        <w:rPr>
          <w:rFonts w:ascii="Times" w:eastAsia="Times New Roman" w:hAnsi="Times" w:cs="Times"/>
          <w:sz w:val="20"/>
          <w:szCs w:val="20"/>
          <w:lang w:val="en-US" w:eastAsia="de-DE"/>
        </w:rPr>
      </w:pPr>
    </w:p>
    <w:p w14:paraId="2A600EB5" w14:textId="77777777" w:rsidR="00854FDF" w:rsidRDefault="00854FDF" w:rsidP="00DA07BA">
      <w:pPr>
        <w:spacing w:after="0" w:line="240" w:lineRule="auto"/>
        <w:ind w:firstLine="142"/>
        <w:jc w:val="both"/>
        <w:rPr>
          <w:rFonts w:ascii="Times" w:eastAsia="Times New Roman" w:hAnsi="Times" w:cs="Times"/>
          <w:sz w:val="20"/>
          <w:szCs w:val="20"/>
          <w:lang w:val="en-US" w:eastAsia="de-DE"/>
        </w:rPr>
      </w:pPr>
    </w:p>
    <w:p w14:paraId="045E0593" w14:textId="77777777" w:rsidR="00854FDF" w:rsidRDefault="00854FDF" w:rsidP="00DA07BA">
      <w:pPr>
        <w:spacing w:after="0" w:line="240" w:lineRule="auto"/>
        <w:ind w:firstLine="142"/>
        <w:jc w:val="both"/>
        <w:rPr>
          <w:rFonts w:ascii="Times" w:eastAsia="Times New Roman" w:hAnsi="Times" w:cs="Times"/>
          <w:sz w:val="20"/>
          <w:szCs w:val="20"/>
          <w:lang w:val="en-US" w:eastAsia="de-DE"/>
        </w:rPr>
      </w:pPr>
    </w:p>
    <w:p w14:paraId="30558F23" w14:textId="77777777" w:rsidR="00854FDF" w:rsidRDefault="00854FDF" w:rsidP="00DA07BA">
      <w:pPr>
        <w:spacing w:after="0" w:line="240" w:lineRule="auto"/>
        <w:ind w:firstLine="142"/>
        <w:jc w:val="both"/>
        <w:rPr>
          <w:rFonts w:ascii="Times" w:eastAsia="Times New Roman" w:hAnsi="Times" w:cs="Times"/>
          <w:sz w:val="20"/>
          <w:szCs w:val="20"/>
          <w:lang w:val="en-US" w:eastAsia="de-DE"/>
        </w:rPr>
      </w:pPr>
    </w:p>
    <w:p w14:paraId="6C927473" w14:textId="77777777" w:rsidR="00854FDF" w:rsidRDefault="00854FDF" w:rsidP="00DA07BA">
      <w:pPr>
        <w:spacing w:after="0" w:line="240" w:lineRule="auto"/>
        <w:ind w:firstLine="142"/>
        <w:jc w:val="both"/>
        <w:rPr>
          <w:rFonts w:ascii="Times" w:eastAsia="Times New Roman" w:hAnsi="Times" w:cs="Times"/>
          <w:sz w:val="20"/>
          <w:szCs w:val="20"/>
          <w:lang w:val="en-US" w:eastAsia="de-DE"/>
        </w:rPr>
      </w:pPr>
    </w:p>
    <w:p w14:paraId="5927193F" w14:textId="77777777" w:rsidR="00854FDF" w:rsidRDefault="00854FDF" w:rsidP="00DA07BA">
      <w:pPr>
        <w:spacing w:after="0" w:line="240" w:lineRule="auto"/>
        <w:ind w:firstLine="142"/>
        <w:jc w:val="both"/>
        <w:rPr>
          <w:rFonts w:ascii="Times" w:eastAsia="Times New Roman" w:hAnsi="Times" w:cs="Times"/>
          <w:sz w:val="20"/>
          <w:szCs w:val="20"/>
          <w:lang w:val="en-US" w:eastAsia="de-DE"/>
        </w:rPr>
      </w:pPr>
    </w:p>
    <w:p w14:paraId="07B28C9B" w14:textId="5C92EE2C" w:rsidR="00A965E1" w:rsidRPr="00543D4F" w:rsidRDefault="00122C79" w:rsidP="00122C79">
      <w:pPr>
        <w:keepNext/>
        <w:keepLines/>
        <w:spacing w:after="191"/>
        <w:outlineLvl w:val="0"/>
        <w:rPr>
          <w:rFonts w:ascii="Times" w:hAnsi="Times" w:cs="Times"/>
          <w:b/>
          <w:sz w:val="20"/>
          <w:szCs w:val="20"/>
          <w:lang w:val="en-US" w:eastAsia="es-MX"/>
        </w:rPr>
      </w:pPr>
      <w:r w:rsidRPr="00543D4F">
        <w:rPr>
          <w:rFonts w:ascii="Times" w:hAnsi="Times" w:cs="Times"/>
          <w:b/>
          <w:sz w:val="20"/>
          <w:szCs w:val="20"/>
          <w:lang w:val="en-US" w:eastAsia="es-MX"/>
        </w:rPr>
        <w:lastRenderedPageBreak/>
        <w:t>References</w:t>
      </w:r>
    </w:p>
    <w:sdt>
      <w:sdtPr>
        <w:rPr>
          <w:rFonts w:ascii="Times" w:hAnsi="Times" w:cs="Times"/>
          <w:color w:val="000000"/>
          <w:sz w:val="20"/>
          <w:szCs w:val="20"/>
          <w:lang w:val="en-US"/>
        </w:rPr>
        <w:tag w:val="MENDELEY_BIBLIOGRAPHY"/>
        <w:id w:val="-215971799"/>
        <w:placeholder>
          <w:docPart w:val="DefaultPlaceholder_-1854013440"/>
        </w:placeholder>
      </w:sdtPr>
      <w:sdtEndPr/>
      <w:sdtContent>
        <w:p w14:paraId="4BA6B184" w14:textId="77777777" w:rsidR="00C10D17" w:rsidRPr="00B24A3A" w:rsidRDefault="00C10D17">
          <w:pPr>
            <w:autoSpaceDE w:val="0"/>
            <w:autoSpaceDN w:val="0"/>
            <w:ind w:hanging="640"/>
            <w:divId w:val="133958143"/>
            <w:rPr>
              <w:rFonts w:ascii="Times" w:eastAsia="Times New Roman" w:hAnsi="Times" w:cs="Times"/>
              <w:color w:val="000000"/>
              <w:sz w:val="20"/>
              <w:szCs w:val="24"/>
              <w:lang w:val="en-US"/>
            </w:rPr>
          </w:pPr>
          <w:r w:rsidRPr="00B24A3A">
            <w:rPr>
              <w:rFonts w:ascii="Times" w:eastAsia="Times New Roman" w:hAnsi="Times" w:cs="Times"/>
              <w:color w:val="000000"/>
              <w:sz w:val="20"/>
              <w:lang w:val="en-US"/>
            </w:rPr>
            <w:t>[1]</w:t>
          </w:r>
          <w:r w:rsidRPr="00B24A3A">
            <w:rPr>
              <w:rFonts w:ascii="Times" w:eastAsia="Times New Roman" w:hAnsi="Times" w:cs="Times"/>
              <w:color w:val="000000"/>
              <w:sz w:val="20"/>
              <w:lang w:val="en-US"/>
            </w:rPr>
            <w:tab/>
            <w:t xml:space="preserve">P. </w:t>
          </w:r>
          <w:proofErr w:type="spellStart"/>
          <w:r w:rsidRPr="00B24A3A">
            <w:rPr>
              <w:rFonts w:ascii="Times" w:eastAsia="Times New Roman" w:hAnsi="Times" w:cs="Times"/>
              <w:color w:val="000000"/>
              <w:sz w:val="20"/>
              <w:lang w:val="en-US"/>
            </w:rPr>
            <w:t>Mongeon</w:t>
          </w:r>
          <w:proofErr w:type="spellEnd"/>
          <w:r w:rsidRPr="00B24A3A">
            <w:rPr>
              <w:rFonts w:ascii="Times" w:eastAsia="Times New Roman" w:hAnsi="Times" w:cs="Times"/>
              <w:color w:val="000000"/>
              <w:sz w:val="20"/>
              <w:lang w:val="en-US"/>
            </w:rPr>
            <w:t xml:space="preserve"> and A. Paul-Hus, “The journal coverage of Web of Science and Scopus: a comparative analysis,” </w:t>
          </w:r>
          <w:proofErr w:type="spellStart"/>
          <w:r w:rsidRPr="00B24A3A">
            <w:rPr>
              <w:rFonts w:ascii="Times" w:eastAsia="Times New Roman" w:hAnsi="Times" w:cs="Times"/>
              <w:i/>
              <w:iCs/>
              <w:color w:val="000000"/>
              <w:sz w:val="20"/>
              <w:lang w:val="en-US"/>
            </w:rPr>
            <w:t>Scientometrics</w:t>
          </w:r>
          <w:proofErr w:type="spellEnd"/>
          <w:r w:rsidRPr="00B24A3A">
            <w:rPr>
              <w:rFonts w:ascii="Times" w:eastAsia="Times New Roman" w:hAnsi="Times" w:cs="Times"/>
              <w:color w:val="000000"/>
              <w:sz w:val="20"/>
              <w:lang w:val="en-US"/>
            </w:rPr>
            <w:t xml:space="preserve">, vol. 106, no. 1, pp. 213–228, 2016, </w:t>
          </w:r>
          <w:proofErr w:type="spellStart"/>
          <w:r w:rsidRPr="00B24A3A">
            <w:rPr>
              <w:rFonts w:ascii="Times" w:eastAsia="Times New Roman" w:hAnsi="Times" w:cs="Times"/>
              <w:color w:val="000000"/>
              <w:sz w:val="20"/>
              <w:lang w:val="en-US"/>
            </w:rPr>
            <w:t>doi</w:t>
          </w:r>
          <w:proofErr w:type="spellEnd"/>
          <w:r w:rsidRPr="00B24A3A">
            <w:rPr>
              <w:rFonts w:ascii="Times" w:eastAsia="Times New Roman" w:hAnsi="Times" w:cs="Times"/>
              <w:color w:val="000000"/>
              <w:sz w:val="20"/>
              <w:lang w:val="en-US"/>
            </w:rPr>
            <w:t>: 10.1007/s11192-015-1765-5.</w:t>
          </w:r>
        </w:p>
        <w:p w14:paraId="54F50365" w14:textId="77777777" w:rsidR="00C10D17" w:rsidRPr="00B24A3A" w:rsidRDefault="00C10D17">
          <w:pPr>
            <w:autoSpaceDE w:val="0"/>
            <w:autoSpaceDN w:val="0"/>
            <w:ind w:hanging="640"/>
            <w:divId w:val="225264025"/>
            <w:rPr>
              <w:rFonts w:ascii="Times" w:eastAsia="Times New Roman" w:hAnsi="Times" w:cs="Times"/>
              <w:color w:val="000000"/>
              <w:sz w:val="20"/>
              <w:lang w:val="en-US"/>
            </w:rPr>
          </w:pPr>
          <w:r w:rsidRPr="00B24A3A">
            <w:rPr>
              <w:rFonts w:ascii="Times" w:eastAsia="Times New Roman" w:hAnsi="Times" w:cs="Times"/>
              <w:color w:val="000000"/>
              <w:sz w:val="20"/>
              <w:lang w:val="en-US"/>
            </w:rPr>
            <w:t>[2]</w:t>
          </w:r>
          <w:r w:rsidRPr="00B24A3A">
            <w:rPr>
              <w:rFonts w:ascii="Times" w:eastAsia="Times New Roman" w:hAnsi="Times" w:cs="Times"/>
              <w:color w:val="000000"/>
              <w:sz w:val="20"/>
              <w:lang w:val="en-US"/>
            </w:rPr>
            <w:tab/>
            <w:t xml:space="preserve">J. A. García-Berná </w:t>
          </w:r>
          <w:r w:rsidRPr="00B24A3A">
            <w:rPr>
              <w:rFonts w:ascii="Times" w:eastAsia="Times New Roman" w:hAnsi="Times" w:cs="Times"/>
              <w:i/>
              <w:iCs/>
              <w:color w:val="000000"/>
              <w:sz w:val="20"/>
              <w:lang w:val="en-US"/>
            </w:rPr>
            <w:t>et al.</w:t>
          </w:r>
          <w:r w:rsidRPr="00B24A3A">
            <w:rPr>
              <w:rFonts w:ascii="Times" w:eastAsia="Times New Roman" w:hAnsi="Times" w:cs="Times"/>
              <w:color w:val="000000"/>
              <w:sz w:val="20"/>
              <w:lang w:val="en-US"/>
            </w:rPr>
            <w:t xml:space="preserve">, “Green IT and sustainable technology development: Bibliometric overview,” </w:t>
          </w:r>
          <w:r w:rsidRPr="00B24A3A">
            <w:rPr>
              <w:rFonts w:ascii="Times" w:eastAsia="Times New Roman" w:hAnsi="Times" w:cs="Times"/>
              <w:i/>
              <w:iCs/>
              <w:color w:val="000000"/>
              <w:sz w:val="20"/>
              <w:lang w:val="en-US"/>
            </w:rPr>
            <w:t>Sustainable Development</w:t>
          </w:r>
          <w:r w:rsidRPr="00B24A3A">
            <w:rPr>
              <w:rFonts w:ascii="Times" w:eastAsia="Times New Roman" w:hAnsi="Times" w:cs="Times"/>
              <w:color w:val="000000"/>
              <w:sz w:val="20"/>
              <w:lang w:val="en-US"/>
            </w:rPr>
            <w:t xml:space="preserve">, vol. 27, no. 4, pp. 613–636, Jul. 2019, </w:t>
          </w:r>
          <w:proofErr w:type="spellStart"/>
          <w:r w:rsidRPr="00B24A3A">
            <w:rPr>
              <w:rFonts w:ascii="Times" w:eastAsia="Times New Roman" w:hAnsi="Times" w:cs="Times"/>
              <w:color w:val="000000"/>
              <w:sz w:val="20"/>
              <w:lang w:val="en-US"/>
            </w:rPr>
            <w:t>doi</w:t>
          </w:r>
          <w:proofErr w:type="spellEnd"/>
          <w:r w:rsidRPr="00B24A3A">
            <w:rPr>
              <w:rFonts w:ascii="Times" w:eastAsia="Times New Roman" w:hAnsi="Times" w:cs="Times"/>
              <w:color w:val="000000"/>
              <w:sz w:val="20"/>
              <w:lang w:val="en-US"/>
            </w:rPr>
            <w:t>: 10.1002/sd.1927.</w:t>
          </w:r>
        </w:p>
        <w:p w14:paraId="56902FDA" w14:textId="77777777" w:rsidR="00C10D17" w:rsidRPr="00B24A3A" w:rsidRDefault="00C10D17">
          <w:pPr>
            <w:autoSpaceDE w:val="0"/>
            <w:autoSpaceDN w:val="0"/>
            <w:ind w:hanging="640"/>
            <w:divId w:val="950019090"/>
            <w:rPr>
              <w:rFonts w:ascii="Times" w:eastAsia="Times New Roman" w:hAnsi="Times" w:cs="Times"/>
              <w:color w:val="000000"/>
              <w:sz w:val="20"/>
              <w:lang w:val="en-US"/>
            </w:rPr>
          </w:pPr>
          <w:r w:rsidRPr="00B24A3A">
            <w:rPr>
              <w:rFonts w:ascii="Times" w:eastAsia="Times New Roman" w:hAnsi="Times" w:cs="Times"/>
              <w:color w:val="000000"/>
              <w:sz w:val="20"/>
              <w:lang w:val="en-US"/>
            </w:rPr>
            <w:t>[3]</w:t>
          </w:r>
          <w:r w:rsidRPr="00B24A3A">
            <w:rPr>
              <w:rFonts w:ascii="Times" w:eastAsia="Times New Roman" w:hAnsi="Times" w:cs="Times"/>
              <w:color w:val="000000"/>
              <w:sz w:val="20"/>
              <w:lang w:val="en-US"/>
            </w:rPr>
            <w:tab/>
            <w:t xml:space="preserve">J. Yuen, “Comparison of Impact Factor, </w:t>
          </w:r>
          <w:proofErr w:type="spellStart"/>
          <w:r w:rsidRPr="00B24A3A">
            <w:rPr>
              <w:rFonts w:ascii="Times" w:eastAsia="Times New Roman" w:hAnsi="Times" w:cs="Times"/>
              <w:color w:val="000000"/>
              <w:sz w:val="20"/>
              <w:lang w:val="en-US"/>
            </w:rPr>
            <w:t>Eigenfactor</w:t>
          </w:r>
          <w:proofErr w:type="spellEnd"/>
          <w:r w:rsidRPr="00B24A3A">
            <w:rPr>
              <w:rFonts w:ascii="Times" w:eastAsia="Times New Roman" w:hAnsi="Times" w:cs="Times"/>
              <w:color w:val="000000"/>
              <w:sz w:val="20"/>
              <w:lang w:val="en-US"/>
            </w:rPr>
            <w:t xml:space="preserve"> Metrics, and </w:t>
          </w:r>
          <w:proofErr w:type="spellStart"/>
          <w:r w:rsidRPr="00B24A3A">
            <w:rPr>
              <w:rFonts w:ascii="Times" w:eastAsia="Times New Roman" w:hAnsi="Times" w:cs="Times"/>
              <w:color w:val="000000"/>
              <w:sz w:val="20"/>
              <w:lang w:val="en-US"/>
            </w:rPr>
            <w:t>SCImago</w:t>
          </w:r>
          <w:proofErr w:type="spellEnd"/>
          <w:r w:rsidRPr="00B24A3A">
            <w:rPr>
              <w:rFonts w:ascii="Times" w:eastAsia="Times New Roman" w:hAnsi="Times" w:cs="Times"/>
              <w:color w:val="000000"/>
              <w:sz w:val="20"/>
              <w:lang w:val="en-US"/>
            </w:rPr>
            <w:t xml:space="preserve"> Journal Rank Indicator and h-index for Neurosurgical and Spinal Surgical Journals,” </w:t>
          </w:r>
          <w:r w:rsidRPr="00B24A3A">
            <w:rPr>
              <w:rFonts w:ascii="Times" w:eastAsia="Times New Roman" w:hAnsi="Times" w:cs="Times"/>
              <w:i/>
              <w:iCs/>
              <w:color w:val="000000"/>
              <w:sz w:val="20"/>
              <w:lang w:val="en-US"/>
            </w:rPr>
            <w:t xml:space="preserve">World </w:t>
          </w:r>
          <w:proofErr w:type="spellStart"/>
          <w:r w:rsidRPr="00B24A3A">
            <w:rPr>
              <w:rFonts w:ascii="Times" w:eastAsia="Times New Roman" w:hAnsi="Times" w:cs="Times"/>
              <w:i/>
              <w:iCs/>
              <w:color w:val="000000"/>
              <w:sz w:val="20"/>
              <w:lang w:val="en-US"/>
            </w:rPr>
            <w:t>Neurosurg</w:t>
          </w:r>
          <w:proofErr w:type="spellEnd"/>
          <w:r w:rsidRPr="00B24A3A">
            <w:rPr>
              <w:rFonts w:ascii="Times" w:eastAsia="Times New Roman" w:hAnsi="Times" w:cs="Times"/>
              <w:i/>
              <w:iCs/>
              <w:color w:val="000000"/>
              <w:sz w:val="20"/>
              <w:lang w:val="en-US"/>
            </w:rPr>
            <w:t>.</w:t>
          </w:r>
          <w:r w:rsidRPr="00B24A3A">
            <w:rPr>
              <w:rFonts w:ascii="Times" w:eastAsia="Times New Roman" w:hAnsi="Times" w:cs="Times"/>
              <w:color w:val="000000"/>
              <w:sz w:val="20"/>
              <w:lang w:val="en-US"/>
            </w:rPr>
            <w:t xml:space="preserve">, vol. 119, pp. e328–e337, 2018, </w:t>
          </w:r>
          <w:proofErr w:type="spellStart"/>
          <w:r w:rsidRPr="00B24A3A">
            <w:rPr>
              <w:rFonts w:ascii="Times" w:eastAsia="Times New Roman" w:hAnsi="Times" w:cs="Times"/>
              <w:color w:val="000000"/>
              <w:sz w:val="20"/>
              <w:lang w:val="en-US"/>
            </w:rPr>
            <w:t>doi</w:t>
          </w:r>
          <w:proofErr w:type="spellEnd"/>
          <w:r w:rsidRPr="00B24A3A">
            <w:rPr>
              <w:rFonts w:ascii="Times" w:eastAsia="Times New Roman" w:hAnsi="Times" w:cs="Times"/>
              <w:color w:val="000000"/>
              <w:sz w:val="20"/>
              <w:lang w:val="en-US"/>
            </w:rPr>
            <w:t>: https://doi.org/10.1016/j.wneu.2018.07.144.</w:t>
          </w:r>
        </w:p>
        <w:p w14:paraId="7488A931" w14:textId="77777777" w:rsidR="00C10D17" w:rsidRPr="00B24A3A" w:rsidRDefault="00C10D17">
          <w:pPr>
            <w:autoSpaceDE w:val="0"/>
            <w:autoSpaceDN w:val="0"/>
            <w:ind w:hanging="640"/>
            <w:divId w:val="1462768721"/>
            <w:rPr>
              <w:rFonts w:ascii="Times" w:eastAsia="Times New Roman" w:hAnsi="Times" w:cs="Times"/>
              <w:color w:val="000000"/>
              <w:sz w:val="20"/>
              <w:lang w:val="en-US"/>
            </w:rPr>
          </w:pPr>
          <w:r w:rsidRPr="00B24A3A">
            <w:rPr>
              <w:rFonts w:ascii="Times" w:eastAsia="Times New Roman" w:hAnsi="Times" w:cs="Times"/>
              <w:color w:val="000000"/>
              <w:sz w:val="20"/>
              <w:lang w:val="en-US"/>
            </w:rPr>
            <w:t>[4]</w:t>
          </w:r>
          <w:r w:rsidRPr="00B24A3A">
            <w:rPr>
              <w:rFonts w:ascii="Times" w:eastAsia="Times New Roman" w:hAnsi="Times" w:cs="Times"/>
              <w:color w:val="000000"/>
              <w:sz w:val="20"/>
              <w:lang w:val="en-US"/>
            </w:rPr>
            <w:tab/>
            <w:t>C. M. Mejía-Granda, J. L. Fernández-</w:t>
          </w:r>
          <w:proofErr w:type="spellStart"/>
          <w:r w:rsidRPr="00B24A3A">
            <w:rPr>
              <w:rFonts w:ascii="Times" w:eastAsia="Times New Roman" w:hAnsi="Times" w:cs="Times"/>
              <w:color w:val="000000"/>
              <w:sz w:val="20"/>
              <w:lang w:val="en-US"/>
            </w:rPr>
            <w:t>Alemán</w:t>
          </w:r>
          <w:proofErr w:type="spellEnd"/>
          <w:r w:rsidRPr="00B24A3A">
            <w:rPr>
              <w:rFonts w:ascii="Times" w:eastAsia="Times New Roman" w:hAnsi="Times" w:cs="Times"/>
              <w:color w:val="000000"/>
              <w:sz w:val="20"/>
              <w:lang w:val="en-US"/>
            </w:rPr>
            <w:t xml:space="preserve">, J. M. Carrillo de Gea, and J. A. García-Berná, “A method and validation for auditing e-Health applications based on reusable software security requirements specifications,” </w:t>
          </w:r>
          <w:r w:rsidRPr="00B24A3A">
            <w:rPr>
              <w:rFonts w:ascii="Times" w:eastAsia="Times New Roman" w:hAnsi="Times" w:cs="Times"/>
              <w:i/>
              <w:iCs/>
              <w:color w:val="000000"/>
              <w:sz w:val="20"/>
              <w:lang w:val="en-US"/>
            </w:rPr>
            <w:t>Int. J. Med. Inform.</w:t>
          </w:r>
          <w:r w:rsidRPr="00B24A3A">
            <w:rPr>
              <w:rFonts w:ascii="Times" w:eastAsia="Times New Roman" w:hAnsi="Times" w:cs="Times"/>
              <w:color w:val="000000"/>
              <w:sz w:val="20"/>
              <w:lang w:val="en-US"/>
            </w:rPr>
            <w:t xml:space="preserve">, vol. 194, p. 105699, 2025, </w:t>
          </w:r>
          <w:proofErr w:type="spellStart"/>
          <w:r w:rsidRPr="00B24A3A">
            <w:rPr>
              <w:rFonts w:ascii="Times" w:eastAsia="Times New Roman" w:hAnsi="Times" w:cs="Times"/>
              <w:color w:val="000000"/>
              <w:sz w:val="20"/>
              <w:lang w:val="en-US"/>
            </w:rPr>
            <w:t>doi</w:t>
          </w:r>
          <w:proofErr w:type="spellEnd"/>
          <w:r w:rsidRPr="00B24A3A">
            <w:rPr>
              <w:rFonts w:ascii="Times" w:eastAsia="Times New Roman" w:hAnsi="Times" w:cs="Times"/>
              <w:color w:val="000000"/>
              <w:sz w:val="20"/>
              <w:lang w:val="en-US"/>
            </w:rPr>
            <w:t>: https://doi.org/10.1016/j.ijmedinf.2024.105699.</w:t>
          </w:r>
        </w:p>
        <w:p w14:paraId="39CFA554" w14:textId="77777777" w:rsidR="00C10D17" w:rsidRPr="00B24A3A" w:rsidRDefault="00C10D17">
          <w:pPr>
            <w:autoSpaceDE w:val="0"/>
            <w:autoSpaceDN w:val="0"/>
            <w:ind w:hanging="640"/>
            <w:divId w:val="71508832"/>
            <w:rPr>
              <w:rFonts w:ascii="Times" w:eastAsia="Times New Roman" w:hAnsi="Times" w:cs="Times"/>
              <w:color w:val="000000"/>
              <w:sz w:val="20"/>
              <w:lang w:val="en-US"/>
            </w:rPr>
          </w:pPr>
          <w:r w:rsidRPr="00B24A3A">
            <w:rPr>
              <w:rFonts w:ascii="Times" w:eastAsia="Times New Roman" w:hAnsi="Times" w:cs="Times"/>
              <w:color w:val="000000"/>
              <w:sz w:val="20"/>
              <w:lang w:val="en-US"/>
            </w:rPr>
            <w:t>[5]</w:t>
          </w:r>
          <w:r w:rsidRPr="00B24A3A">
            <w:rPr>
              <w:rFonts w:ascii="Times" w:eastAsia="Times New Roman" w:hAnsi="Times" w:cs="Times"/>
              <w:color w:val="000000"/>
              <w:sz w:val="20"/>
              <w:lang w:val="en-US"/>
            </w:rPr>
            <w:tab/>
            <w:t xml:space="preserve">M. M. Pellegrini, F. </w:t>
          </w:r>
          <w:proofErr w:type="spellStart"/>
          <w:r w:rsidRPr="00B24A3A">
            <w:rPr>
              <w:rFonts w:ascii="Times" w:eastAsia="Times New Roman" w:hAnsi="Times" w:cs="Times"/>
              <w:color w:val="000000"/>
              <w:sz w:val="20"/>
              <w:lang w:val="en-US"/>
            </w:rPr>
            <w:t>Ciampi</w:t>
          </w:r>
          <w:proofErr w:type="spellEnd"/>
          <w:r w:rsidRPr="00B24A3A">
            <w:rPr>
              <w:rFonts w:ascii="Times" w:eastAsia="Times New Roman" w:hAnsi="Times" w:cs="Times"/>
              <w:color w:val="000000"/>
              <w:sz w:val="20"/>
              <w:lang w:val="en-US"/>
            </w:rPr>
            <w:t xml:space="preserve">, G. </w:t>
          </w:r>
          <w:proofErr w:type="spellStart"/>
          <w:r w:rsidRPr="00B24A3A">
            <w:rPr>
              <w:rFonts w:ascii="Times" w:eastAsia="Times New Roman" w:hAnsi="Times" w:cs="Times"/>
              <w:color w:val="000000"/>
              <w:sz w:val="20"/>
              <w:lang w:val="en-US"/>
            </w:rPr>
            <w:t>Marzi</w:t>
          </w:r>
          <w:proofErr w:type="spellEnd"/>
          <w:r w:rsidRPr="00B24A3A">
            <w:rPr>
              <w:rFonts w:ascii="Times" w:eastAsia="Times New Roman" w:hAnsi="Times" w:cs="Times"/>
              <w:color w:val="000000"/>
              <w:sz w:val="20"/>
              <w:lang w:val="en-US"/>
            </w:rPr>
            <w:t xml:space="preserve">, and B. Orlando, “The relationship between knowledge management and leadership: mapping the field and providing future research avenues,” </w:t>
          </w:r>
          <w:r w:rsidRPr="00B24A3A">
            <w:rPr>
              <w:rFonts w:ascii="Times" w:eastAsia="Times New Roman" w:hAnsi="Times" w:cs="Times"/>
              <w:i/>
              <w:iCs/>
              <w:color w:val="000000"/>
              <w:sz w:val="20"/>
              <w:lang w:val="en-US"/>
            </w:rPr>
            <w:t>Journal of Knowledge Management</w:t>
          </w:r>
          <w:r w:rsidRPr="00B24A3A">
            <w:rPr>
              <w:rFonts w:ascii="Times" w:eastAsia="Times New Roman" w:hAnsi="Times" w:cs="Times"/>
              <w:color w:val="000000"/>
              <w:sz w:val="20"/>
              <w:lang w:val="en-US"/>
            </w:rPr>
            <w:t xml:space="preserve">, vol. 24, no. 6, pp. 1445–1492, 2020, </w:t>
          </w:r>
          <w:proofErr w:type="spellStart"/>
          <w:r w:rsidRPr="00B24A3A">
            <w:rPr>
              <w:rFonts w:ascii="Times" w:eastAsia="Times New Roman" w:hAnsi="Times" w:cs="Times"/>
              <w:color w:val="000000"/>
              <w:sz w:val="20"/>
              <w:lang w:val="en-US"/>
            </w:rPr>
            <w:t>doi</w:t>
          </w:r>
          <w:proofErr w:type="spellEnd"/>
          <w:r w:rsidRPr="00B24A3A">
            <w:rPr>
              <w:rFonts w:ascii="Times" w:eastAsia="Times New Roman" w:hAnsi="Times" w:cs="Times"/>
              <w:color w:val="000000"/>
              <w:sz w:val="20"/>
              <w:lang w:val="en-US"/>
            </w:rPr>
            <w:t>: 10.1108/JKM-01-2020-0034.</w:t>
          </w:r>
        </w:p>
        <w:p w14:paraId="6E0649F9" w14:textId="77777777" w:rsidR="00C10D17" w:rsidRPr="00B24A3A" w:rsidRDefault="00C10D17">
          <w:pPr>
            <w:autoSpaceDE w:val="0"/>
            <w:autoSpaceDN w:val="0"/>
            <w:ind w:hanging="640"/>
            <w:divId w:val="1054498887"/>
            <w:rPr>
              <w:rFonts w:ascii="Times" w:eastAsia="Times New Roman" w:hAnsi="Times" w:cs="Times"/>
              <w:color w:val="000000"/>
              <w:sz w:val="20"/>
              <w:lang w:val="en-US"/>
            </w:rPr>
          </w:pPr>
          <w:r w:rsidRPr="00B24A3A">
            <w:rPr>
              <w:rFonts w:ascii="Times" w:eastAsia="Times New Roman" w:hAnsi="Times" w:cs="Times"/>
              <w:color w:val="000000"/>
              <w:sz w:val="20"/>
              <w:lang w:val="en-US"/>
            </w:rPr>
            <w:t>[6]</w:t>
          </w:r>
          <w:r w:rsidRPr="00B24A3A">
            <w:rPr>
              <w:rFonts w:ascii="Times" w:eastAsia="Times New Roman" w:hAnsi="Times" w:cs="Times"/>
              <w:color w:val="000000"/>
              <w:sz w:val="20"/>
              <w:lang w:val="en-US"/>
            </w:rPr>
            <w:tab/>
            <w:t xml:space="preserve">W. M. </w:t>
          </w:r>
          <w:proofErr w:type="spellStart"/>
          <w:r w:rsidRPr="00B24A3A">
            <w:rPr>
              <w:rFonts w:ascii="Times" w:eastAsia="Times New Roman" w:hAnsi="Times" w:cs="Times"/>
              <w:color w:val="000000"/>
              <w:sz w:val="20"/>
              <w:lang w:val="en-US"/>
            </w:rPr>
            <w:t>Sweileh</w:t>
          </w:r>
          <w:proofErr w:type="spellEnd"/>
          <w:r w:rsidRPr="00B24A3A">
            <w:rPr>
              <w:rFonts w:ascii="Times" w:eastAsia="Times New Roman" w:hAnsi="Times" w:cs="Times"/>
              <w:color w:val="000000"/>
              <w:sz w:val="20"/>
              <w:lang w:val="en-US"/>
            </w:rPr>
            <w:t>, S. W. Al-</w:t>
          </w:r>
          <w:proofErr w:type="spellStart"/>
          <w:r w:rsidRPr="00B24A3A">
            <w:rPr>
              <w:rFonts w:ascii="Times" w:eastAsia="Times New Roman" w:hAnsi="Times" w:cs="Times"/>
              <w:color w:val="000000"/>
              <w:sz w:val="20"/>
              <w:lang w:val="en-US"/>
            </w:rPr>
            <w:t>Jabi</w:t>
          </w:r>
          <w:proofErr w:type="spellEnd"/>
          <w:r w:rsidRPr="00B24A3A">
            <w:rPr>
              <w:rFonts w:ascii="Times" w:eastAsia="Times New Roman" w:hAnsi="Times" w:cs="Times"/>
              <w:color w:val="000000"/>
              <w:sz w:val="20"/>
              <w:lang w:val="en-US"/>
            </w:rPr>
            <w:t xml:space="preserve">, A. S. </w:t>
          </w:r>
          <w:proofErr w:type="spellStart"/>
          <w:r w:rsidRPr="00B24A3A">
            <w:rPr>
              <w:rFonts w:ascii="Times" w:eastAsia="Times New Roman" w:hAnsi="Times" w:cs="Times"/>
              <w:color w:val="000000"/>
              <w:sz w:val="20"/>
              <w:lang w:val="en-US"/>
            </w:rPr>
            <w:t>AbuTaha</w:t>
          </w:r>
          <w:proofErr w:type="spellEnd"/>
          <w:r w:rsidRPr="00B24A3A">
            <w:rPr>
              <w:rFonts w:ascii="Times" w:eastAsia="Times New Roman" w:hAnsi="Times" w:cs="Times"/>
              <w:color w:val="000000"/>
              <w:sz w:val="20"/>
              <w:lang w:val="en-US"/>
            </w:rPr>
            <w:t xml:space="preserve">, S. H. </w:t>
          </w:r>
          <w:proofErr w:type="spellStart"/>
          <w:r w:rsidRPr="00B24A3A">
            <w:rPr>
              <w:rFonts w:ascii="Times" w:eastAsia="Times New Roman" w:hAnsi="Times" w:cs="Times"/>
              <w:color w:val="000000"/>
              <w:sz w:val="20"/>
              <w:lang w:val="en-US"/>
            </w:rPr>
            <w:t>Zyoud</w:t>
          </w:r>
          <w:proofErr w:type="spellEnd"/>
          <w:r w:rsidRPr="00B24A3A">
            <w:rPr>
              <w:rFonts w:ascii="Times" w:eastAsia="Times New Roman" w:hAnsi="Times" w:cs="Times"/>
              <w:color w:val="000000"/>
              <w:sz w:val="20"/>
              <w:lang w:val="en-US"/>
            </w:rPr>
            <w:t xml:space="preserve">, F. M. A. </w:t>
          </w:r>
          <w:proofErr w:type="spellStart"/>
          <w:r w:rsidRPr="00B24A3A">
            <w:rPr>
              <w:rFonts w:ascii="Times" w:eastAsia="Times New Roman" w:hAnsi="Times" w:cs="Times"/>
              <w:color w:val="000000"/>
              <w:sz w:val="20"/>
              <w:lang w:val="en-US"/>
            </w:rPr>
            <w:t>Anayah</w:t>
          </w:r>
          <w:proofErr w:type="spellEnd"/>
          <w:r w:rsidRPr="00B24A3A">
            <w:rPr>
              <w:rFonts w:ascii="Times" w:eastAsia="Times New Roman" w:hAnsi="Times" w:cs="Times"/>
              <w:color w:val="000000"/>
              <w:sz w:val="20"/>
              <w:lang w:val="en-US"/>
            </w:rPr>
            <w:t xml:space="preserve">, and A. F. </w:t>
          </w:r>
          <w:proofErr w:type="spellStart"/>
          <w:r w:rsidRPr="00B24A3A">
            <w:rPr>
              <w:rFonts w:ascii="Times" w:eastAsia="Times New Roman" w:hAnsi="Times" w:cs="Times"/>
              <w:color w:val="000000"/>
              <w:sz w:val="20"/>
              <w:lang w:val="en-US"/>
            </w:rPr>
            <w:t>Sawalha</w:t>
          </w:r>
          <w:proofErr w:type="spellEnd"/>
          <w:r w:rsidRPr="00B24A3A">
            <w:rPr>
              <w:rFonts w:ascii="Times" w:eastAsia="Times New Roman" w:hAnsi="Times" w:cs="Times"/>
              <w:color w:val="000000"/>
              <w:sz w:val="20"/>
              <w:lang w:val="en-US"/>
            </w:rPr>
            <w:t xml:space="preserve">, “Bibliometric analysis of worldwide scientific literature in mobile - health: 2006–2016,” </w:t>
          </w:r>
          <w:r w:rsidRPr="00B24A3A">
            <w:rPr>
              <w:rFonts w:ascii="Times" w:eastAsia="Times New Roman" w:hAnsi="Times" w:cs="Times"/>
              <w:i/>
              <w:iCs/>
              <w:color w:val="000000"/>
              <w:sz w:val="20"/>
              <w:lang w:val="en-US"/>
            </w:rPr>
            <w:t xml:space="preserve">BMC Med. Inform. </w:t>
          </w:r>
          <w:proofErr w:type="spellStart"/>
          <w:r w:rsidRPr="00B24A3A">
            <w:rPr>
              <w:rFonts w:ascii="Times" w:eastAsia="Times New Roman" w:hAnsi="Times" w:cs="Times"/>
              <w:i/>
              <w:iCs/>
              <w:color w:val="000000"/>
              <w:sz w:val="20"/>
              <w:lang w:val="en-US"/>
            </w:rPr>
            <w:t>Decis</w:t>
          </w:r>
          <w:proofErr w:type="spellEnd"/>
          <w:r w:rsidRPr="00B24A3A">
            <w:rPr>
              <w:rFonts w:ascii="Times" w:eastAsia="Times New Roman" w:hAnsi="Times" w:cs="Times"/>
              <w:i/>
              <w:iCs/>
              <w:color w:val="000000"/>
              <w:sz w:val="20"/>
              <w:lang w:val="en-US"/>
            </w:rPr>
            <w:t xml:space="preserve">. </w:t>
          </w:r>
          <w:proofErr w:type="spellStart"/>
          <w:r w:rsidRPr="00B24A3A">
            <w:rPr>
              <w:rFonts w:ascii="Times" w:eastAsia="Times New Roman" w:hAnsi="Times" w:cs="Times"/>
              <w:i/>
              <w:iCs/>
              <w:color w:val="000000"/>
              <w:sz w:val="20"/>
              <w:lang w:val="en-US"/>
            </w:rPr>
            <w:t>Mak</w:t>
          </w:r>
          <w:proofErr w:type="spellEnd"/>
          <w:r w:rsidRPr="00B24A3A">
            <w:rPr>
              <w:rFonts w:ascii="Times" w:eastAsia="Times New Roman" w:hAnsi="Times" w:cs="Times"/>
              <w:i/>
              <w:iCs/>
              <w:color w:val="000000"/>
              <w:sz w:val="20"/>
              <w:lang w:val="en-US"/>
            </w:rPr>
            <w:t>.</w:t>
          </w:r>
          <w:r w:rsidRPr="00B24A3A">
            <w:rPr>
              <w:rFonts w:ascii="Times" w:eastAsia="Times New Roman" w:hAnsi="Times" w:cs="Times"/>
              <w:color w:val="000000"/>
              <w:sz w:val="20"/>
              <w:lang w:val="en-US"/>
            </w:rPr>
            <w:t xml:space="preserve">, vol. 17, no. 1, p. 72, 2017, </w:t>
          </w:r>
          <w:proofErr w:type="spellStart"/>
          <w:r w:rsidRPr="00B24A3A">
            <w:rPr>
              <w:rFonts w:ascii="Times" w:eastAsia="Times New Roman" w:hAnsi="Times" w:cs="Times"/>
              <w:color w:val="000000"/>
              <w:sz w:val="20"/>
              <w:lang w:val="en-US"/>
            </w:rPr>
            <w:t>doi</w:t>
          </w:r>
          <w:proofErr w:type="spellEnd"/>
          <w:r w:rsidRPr="00B24A3A">
            <w:rPr>
              <w:rFonts w:ascii="Times" w:eastAsia="Times New Roman" w:hAnsi="Times" w:cs="Times"/>
              <w:color w:val="000000"/>
              <w:sz w:val="20"/>
              <w:lang w:val="en-US"/>
            </w:rPr>
            <w:t>: 10.1186/s12911-017-0476-7.</w:t>
          </w:r>
        </w:p>
        <w:p w14:paraId="0250DA16" w14:textId="77777777" w:rsidR="00C10D17" w:rsidRPr="00B24A3A" w:rsidRDefault="00C10D17">
          <w:pPr>
            <w:autoSpaceDE w:val="0"/>
            <w:autoSpaceDN w:val="0"/>
            <w:ind w:hanging="640"/>
            <w:divId w:val="892346084"/>
            <w:rPr>
              <w:rFonts w:ascii="Times" w:eastAsia="Times New Roman" w:hAnsi="Times" w:cs="Times"/>
              <w:color w:val="000000"/>
              <w:sz w:val="20"/>
              <w:lang w:val="en-US"/>
            </w:rPr>
          </w:pPr>
          <w:r w:rsidRPr="00B24A3A">
            <w:rPr>
              <w:rFonts w:ascii="Times" w:eastAsia="Times New Roman" w:hAnsi="Times" w:cs="Times"/>
              <w:color w:val="000000"/>
              <w:sz w:val="20"/>
              <w:lang w:val="en-US"/>
            </w:rPr>
            <w:t>[7]</w:t>
          </w:r>
          <w:r w:rsidRPr="00B24A3A">
            <w:rPr>
              <w:rFonts w:ascii="Times" w:eastAsia="Times New Roman" w:hAnsi="Times" w:cs="Times"/>
              <w:color w:val="000000"/>
              <w:sz w:val="20"/>
              <w:lang w:val="en-US"/>
            </w:rPr>
            <w:tab/>
            <w:t xml:space="preserve">P. W. Stone, “Popping the (PICO) question in research and evidence-based practice,” </w:t>
          </w:r>
          <w:r w:rsidRPr="00B24A3A">
            <w:rPr>
              <w:rFonts w:ascii="Times" w:eastAsia="Times New Roman" w:hAnsi="Times" w:cs="Times"/>
              <w:i/>
              <w:iCs/>
              <w:color w:val="000000"/>
              <w:sz w:val="20"/>
              <w:lang w:val="en-US"/>
            </w:rPr>
            <w:t xml:space="preserve">Appl </w:t>
          </w:r>
          <w:proofErr w:type="spellStart"/>
          <w:r w:rsidRPr="00B24A3A">
            <w:rPr>
              <w:rFonts w:ascii="Times" w:eastAsia="Times New Roman" w:hAnsi="Times" w:cs="Times"/>
              <w:i/>
              <w:iCs/>
              <w:color w:val="000000"/>
              <w:sz w:val="20"/>
              <w:lang w:val="en-US"/>
            </w:rPr>
            <w:t>Nurs</w:t>
          </w:r>
          <w:proofErr w:type="spellEnd"/>
          <w:r w:rsidRPr="00B24A3A">
            <w:rPr>
              <w:rFonts w:ascii="Times" w:eastAsia="Times New Roman" w:hAnsi="Times" w:cs="Times"/>
              <w:i/>
              <w:iCs/>
              <w:color w:val="000000"/>
              <w:sz w:val="20"/>
              <w:lang w:val="en-US"/>
            </w:rPr>
            <w:t xml:space="preserve"> Res</w:t>
          </w:r>
          <w:r w:rsidRPr="00B24A3A">
            <w:rPr>
              <w:rFonts w:ascii="Times" w:eastAsia="Times New Roman" w:hAnsi="Times" w:cs="Times"/>
              <w:color w:val="000000"/>
              <w:sz w:val="20"/>
              <w:lang w:val="en-US"/>
            </w:rPr>
            <w:t xml:space="preserve">, vol. 15, no. 3, pp. 197–198, 2002, </w:t>
          </w:r>
          <w:proofErr w:type="spellStart"/>
          <w:r w:rsidRPr="00B24A3A">
            <w:rPr>
              <w:rFonts w:ascii="Times" w:eastAsia="Times New Roman" w:hAnsi="Times" w:cs="Times"/>
              <w:color w:val="000000"/>
              <w:sz w:val="20"/>
              <w:lang w:val="en-US"/>
            </w:rPr>
            <w:t>doi</w:t>
          </w:r>
          <w:proofErr w:type="spellEnd"/>
          <w:r w:rsidRPr="00B24A3A">
            <w:rPr>
              <w:rFonts w:ascii="Times" w:eastAsia="Times New Roman" w:hAnsi="Times" w:cs="Times"/>
              <w:color w:val="000000"/>
              <w:sz w:val="20"/>
              <w:lang w:val="en-US"/>
            </w:rPr>
            <w:t>: 10.1053/apnr.2002.34181.</w:t>
          </w:r>
        </w:p>
        <w:p w14:paraId="72CB1E95" w14:textId="77777777" w:rsidR="00C10D17" w:rsidRPr="00B24A3A" w:rsidRDefault="00C10D17">
          <w:pPr>
            <w:autoSpaceDE w:val="0"/>
            <w:autoSpaceDN w:val="0"/>
            <w:ind w:hanging="640"/>
            <w:divId w:val="421952166"/>
            <w:rPr>
              <w:rFonts w:ascii="Times" w:eastAsia="Times New Roman" w:hAnsi="Times" w:cs="Times"/>
              <w:color w:val="000000"/>
              <w:sz w:val="20"/>
              <w:lang w:val="en-US"/>
            </w:rPr>
          </w:pPr>
          <w:r w:rsidRPr="00B24A3A">
            <w:rPr>
              <w:rFonts w:ascii="Times" w:eastAsia="Times New Roman" w:hAnsi="Times" w:cs="Times"/>
              <w:color w:val="000000"/>
              <w:sz w:val="20"/>
              <w:lang w:val="en-US"/>
            </w:rPr>
            <w:t>[8]</w:t>
          </w:r>
          <w:r w:rsidRPr="00B24A3A">
            <w:rPr>
              <w:rFonts w:ascii="Times" w:eastAsia="Times New Roman" w:hAnsi="Times" w:cs="Times"/>
              <w:color w:val="000000"/>
              <w:sz w:val="20"/>
              <w:lang w:val="en-US"/>
            </w:rPr>
            <w:tab/>
            <w:t xml:space="preserve">N. J. van Eck and L. Waltman, “Software survey: VOSviewer, a computer program for bibliometric mapping,” </w:t>
          </w:r>
          <w:proofErr w:type="spellStart"/>
          <w:r w:rsidRPr="00B24A3A">
            <w:rPr>
              <w:rFonts w:ascii="Times" w:eastAsia="Times New Roman" w:hAnsi="Times" w:cs="Times"/>
              <w:i/>
              <w:iCs/>
              <w:color w:val="000000"/>
              <w:sz w:val="20"/>
              <w:lang w:val="en-US"/>
            </w:rPr>
            <w:t>Scientometrics</w:t>
          </w:r>
          <w:proofErr w:type="spellEnd"/>
          <w:r w:rsidRPr="00B24A3A">
            <w:rPr>
              <w:rFonts w:ascii="Times" w:eastAsia="Times New Roman" w:hAnsi="Times" w:cs="Times"/>
              <w:color w:val="000000"/>
              <w:sz w:val="20"/>
              <w:lang w:val="en-US"/>
            </w:rPr>
            <w:t xml:space="preserve">, vol. 84, no. 2, pp. 523–538, 2010, </w:t>
          </w:r>
          <w:proofErr w:type="spellStart"/>
          <w:r w:rsidRPr="00B24A3A">
            <w:rPr>
              <w:rFonts w:ascii="Times" w:eastAsia="Times New Roman" w:hAnsi="Times" w:cs="Times"/>
              <w:color w:val="000000"/>
              <w:sz w:val="20"/>
              <w:lang w:val="en-US"/>
            </w:rPr>
            <w:t>doi</w:t>
          </w:r>
          <w:proofErr w:type="spellEnd"/>
          <w:r w:rsidRPr="00B24A3A">
            <w:rPr>
              <w:rFonts w:ascii="Times" w:eastAsia="Times New Roman" w:hAnsi="Times" w:cs="Times"/>
              <w:color w:val="000000"/>
              <w:sz w:val="20"/>
              <w:lang w:val="en-US"/>
            </w:rPr>
            <w:t>: 10.1007/s11192-009-0146-3.</w:t>
          </w:r>
        </w:p>
        <w:p w14:paraId="75613ADB" w14:textId="77777777" w:rsidR="00C10D17" w:rsidRPr="00B24A3A" w:rsidRDefault="00C10D17">
          <w:pPr>
            <w:autoSpaceDE w:val="0"/>
            <w:autoSpaceDN w:val="0"/>
            <w:ind w:hanging="640"/>
            <w:divId w:val="1793210916"/>
            <w:rPr>
              <w:rFonts w:ascii="Times" w:eastAsia="Times New Roman" w:hAnsi="Times" w:cs="Times"/>
              <w:color w:val="000000"/>
              <w:sz w:val="20"/>
              <w:lang w:val="en-US"/>
            </w:rPr>
          </w:pPr>
          <w:r w:rsidRPr="00B24A3A">
            <w:rPr>
              <w:rFonts w:ascii="Times" w:eastAsia="Times New Roman" w:hAnsi="Times" w:cs="Times"/>
              <w:color w:val="000000"/>
              <w:sz w:val="20"/>
              <w:lang w:val="en-US"/>
            </w:rPr>
            <w:t>[9]</w:t>
          </w:r>
          <w:r w:rsidRPr="00B24A3A">
            <w:rPr>
              <w:rFonts w:ascii="Times" w:eastAsia="Times New Roman" w:hAnsi="Times" w:cs="Times"/>
              <w:color w:val="000000"/>
              <w:sz w:val="20"/>
              <w:lang w:val="en-US"/>
            </w:rPr>
            <w:tab/>
            <w:t xml:space="preserve">C. Esposito, R. Horne, L. </w:t>
          </w:r>
          <w:proofErr w:type="spellStart"/>
          <w:r w:rsidRPr="00B24A3A">
            <w:rPr>
              <w:rFonts w:ascii="Times" w:eastAsia="Times New Roman" w:hAnsi="Times" w:cs="Times"/>
              <w:color w:val="000000"/>
              <w:sz w:val="20"/>
              <w:lang w:val="en-US"/>
            </w:rPr>
            <w:t>Robaldo</w:t>
          </w:r>
          <w:proofErr w:type="spellEnd"/>
          <w:r w:rsidRPr="00B24A3A">
            <w:rPr>
              <w:rFonts w:ascii="Times" w:eastAsia="Times New Roman" w:hAnsi="Times" w:cs="Times"/>
              <w:color w:val="000000"/>
              <w:sz w:val="20"/>
              <w:lang w:val="en-US"/>
            </w:rPr>
            <w:t xml:space="preserve">, B. </w:t>
          </w:r>
          <w:proofErr w:type="spellStart"/>
          <w:r w:rsidRPr="00B24A3A">
            <w:rPr>
              <w:rFonts w:ascii="Times" w:eastAsia="Times New Roman" w:hAnsi="Times" w:cs="Times"/>
              <w:color w:val="000000"/>
              <w:sz w:val="20"/>
              <w:lang w:val="en-US"/>
            </w:rPr>
            <w:t>Buelens</w:t>
          </w:r>
          <w:proofErr w:type="spellEnd"/>
          <w:r w:rsidRPr="00B24A3A">
            <w:rPr>
              <w:rFonts w:ascii="Times" w:eastAsia="Times New Roman" w:hAnsi="Times" w:cs="Times"/>
              <w:color w:val="000000"/>
              <w:sz w:val="20"/>
              <w:lang w:val="en-US"/>
            </w:rPr>
            <w:t xml:space="preserve">, and E. </w:t>
          </w:r>
          <w:proofErr w:type="spellStart"/>
          <w:r w:rsidRPr="00B24A3A">
            <w:rPr>
              <w:rFonts w:ascii="Times" w:eastAsia="Times New Roman" w:hAnsi="Times" w:cs="Times"/>
              <w:color w:val="000000"/>
              <w:sz w:val="20"/>
              <w:lang w:val="en-US"/>
            </w:rPr>
            <w:t>Goesaert</w:t>
          </w:r>
          <w:proofErr w:type="spellEnd"/>
          <w:r w:rsidRPr="00B24A3A">
            <w:rPr>
              <w:rFonts w:ascii="Times" w:eastAsia="Times New Roman" w:hAnsi="Times" w:cs="Times"/>
              <w:color w:val="000000"/>
              <w:sz w:val="20"/>
              <w:lang w:val="en-US"/>
            </w:rPr>
            <w:t xml:space="preserve">, “Assessing the Solid Protocol in Relation to Security and Privacy Obligations,” </w:t>
          </w:r>
          <w:r w:rsidRPr="00B24A3A">
            <w:rPr>
              <w:rFonts w:ascii="Times" w:eastAsia="Times New Roman" w:hAnsi="Times" w:cs="Times"/>
              <w:i/>
              <w:iCs/>
              <w:color w:val="000000"/>
              <w:sz w:val="20"/>
              <w:lang w:val="en-US"/>
            </w:rPr>
            <w:t>Information (Switzerland)</w:t>
          </w:r>
          <w:r w:rsidRPr="00B24A3A">
            <w:rPr>
              <w:rFonts w:ascii="Times" w:eastAsia="Times New Roman" w:hAnsi="Times" w:cs="Times"/>
              <w:color w:val="000000"/>
              <w:sz w:val="20"/>
              <w:lang w:val="en-US"/>
            </w:rPr>
            <w:t xml:space="preserve">, vol. 14, no. 7, 2023, </w:t>
          </w:r>
          <w:proofErr w:type="spellStart"/>
          <w:r w:rsidRPr="00B24A3A">
            <w:rPr>
              <w:rFonts w:ascii="Times" w:eastAsia="Times New Roman" w:hAnsi="Times" w:cs="Times"/>
              <w:color w:val="000000"/>
              <w:sz w:val="20"/>
              <w:lang w:val="en-US"/>
            </w:rPr>
            <w:t>doi</w:t>
          </w:r>
          <w:proofErr w:type="spellEnd"/>
          <w:r w:rsidRPr="00B24A3A">
            <w:rPr>
              <w:rFonts w:ascii="Times" w:eastAsia="Times New Roman" w:hAnsi="Times" w:cs="Times"/>
              <w:color w:val="000000"/>
              <w:sz w:val="20"/>
              <w:lang w:val="en-US"/>
            </w:rPr>
            <w:t>: 10.3390/info14070411.</w:t>
          </w:r>
        </w:p>
        <w:p w14:paraId="2E1BD6BA" w14:textId="77777777" w:rsidR="00C10D17" w:rsidRPr="00B24A3A" w:rsidRDefault="00C10D17">
          <w:pPr>
            <w:autoSpaceDE w:val="0"/>
            <w:autoSpaceDN w:val="0"/>
            <w:ind w:hanging="640"/>
            <w:divId w:val="211112551"/>
            <w:rPr>
              <w:rFonts w:ascii="Times" w:eastAsia="Times New Roman" w:hAnsi="Times" w:cs="Times"/>
              <w:color w:val="000000"/>
              <w:sz w:val="20"/>
              <w:lang w:val="en-US"/>
            </w:rPr>
          </w:pPr>
          <w:r w:rsidRPr="00B24A3A">
            <w:rPr>
              <w:rFonts w:ascii="Times" w:eastAsia="Times New Roman" w:hAnsi="Times" w:cs="Times"/>
              <w:color w:val="000000"/>
              <w:sz w:val="20"/>
              <w:lang w:val="en-US"/>
            </w:rPr>
            <w:t>[10]</w:t>
          </w:r>
          <w:r w:rsidRPr="00B24A3A">
            <w:rPr>
              <w:rFonts w:ascii="Times" w:eastAsia="Times New Roman" w:hAnsi="Times" w:cs="Times"/>
              <w:color w:val="000000"/>
              <w:sz w:val="20"/>
              <w:lang w:val="en-US"/>
            </w:rPr>
            <w:tab/>
            <w:t xml:space="preserve">M. and S. S. and N. M. and Z. S. </w:t>
          </w:r>
          <w:proofErr w:type="spellStart"/>
          <w:r w:rsidRPr="00B24A3A">
            <w:rPr>
              <w:rFonts w:ascii="Times" w:eastAsia="Times New Roman" w:hAnsi="Times" w:cs="Times"/>
              <w:color w:val="000000"/>
              <w:sz w:val="20"/>
              <w:lang w:val="en-US"/>
            </w:rPr>
            <w:t>Rezaee</w:t>
          </w:r>
          <w:proofErr w:type="spellEnd"/>
          <w:r w:rsidRPr="00B24A3A">
            <w:rPr>
              <w:rFonts w:ascii="Times" w:eastAsia="Times New Roman" w:hAnsi="Times" w:cs="Times"/>
              <w:color w:val="000000"/>
              <w:sz w:val="20"/>
              <w:lang w:val="en-US"/>
            </w:rPr>
            <w:t xml:space="preserve"> Rita and </w:t>
          </w:r>
          <w:proofErr w:type="spellStart"/>
          <w:r w:rsidRPr="00B24A3A">
            <w:rPr>
              <w:rFonts w:ascii="Times" w:eastAsia="Times New Roman" w:hAnsi="Times" w:cs="Times"/>
              <w:color w:val="000000"/>
              <w:sz w:val="20"/>
              <w:lang w:val="en-US"/>
            </w:rPr>
            <w:t>Khashayar</w:t>
          </w:r>
          <w:proofErr w:type="spellEnd"/>
          <w:r w:rsidRPr="00B24A3A">
            <w:rPr>
              <w:rFonts w:ascii="Times" w:eastAsia="Times New Roman" w:hAnsi="Times" w:cs="Times"/>
              <w:color w:val="000000"/>
              <w:sz w:val="20"/>
              <w:lang w:val="en-US"/>
            </w:rPr>
            <w:t xml:space="preserve">, “Critical Criteria and Countermeasures for Mobile Health Developers to Ensure Mobile Health Privacy and Security: Mixed Methods Study,” </w:t>
          </w:r>
          <w:r w:rsidRPr="00B24A3A">
            <w:rPr>
              <w:rFonts w:ascii="Times" w:eastAsia="Times New Roman" w:hAnsi="Times" w:cs="Times"/>
              <w:i/>
              <w:iCs/>
              <w:color w:val="000000"/>
              <w:sz w:val="20"/>
              <w:lang w:val="en-US"/>
            </w:rPr>
            <w:t xml:space="preserve">JMIR </w:t>
          </w:r>
          <w:proofErr w:type="spellStart"/>
          <w:r w:rsidRPr="00B24A3A">
            <w:rPr>
              <w:rFonts w:ascii="Times" w:eastAsia="Times New Roman" w:hAnsi="Times" w:cs="Times"/>
              <w:i/>
              <w:iCs/>
              <w:color w:val="000000"/>
              <w:sz w:val="20"/>
              <w:lang w:val="en-US"/>
            </w:rPr>
            <w:t>Mhealth</w:t>
          </w:r>
          <w:proofErr w:type="spellEnd"/>
          <w:r w:rsidRPr="00B24A3A">
            <w:rPr>
              <w:rFonts w:ascii="Times" w:eastAsia="Times New Roman" w:hAnsi="Times" w:cs="Times"/>
              <w:i/>
              <w:iCs/>
              <w:color w:val="000000"/>
              <w:sz w:val="20"/>
              <w:lang w:val="en-US"/>
            </w:rPr>
            <w:t xml:space="preserve"> </w:t>
          </w:r>
          <w:proofErr w:type="spellStart"/>
          <w:r w:rsidRPr="00B24A3A">
            <w:rPr>
              <w:rFonts w:ascii="Times" w:eastAsia="Times New Roman" w:hAnsi="Times" w:cs="Times"/>
              <w:i/>
              <w:iCs/>
              <w:color w:val="000000"/>
              <w:sz w:val="20"/>
              <w:lang w:val="en-US"/>
            </w:rPr>
            <w:t>Uhealth</w:t>
          </w:r>
          <w:proofErr w:type="spellEnd"/>
          <w:r w:rsidRPr="00B24A3A">
            <w:rPr>
              <w:rFonts w:ascii="Times" w:eastAsia="Times New Roman" w:hAnsi="Times" w:cs="Times"/>
              <w:color w:val="000000"/>
              <w:sz w:val="20"/>
              <w:lang w:val="en-US"/>
            </w:rPr>
            <w:t xml:space="preserve">, vol. 11, p. e39055, Mar. 2023, </w:t>
          </w:r>
          <w:proofErr w:type="spellStart"/>
          <w:r w:rsidRPr="00B24A3A">
            <w:rPr>
              <w:rFonts w:ascii="Times" w:eastAsia="Times New Roman" w:hAnsi="Times" w:cs="Times"/>
              <w:color w:val="000000"/>
              <w:sz w:val="20"/>
              <w:lang w:val="en-US"/>
            </w:rPr>
            <w:t>doi</w:t>
          </w:r>
          <w:proofErr w:type="spellEnd"/>
          <w:r w:rsidRPr="00B24A3A">
            <w:rPr>
              <w:rFonts w:ascii="Times" w:eastAsia="Times New Roman" w:hAnsi="Times" w:cs="Times"/>
              <w:color w:val="000000"/>
              <w:sz w:val="20"/>
              <w:lang w:val="en-US"/>
            </w:rPr>
            <w:t>: 10.2196/39055.</w:t>
          </w:r>
        </w:p>
        <w:p w14:paraId="7D095816" w14:textId="77777777" w:rsidR="00C10D17" w:rsidRPr="00B24A3A" w:rsidRDefault="00C10D17">
          <w:pPr>
            <w:autoSpaceDE w:val="0"/>
            <w:autoSpaceDN w:val="0"/>
            <w:ind w:hanging="640"/>
            <w:divId w:val="1224871641"/>
            <w:rPr>
              <w:rFonts w:ascii="Times" w:eastAsia="Times New Roman" w:hAnsi="Times" w:cs="Times"/>
              <w:color w:val="000000"/>
              <w:sz w:val="20"/>
              <w:lang w:val="en-US"/>
            </w:rPr>
          </w:pPr>
          <w:r w:rsidRPr="00B24A3A">
            <w:rPr>
              <w:rFonts w:ascii="Times" w:eastAsia="Times New Roman" w:hAnsi="Times" w:cs="Times"/>
              <w:color w:val="000000"/>
              <w:sz w:val="20"/>
              <w:lang w:val="en-US"/>
            </w:rPr>
            <w:t>[11]</w:t>
          </w:r>
          <w:r w:rsidRPr="00B24A3A">
            <w:rPr>
              <w:rFonts w:ascii="Times" w:eastAsia="Times New Roman" w:hAnsi="Times" w:cs="Times"/>
              <w:color w:val="000000"/>
              <w:sz w:val="20"/>
              <w:lang w:val="en-US"/>
            </w:rPr>
            <w:tab/>
            <w:t xml:space="preserve">A. Sengupta and H. Subramanian, “User Control of Personal mHealth Data Using a Mobile Blockchain App: Design Science Perspective,” </w:t>
          </w:r>
          <w:r w:rsidRPr="00B24A3A">
            <w:rPr>
              <w:rFonts w:ascii="Times" w:eastAsia="Times New Roman" w:hAnsi="Times" w:cs="Times"/>
              <w:i/>
              <w:iCs/>
              <w:color w:val="000000"/>
              <w:sz w:val="20"/>
              <w:lang w:val="en-US"/>
            </w:rPr>
            <w:t xml:space="preserve">JMIR </w:t>
          </w:r>
          <w:proofErr w:type="spellStart"/>
          <w:r w:rsidRPr="00B24A3A">
            <w:rPr>
              <w:rFonts w:ascii="Times" w:eastAsia="Times New Roman" w:hAnsi="Times" w:cs="Times"/>
              <w:i/>
              <w:iCs/>
              <w:color w:val="000000"/>
              <w:sz w:val="20"/>
              <w:lang w:val="en-US"/>
            </w:rPr>
            <w:t>Mhealth</w:t>
          </w:r>
          <w:proofErr w:type="spellEnd"/>
          <w:r w:rsidRPr="00B24A3A">
            <w:rPr>
              <w:rFonts w:ascii="Times" w:eastAsia="Times New Roman" w:hAnsi="Times" w:cs="Times"/>
              <w:i/>
              <w:iCs/>
              <w:color w:val="000000"/>
              <w:sz w:val="20"/>
              <w:lang w:val="en-US"/>
            </w:rPr>
            <w:t xml:space="preserve"> </w:t>
          </w:r>
          <w:proofErr w:type="spellStart"/>
          <w:r w:rsidRPr="00B24A3A">
            <w:rPr>
              <w:rFonts w:ascii="Times" w:eastAsia="Times New Roman" w:hAnsi="Times" w:cs="Times"/>
              <w:i/>
              <w:iCs/>
              <w:color w:val="000000"/>
              <w:sz w:val="20"/>
              <w:lang w:val="en-US"/>
            </w:rPr>
            <w:t>Uhealth</w:t>
          </w:r>
          <w:proofErr w:type="spellEnd"/>
          <w:r w:rsidRPr="00B24A3A">
            <w:rPr>
              <w:rFonts w:ascii="Times" w:eastAsia="Times New Roman" w:hAnsi="Times" w:cs="Times"/>
              <w:color w:val="000000"/>
              <w:sz w:val="20"/>
              <w:lang w:val="en-US"/>
            </w:rPr>
            <w:t xml:space="preserve">, vol. 10, no. 1, 2022, </w:t>
          </w:r>
          <w:proofErr w:type="spellStart"/>
          <w:r w:rsidRPr="00B24A3A">
            <w:rPr>
              <w:rFonts w:ascii="Times" w:eastAsia="Times New Roman" w:hAnsi="Times" w:cs="Times"/>
              <w:color w:val="000000"/>
              <w:sz w:val="20"/>
              <w:lang w:val="en-US"/>
            </w:rPr>
            <w:t>doi</w:t>
          </w:r>
          <w:proofErr w:type="spellEnd"/>
          <w:r w:rsidRPr="00B24A3A">
            <w:rPr>
              <w:rFonts w:ascii="Times" w:eastAsia="Times New Roman" w:hAnsi="Times" w:cs="Times"/>
              <w:color w:val="000000"/>
              <w:sz w:val="20"/>
              <w:lang w:val="en-US"/>
            </w:rPr>
            <w:t>: 10.2196/32104.</w:t>
          </w:r>
        </w:p>
        <w:p w14:paraId="6A853EDF" w14:textId="77777777" w:rsidR="00C10D17" w:rsidRPr="00B24A3A" w:rsidRDefault="00C10D17">
          <w:pPr>
            <w:autoSpaceDE w:val="0"/>
            <w:autoSpaceDN w:val="0"/>
            <w:ind w:hanging="640"/>
            <w:divId w:val="518080464"/>
            <w:rPr>
              <w:rFonts w:ascii="Times" w:eastAsia="Times New Roman" w:hAnsi="Times" w:cs="Times"/>
              <w:color w:val="000000"/>
              <w:sz w:val="20"/>
              <w:lang w:val="en-US"/>
            </w:rPr>
          </w:pPr>
          <w:r w:rsidRPr="00B24A3A">
            <w:rPr>
              <w:rFonts w:ascii="Times" w:eastAsia="Times New Roman" w:hAnsi="Times" w:cs="Times"/>
              <w:color w:val="000000"/>
              <w:sz w:val="20"/>
              <w:lang w:val="en-US"/>
            </w:rPr>
            <w:t>[12]</w:t>
          </w:r>
          <w:r w:rsidRPr="00B24A3A">
            <w:rPr>
              <w:rFonts w:ascii="Times" w:eastAsia="Times New Roman" w:hAnsi="Times" w:cs="Times"/>
              <w:color w:val="000000"/>
              <w:sz w:val="20"/>
              <w:lang w:val="en-US"/>
            </w:rPr>
            <w:tab/>
            <w:t xml:space="preserve">M. A. </w:t>
          </w:r>
          <w:proofErr w:type="spellStart"/>
          <w:r w:rsidRPr="00B24A3A">
            <w:rPr>
              <w:rFonts w:ascii="Times" w:eastAsia="Times New Roman" w:hAnsi="Times" w:cs="Times"/>
              <w:color w:val="000000"/>
              <w:sz w:val="20"/>
              <w:lang w:val="en-US"/>
            </w:rPr>
            <w:t>Ferrag</w:t>
          </w:r>
          <w:proofErr w:type="spellEnd"/>
          <w:r w:rsidRPr="00B24A3A">
            <w:rPr>
              <w:rFonts w:ascii="Times" w:eastAsia="Times New Roman" w:hAnsi="Times" w:cs="Times"/>
              <w:color w:val="000000"/>
              <w:sz w:val="20"/>
              <w:lang w:val="en-US"/>
            </w:rPr>
            <w:t xml:space="preserve">, L. Shu, and K.-K. R. Choo, “Fighting COVID-19 and Future Pandemics with the Internet of Things: Security and Privacy Perspectives,” </w:t>
          </w:r>
          <w:r w:rsidRPr="00B24A3A">
            <w:rPr>
              <w:rFonts w:ascii="Times" w:eastAsia="Times New Roman" w:hAnsi="Times" w:cs="Times"/>
              <w:i/>
              <w:iCs/>
              <w:color w:val="000000"/>
              <w:sz w:val="20"/>
              <w:lang w:val="en-US"/>
            </w:rPr>
            <w:t xml:space="preserve">IEEE/CAA Journal of </w:t>
          </w:r>
          <w:proofErr w:type="spellStart"/>
          <w:r w:rsidRPr="00B24A3A">
            <w:rPr>
              <w:rFonts w:ascii="Times" w:eastAsia="Times New Roman" w:hAnsi="Times" w:cs="Times"/>
              <w:i/>
              <w:iCs/>
              <w:color w:val="000000"/>
              <w:sz w:val="20"/>
              <w:lang w:val="en-US"/>
            </w:rPr>
            <w:t>Automatica</w:t>
          </w:r>
          <w:proofErr w:type="spellEnd"/>
          <w:r w:rsidRPr="00B24A3A">
            <w:rPr>
              <w:rFonts w:ascii="Times" w:eastAsia="Times New Roman" w:hAnsi="Times" w:cs="Times"/>
              <w:i/>
              <w:iCs/>
              <w:color w:val="000000"/>
              <w:sz w:val="20"/>
              <w:lang w:val="en-US"/>
            </w:rPr>
            <w:t xml:space="preserve"> </w:t>
          </w:r>
          <w:proofErr w:type="spellStart"/>
          <w:r w:rsidRPr="00B24A3A">
            <w:rPr>
              <w:rFonts w:ascii="Times" w:eastAsia="Times New Roman" w:hAnsi="Times" w:cs="Times"/>
              <w:i/>
              <w:iCs/>
              <w:color w:val="000000"/>
              <w:sz w:val="20"/>
              <w:lang w:val="en-US"/>
            </w:rPr>
            <w:t>Sinica</w:t>
          </w:r>
          <w:proofErr w:type="spellEnd"/>
          <w:r w:rsidRPr="00B24A3A">
            <w:rPr>
              <w:rFonts w:ascii="Times" w:eastAsia="Times New Roman" w:hAnsi="Times" w:cs="Times"/>
              <w:color w:val="000000"/>
              <w:sz w:val="20"/>
              <w:lang w:val="en-US"/>
            </w:rPr>
            <w:t xml:space="preserve">, vol. 8, no. 9, pp. 1477–1499, 2021, </w:t>
          </w:r>
          <w:proofErr w:type="spellStart"/>
          <w:r w:rsidRPr="00B24A3A">
            <w:rPr>
              <w:rFonts w:ascii="Times" w:eastAsia="Times New Roman" w:hAnsi="Times" w:cs="Times"/>
              <w:color w:val="000000"/>
              <w:sz w:val="20"/>
              <w:lang w:val="en-US"/>
            </w:rPr>
            <w:t>doi</w:t>
          </w:r>
          <w:proofErr w:type="spellEnd"/>
          <w:r w:rsidRPr="00B24A3A">
            <w:rPr>
              <w:rFonts w:ascii="Times" w:eastAsia="Times New Roman" w:hAnsi="Times" w:cs="Times"/>
              <w:color w:val="000000"/>
              <w:sz w:val="20"/>
              <w:lang w:val="en-US"/>
            </w:rPr>
            <w:t>: 10.1109/JAS.2021.1004087.</w:t>
          </w:r>
        </w:p>
        <w:p w14:paraId="14C9ED05" w14:textId="77777777" w:rsidR="00C10D17" w:rsidRPr="00B24A3A" w:rsidRDefault="00C10D17">
          <w:pPr>
            <w:autoSpaceDE w:val="0"/>
            <w:autoSpaceDN w:val="0"/>
            <w:ind w:hanging="640"/>
            <w:divId w:val="503590338"/>
            <w:rPr>
              <w:rFonts w:ascii="Times" w:eastAsia="Times New Roman" w:hAnsi="Times" w:cs="Times"/>
              <w:color w:val="000000"/>
              <w:sz w:val="20"/>
              <w:lang w:val="en-US"/>
            </w:rPr>
          </w:pPr>
          <w:r w:rsidRPr="00B24A3A">
            <w:rPr>
              <w:rFonts w:ascii="Times" w:eastAsia="Times New Roman" w:hAnsi="Times" w:cs="Times"/>
              <w:color w:val="000000"/>
              <w:sz w:val="20"/>
              <w:lang w:val="en-US"/>
            </w:rPr>
            <w:t>[13]</w:t>
          </w:r>
          <w:r w:rsidRPr="00B24A3A">
            <w:rPr>
              <w:rFonts w:ascii="Times" w:eastAsia="Times New Roman" w:hAnsi="Times" w:cs="Times"/>
              <w:color w:val="000000"/>
              <w:sz w:val="20"/>
              <w:lang w:val="en-US"/>
            </w:rPr>
            <w:tab/>
            <w:t xml:space="preserve">P. </w:t>
          </w:r>
          <w:proofErr w:type="spellStart"/>
          <w:r w:rsidRPr="00B24A3A">
            <w:rPr>
              <w:rFonts w:ascii="Times" w:eastAsia="Times New Roman" w:hAnsi="Times" w:cs="Times"/>
              <w:color w:val="000000"/>
              <w:sz w:val="20"/>
              <w:lang w:val="en-US"/>
            </w:rPr>
            <w:t>Llorens</w:t>
          </w:r>
          <w:proofErr w:type="spellEnd"/>
          <w:r w:rsidRPr="00B24A3A">
            <w:rPr>
              <w:rFonts w:ascii="Times" w:eastAsia="Times New Roman" w:hAnsi="Times" w:cs="Times"/>
              <w:color w:val="000000"/>
              <w:sz w:val="20"/>
              <w:lang w:val="en-US"/>
            </w:rPr>
            <w:t xml:space="preserve">-Vernet and J. Miró, “The mobile app development and assessment guide (MAG): Delphi-Based validity study,” </w:t>
          </w:r>
          <w:r w:rsidRPr="00B24A3A">
            <w:rPr>
              <w:rFonts w:ascii="Times" w:eastAsia="Times New Roman" w:hAnsi="Times" w:cs="Times"/>
              <w:i/>
              <w:iCs/>
              <w:color w:val="000000"/>
              <w:sz w:val="20"/>
              <w:lang w:val="en-US"/>
            </w:rPr>
            <w:t xml:space="preserve">JMIR </w:t>
          </w:r>
          <w:proofErr w:type="spellStart"/>
          <w:r w:rsidRPr="00B24A3A">
            <w:rPr>
              <w:rFonts w:ascii="Times" w:eastAsia="Times New Roman" w:hAnsi="Times" w:cs="Times"/>
              <w:i/>
              <w:iCs/>
              <w:color w:val="000000"/>
              <w:sz w:val="20"/>
              <w:lang w:val="en-US"/>
            </w:rPr>
            <w:t>Mhealth</w:t>
          </w:r>
          <w:proofErr w:type="spellEnd"/>
          <w:r w:rsidRPr="00B24A3A">
            <w:rPr>
              <w:rFonts w:ascii="Times" w:eastAsia="Times New Roman" w:hAnsi="Times" w:cs="Times"/>
              <w:i/>
              <w:iCs/>
              <w:color w:val="000000"/>
              <w:sz w:val="20"/>
              <w:lang w:val="en-US"/>
            </w:rPr>
            <w:t xml:space="preserve"> </w:t>
          </w:r>
          <w:proofErr w:type="spellStart"/>
          <w:r w:rsidRPr="00B24A3A">
            <w:rPr>
              <w:rFonts w:ascii="Times" w:eastAsia="Times New Roman" w:hAnsi="Times" w:cs="Times"/>
              <w:i/>
              <w:iCs/>
              <w:color w:val="000000"/>
              <w:sz w:val="20"/>
              <w:lang w:val="en-US"/>
            </w:rPr>
            <w:t>Uhealth</w:t>
          </w:r>
          <w:proofErr w:type="spellEnd"/>
          <w:r w:rsidRPr="00B24A3A">
            <w:rPr>
              <w:rFonts w:ascii="Times" w:eastAsia="Times New Roman" w:hAnsi="Times" w:cs="Times"/>
              <w:color w:val="000000"/>
              <w:sz w:val="20"/>
              <w:lang w:val="en-US"/>
            </w:rPr>
            <w:t xml:space="preserve">, vol. 8, no. 7, 2020, </w:t>
          </w:r>
          <w:proofErr w:type="spellStart"/>
          <w:r w:rsidRPr="00B24A3A">
            <w:rPr>
              <w:rFonts w:ascii="Times" w:eastAsia="Times New Roman" w:hAnsi="Times" w:cs="Times"/>
              <w:color w:val="000000"/>
              <w:sz w:val="20"/>
              <w:lang w:val="en-US"/>
            </w:rPr>
            <w:t>doi</w:t>
          </w:r>
          <w:proofErr w:type="spellEnd"/>
          <w:r w:rsidRPr="00B24A3A">
            <w:rPr>
              <w:rFonts w:ascii="Times" w:eastAsia="Times New Roman" w:hAnsi="Times" w:cs="Times"/>
              <w:color w:val="000000"/>
              <w:sz w:val="20"/>
              <w:lang w:val="en-US"/>
            </w:rPr>
            <w:t>: 10.2196/17760.</w:t>
          </w:r>
        </w:p>
        <w:p w14:paraId="2196A3E6" w14:textId="77777777" w:rsidR="00C10D17" w:rsidRPr="00B24A3A" w:rsidRDefault="00C10D17">
          <w:pPr>
            <w:autoSpaceDE w:val="0"/>
            <w:autoSpaceDN w:val="0"/>
            <w:ind w:hanging="640"/>
            <w:divId w:val="1910384056"/>
            <w:rPr>
              <w:rFonts w:ascii="Times" w:eastAsia="Times New Roman" w:hAnsi="Times" w:cs="Times"/>
              <w:color w:val="000000"/>
              <w:sz w:val="20"/>
              <w:lang w:val="en-US"/>
            </w:rPr>
          </w:pPr>
          <w:r w:rsidRPr="00B24A3A">
            <w:rPr>
              <w:rFonts w:ascii="Times" w:eastAsia="Times New Roman" w:hAnsi="Times" w:cs="Times"/>
              <w:color w:val="000000"/>
              <w:sz w:val="20"/>
              <w:lang w:val="en-US"/>
            </w:rPr>
            <w:t>[14]</w:t>
          </w:r>
          <w:r w:rsidRPr="00B24A3A">
            <w:rPr>
              <w:rFonts w:ascii="Times" w:eastAsia="Times New Roman" w:hAnsi="Times" w:cs="Times"/>
              <w:color w:val="000000"/>
              <w:sz w:val="20"/>
              <w:lang w:val="en-US"/>
            </w:rPr>
            <w:tab/>
            <w:t xml:space="preserve">P. </w:t>
          </w:r>
          <w:proofErr w:type="spellStart"/>
          <w:r w:rsidRPr="00B24A3A">
            <w:rPr>
              <w:rFonts w:ascii="Times" w:eastAsia="Times New Roman" w:hAnsi="Times" w:cs="Times"/>
              <w:color w:val="000000"/>
              <w:sz w:val="20"/>
              <w:lang w:val="en-US"/>
            </w:rPr>
            <w:t>Llorens</w:t>
          </w:r>
          <w:proofErr w:type="spellEnd"/>
          <w:r w:rsidRPr="00B24A3A">
            <w:rPr>
              <w:rFonts w:ascii="Times" w:eastAsia="Times New Roman" w:hAnsi="Times" w:cs="Times"/>
              <w:color w:val="000000"/>
              <w:sz w:val="20"/>
              <w:lang w:val="en-US"/>
            </w:rPr>
            <w:t xml:space="preserve">-Vernet and J. Miró, “Standards for Mobile Health–Related Apps: Systematic Review and Development of a Guide,” </w:t>
          </w:r>
          <w:r w:rsidRPr="00B24A3A">
            <w:rPr>
              <w:rFonts w:ascii="Times" w:eastAsia="Times New Roman" w:hAnsi="Times" w:cs="Times"/>
              <w:i/>
              <w:iCs/>
              <w:color w:val="000000"/>
              <w:sz w:val="20"/>
              <w:lang w:val="en-US"/>
            </w:rPr>
            <w:t xml:space="preserve">JMIR </w:t>
          </w:r>
          <w:proofErr w:type="spellStart"/>
          <w:r w:rsidRPr="00B24A3A">
            <w:rPr>
              <w:rFonts w:ascii="Times" w:eastAsia="Times New Roman" w:hAnsi="Times" w:cs="Times"/>
              <w:i/>
              <w:iCs/>
              <w:color w:val="000000"/>
              <w:sz w:val="20"/>
              <w:lang w:val="en-US"/>
            </w:rPr>
            <w:t>Mhealth</w:t>
          </w:r>
          <w:proofErr w:type="spellEnd"/>
          <w:r w:rsidRPr="00B24A3A">
            <w:rPr>
              <w:rFonts w:ascii="Times" w:eastAsia="Times New Roman" w:hAnsi="Times" w:cs="Times"/>
              <w:i/>
              <w:iCs/>
              <w:color w:val="000000"/>
              <w:sz w:val="20"/>
              <w:lang w:val="en-US"/>
            </w:rPr>
            <w:t xml:space="preserve"> </w:t>
          </w:r>
          <w:proofErr w:type="spellStart"/>
          <w:r w:rsidRPr="00B24A3A">
            <w:rPr>
              <w:rFonts w:ascii="Times" w:eastAsia="Times New Roman" w:hAnsi="Times" w:cs="Times"/>
              <w:i/>
              <w:iCs/>
              <w:color w:val="000000"/>
              <w:sz w:val="20"/>
              <w:lang w:val="en-US"/>
            </w:rPr>
            <w:t>Uhealth</w:t>
          </w:r>
          <w:proofErr w:type="spellEnd"/>
          <w:r w:rsidRPr="00B24A3A">
            <w:rPr>
              <w:rFonts w:ascii="Times" w:eastAsia="Times New Roman" w:hAnsi="Times" w:cs="Times"/>
              <w:color w:val="000000"/>
              <w:sz w:val="20"/>
              <w:lang w:val="en-US"/>
            </w:rPr>
            <w:t xml:space="preserve">, vol. 8, no. 3, p. e13057, 2020, </w:t>
          </w:r>
          <w:proofErr w:type="spellStart"/>
          <w:r w:rsidRPr="00B24A3A">
            <w:rPr>
              <w:rFonts w:ascii="Times" w:eastAsia="Times New Roman" w:hAnsi="Times" w:cs="Times"/>
              <w:color w:val="000000"/>
              <w:sz w:val="20"/>
              <w:lang w:val="en-US"/>
            </w:rPr>
            <w:t>doi</w:t>
          </w:r>
          <w:proofErr w:type="spellEnd"/>
          <w:r w:rsidRPr="00B24A3A">
            <w:rPr>
              <w:rFonts w:ascii="Times" w:eastAsia="Times New Roman" w:hAnsi="Times" w:cs="Times"/>
              <w:color w:val="000000"/>
              <w:sz w:val="20"/>
              <w:lang w:val="en-US"/>
            </w:rPr>
            <w:t>: 10.2196/13057.</w:t>
          </w:r>
        </w:p>
        <w:p w14:paraId="2B1A622F" w14:textId="77777777" w:rsidR="00C10D17" w:rsidRPr="00B24A3A" w:rsidRDefault="00C10D17">
          <w:pPr>
            <w:autoSpaceDE w:val="0"/>
            <w:autoSpaceDN w:val="0"/>
            <w:ind w:hanging="640"/>
            <w:divId w:val="91513472"/>
            <w:rPr>
              <w:rFonts w:ascii="Times" w:eastAsia="Times New Roman" w:hAnsi="Times" w:cs="Times"/>
              <w:color w:val="000000"/>
              <w:sz w:val="20"/>
              <w:lang w:val="en-US"/>
            </w:rPr>
          </w:pPr>
          <w:r w:rsidRPr="00B24A3A">
            <w:rPr>
              <w:rFonts w:ascii="Times" w:eastAsia="Times New Roman" w:hAnsi="Times" w:cs="Times"/>
              <w:color w:val="000000"/>
              <w:sz w:val="20"/>
              <w:lang w:val="en-US"/>
            </w:rPr>
            <w:t>[15]</w:t>
          </w:r>
          <w:r w:rsidRPr="00B24A3A">
            <w:rPr>
              <w:rFonts w:ascii="Times" w:eastAsia="Times New Roman" w:hAnsi="Times" w:cs="Times"/>
              <w:color w:val="000000"/>
              <w:sz w:val="20"/>
              <w:lang w:val="en-US"/>
            </w:rPr>
            <w:tab/>
            <w:t xml:space="preserve">D. </w:t>
          </w:r>
          <w:proofErr w:type="spellStart"/>
          <w:r w:rsidRPr="00B24A3A">
            <w:rPr>
              <w:rFonts w:ascii="Times" w:eastAsia="Times New Roman" w:hAnsi="Times" w:cs="Times"/>
              <w:color w:val="000000"/>
              <w:sz w:val="20"/>
              <w:lang w:val="en-US"/>
            </w:rPr>
            <w:t>Sethia</w:t>
          </w:r>
          <w:proofErr w:type="spellEnd"/>
          <w:r w:rsidRPr="00B24A3A">
            <w:rPr>
              <w:rFonts w:ascii="Times" w:eastAsia="Times New Roman" w:hAnsi="Times" w:cs="Times"/>
              <w:color w:val="000000"/>
              <w:sz w:val="20"/>
              <w:lang w:val="en-US"/>
            </w:rPr>
            <w:t xml:space="preserve">, D. Gupta, and H. Saran, “Smart health record management with secure NFC-enabled mobile devices,” </w:t>
          </w:r>
          <w:r w:rsidRPr="00B24A3A">
            <w:rPr>
              <w:rFonts w:ascii="Times" w:eastAsia="Times New Roman" w:hAnsi="Times" w:cs="Times"/>
              <w:i/>
              <w:iCs/>
              <w:color w:val="000000"/>
              <w:sz w:val="20"/>
              <w:lang w:val="en-US"/>
            </w:rPr>
            <w:t>Smart Health</w:t>
          </w:r>
          <w:r w:rsidRPr="00B24A3A">
            <w:rPr>
              <w:rFonts w:ascii="Times" w:eastAsia="Times New Roman" w:hAnsi="Times" w:cs="Times"/>
              <w:color w:val="000000"/>
              <w:sz w:val="20"/>
              <w:lang w:val="en-US"/>
            </w:rPr>
            <w:t xml:space="preserve">, vol. 13, p. 100063, 2019, </w:t>
          </w:r>
          <w:proofErr w:type="spellStart"/>
          <w:r w:rsidRPr="00B24A3A">
            <w:rPr>
              <w:rFonts w:ascii="Times" w:eastAsia="Times New Roman" w:hAnsi="Times" w:cs="Times"/>
              <w:color w:val="000000"/>
              <w:sz w:val="20"/>
              <w:lang w:val="en-US"/>
            </w:rPr>
            <w:t>doi</w:t>
          </w:r>
          <w:proofErr w:type="spellEnd"/>
          <w:r w:rsidRPr="00B24A3A">
            <w:rPr>
              <w:rFonts w:ascii="Times" w:eastAsia="Times New Roman" w:hAnsi="Times" w:cs="Times"/>
              <w:color w:val="000000"/>
              <w:sz w:val="20"/>
              <w:lang w:val="en-US"/>
            </w:rPr>
            <w:t>: https://doi.org/10.1016/j.smhl.2018.11.001.</w:t>
          </w:r>
        </w:p>
        <w:p w14:paraId="2E355E52" w14:textId="77777777" w:rsidR="00C10D17" w:rsidRPr="00B24A3A" w:rsidRDefault="00C10D17">
          <w:pPr>
            <w:autoSpaceDE w:val="0"/>
            <w:autoSpaceDN w:val="0"/>
            <w:ind w:hanging="640"/>
            <w:divId w:val="1738748110"/>
            <w:rPr>
              <w:rFonts w:ascii="Times" w:eastAsia="Times New Roman" w:hAnsi="Times" w:cs="Times"/>
              <w:color w:val="000000"/>
              <w:sz w:val="20"/>
              <w:lang w:val="en-US"/>
            </w:rPr>
          </w:pPr>
          <w:r w:rsidRPr="00B24A3A">
            <w:rPr>
              <w:rFonts w:ascii="Times" w:eastAsia="Times New Roman" w:hAnsi="Times" w:cs="Times"/>
              <w:color w:val="000000"/>
              <w:sz w:val="20"/>
              <w:lang w:val="en-US"/>
            </w:rPr>
            <w:lastRenderedPageBreak/>
            <w:t>[16]</w:t>
          </w:r>
          <w:r w:rsidRPr="00B24A3A">
            <w:rPr>
              <w:rFonts w:ascii="Times" w:eastAsia="Times New Roman" w:hAnsi="Times" w:cs="Times"/>
              <w:color w:val="000000"/>
              <w:sz w:val="20"/>
              <w:lang w:val="en-US"/>
            </w:rPr>
            <w:tab/>
            <w:t xml:space="preserve">L. Zhou, J. Bao, V. </w:t>
          </w:r>
          <w:proofErr w:type="spellStart"/>
          <w:r w:rsidRPr="00B24A3A">
            <w:rPr>
              <w:rFonts w:ascii="Times" w:eastAsia="Times New Roman" w:hAnsi="Times" w:cs="Times"/>
              <w:color w:val="000000"/>
              <w:sz w:val="20"/>
              <w:lang w:val="en-US"/>
            </w:rPr>
            <w:t>Watzlaf</w:t>
          </w:r>
          <w:proofErr w:type="spellEnd"/>
          <w:r w:rsidRPr="00B24A3A">
            <w:rPr>
              <w:rFonts w:ascii="Times" w:eastAsia="Times New Roman" w:hAnsi="Times" w:cs="Times"/>
              <w:color w:val="000000"/>
              <w:sz w:val="20"/>
              <w:lang w:val="en-US"/>
            </w:rPr>
            <w:t xml:space="preserve">, and B. </w:t>
          </w:r>
          <w:proofErr w:type="spellStart"/>
          <w:r w:rsidRPr="00B24A3A">
            <w:rPr>
              <w:rFonts w:ascii="Times" w:eastAsia="Times New Roman" w:hAnsi="Times" w:cs="Times"/>
              <w:color w:val="000000"/>
              <w:sz w:val="20"/>
              <w:lang w:val="en-US"/>
            </w:rPr>
            <w:t>Parmanto</w:t>
          </w:r>
          <w:proofErr w:type="spellEnd"/>
          <w:r w:rsidRPr="00B24A3A">
            <w:rPr>
              <w:rFonts w:ascii="Times" w:eastAsia="Times New Roman" w:hAnsi="Times" w:cs="Times"/>
              <w:color w:val="000000"/>
              <w:sz w:val="20"/>
              <w:lang w:val="en-US"/>
            </w:rPr>
            <w:t xml:space="preserve">, “Barriers to and Facilitators of the Use of Mobile Health Apps </w:t>
          </w:r>
          <w:proofErr w:type="gramStart"/>
          <w:r w:rsidRPr="00B24A3A">
            <w:rPr>
              <w:rFonts w:ascii="Times" w:eastAsia="Times New Roman" w:hAnsi="Times" w:cs="Times"/>
              <w:color w:val="000000"/>
              <w:sz w:val="20"/>
              <w:lang w:val="en-US"/>
            </w:rPr>
            <w:t>From</w:t>
          </w:r>
          <w:proofErr w:type="gramEnd"/>
          <w:r w:rsidRPr="00B24A3A">
            <w:rPr>
              <w:rFonts w:ascii="Times" w:eastAsia="Times New Roman" w:hAnsi="Times" w:cs="Times"/>
              <w:color w:val="000000"/>
              <w:sz w:val="20"/>
              <w:lang w:val="en-US"/>
            </w:rPr>
            <w:t xml:space="preserve"> a Security Perspective: Mixed-Methods Study,” </w:t>
          </w:r>
          <w:r w:rsidRPr="00B24A3A">
            <w:rPr>
              <w:rFonts w:ascii="Times" w:eastAsia="Times New Roman" w:hAnsi="Times" w:cs="Times"/>
              <w:i/>
              <w:iCs/>
              <w:color w:val="000000"/>
              <w:sz w:val="20"/>
              <w:lang w:val="en-US"/>
            </w:rPr>
            <w:t xml:space="preserve">JMIR </w:t>
          </w:r>
          <w:proofErr w:type="spellStart"/>
          <w:r w:rsidRPr="00B24A3A">
            <w:rPr>
              <w:rFonts w:ascii="Times" w:eastAsia="Times New Roman" w:hAnsi="Times" w:cs="Times"/>
              <w:i/>
              <w:iCs/>
              <w:color w:val="000000"/>
              <w:sz w:val="20"/>
              <w:lang w:val="en-US"/>
            </w:rPr>
            <w:t>Mhealth</w:t>
          </w:r>
          <w:proofErr w:type="spellEnd"/>
          <w:r w:rsidRPr="00B24A3A">
            <w:rPr>
              <w:rFonts w:ascii="Times" w:eastAsia="Times New Roman" w:hAnsi="Times" w:cs="Times"/>
              <w:i/>
              <w:iCs/>
              <w:color w:val="000000"/>
              <w:sz w:val="20"/>
              <w:lang w:val="en-US"/>
            </w:rPr>
            <w:t xml:space="preserve"> </w:t>
          </w:r>
          <w:proofErr w:type="spellStart"/>
          <w:r w:rsidRPr="00B24A3A">
            <w:rPr>
              <w:rFonts w:ascii="Times" w:eastAsia="Times New Roman" w:hAnsi="Times" w:cs="Times"/>
              <w:i/>
              <w:iCs/>
              <w:color w:val="000000"/>
              <w:sz w:val="20"/>
              <w:lang w:val="en-US"/>
            </w:rPr>
            <w:t>Uhealth</w:t>
          </w:r>
          <w:proofErr w:type="spellEnd"/>
          <w:r w:rsidRPr="00B24A3A">
            <w:rPr>
              <w:rFonts w:ascii="Times" w:eastAsia="Times New Roman" w:hAnsi="Times" w:cs="Times"/>
              <w:color w:val="000000"/>
              <w:sz w:val="20"/>
              <w:lang w:val="en-US"/>
            </w:rPr>
            <w:t xml:space="preserve">, vol. 7, no. 4, p. e11223, 2019, </w:t>
          </w:r>
          <w:proofErr w:type="spellStart"/>
          <w:r w:rsidRPr="00B24A3A">
            <w:rPr>
              <w:rFonts w:ascii="Times" w:eastAsia="Times New Roman" w:hAnsi="Times" w:cs="Times"/>
              <w:color w:val="000000"/>
              <w:sz w:val="20"/>
              <w:lang w:val="en-US"/>
            </w:rPr>
            <w:t>doi</w:t>
          </w:r>
          <w:proofErr w:type="spellEnd"/>
          <w:r w:rsidRPr="00B24A3A">
            <w:rPr>
              <w:rFonts w:ascii="Times" w:eastAsia="Times New Roman" w:hAnsi="Times" w:cs="Times"/>
              <w:color w:val="000000"/>
              <w:sz w:val="20"/>
              <w:lang w:val="en-US"/>
            </w:rPr>
            <w:t>: 10.2196/11223.</w:t>
          </w:r>
        </w:p>
        <w:p w14:paraId="507040F0" w14:textId="77777777" w:rsidR="00C10D17" w:rsidRPr="00B24A3A" w:rsidRDefault="00C10D17">
          <w:pPr>
            <w:autoSpaceDE w:val="0"/>
            <w:autoSpaceDN w:val="0"/>
            <w:ind w:hanging="640"/>
            <w:divId w:val="1907105967"/>
            <w:rPr>
              <w:rFonts w:ascii="Times" w:eastAsia="Times New Roman" w:hAnsi="Times" w:cs="Times"/>
              <w:color w:val="000000"/>
              <w:sz w:val="20"/>
              <w:lang w:val="en-US"/>
            </w:rPr>
          </w:pPr>
          <w:r w:rsidRPr="00B24A3A">
            <w:rPr>
              <w:rFonts w:ascii="Times" w:eastAsia="Times New Roman" w:hAnsi="Times" w:cs="Times"/>
              <w:color w:val="000000"/>
              <w:sz w:val="20"/>
              <w:lang w:val="en-US"/>
            </w:rPr>
            <w:t>[17]</w:t>
          </w:r>
          <w:r w:rsidRPr="00B24A3A">
            <w:rPr>
              <w:rFonts w:ascii="Times" w:eastAsia="Times New Roman" w:hAnsi="Times" w:cs="Times"/>
              <w:color w:val="000000"/>
              <w:sz w:val="20"/>
              <w:lang w:val="en-US"/>
            </w:rPr>
            <w:tab/>
            <w:t xml:space="preserve">A. </w:t>
          </w:r>
          <w:proofErr w:type="spellStart"/>
          <w:r w:rsidRPr="00B24A3A">
            <w:rPr>
              <w:rFonts w:ascii="Times" w:eastAsia="Times New Roman" w:hAnsi="Times" w:cs="Times"/>
              <w:color w:val="000000"/>
              <w:sz w:val="20"/>
              <w:lang w:val="en-US"/>
            </w:rPr>
            <w:t>Papageorgiou</w:t>
          </w:r>
          <w:proofErr w:type="spellEnd"/>
          <w:r w:rsidRPr="00B24A3A">
            <w:rPr>
              <w:rFonts w:ascii="Times" w:eastAsia="Times New Roman" w:hAnsi="Times" w:cs="Times"/>
              <w:color w:val="000000"/>
              <w:sz w:val="20"/>
              <w:lang w:val="en-US"/>
            </w:rPr>
            <w:t xml:space="preserve">, M. </w:t>
          </w:r>
          <w:proofErr w:type="spellStart"/>
          <w:r w:rsidRPr="00B24A3A">
            <w:rPr>
              <w:rFonts w:ascii="Times" w:eastAsia="Times New Roman" w:hAnsi="Times" w:cs="Times"/>
              <w:color w:val="000000"/>
              <w:sz w:val="20"/>
              <w:lang w:val="en-US"/>
            </w:rPr>
            <w:t>Strigkos</w:t>
          </w:r>
          <w:proofErr w:type="spellEnd"/>
          <w:r w:rsidRPr="00B24A3A">
            <w:rPr>
              <w:rFonts w:ascii="Times" w:eastAsia="Times New Roman" w:hAnsi="Times" w:cs="Times"/>
              <w:color w:val="000000"/>
              <w:sz w:val="20"/>
              <w:lang w:val="en-US"/>
            </w:rPr>
            <w:t xml:space="preserve">, E. </w:t>
          </w:r>
          <w:proofErr w:type="spellStart"/>
          <w:r w:rsidRPr="00B24A3A">
            <w:rPr>
              <w:rFonts w:ascii="Times" w:eastAsia="Times New Roman" w:hAnsi="Times" w:cs="Times"/>
              <w:color w:val="000000"/>
              <w:sz w:val="20"/>
              <w:lang w:val="en-US"/>
            </w:rPr>
            <w:t>Politou</w:t>
          </w:r>
          <w:proofErr w:type="spellEnd"/>
          <w:r w:rsidRPr="00B24A3A">
            <w:rPr>
              <w:rFonts w:ascii="Times" w:eastAsia="Times New Roman" w:hAnsi="Times" w:cs="Times"/>
              <w:color w:val="000000"/>
              <w:sz w:val="20"/>
              <w:lang w:val="en-US"/>
            </w:rPr>
            <w:t xml:space="preserve">, E. </w:t>
          </w:r>
          <w:proofErr w:type="spellStart"/>
          <w:r w:rsidRPr="00B24A3A">
            <w:rPr>
              <w:rFonts w:ascii="Times" w:eastAsia="Times New Roman" w:hAnsi="Times" w:cs="Times"/>
              <w:color w:val="000000"/>
              <w:sz w:val="20"/>
              <w:lang w:val="en-US"/>
            </w:rPr>
            <w:t>Alepis</w:t>
          </w:r>
          <w:proofErr w:type="spellEnd"/>
          <w:r w:rsidRPr="00B24A3A">
            <w:rPr>
              <w:rFonts w:ascii="Times" w:eastAsia="Times New Roman" w:hAnsi="Times" w:cs="Times"/>
              <w:color w:val="000000"/>
              <w:sz w:val="20"/>
              <w:lang w:val="en-US"/>
            </w:rPr>
            <w:t xml:space="preserve">, A. </w:t>
          </w:r>
          <w:proofErr w:type="spellStart"/>
          <w:r w:rsidRPr="00B24A3A">
            <w:rPr>
              <w:rFonts w:ascii="Times" w:eastAsia="Times New Roman" w:hAnsi="Times" w:cs="Times"/>
              <w:color w:val="000000"/>
              <w:sz w:val="20"/>
              <w:lang w:val="en-US"/>
            </w:rPr>
            <w:t>Solanas</w:t>
          </w:r>
          <w:proofErr w:type="spellEnd"/>
          <w:r w:rsidRPr="00B24A3A">
            <w:rPr>
              <w:rFonts w:ascii="Times" w:eastAsia="Times New Roman" w:hAnsi="Times" w:cs="Times"/>
              <w:color w:val="000000"/>
              <w:sz w:val="20"/>
              <w:lang w:val="en-US"/>
            </w:rPr>
            <w:t xml:space="preserve">, and C. </w:t>
          </w:r>
          <w:proofErr w:type="spellStart"/>
          <w:r w:rsidRPr="00B24A3A">
            <w:rPr>
              <w:rFonts w:ascii="Times" w:eastAsia="Times New Roman" w:hAnsi="Times" w:cs="Times"/>
              <w:color w:val="000000"/>
              <w:sz w:val="20"/>
              <w:lang w:val="en-US"/>
            </w:rPr>
            <w:t>Patsakis</w:t>
          </w:r>
          <w:proofErr w:type="spellEnd"/>
          <w:r w:rsidRPr="00B24A3A">
            <w:rPr>
              <w:rFonts w:ascii="Times" w:eastAsia="Times New Roman" w:hAnsi="Times" w:cs="Times"/>
              <w:color w:val="000000"/>
              <w:sz w:val="20"/>
              <w:lang w:val="en-US"/>
            </w:rPr>
            <w:t xml:space="preserve">, “Security and Privacy Analysis of Mobile Health Applications: The Alarming State of Practice,” </w:t>
          </w:r>
          <w:r w:rsidRPr="00B24A3A">
            <w:rPr>
              <w:rFonts w:ascii="Times" w:eastAsia="Times New Roman" w:hAnsi="Times" w:cs="Times"/>
              <w:i/>
              <w:iCs/>
              <w:color w:val="000000"/>
              <w:sz w:val="20"/>
              <w:lang w:val="en-US"/>
            </w:rPr>
            <w:t>IEEE Access</w:t>
          </w:r>
          <w:r w:rsidRPr="00B24A3A">
            <w:rPr>
              <w:rFonts w:ascii="Times" w:eastAsia="Times New Roman" w:hAnsi="Times" w:cs="Times"/>
              <w:color w:val="000000"/>
              <w:sz w:val="20"/>
              <w:lang w:val="en-US"/>
            </w:rPr>
            <w:t xml:space="preserve">, vol. 6, pp. 9390–9403, 2018, </w:t>
          </w:r>
          <w:proofErr w:type="spellStart"/>
          <w:r w:rsidRPr="00B24A3A">
            <w:rPr>
              <w:rFonts w:ascii="Times" w:eastAsia="Times New Roman" w:hAnsi="Times" w:cs="Times"/>
              <w:color w:val="000000"/>
              <w:sz w:val="20"/>
              <w:lang w:val="en-US"/>
            </w:rPr>
            <w:t>doi</w:t>
          </w:r>
          <w:proofErr w:type="spellEnd"/>
          <w:r w:rsidRPr="00B24A3A">
            <w:rPr>
              <w:rFonts w:ascii="Times" w:eastAsia="Times New Roman" w:hAnsi="Times" w:cs="Times"/>
              <w:color w:val="000000"/>
              <w:sz w:val="20"/>
              <w:lang w:val="en-US"/>
            </w:rPr>
            <w:t>: 10.1109/ACCESS.2018.2799522.</w:t>
          </w:r>
        </w:p>
        <w:p w14:paraId="7D780629" w14:textId="77777777" w:rsidR="00C10D17" w:rsidRPr="00B24A3A" w:rsidRDefault="00C10D17">
          <w:pPr>
            <w:autoSpaceDE w:val="0"/>
            <w:autoSpaceDN w:val="0"/>
            <w:ind w:hanging="640"/>
            <w:divId w:val="1923102908"/>
            <w:rPr>
              <w:rFonts w:ascii="Times" w:eastAsia="Times New Roman" w:hAnsi="Times" w:cs="Times"/>
              <w:color w:val="000000"/>
              <w:sz w:val="20"/>
              <w:lang w:val="en-US"/>
            </w:rPr>
          </w:pPr>
          <w:r w:rsidRPr="00B24A3A">
            <w:rPr>
              <w:rFonts w:ascii="Times" w:eastAsia="Times New Roman" w:hAnsi="Times" w:cs="Times"/>
              <w:color w:val="000000"/>
              <w:sz w:val="20"/>
              <w:lang w:val="en-US"/>
            </w:rPr>
            <w:t>[18]</w:t>
          </w:r>
          <w:r w:rsidRPr="00B24A3A">
            <w:rPr>
              <w:rFonts w:ascii="Times" w:eastAsia="Times New Roman" w:hAnsi="Times" w:cs="Times"/>
              <w:color w:val="000000"/>
              <w:sz w:val="20"/>
              <w:lang w:val="en-US"/>
            </w:rPr>
            <w:tab/>
            <w:t xml:space="preserve">M. </w:t>
          </w:r>
          <w:proofErr w:type="spellStart"/>
          <w:r w:rsidRPr="00B24A3A">
            <w:rPr>
              <w:rFonts w:ascii="Times" w:eastAsia="Times New Roman" w:hAnsi="Times" w:cs="Times"/>
              <w:color w:val="000000"/>
              <w:sz w:val="20"/>
              <w:lang w:val="en-US"/>
            </w:rPr>
            <w:t>Wazid</w:t>
          </w:r>
          <w:proofErr w:type="spellEnd"/>
          <w:r w:rsidRPr="00B24A3A">
            <w:rPr>
              <w:rFonts w:ascii="Times" w:eastAsia="Times New Roman" w:hAnsi="Times" w:cs="Times"/>
              <w:color w:val="000000"/>
              <w:sz w:val="20"/>
              <w:lang w:val="en-US"/>
            </w:rPr>
            <w:t xml:space="preserve">, S. </w:t>
          </w:r>
          <w:proofErr w:type="spellStart"/>
          <w:r w:rsidRPr="00B24A3A">
            <w:rPr>
              <w:rFonts w:ascii="Times" w:eastAsia="Times New Roman" w:hAnsi="Times" w:cs="Times"/>
              <w:color w:val="000000"/>
              <w:sz w:val="20"/>
              <w:lang w:val="en-US"/>
            </w:rPr>
            <w:t>Zeadally</w:t>
          </w:r>
          <w:proofErr w:type="spellEnd"/>
          <w:r w:rsidRPr="00B24A3A">
            <w:rPr>
              <w:rFonts w:ascii="Times" w:eastAsia="Times New Roman" w:hAnsi="Times" w:cs="Times"/>
              <w:color w:val="000000"/>
              <w:sz w:val="20"/>
              <w:lang w:val="en-US"/>
            </w:rPr>
            <w:t xml:space="preserve">, A. K. Das, and V. </w:t>
          </w:r>
          <w:proofErr w:type="spellStart"/>
          <w:r w:rsidRPr="00B24A3A">
            <w:rPr>
              <w:rFonts w:ascii="Times" w:eastAsia="Times New Roman" w:hAnsi="Times" w:cs="Times"/>
              <w:color w:val="000000"/>
              <w:sz w:val="20"/>
              <w:lang w:val="en-US"/>
            </w:rPr>
            <w:t>Odelu</w:t>
          </w:r>
          <w:proofErr w:type="spellEnd"/>
          <w:r w:rsidRPr="00B24A3A">
            <w:rPr>
              <w:rFonts w:ascii="Times" w:eastAsia="Times New Roman" w:hAnsi="Times" w:cs="Times"/>
              <w:color w:val="000000"/>
              <w:sz w:val="20"/>
              <w:lang w:val="en-US"/>
            </w:rPr>
            <w:t xml:space="preserve">, “Analysis of Security Protocols for Mobile Healthcare,” </w:t>
          </w:r>
          <w:r w:rsidRPr="00B24A3A">
            <w:rPr>
              <w:rFonts w:ascii="Times" w:eastAsia="Times New Roman" w:hAnsi="Times" w:cs="Times"/>
              <w:i/>
              <w:iCs/>
              <w:color w:val="000000"/>
              <w:sz w:val="20"/>
              <w:lang w:val="en-US"/>
            </w:rPr>
            <w:t>J. Med. Syst.</w:t>
          </w:r>
          <w:r w:rsidRPr="00B24A3A">
            <w:rPr>
              <w:rFonts w:ascii="Times" w:eastAsia="Times New Roman" w:hAnsi="Times" w:cs="Times"/>
              <w:color w:val="000000"/>
              <w:sz w:val="20"/>
              <w:lang w:val="en-US"/>
            </w:rPr>
            <w:t xml:space="preserve">, vol. 40, no. 11, 2016, </w:t>
          </w:r>
          <w:proofErr w:type="spellStart"/>
          <w:r w:rsidRPr="00B24A3A">
            <w:rPr>
              <w:rFonts w:ascii="Times" w:eastAsia="Times New Roman" w:hAnsi="Times" w:cs="Times"/>
              <w:color w:val="000000"/>
              <w:sz w:val="20"/>
              <w:lang w:val="en-US"/>
            </w:rPr>
            <w:t>doi</w:t>
          </w:r>
          <w:proofErr w:type="spellEnd"/>
          <w:r w:rsidRPr="00B24A3A">
            <w:rPr>
              <w:rFonts w:ascii="Times" w:eastAsia="Times New Roman" w:hAnsi="Times" w:cs="Times"/>
              <w:color w:val="000000"/>
              <w:sz w:val="20"/>
              <w:lang w:val="en-US"/>
            </w:rPr>
            <w:t>: 10.1007/s10916-016-0596-0.</w:t>
          </w:r>
        </w:p>
        <w:p w14:paraId="00913DF9" w14:textId="77777777" w:rsidR="00C10D17" w:rsidRPr="00B24A3A" w:rsidRDefault="00C10D17">
          <w:pPr>
            <w:autoSpaceDE w:val="0"/>
            <w:autoSpaceDN w:val="0"/>
            <w:ind w:hanging="640"/>
            <w:divId w:val="353970067"/>
            <w:rPr>
              <w:rFonts w:ascii="Times" w:eastAsia="Times New Roman" w:hAnsi="Times" w:cs="Times"/>
              <w:color w:val="000000"/>
              <w:sz w:val="20"/>
              <w:lang w:val="en-US"/>
            </w:rPr>
          </w:pPr>
          <w:r w:rsidRPr="00B24A3A">
            <w:rPr>
              <w:rFonts w:ascii="Times" w:eastAsia="Times New Roman" w:hAnsi="Times" w:cs="Times"/>
              <w:color w:val="000000"/>
              <w:sz w:val="20"/>
              <w:lang w:val="en-US"/>
            </w:rPr>
            <w:t>[19]</w:t>
          </w:r>
          <w:r w:rsidRPr="00B24A3A">
            <w:rPr>
              <w:rFonts w:ascii="Times" w:eastAsia="Times New Roman" w:hAnsi="Times" w:cs="Times"/>
              <w:color w:val="000000"/>
              <w:sz w:val="20"/>
              <w:lang w:val="en-US"/>
            </w:rPr>
            <w:tab/>
            <w:t xml:space="preserve">E. P. </w:t>
          </w:r>
          <w:proofErr w:type="spellStart"/>
          <w:r w:rsidRPr="00B24A3A">
            <w:rPr>
              <w:rFonts w:ascii="Times" w:eastAsia="Times New Roman" w:hAnsi="Times" w:cs="Times"/>
              <w:color w:val="000000"/>
              <w:sz w:val="20"/>
              <w:lang w:val="en-US"/>
            </w:rPr>
            <w:t>Morera</w:t>
          </w:r>
          <w:proofErr w:type="spellEnd"/>
          <w:r w:rsidRPr="00B24A3A">
            <w:rPr>
              <w:rFonts w:ascii="Times" w:eastAsia="Times New Roman" w:hAnsi="Times" w:cs="Times"/>
              <w:color w:val="000000"/>
              <w:sz w:val="20"/>
              <w:lang w:val="en-US"/>
            </w:rPr>
            <w:t xml:space="preserve">, I. de la Torre </w:t>
          </w:r>
          <w:proofErr w:type="spellStart"/>
          <w:r w:rsidRPr="00B24A3A">
            <w:rPr>
              <w:rFonts w:ascii="Times" w:eastAsia="Times New Roman" w:hAnsi="Times" w:cs="Times"/>
              <w:color w:val="000000"/>
              <w:sz w:val="20"/>
              <w:lang w:val="en-US"/>
            </w:rPr>
            <w:t>Díez</w:t>
          </w:r>
          <w:proofErr w:type="spellEnd"/>
          <w:r w:rsidRPr="00B24A3A">
            <w:rPr>
              <w:rFonts w:ascii="Times" w:eastAsia="Times New Roman" w:hAnsi="Times" w:cs="Times"/>
              <w:color w:val="000000"/>
              <w:sz w:val="20"/>
              <w:lang w:val="en-US"/>
            </w:rPr>
            <w:t>, B. Garcia-</w:t>
          </w:r>
          <w:proofErr w:type="spellStart"/>
          <w:r w:rsidRPr="00B24A3A">
            <w:rPr>
              <w:rFonts w:ascii="Times" w:eastAsia="Times New Roman" w:hAnsi="Times" w:cs="Times"/>
              <w:color w:val="000000"/>
              <w:sz w:val="20"/>
              <w:lang w:val="en-US"/>
            </w:rPr>
            <w:t>Zapirain</w:t>
          </w:r>
          <w:proofErr w:type="spellEnd"/>
          <w:r w:rsidRPr="00B24A3A">
            <w:rPr>
              <w:rFonts w:ascii="Times" w:eastAsia="Times New Roman" w:hAnsi="Times" w:cs="Times"/>
              <w:color w:val="000000"/>
              <w:sz w:val="20"/>
              <w:lang w:val="en-US"/>
            </w:rPr>
            <w:t xml:space="preserve">, M. López-Coronado, and J. </w:t>
          </w:r>
          <w:proofErr w:type="spellStart"/>
          <w:r w:rsidRPr="00B24A3A">
            <w:rPr>
              <w:rFonts w:ascii="Times" w:eastAsia="Times New Roman" w:hAnsi="Times" w:cs="Times"/>
              <w:color w:val="000000"/>
              <w:sz w:val="20"/>
              <w:lang w:val="en-US"/>
            </w:rPr>
            <w:t>Arambarri</w:t>
          </w:r>
          <w:proofErr w:type="spellEnd"/>
          <w:r w:rsidRPr="00B24A3A">
            <w:rPr>
              <w:rFonts w:ascii="Times" w:eastAsia="Times New Roman" w:hAnsi="Times" w:cs="Times"/>
              <w:color w:val="000000"/>
              <w:sz w:val="20"/>
              <w:lang w:val="en-US"/>
            </w:rPr>
            <w:t xml:space="preserve">, “Security Recommendations for mHealth Apps: Elaboration of a Developer’s Guide,” </w:t>
          </w:r>
          <w:r w:rsidRPr="00B24A3A">
            <w:rPr>
              <w:rFonts w:ascii="Times" w:eastAsia="Times New Roman" w:hAnsi="Times" w:cs="Times"/>
              <w:i/>
              <w:iCs/>
              <w:color w:val="000000"/>
              <w:sz w:val="20"/>
              <w:lang w:val="en-US"/>
            </w:rPr>
            <w:t>J. Med. Syst.</w:t>
          </w:r>
          <w:r w:rsidRPr="00B24A3A">
            <w:rPr>
              <w:rFonts w:ascii="Times" w:eastAsia="Times New Roman" w:hAnsi="Times" w:cs="Times"/>
              <w:color w:val="000000"/>
              <w:sz w:val="20"/>
              <w:lang w:val="en-US"/>
            </w:rPr>
            <w:t xml:space="preserve">, vol. 40, no. 6, 2016, </w:t>
          </w:r>
          <w:proofErr w:type="spellStart"/>
          <w:r w:rsidRPr="00B24A3A">
            <w:rPr>
              <w:rFonts w:ascii="Times" w:eastAsia="Times New Roman" w:hAnsi="Times" w:cs="Times"/>
              <w:color w:val="000000"/>
              <w:sz w:val="20"/>
              <w:lang w:val="en-US"/>
            </w:rPr>
            <w:t>doi</w:t>
          </w:r>
          <w:proofErr w:type="spellEnd"/>
          <w:r w:rsidRPr="00B24A3A">
            <w:rPr>
              <w:rFonts w:ascii="Times" w:eastAsia="Times New Roman" w:hAnsi="Times" w:cs="Times"/>
              <w:color w:val="000000"/>
              <w:sz w:val="20"/>
              <w:lang w:val="en-US"/>
            </w:rPr>
            <w:t>: 10.1007/s10916-016-0513-6.</w:t>
          </w:r>
        </w:p>
        <w:p w14:paraId="5F031C4C" w14:textId="77777777" w:rsidR="00C10D17" w:rsidRPr="00B24A3A" w:rsidRDefault="00C10D17">
          <w:pPr>
            <w:autoSpaceDE w:val="0"/>
            <w:autoSpaceDN w:val="0"/>
            <w:ind w:hanging="640"/>
            <w:divId w:val="1379933645"/>
            <w:rPr>
              <w:rFonts w:ascii="Times" w:eastAsia="Times New Roman" w:hAnsi="Times" w:cs="Times"/>
              <w:color w:val="000000"/>
              <w:sz w:val="20"/>
              <w:lang w:val="en-US"/>
            </w:rPr>
          </w:pPr>
          <w:r w:rsidRPr="00B24A3A">
            <w:rPr>
              <w:rFonts w:ascii="Times" w:eastAsia="Times New Roman" w:hAnsi="Times" w:cs="Times"/>
              <w:color w:val="000000"/>
              <w:sz w:val="20"/>
              <w:lang w:val="en-US"/>
            </w:rPr>
            <w:t>[20]</w:t>
          </w:r>
          <w:r w:rsidRPr="00B24A3A">
            <w:rPr>
              <w:rFonts w:ascii="Times" w:eastAsia="Times New Roman" w:hAnsi="Times" w:cs="Times"/>
              <w:color w:val="000000"/>
              <w:sz w:val="20"/>
              <w:lang w:val="en-US"/>
            </w:rPr>
            <w:tab/>
            <w:t>B. Martínez-Pérez, I. de la Torre-</w:t>
          </w:r>
          <w:proofErr w:type="spellStart"/>
          <w:r w:rsidRPr="00B24A3A">
            <w:rPr>
              <w:rFonts w:ascii="Times" w:eastAsia="Times New Roman" w:hAnsi="Times" w:cs="Times"/>
              <w:color w:val="000000"/>
              <w:sz w:val="20"/>
              <w:lang w:val="en-US"/>
            </w:rPr>
            <w:t>Díez</w:t>
          </w:r>
          <w:proofErr w:type="spellEnd"/>
          <w:r w:rsidRPr="00B24A3A">
            <w:rPr>
              <w:rFonts w:ascii="Times" w:eastAsia="Times New Roman" w:hAnsi="Times" w:cs="Times"/>
              <w:color w:val="000000"/>
              <w:sz w:val="20"/>
              <w:lang w:val="en-US"/>
            </w:rPr>
            <w:t xml:space="preserve">, and M. López-Coronado, “Privacy and Security in Mobile Health Apps: A Review and Recommendations,” </w:t>
          </w:r>
          <w:r w:rsidRPr="00B24A3A">
            <w:rPr>
              <w:rFonts w:ascii="Times" w:eastAsia="Times New Roman" w:hAnsi="Times" w:cs="Times"/>
              <w:i/>
              <w:iCs/>
              <w:color w:val="000000"/>
              <w:sz w:val="20"/>
              <w:lang w:val="en-US"/>
            </w:rPr>
            <w:t>J. Med. Syst.</w:t>
          </w:r>
          <w:r w:rsidRPr="00B24A3A">
            <w:rPr>
              <w:rFonts w:ascii="Times" w:eastAsia="Times New Roman" w:hAnsi="Times" w:cs="Times"/>
              <w:color w:val="000000"/>
              <w:sz w:val="20"/>
              <w:lang w:val="en-US"/>
            </w:rPr>
            <w:t xml:space="preserve">, vol. 39, no. 1, 2015, </w:t>
          </w:r>
          <w:proofErr w:type="spellStart"/>
          <w:r w:rsidRPr="00B24A3A">
            <w:rPr>
              <w:rFonts w:ascii="Times" w:eastAsia="Times New Roman" w:hAnsi="Times" w:cs="Times"/>
              <w:color w:val="000000"/>
              <w:sz w:val="20"/>
              <w:lang w:val="en-US"/>
            </w:rPr>
            <w:t>doi</w:t>
          </w:r>
          <w:proofErr w:type="spellEnd"/>
          <w:r w:rsidRPr="00B24A3A">
            <w:rPr>
              <w:rFonts w:ascii="Times" w:eastAsia="Times New Roman" w:hAnsi="Times" w:cs="Times"/>
              <w:color w:val="000000"/>
              <w:sz w:val="20"/>
              <w:lang w:val="en-US"/>
            </w:rPr>
            <w:t>: 10.1007/s10916-014-0181-3.</w:t>
          </w:r>
        </w:p>
        <w:p w14:paraId="15617B36" w14:textId="77777777" w:rsidR="00C10D17" w:rsidRPr="00B24A3A" w:rsidRDefault="00C10D17">
          <w:pPr>
            <w:autoSpaceDE w:val="0"/>
            <w:autoSpaceDN w:val="0"/>
            <w:ind w:hanging="640"/>
            <w:divId w:val="1445005808"/>
            <w:rPr>
              <w:rFonts w:ascii="Times" w:eastAsia="Times New Roman" w:hAnsi="Times" w:cs="Times"/>
              <w:color w:val="000000"/>
              <w:sz w:val="20"/>
              <w:lang w:val="en-US"/>
            </w:rPr>
          </w:pPr>
          <w:r w:rsidRPr="00B24A3A">
            <w:rPr>
              <w:rFonts w:ascii="Times" w:eastAsia="Times New Roman" w:hAnsi="Times" w:cs="Times"/>
              <w:color w:val="000000"/>
              <w:sz w:val="20"/>
              <w:lang w:val="en-US"/>
            </w:rPr>
            <w:t>[21]</w:t>
          </w:r>
          <w:r w:rsidRPr="00B24A3A">
            <w:rPr>
              <w:rFonts w:ascii="Times" w:eastAsia="Times New Roman" w:hAnsi="Times" w:cs="Times"/>
              <w:color w:val="000000"/>
              <w:sz w:val="20"/>
              <w:lang w:val="en-US"/>
            </w:rPr>
            <w:tab/>
            <w:t xml:space="preserve">D. D. Luxton, R. A. </w:t>
          </w:r>
          <w:proofErr w:type="spellStart"/>
          <w:r w:rsidRPr="00B24A3A">
            <w:rPr>
              <w:rFonts w:ascii="Times" w:eastAsia="Times New Roman" w:hAnsi="Times" w:cs="Times"/>
              <w:color w:val="000000"/>
              <w:sz w:val="20"/>
              <w:lang w:val="en-US"/>
            </w:rPr>
            <w:t>Kayl</w:t>
          </w:r>
          <w:proofErr w:type="spellEnd"/>
          <w:r w:rsidRPr="00B24A3A">
            <w:rPr>
              <w:rFonts w:ascii="Times" w:eastAsia="Times New Roman" w:hAnsi="Times" w:cs="Times"/>
              <w:color w:val="000000"/>
              <w:sz w:val="20"/>
              <w:lang w:val="en-US"/>
            </w:rPr>
            <w:t xml:space="preserve">, and M. C. </w:t>
          </w:r>
          <w:proofErr w:type="spellStart"/>
          <w:r w:rsidRPr="00B24A3A">
            <w:rPr>
              <w:rFonts w:ascii="Times" w:eastAsia="Times New Roman" w:hAnsi="Times" w:cs="Times"/>
              <w:color w:val="000000"/>
              <w:sz w:val="20"/>
              <w:lang w:val="en-US"/>
            </w:rPr>
            <w:t>Mishkind</w:t>
          </w:r>
          <w:proofErr w:type="spellEnd"/>
          <w:r w:rsidRPr="00B24A3A">
            <w:rPr>
              <w:rFonts w:ascii="Times" w:eastAsia="Times New Roman" w:hAnsi="Times" w:cs="Times"/>
              <w:color w:val="000000"/>
              <w:sz w:val="20"/>
              <w:lang w:val="en-US"/>
            </w:rPr>
            <w:t xml:space="preserve">, “MHealth data security: The need for HIPAA-compliant standardization,” </w:t>
          </w:r>
          <w:r w:rsidRPr="00B24A3A">
            <w:rPr>
              <w:rFonts w:ascii="Times" w:eastAsia="Times New Roman" w:hAnsi="Times" w:cs="Times"/>
              <w:i/>
              <w:iCs/>
              <w:color w:val="000000"/>
              <w:sz w:val="20"/>
              <w:lang w:val="en-US"/>
            </w:rPr>
            <w:t>Telemedicine and e-Health</w:t>
          </w:r>
          <w:r w:rsidRPr="00B24A3A">
            <w:rPr>
              <w:rFonts w:ascii="Times" w:eastAsia="Times New Roman" w:hAnsi="Times" w:cs="Times"/>
              <w:color w:val="000000"/>
              <w:sz w:val="20"/>
              <w:lang w:val="en-US"/>
            </w:rPr>
            <w:t xml:space="preserve">, vol. 18, no. 4, pp. 284–288, 2012, </w:t>
          </w:r>
          <w:proofErr w:type="spellStart"/>
          <w:r w:rsidRPr="00B24A3A">
            <w:rPr>
              <w:rFonts w:ascii="Times" w:eastAsia="Times New Roman" w:hAnsi="Times" w:cs="Times"/>
              <w:color w:val="000000"/>
              <w:sz w:val="20"/>
              <w:lang w:val="en-US"/>
            </w:rPr>
            <w:t>doi</w:t>
          </w:r>
          <w:proofErr w:type="spellEnd"/>
          <w:r w:rsidRPr="00B24A3A">
            <w:rPr>
              <w:rFonts w:ascii="Times" w:eastAsia="Times New Roman" w:hAnsi="Times" w:cs="Times"/>
              <w:color w:val="000000"/>
              <w:sz w:val="20"/>
              <w:lang w:val="en-US"/>
            </w:rPr>
            <w:t>: 10.1089/tmj.2011.0180.</w:t>
          </w:r>
        </w:p>
        <w:p w14:paraId="57C07F43" w14:textId="77777777" w:rsidR="00C10D17" w:rsidRPr="00B24A3A" w:rsidRDefault="00C10D17">
          <w:pPr>
            <w:autoSpaceDE w:val="0"/>
            <w:autoSpaceDN w:val="0"/>
            <w:ind w:hanging="640"/>
            <w:divId w:val="972827072"/>
            <w:rPr>
              <w:rFonts w:ascii="Times" w:eastAsia="Times New Roman" w:hAnsi="Times" w:cs="Times"/>
              <w:color w:val="000000"/>
              <w:sz w:val="20"/>
              <w:lang w:val="en-US"/>
            </w:rPr>
          </w:pPr>
          <w:r w:rsidRPr="00B24A3A">
            <w:rPr>
              <w:rFonts w:ascii="Times" w:eastAsia="Times New Roman" w:hAnsi="Times" w:cs="Times"/>
              <w:color w:val="000000"/>
              <w:sz w:val="20"/>
              <w:lang w:val="en-US"/>
            </w:rPr>
            <w:t>[22]</w:t>
          </w:r>
          <w:r w:rsidRPr="00B24A3A">
            <w:rPr>
              <w:rFonts w:ascii="Times" w:eastAsia="Times New Roman" w:hAnsi="Times" w:cs="Times"/>
              <w:color w:val="000000"/>
              <w:sz w:val="20"/>
              <w:lang w:val="en-US"/>
            </w:rPr>
            <w:tab/>
            <w:t xml:space="preserve">K. Escarfullet, C. Moore, S. Tucker, and J. Wei, “An object-oriented mobile health system with usability features,” </w:t>
          </w:r>
          <w:r w:rsidRPr="00B24A3A">
            <w:rPr>
              <w:rFonts w:ascii="Times" w:eastAsia="Times New Roman" w:hAnsi="Times" w:cs="Times"/>
              <w:i/>
              <w:iCs/>
              <w:color w:val="000000"/>
              <w:sz w:val="20"/>
              <w:lang w:val="en-US"/>
            </w:rPr>
            <w:t xml:space="preserve">Int. J. Electron. </w:t>
          </w:r>
          <w:proofErr w:type="spellStart"/>
          <w:r w:rsidRPr="00B24A3A">
            <w:rPr>
              <w:rFonts w:ascii="Times" w:eastAsia="Times New Roman" w:hAnsi="Times" w:cs="Times"/>
              <w:i/>
              <w:iCs/>
              <w:color w:val="000000"/>
              <w:sz w:val="20"/>
              <w:lang w:val="en-US"/>
            </w:rPr>
            <w:t>Healthc</w:t>
          </w:r>
          <w:proofErr w:type="spellEnd"/>
          <w:r w:rsidRPr="00B24A3A">
            <w:rPr>
              <w:rFonts w:ascii="Times" w:eastAsia="Times New Roman" w:hAnsi="Times" w:cs="Times"/>
              <w:i/>
              <w:iCs/>
              <w:color w:val="000000"/>
              <w:sz w:val="20"/>
              <w:lang w:val="en-US"/>
            </w:rPr>
            <w:t>.</w:t>
          </w:r>
          <w:r w:rsidRPr="00B24A3A">
            <w:rPr>
              <w:rFonts w:ascii="Times" w:eastAsia="Times New Roman" w:hAnsi="Times" w:cs="Times"/>
              <w:color w:val="000000"/>
              <w:sz w:val="20"/>
              <w:lang w:val="en-US"/>
            </w:rPr>
            <w:t xml:space="preserve">, vol. 7, no. 1, pp. 53–67, 2012, </w:t>
          </w:r>
          <w:proofErr w:type="spellStart"/>
          <w:r w:rsidRPr="00B24A3A">
            <w:rPr>
              <w:rFonts w:ascii="Times" w:eastAsia="Times New Roman" w:hAnsi="Times" w:cs="Times"/>
              <w:color w:val="000000"/>
              <w:sz w:val="20"/>
              <w:lang w:val="en-US"/>
            </w:rPr>
            <w:t>doi</w:t>
          </w:r>
          <w:proofErr w:type="spellEnd"/>
          <w:r w:rsidRPr="00B24A3A">
            <w:rPr>
              <w:rFonts w:ascii="Times" w:eastAsia="Times New Roman" w:hAnsi="Times" w:cs="Times"/>
              <w:color w:val="000000"/>
              <w:sz w:val="20"/>
              <w:lang w:val="en-US"/>
            </w:rPr>
            <w:t>: 10.1504/IJEH.2012.048669.</w:t>
          </w:r>
        </w:p>
        <w:p w14:paraId="0EDF1378" w14:textId="77777777" w:rsidR="00C10D17" w:rsidRPr="00C10D17" w:rsidRDefault="00C10D17">
          <w:pPr>
            <w:autoSpaceDE w:val="0"/>
            <w:autoSpaceDN w:val="0"/>
            <w:ind w:hanging="640"/>
            <w:divId w:val="749621393"/>
            <w:rPr>
              <w:rFonts w:ascii="Times" w:eastAsia="Times New Roman" w:hAnsi="Times" w:cs="Times"/>
              <w:color w:val="000000"/>
              <w:sz w:val="20"/>
            </w:rPr>
          </w:pPr>
          <w:r w:rsidRPr="00B24A3A">
            <w:rPr>
              <w:rFonts w:ascii="Times" w:eastAsia="Times New Roman" w:hAnsi="Times" w:cs="Times"/>
              <w:color w:val="000000"/>
              <w:sz w:val="20"/>
              <w:lang w:val="en-US"/>
            </w:rPr>
            <w:t>[23]</w:t>
          </w:r>
          <w:r w:rsidRPr="00B24A3A">
            <w:rPr>
              <w:rFonts w:ascii="Times" w:eastAsia="Times New Roman" w:hAnsi="Times" w:cs="Times"/>
              <w:color w:val="000000"/>
              <w:sz w:val="20"/>
              <w:lang w:val="en-US"/>
            </w:rPr>
            <w:tab/>
            <w:t xml:space="preserve">W. G. Cochran, </w:t>
          </w:r>
          <w:r w:rsidRPr="00B24A3A">
            <w:rPr>
              <w:rFonts w:ascii="Times" w:eastAsia="Times New Roman" w:hAnsi="Times" w:cs="Times"/>
              <w:i/>
              <w:iCs/>
              <w:color w:val="000000"/>
              <w:sz w:val="20"/>
              <w:lang w:val="en-US"/>
            </w:rPr>
            <w:t>Sampling techniques</w:t>
          </w:r>
          <w:r w:rsidRPr="00B24A3A">
            <w:rPr>
              <w:rFonts w:ascii="Times" w:eastAsia="Times New Roman" w:hAnsi="Times" w:cs="Times"/>
              <w:color w:val="000000"/>
              <w:sz w:val="20"/>
              <w:lang w:val="en-US"/>
            </w:rPr>
            <w:t xml:space="preserve">, 3rd ed. in Wiley series in probability and mathematical statistics. </w:t>
          </w:r>
          <w:r w:rsidRPr="00C10D17">
            <w:rPr>
              <w:rFonts w:ascii="Times" w:eastAsia="Times New Roman" w:hAnsi="Times" w:cs="Times"/>
              <w:color w:val="000000"/>
              <w:sz w:val="20"/>
            </w:rPr>
            <w:t>New York [</w:t>
          </w:r>
          <w:proofErr w:type="spellStart"/>
          <w:r w:rsidRPr="00C10D17">
            <w:rPr>
              <w:rFonts w:ascii="Times" w:eastAsia="Times New Roman" w:hAnsi="Times" w:cs="Times"/>
              <w:color w:val="000000"/>
              <w:sz w:val="20"/>
            </w:rPr>
            <w:t>etc</w:t>
          </w:r>
          <w:proofErr w:type="spellEnd"/>
          <w:r w:rsidRPr="00C10D17">
            <w:rPr>
              <w:rFonts w:ascii="Times" w:eastAsia="Times New Roman" w:hAnsi="Times" w:cs="Times"/>
              <w:color w:val="000000"/>
              <w:sz w:val="20"/>
            </w:rPr>
            <w:t xml:space="preserve">: John Wiley &amp; </w:t>
          </w:r>
          <w:proofErr w:type="spellStart"/>
          <w:r w:rsidRPr="00C10D17">
            <w:rPr>
              <w:rFonts w:ascii="Times" w:eastAsia="Times New Roman" w:hAnsi="Times" w:cs="Times"/>
              <w:color w:val="000000"/>
              <w:sz w:val="20"/>
            </w:rPr>
            <w:t>Sons</w:t>
          </w:r>
          <w:proofErr w:type="spellEnd"/>
          <w:r w:rsidRPr="00C10D17">
            <w:rPr>
              <w:rFonts w:ascii="Times" w:eastAsia="Times New Roman" w:hAnsi="Times" w:cs="Times"/>
              <w:color w:val="000000"/>
              <w:sz w:val="20"/>
            </w:rPr>
            <w:t>, 1977.</w:t>
          </w:r>
        </w:p>
        <w:p w14:paraId="1D848F19" w14:textId="1EFAAC2D" w:rsidR="00A965E1" w:rsidRPr="00543D4F" w:rsidRDefault="00C10D17" w:rsidP="001C025D">
          <w:pPr>
            <w:jc w:val="both"/>
            <w:rPr>
              <w:rFonts w:ascii="Times" w:hAnsi="Times" w:cs="Times"/>
              <w:sz w:val="20"/>
              <w:szCs w:val="20"/>
              <w:lang w:val="en-US"/>
            </w:rPr>
          </w:pPr>
          <w:r w:rsidRPr="00C10D17">
            <w:rPr>
              <w:rFonts w:ascii="Times" w:eastAsia="Times New Roman" w:hAnsi="Times" w:cs="Times"/>
              <w:color w:val="000000"/>
              <w:sz w:val="20"/>
            </w:rPr>
            <w:t> </w:t>
          </w:r>
        </w:p>
      </w:sdtContent>
    </w:sdt>
    <w:p w14:paraId="1F9D2EDF" w14:textId="77777777" w:rsidR="00A965E1" w:rsidRPr="00543D4F" w:rsidRDefault="00A965E1" w:rsidP="001C025D">
      <w:pPr>
        <w:jc w:val="both"/>
        <w:rPr>
          <w:rFonts w:ascii="Times" w:hAnsi="Times" w:cs="Times"/>
          <w:sz w:val="20"/>
          <w:szCs w:val="20"/>
          <w:lang w:val="en-US"/>
        </w:rPr>
      </w:pPr>
    </w:p>
    <w:sectPr w:rsidR="00A965E1" w:rsidRPr="00543D4F" w:rsidSect="00543D4F">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ABFD915" w14:textId="77777777" w:rsidR="001F533E" w:rsidRDefault="001F533E" w:rsidP="007A2CB8">
      <w:pPr>
        <w:spacing w:after="0" w:line="240" w:lineRule="auto"/>
      </w:pPr>
      <w:r>
        <w:separator/>
      </w:r>
    </w:p>
  </w:endnote>
  <w:endnote w:type="continuationSeparator" w:id="0">
    <w:p w14:paraId="68124E9F" w14:textId="77777777" w:rsidR="001F533E" w:rsidRDefault="001F533E" w:rsidP="007A2C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B811837" w14:textId="77777777" w:rsidR="001F533E" w:rsidRDefault="001F533E" w:rsidP="007A2CB8">
      <w:pPr>
        <w:spacing w:after="0" w:line="240" w:lineRule="auto"/>
      </w:pPr>
      <w:r>
        <w:separator/>
      </w:r>
    </w:p>
  </w:footnote>
  <w:footnote w:type="continuationSeparator" w:id="0">
    <w:p w14:paraId="7EB026DC" w14:textId="77777777" w:rsidR="001F533E" w:rsidRDefault="001F533E" w:rsidP="007A2CB8">
      <w:pPr>
        <w:spacing w:after="0" w:line="240" w:lineRule="auto"/>
      </w:pPr>
      <w:r>
        <w:continuationSeparator/>
      </w:r>
    </w:p>
  </w:footnote>
  <w:footnote w:id="1">
    <w:p w14:paraId="3BA6011B" w14:textId="77777777" w:rsidR="00DA07BA" w:rsidRDefault="00DA07BA" w:rsidP="00DA07BA">
      <w:pPr>
        <w:pStyle w:val="Textonotapie"/>
      </w:pPr>
      <w:r>
        <w:rPr>
          <w:rStyle w:val="Refdenotaalpie"/>
        </w:rPr>
        <w:footnoteRef/>
      </w:r>
      <w:r>
        <w:t xml:space="preserve"> https://url-shortener.me/A97T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D77281"/>
    <w:multiLevelType w:val="hybridMultilevel"/>
    <w:tmpl w:val="23B8C9F4"/>
    <w:lvl w:ilvl="0" w:tplc="080A000F">
      <w:start w:val="1"/>
      <w:numFmt w:val="decimal"/>
      <w:lvlText w:val="%1."/>
      <w:lvlJc w:val="left"/>
      <w:pPr>
        <w:ind w:left="720" w:hanging="360"/>
      </w:pPr>
    </w:lvl>
    <w:lvl w:ilvl="1" w:tplc="080A0019">
      <w:start w:val="1"/>
      <w:numFmt w:val="lowerLetter"/>
      <w:lvlText w:val="%2."/>
      <w:lvlJc w:val="left"/>
      <w:pPr>
        <w:ind w:left="1440" w:hanging="360"/>
      </w:pPr>
    </w:lvl>
    <w:lvl w:ilvl="2" w:tplc="080A001B">
      <w:start w:val="1"/>
      <w:numFmt w:val="lowerRoman"/>
      <w:lvlText w:val="%3."/>
      <w:lvlJc w:val="right"/>
      <w:pPr>
        <w:ind w:left="2160" w:hanging="180"/>
      </w:pPr>
    </w:lvl>
    <w:lvl w:ilvl="3" w:tplc="080A000F">
      <w:start w:val="1"/>
      <w:numFmt w:val="decimal"/>
      <w:lvlText w:val="%4."/>
      <w:lvlJc w:val="left"/>
      <w:pPr>
        <w:ind w:left="2880" w:hanging="360"/>
      </w:pPr>
    </w:lvl>
    <w:lvl w:ilvl="4" w:tplc="080A0019">
      <w:start w:val="1"/>
      <w:numFmt w:val="lowerLetter"/>
      <w:lvlText w:val="%5."/>
      <w:lvlJc w:val="left"/>
      <w:pPr>
        <w:ind w:left="3600" w:hanging="360"/>
      </w:pPr>
    </w:lvl>
    <w:lvl w:ilvl="5" w:tplc="080A001B">
      <w:start w:val="1"/>
      <w:numFmt w:val="lowerRoman"/>
      <w:lvlText w:val="%6."/>
      <w:lvlJc w:val="right"/>
      <w:pPr>
        <w:ind w:left="4320" w:hanging="180"/>
      </w:pPr>
    </w:lvl>
    <w:lvl w:ilvl="6" w:tplc="080A000F">
      <w:start w:val="1"/>
      <w:numFmt w:val="decimal"/>
      <w:lvlText w:val="%7."/>
      <w:lvlJc w:val="left"/>
      <w:pPr>
        <w:ind w:left="5040" w:hanging="360"/>
      </w:pPr>
    </w:lvl>
    <w:lvl w:ilvl="7" w:tplc="080A0019">
      <w:start w:val="1"/>
      <w:numFmt w:val="lowerLetter"/>
      <w:lvlText w:val="%8."/>
      <w:lvlJc w:val="left"/>
      <w:pPr>
        <w:ind w:left="5760" w:hanging="360"/>
      </w:pPr>
    </w:lvl>
    <w:lvl w:ilvl="8" w:tplc="080A001B">
      <w:start w:val="1"/>
      <w:numFmt w:val="lowerRoman"/>
      <w:lvlText w:val="%9."/>
      <w:lvlJc w:val="right"/>
      <w:pPr>
        <w:ind w:left="6480" w:hanging="180"/>
      </w:pPr>
    </w:lvl>
  </w:abstractNum>
  <w:abstractNum w:abstractNumId="1" w15:restartNumberingAfterBreak="0">
    <w:nsid w:val="0A1460D6"/>
    <w:multiLevelType w:val="hybridMultilevel"/>
    <w:tmpl w:val="833E4058"/>
    <w:lvl w:ilvl="0" w:tplc="080A000B">
      <w:start w:val="1"/>
      <w:numFmt w:val="bullet"/>
      <w:lvlText w:val=""/>
      <w:lvlJc w:val="left"/>
      <w:pPr>
        <w:ind w:left="1080" w:hanging="360"/>
      </w:pPr>
      <w:rPr>
        <w:rFonts w:ascii="Wingdings" w:hAnsi="Wingdings"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2" w15:restartNumberingAfterBreak="0">
    <w:nsid w:val="0D6F0C1A"/>
    <w:multiLevelType w:val="hybridMultilevel"/>
    <w:tmpl w:val="F29E3D2A"/>
    <w:lvl w:ilvl="0" w:tplc="080A000D">
      <w:start w:val="1"/>
      <w:numFmt w:val="bullet"/>
      <w:lvlText w:val=""/>
      <w:lvlJc w:val="left"/>
      <w:pPr>
        <w:ind w:left="1080" w:hanging="360"/>
      </w:pPr>
      <w:rPr>
        <w:rFonts w:ascii="Wingdings" w:hAnsi="Wingdings" w:hint="default"/>
      </w:rPr>
    </w:lvl>
    <w:lvl w:ilvl="1" w:tplc="080A0003">
      <w:start w:val="1"/>
      <w:numFmt w:val="bullet"/>
      <w:lvlText w:val="o"/>
      <w:lvlJc w:val="left"/>
      <w:pPr>
        <w:ind w:left="1800" w:hanging="360"/>
      </w:pPr>
      <w:rPr>
        <w:rFonts w:ascii="Courier New" w:hAnsi="Courier New" w:cs="Courier New" w:hint="default"/>
      </w:rPr>
    </w:lvl>
    <w:lvl w:ilvl="2" w:tplc="080A0005">
      <w:start w:val="1"/>
      <w:numFmt w:val="bullet"/>
      <w:lvlText w:val=""/>
      <w:lvlJc w:val="left"/>
      <w:pPr>
        <w:ind w:left="2520" w:hanging="360"/>
      </w:pPr>
      <w:rPr>
        <w:rFonts w:ascii="Wingdings" w:hAnsi="Wingdings" w:hint="default"/>
      </w:rPr>
    </w:lvl>
    <w:lvl w:ilvl="3" w:tplc="080A0001">
      <w:start w:val="1"/>
      <w:numFmt w:val="bullet"/>
      <w:lvlText w:val=""/>
      <w:lvlJc w:val="left"/>
      <w:pPr>
        <w:ind w:left="3240" w:hanging="360"/>
      </w:pPr>
      <w:rPr>
        <w:rFonts w:ascii="Symbol" w:hAnsi="Symbol" w:hint="default"/>
      </w:rPr>
    </w:lvl>
    <w:lvl w:ilvl="4" w:tplc="080A0003">
      <w:start w:val="1"/>
      <w:numFmt w:val="bullet"/>
      <w:lvlText w:val="o"/>
      <w:lvlJc w:val="left"/>
      <w:pPr>
        <w:ind w:left="3960" w:hanging="360"/>
      </w:pPr>
      <w:rPr>
        <w:rFonts w:ascii="Courier New" w:hAnsi="Courier New" w:cs="Courier New" w:hint="default"/>
      </w:rPr>
    </w:lvl>
    <w:lvl w:ilvl="5" w:tplc="080A0005">
      <w:start w:val="1"/>
      <w:numFmt w:val="bullet"/>
      <w:lvlText w:val=""/>
      <w:lvlJc w:val="left"/>
      <w:pPr>
        <w:ind w:left="4680" w:hanging="360"/>
      </w:pPr>
      <w:rPr>
        <w:rFonts w:ascii="Wingdings" w:hAnsi="Wingdings" w:hint="default"/>
      </w:rPr>
    </w:lvl>
    <w:lvl w:ilvl="6" w:tplc="080A0001">
      <w:start w:val="1"/>
      <w:numFmt w:val="bullet"/>
      <w:lvlText w:val=""/>
      <w:lvlJc w:val="left"/>
      <w:pPr>
        <w:ind w:left="5400" w:hanging="360"/>
      </w:pPr>
      <w:rPr>
        <w:rFonts w:ascii="Symbol" w:hAnsi="Symbol" w:hint="default"/>
      </w:rPr>
    </w:lvl>
    <w:lvl w:ilvl="7" w:tplc="080A0003">
      <w:start w:val="1"/>
      <w:numFmt w:val="bullet"/>
      <w:lvlText w:val="o"/>
      <w:lvlJc w:val="left"/>
      <w:pPr>
        <w:ind w:left="6120" w:hanging="360"/>
      </w:pPr>
      <w:rPr>
        <w:rFonts w:ascii="Courier New" w:hAnsi="Courier New" w:cs="Courier New" w:hint="default"/>
      </w:rPr>
    </w:lvl>
    <w:lvl w:ilvl="8" w:tplc="080A0005">
      <w:start w:val="1"/>
      <w:numFmt w:val="bullet"/>
      <w:lvlText w:val=""/>
      <w:lvlJc w:val="left"/>
      <w:pPr>
        <w:ind w:left="6840" w:hanging="360"/>
      </w:pPr>
      <w:rPr>
        <w:rFonts w:ascii="Wingdings" w:hAnsi="Wingdings" w:hint="default"/>
      </w:rPr>
    </w:lvl>
  </w:abstractNum>
  <w:abstractNum w:abstractNumId="3" w15:restartNumberingAfterBreak="0">
    <w:nsid w:val="15CA17C1"/>
    <w:multiLevelType w:val="hybridMultilevel"/>
    <w:tmpl w:val="D4B24924"/>
    <w:lvl w:ilvl="0" w:tplc="080A0001">
      <w:start w:val="1"/>
      <w:numFmt w:val="bullet"/>
      <w:lvlText w:val=""/>
      <w:lvlJc w:val="left"/>
      <w:pPr>
        <w:ind w:left="360" w:hanging="360"/>
      </w:pPr>
      <w:rPr>
        <w:rFonts w:ascii="Symbol" w:hAnsi="Symbol" w:hint="default"/>
      </w:rPr>
    </w:lvl>
    <w:lvl w:ilvl="1" w:tplc="080A0003">
      <w:start w:val="1"/>
      <w:numFmt w:val="bullet"/>
      <w:lvlText w:val="o"/>
      <w:lvlJc w:val="left"/>
      <w:pPr>
        <w:ind w:left="1080" w:hanging="360"/>
      </w:pPr>
      <w:rPr>
        <w:rFonts w:ascii="Courier New" w:hAnsi="Courier New" w:cs="Courier New" w:hint="default"/>
      </w:rPr>
    </w:lvl>
    <w:lvl w:ilvl="2" w:tplc="080A0005">
      <w:start w:val="1"/>
      <w:numFmt w:val="bullet"/>
      <w:lvlText w:val=""/>
      <w:lvlJc w:val="left"/>
      <w:pPr>
        <w:ind w:left="1800" w:hanging="360"/>
      </w:pPr>
      <w:rPr>
        <w:rFonts w:ascii="Wingdings" w:hAnsi="Wingdings" w:hint="default"/>
      </w:rPr>
    </w:lvl>
    <w:lvl w:ilvl="3" w:tplc="080A0001">
      <w:start w:val="1"/>
      <w:numFmt w:val="bullet"/>
      <w:lvlText w:val=""/>
      <w:lvlJc w:val="left"/>
      <w:pPr>
        <w:ind w:left="2520" w:hanging="360"/>
      </w:pPr>
      <w:rPr>
        <w:rFonts w:ascii="Symbol" w:hAnsi="Symbol" w:hint="default"/>
      </w:rPr>
    </w:lvl>
    <w:lvl w:ilvl="4" w:tplc="080A0003">
      <w:start w:val="1"/>
      <w:numFmt w:val="bullet"/>
      <w:lvlText w:val="o"/>
      <w:lvlJc w:val="left"/>
      <w:pPr>
        <w:ind w:left="3240" w:hanging="360"/>
      </w:pPr>
      <w:rPr>
        <w:rFonts w:ascii="Courier New" w:hAnsi="Courier New" w:cs="Courier New" w:hint="default"/>
      </w:rPr>
    </w:lvl>
    <w:lvl w:ilvl="5" w:tplc="080A0005">
      <w:start w:val="1"/>
      <w:numFmt w:val="bullet"/>
      <w:lvlText w:val=""/>
      <w:lvlJc w:val="left"/>
      <w:pPr>
        <w:ind w:left="3960" w:hanging="360"/>
      </w:pPr>
      <w:rPr>
        <w:rFonts w:ascii="Wingdings" w:hAnsi="Wingdings" w:hint="default"/>
      </w:rPr>
    </w:lvl>
    <w:lvl w:ilvl="6" w:tplc="080A0001">
      <w:start w:val="1"/>
      <w:numFmt w:val="bullet"/>
      <w:lvlText w:val=""/>
      <w:lvlJc w:val="left"/>
      <w:pPr>
        <w:ind w:left="4680" w:hanging="360"/>
      </w:pPr>
      <w:rPr>
        <w:rFonts w:ascii="Symbol" w:hAnsi="Symbol" w:hint="default"/>
      </w:rPr>
    </w:lvl>
    <w:lvl w:ilvl="7" w:tplc="080A0003">
      <w:start w:val="1"/>
      <w:numFmt w:val="bullet"/>
      <w:lvlText w:val="o"/>
      <w:lvlJc w:val="left"/>
      <w:pPr>
        <w:ind w:left="5400" w:hanging="360"/>
      </w:pPr>
      <w:rPr>
        <w:rFonts w:ascii="Courier New" w:hAnsi="Courier New" w:cs="Courier New" w:hint="default"/>
      </w:rPr>
    </w:lvl>
    <w:lvl w:ilvl="8" w:tplc="080A0005">
      <w:start w:val="1"/>
      <w:numFmt w:val="bullet"/>
      <w:lvlText w:val=""/>
      <w:lvlJc w:val="left"/>
      <w:pPr>
        <w:ind w:left="6120" w:hanging="360"/>
      </w:pPr>
      <w:rPr>
        <w:rFonts w:ascii="Wingdings" w:hAnsi="Wingdings" w:hint="default"/>
      </w:rPr>
    </w:lvl>
  </w:abstractNum>
  <w:abstractNum w:abstractNumId="4" w15:restartNumberingAfterBreak="0">
    <w:nsid w:val="17C92E07"/>
    <w:multiLevelType w:val="multilevel"/>
    <w:tmpl w:val="1FF20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4354FEC"/>
    <w:multiLevelType w:val="multilevel"/>
    <w:tmpl w:val="B0181054"/>
    <w:lvl w:ilvl="0">
      <w:start w:val="1"/>
      <w:numFmt w:val="decimal"/>
      <w:lvlText w:val="%1."/>
      <w:lvlJc w:val="left"/>
      <w:pPr>
        <w:ind w:left="720" w:hanging="360"/>
      </w:pPr>
    </w:lvl>
    <w:lvl w:ilvl="1">
      <w:start w:val="1"/>
      <w:numFmt w:val="decimal"/>
      <w:isLgl/>
      <w:lvlText w:val="%1.%2."/>
      <w:lvlJc w:val="left"/>
      <w:pPr>
        <w:ind w:left="720" w:hanging="360"/>
      </w:pPr>
    </w:lvl>
    <w:lvl w:ilvl="2">
      <w:start w:val="1"/>
      <w:numFmt w:val="decimal"/>
      <w:isLgl/>
      <w:lvlText w:val="%1.%2.%3."/>
      <w:lvlJc w:val="left"/>
      <w:pPr>
        <w:ind w:left="1080" w:hanging="720"/>
      </w:pPr>
    </w:lvl>
    <w:lvl w:ilvl="3">
      <w:start w:val="1"/>
      <w:numFmt w:val="decimal"/>
      <w:isLgl/>
      <w:lvlText w:val="%1.%2.%3.%4."/>
      <w:lvlJc w:val="left"/>
      <w:pPr>
        <w:ind w:left="1080" w:hanging="720"/>
      </w:pPr>
    </w:lvl>
    <w:lvl w:ilvl="4">
      <w:start w:val="1"/>
      <w:numFmt w:val="decimal"/>
      <w:isLgl/>
      <w:lvlText w:val="%1.%2.%3.%4.%5."/>
      <w:lvlJc w:val="left"/>
      <w:pPr>
        <w:ind w:left="1440" w:hanging="1080"/>
      </w:pPr>
    </w:lvl>
    <w:lvl w:ilvl="5">
      <w:start w:val="1"/>
      <w:numFmt w:val="decimal"/>
      <w:isLgl/>
      <w:lvlText w:val="%1.%2.%3.%4.%5.%6."/>
      <w:lvlJc w:val="left"/>
      <w:pPr>
        <w:ind w:left="1440" w:hanging="1080"/>
      </w:pPr>
    </w:lvl>
    <w:lvl w:ilvl="6">
      <w:start w:val="1"/>
      <w:numFmt w:val="decimal"/>
      <w:isLgl/>
      <w:lvlText w:val="%1.%2.%3.%4.%5.%6.%7."/>
      <w:lvlJc w:val="left"/>
      <w:pPr>
        <w:ind w:left="1440" w:hanging="1080"/>
      </w:pPr>
    </w:lvl>
    <w:lvl w:ilvl="7">
      <w:start w:val="1"/>
      <w:numFmt w:val="decimal"/>
      <w:isLgl/>
      <w:lvlText w:val="%1.%2.%3.%4.%5.%6.%7.%8."/>
      <w:lvlJc w:val="left"/>
      <w:pPr>
        <w:ind w:left="1800" w:hanging="1440"/>
      </w:pPr>
    </w:lvl>
    <w:lvl w:ilvl="8">
      <w:start w:val="1"/>
      <w:numFmt w:val="decimal"/>
      <w:isLgl/>
      <w:lvlText w:val="%1.%2.%3.%4.%5.%6.%7.%8.%9."/>
      <w:lvlJc w:val="left"/>
      <w:pPr>
        <w:ind w:left="1800" w:hanging="1440"/>
      </w:pPr>
    </w:lvl>
  </w:abstractNum>
  <w:abstractNum w:abstractNumId="6" w15:restartNumberingAfterBreak="0">
    <w:nsid w:val="24823B36"/>
    <w:multiLevelType w:val="multilevel"/>
    <w:tmpl w:val="8F0E9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69600F3"/>
    <w:multiLevelType w:val="multilevel"/>
    <w:tmpl w:val="2DBCED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AA44888"/>
    <w:multiLevelType w:val="hybridMultilevel"/>
    <w:tmpl w:val="452AEFC4"/>
    <w:lvl w:ilvl="0" w:tplc="1A442016">
      <w:start w:val="1"/>
      <w:numFmt w:val="decimal"/>
      <w:lvlText w:val="(%1)"/>
      <w:lvlJc w:val="left"/>
      <w:pPr>
        <w:ind w:left="720" w:hanging="360"/>
      </w:pPr>
    </w:lvl>
    <w:lvl w:ilvl="1" w:tplc="080A0019">
      <w:start w:val="1"/>
      <w:numFmt w:val="lowerLetter"/>
      <w:lvlText w:val="%2."/>
      <w:lvlJc w:val="left"/>
      <w:pPr>
        <w:ind w:left="1440" w:hanging="360"/>
      </w:pPr>
    </w:lvl>
    <w:lvl w:ilvl="2" w:tplc="080A001B">
      <w:start w:val="1"/>
      <w:numFmt w:val="lowerRoman"/>
      <w:lvlText w:val="%3."/>
      <w:lvlJc w:val="right"/>
      <w:pPr>
        <w:ind w:left="2160" w:hanging="180"/>
      </w:pPr>
    </w:lvl>
    <w:lvl w:ilvl="3" w:tplc="080A000F">
      <w:start w:val="1"/>
      <w:numFmt w:val="decimal"/>
      <w:lvlText w:val="%4."/>
      <w:lvlJc w:val="left"/>
      <w:pPr>
        <w:ind w:left="2880" w:hanging="360"/>
      </w:pPr>
    </w:lvl>
    <w:lvl w:ilvl="4" w:tplc="080A0019">
      <w:start w:val="1"/>
      <w:numFmt w:val="lowerLetter"/>
      <w:lvlText w:val="%5."/>
      <w:lvlJc w:val="left"/>
      <w:pPr>
        <w:ind w:left="3600" w:hanging="360"/>
      </w:pPr>
    </w:lvl>
    <w:lvl w:ilvl="5" w:tplc="080A001B">
      <w:start w:val="1"/>
      <w:numFmt w:val="lowerRoman"/>
      <w:lvlText w:val="%6."/>
      <w:lvlJc w:val="right"/>
      <w:pPr>
        <w:ind w:left="4320" w:hanging="180"/>
      </w:pPr>
    </w:lvl>
    <w:lvl w:ilvl="6" w:tplc="080A000F">
      <w:start w:val="1"/>
      <w:numFmt w:val="decimal"/>
      <w:lvlText w:val="%7."/>
      <w:lvlJc w:val="left"/>
      <w:pPr>
        <w:ind w:left="5040" w:hanging="360"/>
      </w:pPr>
    </w:lvl>
    <w:lvl w:ilvl="7" w:tplc="080A0019">
      <w:start w:val="1"/>
      <w:numFmt w:val="lowerLetter"/>
      <w:lvlText w:val="%8."/>
      <w:lvlJc w:val="left"/>
      <w:pPr>
        <w:ind w:left="5760" w:hanging="360"/>
      </w:pPr>
    </w:lvl>
    <w:lvl w:ilvl="8" w:tplc="080A001B">
      <w:start w:val="1"/>
      <w:numFmt w:val="lowerRoman"/>
      <w:lvlText w:val="%9."/>
      <w:lvlJc w:val="right"/>
      <w:pPr>
        <w:ind w:left="6480" w:hanging="180"/>
      </w:pPr>
    </w:lvl>
  </w:abstractNum>
  <w:abstractNum w:abstractNumId="9" w15:restartNumberingAfterBreak="0">
    <w:nsid w:val="56705ED1"/>
    <w:multiLevelType w:val="hybridMultilevel"/>
    <w:tmpl w:val="78224A34"/>
    <w:lvl w:ilvl="0" w:tplc="FFFCF8E2">
      <w:start w:val="1"/>
      <w:numFmt w:val="bullet"/>
      <w:lvlText w:val=""/>
      <w:lvlJc w:val="left"/>
      <w:pPr>
        <w:ind w:left="720" w:hanging="360"/>
      </w:pPr>
      <w:rPr>
        <w:rFonts w:ascii="Wingdings" w:hAnsi="Wingdings" w:hint="default"/>
        <w:color w:val="auto"/>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start w:val="1"/>
      <w:numFmt w:val="bullet"/>
      <w:lvlText w:val="o"/>
      <w:lvlJc w:val="left"/>
      <w:pPr>
        <w:ind w:left="3600" w:hanging="360"/>
      </w:pPr>
      <w:rPr>
        <w:rFonts w:ascii="Courier New" w:hAnsi="Courier New" w:cs="Courier New" w:hint="default"/>
      </w:rPr>
    </w:lvl>
    <w:lvl w:ilvl="5" w:tplc="080A0005">
      <w:start w:val="1"/>
      <w:numFmt w:val="bullet"/>
      <w:lvlText w:val=""/>
      <w:lvlJc w:val="left"/>
      <w:pPr>
        <w:ind w:left="4320" w:hanging="360"/>
      </w:pPr>
      <w:rPr>
        <w:rFonts w:ascii="Wingdings" w:hAnsi="Wingdings" w:hint="default"/>
      </w:rPr>
    </w:lvl>
    <w:lvl w:ilvl="6" w:tplc="080A0001">
      <w:start w:val="1"/>
      <w:numFmt w:val="bullet"/>
      <w:lvlText w:val=""/>
      <w:lvlJc w:val="left"/>
      <w:pPr>
        <w:ind w:left="5040" w:hanging="360"/>
      </w:pPr>
      <w:rPr>
        <w:rFonts w:ascii="Symbol" w:hAnsi="Symbol" w:hint="default"/>
      </w:rPr>
    </w:lvl>
    <w:lvl w:ilvl="7" w:tplc="080A0003">
      <w:start w:val="1"/>
      <w:numFmt w:val="bullet"/>
      <w:lvlText w:val="o"/>
      <w:lvlJc w:val="left"/>
      <w:pPr>
        <w:ind w:left="5760" w:hanging="360"/>
      </w:pPr>
      <w:rPr>
        <w:rFonts w:ascii="Courier New" w:hAnsi="Courier New" w:cs="Courier New" w:hint="default"/>
      </w:rPr>
    </w:lvl>
    <w:lvl w:ilvl="8" w:tplc="080A0005">
      <w:start w:val="1"/>
      <w:numFmt w:val="bullet"/>
      <w:lvlText w:val=""/>
      <w:lvlJc w:val="left"/>
      <w:pPr>
        <w:ind w:left="6480" w:hanging="360"/>
      </w:pPr>
      <w:rPr>
        <w:rFonts w:ascii="Wingdings" w:hAnsi="Wingdings" w:hint="default"/>
      </w:rPr>
    </w:lvl>
  </w:abstractNum>
  <w:abstractNum w:abstractNumId="10" w15:restartNumberingAfterBreak="0">
    <w:nsid w:val="62A934E6"/>
    <w:multiLevelType w:val="multilevel"/>
    <w:tmpl w:val="53323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7"/>
  </w:num>
  <w:num w:numId="3">
    <w:abstractNumId w:val="4"/>
  </w:num>
  <w:num w:numId="4">
    <w:abstractNumId w:val="6"/>
  </w:num>
  <w:num w:numId="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2"/>
  </w:num>
  <w:num w:numId="8">
    <w:abstractNumId w:val="9"/>
  </w:num>
  <w:num w:numId="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3"/>
  </w:num>
  <w:num w:numId="11">
    <w:abstractNumId w:val="0"/>
  </w:num>
  <w:num w:numId="1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NDExMDYwNDUxNjI2MDZW0lEKTi0uzszPAymwqAUAHxOtziwAAAA="/>
  </w:docVars>
  <w:rsids>
    <w:rsidRoot w:val="00D21311"/>
    <w:rsid w:val="0006525D"/>
    <w:rsid w:val="00091619"/>
    <w:rsid w:val="000A1D1A"/>
    <w:rsid w:val="0011548D"/>
    <w:rsid w:val="00122C79"/>
    <w:rsid w:val="0017658C"/>
    <w:rsid w:val="001C025D"/>
    <w:rsid w:val="001F533E"/>
    <w:rsid w:val="002604F9"/>
    <w:rsid w:val="003270D8"/>
    <w:rsid w:val="003A14B5"/>
    <w:rsid w:val="003A5E3A"/>
    <w:rsid w:val="003B72E0"/>
    <w:rsid w:val="003E3574"/>
    <w:rsid w:val="00411AD9"/>
    <w:rsid w:val="00477D25"/>
    <w:rsid w:val="00494C86"/>
    <w:rsid w:val="00543D4F"/>
    <w:rsid w:val="00595DDD"/>
    <w:rsid w:val="005C7A15"/>
    <w:rsid w:val="005D3FAE"/>
    <w:rsid w:val="00635281"/>
    <w:rsid w:val="006F6FFA"/>
    <w:rsid w:val="00763F11"/>
    <w:rsid w:val="007A2CB8"/>
    <w:rsid w:val="007C6252"/>
    <w:rsid w:val="007D1758"/>
    <w:rsid w:val="00854FDF"/>
    <w:rsid w:val="008B035B"/>
    <w:rsid w:val="008B155F"/>
    <w:rsid w:val="008D2AED"/>
    <w:rsid w:val="008D7C41"/>
    <w:rsid w:val="008E2228"/>
    <w:rsid w:val="009211DA"/>
    <w:rsid w:val="0099590F"/>
    <w:rsid w:val="009C6055"/>
    <w:rsid w:val="00A07FA8"/>
    <w:rsid w:val="00A66610"/>
    <w:rsid w:val="00A74CA7"/>
    <w:rsid w:val="00A9123C"/>
    <w:rsid w:val="00A91A48"/>
    <w:rsid w:val="00A965E1"/>
    <w:rsid w:val="00B24A3A"/>
    <w:rsid w:val="00B95711"/>
    <w:rsid w:val="00BD1D92"/>
    <w:rsid w:val="00BF790B"/>
    <w:rsid w:val="00C07051"/>
    <w:rsid w:val="00C10D17"/>
    <w:rsid w:val="00C33BDC"/>
    <w:rsid w:val="00C86346"/>
    <w:rsid w:val="00C90123"/>
    <w:rsid w:val="00CA5DE6"/>
    <w:rsid w:val="00CE7B32"/>
    <w:rsid w:val="00D120D5"/>
    <w:rsid w:val="00D21311"/>
    <w:rsid w:val="00D356C8"/>
    <w:rsid w:val="00D668EC"/>
    <w:rsid w:val="00D937DD"/>
    <w:rsid w:val="00DA07BA"/>
    <w:rsid w:val="00DE46FB"/>
    <w:rsid w:val="00DE76AF"/>
    <w:rsid w:val="00E45549"/>
    <w:rsid w:val="00E66759"/>
    <w:rsid w:val="00E75486"/>
    <w:rsid w:val="00E90DFF"/>
    <w:rsid w:val="00EA5CED"/>
    <w:rsid w:val="00EB0E6E"/>
    <w:rsid w:val="00EB6383"/>
    <w:rsid w:val="00F1388A"/>
    <w:rsid w:val="00F742D4"/>
    <w:rsid w:val="00F841AF"/>
    <w:rsid w:val="00F87ECD"/>
    <w:rsid w:val="00FD2062"/>
    <w:rsid w:val="00FD5C80"/>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D61A90"/>
  <w15:chartTrackingRefBased/>
  <w15:docId w15:val="{1274C411-A96B-4900-9889-95C7BCE3FC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3">
    <w:name w:val="heading 3"/>
    <w:basedOn w:val="Normal"/>
    <w:link w:val="Ttulo3Car"/>
    <w:uiPriority w:val="9"/>
    <w:qFormat/>
    <w:rsid w:val="00E90DFF"/>
    <w:pPr>
      <w:spacing w:before="100" w:beforeAutospacing="1" w:after="100" w:afterAutospacing="1" w:line="240" w:lineRule="auto"/>
      <w:outlineLvl w:val="2"/>
    </w:pPr>
    <w:rPr>
      <w:rFonts w:ascii="Times New Roman" w:eastAsia="Times New Roman" w:hAnsi="Times New Roman" w:cs="Times New Roman"/>
      <w:b/>
      <w:bCs/>
      <w:sz w:val="27"/>
      <w:szCs w:val="27"/>
      <w:lang w:eastAsia="es-MX"/>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ennegrita">
    <w:name w:val="Strong"/>
    <w:basedOn w:val="Fuentedeprrafopredeter"/>
    <w:uiPriority w:val="22"/>
    <w:qFormat/>
    <w:rsid w:val="00EB0E6E"/>
    <w:rPr>
      <w:b/>
      <w:bCs/>
    </w:rPr>
  </w:style>
  <w:style w:type="character" w:customStyle="1" w:styleId="Ttulo3Car">
    <w:name w:val="Título 3 Car"/>
    <w:basedOn w:val="Fuentedeprrafopredeter"/>
    <w:link w:val="Ttulo3"/>
    <w:uiPriority w:val="9"/>
    <w:rsid w:val="00E90DFF"/>
    <w:rPr>
      <w:rFonts w:ascii="Times New Roman" w:eastAsia="Times New Roman" w:hAnsi="Times New Roman" w:cs="Times New Roman"/>
      <w:b/>
      <w:bCs/>
      <w:sz w:val="27"/>
      <w:szCs w:val="27"/>
      <w:lang w:eastAsia="es-MX"/>
    </w:rPr>
  </w:style>
  <w:style w:type="paragraph" w:styleId="NormalWeb">
    <w:name w:val="Normal (Web)"/>
    <w:basedOn w:val="Normal"/>
    <w:uiPriority w:val="99"/>
    <w:semiHidden/>
    <w:unhideWhenUsed/>
    <w:rsid w:val="00E90DFF"/>
    <w:pPr>
      <w:spacing w:before="100" w:beforeAutospacing="1" w:after="100" w:afterAutospacing="1" w:line="240" w:lineRule="auto"/>
    </w:pPr>
    <w:rPr>
      <w:rFonts w:ascii="Times New Roman" w:eastAsia="Times New Roman" w:hAnsi="Times New Roman" w:cs="Times New Roman"/>
      <w:sz w:val="24"/>
      <w:szCs w:val="24"/>
      <w:lang w:eastAsia="es-MX"/>
    </w:rPr>
  </w:style>
  <w:style w:type="character" w:styleId="CdigoHTML">
    <w:name w:val="HTML Code"/>
    <w:basedOn w:val="Fuentedeprrafopredeter"/>
    <w:uiPriority w:val="99"/>
    <w:semiHidden/>
    <w:unhideWhenUsed/>
    <w:rsid w:val="00E90DFF"/>
    <w:rPr>
      <w:rFonts w:ascii="Courier New" w:eastAsia="Times New Roman" w:hAnsi="Courier New" w:cs="Courier New"/>
      <w:sz w:val="20"/>
      <w:szCs w:val="20"/>
    </w:rPr>
  </w:style>
  <w:style w:type="character" w:styleId="nfasis">
    <w:name w:val="Emphasis"/>
    <w:basedOn w:val="Fuentedeprrafopredeter"/>
    <w:uiPriority w:val="20"/>
    <w:qFormat/>
    <w:rsid w:val="00E90DFF"/>
    <w:rPr>
      <w:i/>
      <w:iCs/>
    </w:rPr>
  </w:style>
  <w:style w:type="paragraph" w:styleId="Sinespaciado">
    <w:name w:val="No Spacing"/>
    <w:uiPriority w:val="1"/>
    <w:qFormat/>
    <w:rsid w:val="00FD2062"/>
    <w:pPr>
      <w:spacing w:after="0" w:line="240" w:lineRule="auto"/>
    </w:pPr>
  </w:style>
  <w:style w:type="paragraph" w:styleId="Textonotapie">
    <w:name w:val="footnote text"/>
    <w:basedOn w:val="Normal"/>
    <w:link w:val="TextonotapieCar"/>
    <w:semiHidden/>
    <w:unhideWhenUsed/>
    <w:rsid w:val="007A2CB8"/>
    <w:pPr>
      <w:overflowPunct w:val="0"/>
      <w:autoSpaceDE w:val="0"/>
      <w:autoSpaceDN w:val="0"/>
      <w:adjustRightInd w:val="0"/>
      <w:spacing w:after="0" w:line="240" w:lineRule="atLeast"/>
      <w:ind w:firstLine="238"/>
      <w:jc w:val="both"/>
    </w:pPr>
    <w:rPr>
      <w:rFonts w:ascii="Times" w:eastAsia="Times New Roman" w:hAnsi="Times" w:cs="Times New Roman"/>
      <w:sz w:val="20"/>
      <w:szCs w:val="20"/>
      <w:lang w:val="en-US" w:eastAsia="de-DE"/>
    </w:rPr>
  </w:style>
  <w:style w:type="character" w:customStyle="1" w:styleId="TextonotapieCar">
    <w:name w:val="Texto nota pie Car"/>
    <w:basedOn w:val="Fuentedeprrafopredeter"/>
    <w:link w:val="Textonotapie"/>
    <w:semiHidden/>
    <w:rsid w:val="007A2CB8"/>
    <w:rPr>
      <w:rFonts w:ascii="Times" w:eastAsia="Times New Roman" w:hAnsi="Times" w:cs="Times New Roman"/>
      <w:sz w:val="20"/>
      <w:szCs w:val="20"/>
      <w:lang w:val="en-US" w:eastAsia="de-DE"/>
    </w:rPr>
  </w:style>
  <w:style w:type="character" w:styleId="Refdenotaalpie">
    <w:name w:val="footnote reference"/>
    <w:basedOn w:val="Fuentedeprrafopredeter"/>
    <w:uiPriority w:val="99"/>
    <w:semiHidden/>
    <w:unhideWhenUsed/>
    <w:rsid w:val="007A2CB8"/>
    <w:rPr>
      <w:vertAlign w:val="superscript"/>
    </w:rPr>
  </w:style>
  <w:style w:type="character" w:styleId="Textodelmarcadordeposicin">
    <w:name w:val="Placeholder Text"/>
    <w:basedOn w:val="Fuentedeprrafopredeter"/>
    <w:uiPriority w:val="99"/>
    <w:semiHidden/>
    <w:rsid w:val="00763F11"/>
    <w:rPr>
      <w:color w:val="808080"/>
    </w:rPr>
  </w:style>
  <w:style w:type="paragraph" w:styleId="Textocomentario">
    <w:name w:val="annotation text"/>
    <w:basedOn w:val="Normal"/>
    <w:link w:val="TextocomentarioCar"/>
    <w:uiPriority w:val="99"/>
    <w:semiHidden/>
    <w:unhideWhenUsed/>
    <w:rsid w:val="00DA07BA"/>
    <w:pPr>
      <w:overflowPunct w:val="0"/>
      <w:autoSpaceDE w:val="0"/>
      <w:autoSpaceDN w:val="0"/>
      <w:adjustRightInd w:val="0"/>
      <w:spacing w:after="0" w:line="240" w:lineRule="auto"/>
      <w:ind w:firstLine="238"/>
      <w:jc w:val="both"/>
    </w:pPr>
    <w:rPr>
      <w:rFonts w:ascii="Times" w:eastAsia="Times New Roman" w:hAnsi="Times" w:cs="Times New Roman"/>
      <w:sz w:val="20"/>
      <w:szCs w:val="20"/>
      <w:lang w:val="en-US" w:eastAsia="de-DE"/>
    </w:rPr>
  </w:style>
  <w:style w:type="character" w:customStyle="1" w:styleId="TextocomentarioCar">
    <w:name w:val="Texto comentario Car"/>
    <w:basedOn w:val="Fuentedeprrafopredeter"/>
    <w:link w:val="Textocomentario"/>
    <w:uiPriority w:val="99"/>
    <w:semiHidden/>
    <w:rsid w:val="00DA07BA"/>
    <w:rPr>
      <w:rFonts w:ascii="Times" w:eastAsia="Times New Roman" w:hAnsi="Times" w:cs="Times New Roman"/>
      <w:sz w:val="20"/>
      <w:szCs w:val="20"/>
      <w:lang w:val="en-US" w:eastAsia="de-DE"/>
    </w:rPr>
  </w:style>
  <w:style w:type="character" w:customStyle="1" w:styleId="PrrafodelistaCar">
    <w:name w:val="Párrafo de lista Car"/>
    <w:link w:val="Prrafodelista"/>
    <w:uiPriority w:val="34"/>
    <w:locked/>
    <w:rsid w:val="00DA07BA"/>
    <w:rPr>
      <w:rFonts w:ascii="Calibri" w:eastAsia="Calibri" w:hAnsi="Calibri" w:cs="Times New Roman"/>
    </w:rPr>
  </w:style>
  <w:style w:type="paragraph" w:styleId="Prrafodelista">
    <w:name w:val="List Paragraph"/>
    <w:basedOn w:val="Normal"/>
    <w:link w:val="PrrafodelistaCar"/>
    <w:uiPriority w:val="34"/>
    <w:qFormat/>
    <w:rsid w:val="00DA07BA"/>
    <w:pPr>
      <w:spacing w:line="256" w:lineRule="auto"/>
      <w:ind w:left="720"/>
      <w:contextualSpacing/>
    </w:pPr>
    <w:rPr>
      <w:rFonts w:ascii="Calibri" w:eastAsia="Calibri" w:hAnsi="Calibri" w:cs="Times New Roman"/>
    </w:rPr>
  </w:style>
  <w:style w:type="character" w:styleId="Hipervnculo">
    <w:name w:val="Hyperlink"/>
    <w:basedOn w:val="Fuentedeprrafopredeter"/>
    <w:uiPriority w:val="99"/>
    <w:semiHidden/>
    <w:unhideWhenUsed/>
    <w:rsid w:val="00DA07BA"/>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400674">
      <w:bodyDiv w:val="1"/>
      <w:marLeft w:val="0"/>
      <w:marRight w:val="0"/>
      <w:marTop w:val="0"/>
      <w:marBottom w:val="0"/>
      <w:divBdr>
        <w:top w:val="none" w:sz="0" w:space="0" w:color="auto"/>
        <w:left w:val="none" w:sz="0" w:space="0" w:color="auto"/>
        <w:bottom w:val="none" w:sz="0" w:space="0" w:color="auto"/>
        <w:right w:val="none" w:sz="0" w:space="0" w:color="auto"/>
      </w:divBdr>
    </w:div>
    <w:div w:id="143737427">
      <w:bodyDiv w:val="1"/>
      <w:marLeft w:val="0"/>
      <w:marRight w:val="0"/>
      <w:marTop w:val="0"/>
      <w:marBottom w:val="0"/>
      <w:divBdr>
        <w:top w:val="none" w:sz="0" w:space="0" w:color="auto"/>
        <w:left w:val="none" w:sz="0" w:space="0" w:color="auto"/>
        <w:bottom w:val="none" w:sz="0" w:space="0" w:color="auto"/>
        <w:right w:val="none" w:sz="0" w:space="0" w:color="auto"/>
      </w:divBdr>
    </w:div>
    <w:div w:id="663168840">
      <w:bodyDiv w:val="1"/>
      <w:marLeft w:val="0"/>
      <w:marRight w:val="0"/>
      <w:marTop w:val="0"/>
      <w:marBottom w:val="0"/>
      <w:divBdr>
        <w:top w:val="none" w:sz="0" w:space="0" w:color="auto"/>
        <w:left w:val="none" w:sz="0" w:space="0" w:color="auto"/>
        <w:bottom w:val="none" w:sz="0" w:space="0" w:color="auto"/>
        <w:right w:val="none" w:sz="0" w:space="0" w:color="auto"/>
      </w:divBdr>
    </w:div>
    <w:div w:id="924849990">
      <w:bodyDiv w:val="1"/>
      <w:marLeft w:val="0"/>
      <w:marRight w:val="0"/>
      <w:marTop w:val="0"/>
      <w:marBottom w:val="0"/>
      <w:divBdr>
        <w:top w:val="none" w:sz="0" w:space="0" w:color="auto"/>
        <w:left w:val="none" w:sz="0" w:space="0" w:color="auto"/>
        <w:bottom w:val="none" w:sz="0" w:space="0" w:color="auto"/>
        <w:right w:val="none" w:sz="0" w:space="0" w:color="auto"/>
      </w:divBdr>
    </w:div>
    <w:div w:id="1024670952">
      <w:bodyDiv w:val="1"/>
      <w:marLeft w:val="0"/>
      <w:marRight w:val="0"/>
      <w:marTop w:val="0"/>
      <w:marBottom w:val="0"/>
      <w:divBdr>
        <w:top w:val="none" w:sz="0" w:space="0" w:color="auto"/>
        <w:left w:val="none" w:sz="0" w:space="0" w:color="auto"/>
        <w:bottom w:val="none" w:sz="0" w:space="0" w:color="auto"/>
        <w:right w:val="none" w:sz="0" w:space="0" w:color="auto"/>
      </w:divBdr>
    </w:div>
    <w:div w:id="1264604473">
      <w:bodyDiv w:val="1"/>
      <w:marLeft w:val="0"/>
      <w:marRight w:val="0"/>
      <w:marTop w:val="0"/>
      <w:marBottom w:val="0"/>
      <w:divBdr>
        <w:top w:val="none" w:sz="0" w:space="0" w:color="auto"/>
        <w:left w:val="none" w:sz="0" w:space="0" w:color="auto"/>
        <w:bottom w:val="none" w:sz="0" w:space="0" w:color="auto"/>
        <w:right w:val="none" w:sz="0" w:space="0" w:color="auto"/>
      </w:divBdr>
      <w:divsChild>
        <w:div w:id="145510307">
          <w:marLeft w:val="640"/>
          <w:marRight w:val="0"/>
          <w:marTop w:val="0"/>
          <w:marBottom w:val="0"/>
          <w:divBdr>
            <w:top w:val="none" w:sz="0" w:space="0" w:color="auto"/>
            <w:left w:val="none" w:sz="0" w:space="0" w:color="auto"/>
            <w:bottom w:val="none" w:sz="0" w:space="0" w:color="auto"/>
            <w:right w:val="none" w:sz="0" w:space="0" w:color="auto"/>
          </w:divBdr>
        </w:div>
      </w:divsChild>
    </w:div>
    <w:div w:id="1877424345">
      <w:bodyDiv w:val="1"/>
      <w:marLeft w:val="0"/>
      <w:marRight w:val="0"/>
      <w:marTop w:val="0"/>
      <w:marBottom w:val="0"/>
      <w:divBdr>
        <w:top w:val="none" w:sz="0" w:space="0" w:color="auto"/>
        <w:left w:val="none" w:sz="0" w:space="0" w:color="auto"/>
        <w:bottom w:val="none" w:sz="0" w:space="0" w:color="auto"/>
        <w:right w:val="none" w:sz="0" w:space="0" w:color="auto"/>
      </w:divBdr>
      <w:divsChild>
        <w:div w:id="133958143">
          <w:marLeft w:val="640"/>
          <w:marRight w:val="0"/>
          <w:marTop w:val="0"/>
          <w:marBottom w:val="0"/>
          <w:divBdr>
            <w:top w:val="none" w:sz="0" w:space="0" w:color="auto"/>
            <w:left w:val="none" w:sz="0" w:space="0" w:color="auto"/>
            <w:bottom w:val="none" w:sz="0" w:space="0" w:color="auto"/>
            <w:right w:val="none" w:sz="0" w:space="0" w:color="auto"/>
          </w:divBdr>
        </w:div>
        <w:div w:id="225264025">
          <w:marLeft w:val="640"/>
          <w:marRight w:val="0"/>
          <w:marTop w:val="0"/>
          <w:marBottom w:val="0"/>
          <w:divBdr>
            <w:top w:val="none" w:sz="0" w:space="0" w:color="auto"/>
            <w:left w:val="none" w:sz="0" w:space="0" w:color="auto"/>
            <w:bottom w:val="none" w:sz="0" w:space="0" w:color="auto"/>
            <w:right w:val="none" w:sz="0" w:space="0" w:color="auto"/>
          </w:divBdr>
        </w:div>
        <w:div w:id="950019090">
          <w:marLeft w:val="640"/>
          <w:marRight w:val="0"/>
          <w:marTop w:val="0"/>
          <w:marBottom w:val="0"/>
          <w:divBdr>
            <w:top w:val="none" w:sz="0" w:space="0" w:color="auto"/>
            <w:left w:val="none" w:sz="0" w:space="0" w:color="auto"/>
            <w:bottom w:val="none" w:sz="0" w:space="0" w:color="auto"/>
            <w:right w:val="none" w:sz="0" w:space="0" w:color="auto"/>
          </w:divBdr>
        </w:div>
        <w:div w:id="1462768721">
          <w:marLeft w:val="640"/>
          <w:marRight w:val="0"/>
          <w:marTop w:val="0"/>
          <w:marBottom w:val="0"/>
          <w:divBdr>
            <w:top w:val="none" w:sz="0" w:space="0" w:color="auto"/>
            <w:left w:val="none" w:sz="0" w:space="0" w:color="auto"/>
            <w:bottom w:val="none" w:sz="0" w:space="0" w:color="auto"/>
            <w:right w:val="none" w:sz="0" w:space="0" w:color="auto"/>
          </w:divBdr>
        </w:div>
        <w:div w:id="71508832">
          <w:marLeft w:val="640"/>
          <w:marRight w:val="0"/>
          <w:marTop w:val="0"/>
          <w:marBottom w:val="0"/>
          <w:divBdr>
            <w:top w:val="none" w:sz="0" w:space="0" w:color="auto"/>
            <w:left w:val="none" w:sz="0" w:space="0" w:color="auto"/>
            <w:bottom w:val="none" w:sz="0" w:space="0" w:color="auto"/>
            <w:right w:val="none" w:sz="0" w:space="0" w:color="auto"/>
          </w:divBdr>
        </w:div>
        <w:div w:id="1054498887">
          <w:marLeft w:val="640"/>
          <w:marRight w:val="0"/>
          <w:marTop w:val="0"/>
          <w:marBottom w:val="0"/>
          <w:divBdr>
            <w:top w:val="none" w:sz="0" w:space="0" w:color="auto"/>
            <w:left w:val="none" w:sz="0" w:space="0" w:color="auto"/>
            <w:bottom w:val="none" w:sz="0" w:space="0" w:color="auto"/>
            <w:right w:val="none" w:sz="0" w:space="0" w:color="auto"/>
          </w:divBdr>
        </w:div>
        <w:div w:id="892346084">
          <w:marLeft w:val="640"/>
          <w:marRight w:val="0"/>
          <w:marTop w:val="0"/>
          <w:marBottom w:val="0"/>
          <w:divBdr>
            <w:top w:val="none" w:sz="0" w:space="0" w:color="auto"/>
            <w:left w:val="none" w:sz="0" w:space="0" w:color="auto"/>
            <w:bottom w:val="none" w:sz="0" w:space="0" w:color="auto"/>
            <w:right w:val="none" w:sz="0" w:space="0" w:color="auto"/>
          </w:divBdr>
        </w:div>
        <w:div w:id="421952166">
          <w:marLeft w:val="640"/>
          <w:marRight w:val="0"/>
          <w:marTop w:val="0"/>
          <w:marBottom w:val="0"/>
          <w:divBdr>
            <w:top w:val="none" w:sz="0" w:space="0" w:color="auto"/>
            <w:left w:val="none" w:sz="0" w:space="0" w:color="auto"/>
            <w:bottom w:val="none" w:sz="0" w:space="0" w:color="auto"/>
            <w:right w:val="none" w:sz="0" w:space="0" w:color="auto"/>
          </w:divBdr>
        </w:div>
        <w:div w:id="1793210916">
          <w:marLeft w:val="640"/>
          <w:marRight w:val="0"/>
          <w:marTop w:val="0"/>
          <w:marBottom w:val="0"/>
          <w:divBdr>
            <w:top w:val="none" w:sz="0" w:space="0" w:color="auto"/>
            <w:left w:val="none" w:sz="0" w:space="0" w:color="auto"/>
            <w:bottom w:val="none" w:sz="0" w:space="0" w:color="auto"/>
            <w:right w:val="none" w:sz="0" w:space="0" w:color="auto"/>
          </w:divBdr>
        </w:div>
        <w:div w:id="211112551">
          <w:marLeft w:val="640"/>
          <w:marRight w:val="0"/>
          <w:marTop w:val="0"/>
          <w:marBottom w:val="0"/>
          <w:divBdr>
            <w:top w:val="none" w:sz="0" w:space="0" w:color="auto"/>
            <w:left w:val="none" w:sz="0" w:space="0" w:color="auto"/>
            <w:bottom w:val="none" w:sz="0" w:space="0" w:color="auto"/>
            <w:right w:val="none" w:sz="0" w:space="0" w:color="auto"/>
          </w:divBdr>
        </w:div>
        <w:div w:id="1224871641">
          <w:marLeft w:val="640"/>
          <w:marRight w:val="0"/>
          <w:marTop w:val="0"/>
          <w:marBottom w:val="0"/>
          <w:divBdr>
            <w:top w:val="none" w:sz="0" w:space="0" w:color="auto"/>
            <w:left w:val="none" w:sz="0" w:space="0" w:color="auto"/>
            <w:bottom w:val="none" w:sz="0" w:space="0" w:color="auto"/>
            <w:right w:val="none" w:sz="0" w:space="0" w:color="auto"/>
          </w:divBdr>
        </w:div>
        <w:div w:id="518080464">
          <w:marLeft w:val="640"/>
          <w:marRight w:val="0"/>
          <w:marTop w:val="0"/>
          <w:marBottom w:val="0"/>
          <w:divBdr>
            <w:top w:val="none" w:sz="0" w:space="0" w:color="auto"/>
            <w:left w:val="none" w:sz="0" w:space="0" w:color="auto"/>
            <w:bottom w:val="none" w:sz="0" w:space="0" w:color="auto"/>
            <w:right w:val="none" w:sz="0" w:space="0" w:color="auto"/>
          </w:divBdr>
        </w:div>
        <w:div w:id="503590338">
          <w:marLeft w:val="640"/>
          <w:marRight w:val="0"/>
          <w:marTop w:val="0"/>
          <w:marBottom w:val="0"/>
          <w:divBdr>
            <w:top w:val="none" w:sz="0" w:space="0" w:color="auto"/>
            <w:left w:val="none" w:sz="0" w:space="0" w:color="auto"/>
            <w:bottom w:val="none" w:sz="0" w:space="0" w:color="auto"/>
            <w:right w:val="none" w:sz="0" w:space="0" w:color="auto"/>
          </w:divBdr>
        </w:div>
        <w:div w:id="1910384056">
          <w:marLeft w:val="640"/>
          <w:marRight w:val="0"/>
          <w:marTop w:val="0"/>
          <w:marBottom w:val="0"/>
          <w:divBdr>
            <w:top w:val="none" w:sz="0" w:space="0" w:color="auto"/>
            <w:left w:val="none" w:sz="0" w:space="0" w:color="auto"/>
            <w:bottom w:val="none" w:sz="0" w:space="0" w:color="auto"/>
            <w:right w:val="none" w:sz="0" w:space="0" w:color="auto"/>
          </w:divBdr>
        </w:div>
        <w:div w:id="91513472">
          <w:marLeft w:val="640"/>
          <w:marRight w:val="0"/>
          <w:marTop w:val="0"/>
          <w:marBottom w:val="0"/>
          <w:divBdr>
            <w:top w:val="none" w:sz="0" w:space="0" w:color="auto"/>
            <w:left w:val="none" w:sz="0" w:space="0" w:color="auto"/>
            <w:bottom w:val="none" w:sz="0" w:space="0" w:color="auto"/>
            <w:right w:val="none" w:sz="0" w:space="0" w:color="auto"/>
          </w:divBdr>
        </w:div>
        <w:div w:id="1738748110">
          <w:marLeft w:val="640"/>
          <w:marRight w:val="0"/>
          <w:marTop w:val="0"/>
          <w:marBottom w:val="0"/>
          <w:divBdr>
            <w:top w:val="none" w:sz="0" w:space="0" w:color="auto"/>
            <w:left w:val="none" w:sz="0" w:space="0" w:color="auto"/>
            <w:bottom w:val="none" w:sz="0" w:space="0" w:color="auto"/>
            <w:right w:val="none" w:sz="0" w:space="0" w:color="auto"/>
          </w:divBdr>
        </w:div>
        <w:div w:id="1907105967">
          <w:marLeft w:val="640"/>
          <w:marRight w:val="0"/>
          <w:marTop w:val="0"/>
          <w:marBottom w:val="0"/>
          <w:divBdr>
            <w:top w:val="none" w:sz="0" w:space="0" w:color="auto"/>
            <w:left w:val="none" w:sz="0" w:space="0" w:color="auto"/>
            <w:bottom w:val="none" w:sz="0" w:space="0" w:color="auto"/>
            <w:right w:val="none" w:sz="0" w:space="0" w:color="auto"/>
          </w:divBdr>
        </w:div>
        <w:div w:id="1923102908">
          <w:marLeft w:val="640"/>
          <w:marRight w:val="0"/>
          <w:marTop w:val="0"/>
          <w:marBottom w:val="0"/>
          <w:divBdr>
            <w:top w:val="none" w:sz="0" w:space="0" w:color="auto"/>
            <w:left w:val="none" w:sz="0" w:space="0" w:color="auto"/>
            <w:bottom w:val="none" w:sz="0" w:space="0" w:color="auto"/>
            <w:right w:val="none" w:sz="0" w:space="0" w:color="auto"/>
          </w:divBdr>
        </w:div>
        <w:div w:id="353970067">
          <w:marLeft w:val="640"/>
          <w:marRight w:val="0"/>
          <w:marTop w:val="0"/>
          <w:marBottom w:val="0"/>
          <w:divBdr>
            <w:top w:val="none" w:sz="0" w:space="0" w:color="auto"/>
            <w:left w:val="none" w:sz="0" w:space="0" w:color="auto"/>
            <w:bottom w:val="none" w:sz="0" w:space="0" w:color="auto"/>
            <w:right w:val="none" w:sz="0" w:space="0" w:color="auto"/>
          </w:divBdr>
        </w:div>
        <w:div w:id="1379933645">
          <w:marLeft w:val="640"/>
          <w:marRight w:val="0"/>
          <w:marTop w:val="0"/>
          <w:marBottom w:val="0"/>
          <w:divBdr>
            <w:top w:val="none" w:sz="0" w:space="0" w:color="auto"/>
            <w:left w:val="none" w:sz="0" w:space="0" w:color="auto"/>
            <w:bottom w:val="none" w:sz="0" w:space="0" w:color="auto"/>
            <w:right w:val="none" w:sz="0" w:space="0" w:color="auto"/>
          </w:divBdr>
        </w:div>
        <w:div w:id="1445005808">
          <w:marLeft w:val="640"/>
          <w:marRight w:val="0"/>
          <w:marTop w:val="0"/>
          <w:marBottom w:val="0"/>
          <w:divBdr>
            <w:top w:val="none" w:sz="0" w:space="0" w:color="auto"/>
            <w:left w:val="none" w:sz="0" w:space="0" w:color="auto"/>
            <w:bottom w:val="none" w:sz="0" w:space="0" w:color="auto"/>
            <w:right w:val="none" w:sz="0" w:space="0" w:color="auto"/>
          </w:divBdr>
        </w:div>
        <w:div w:id="972827072">
          <w:marLeft w:val="640"/>
          <w:marRight w:val="0"/>
          <w:marTop w:val="0"/>
          <w:marBottom w:val="0"/>
          <w:divBdr>
            <w:top w:val="none" w:sz="0" w:space="0" w:color="auto"/>
            <w:left w:val="none" w:sz="0" w:space="0" w:color="auto"/>
            <w:bottom w:val="none" w:sz="0" w:space="0" w:color="auto"/>
            <w:right w:val="none" w:sz="0" w:space="0" w:color="auto"/>
          </w:divBdr>
        </w:div>
        <w:div w:id="749621393">
          <w:marLeft w:val="64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cmejia5486/srs/tree/main/Literature%20review"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glossaryDocument" Target="glossary/document.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068E8C1E-E774-4A34-BFD4-2C047AA7DA83}"/>
      </w:docPartPr>
      <w:docPartBody>
        <w:p w:rsidR="007366EE" w:rsidRDefault="0066596B">
          <w:r w:rsidRPr="002A32DB">
            <w:rPr>
              <w:rStyle w:val="Textodelmarcadordeposicin"/>
            </w:rPr>
            <w:t>Haga clic o pulse aquí para escribir texto.</w:t>
          </w:r>
        </w:p>
      </w:docPartBody>
    </w:docPart>
    <w:docPart>
      <w:docPartPr>
        <w:name w:val="E1570896BCED4CCF8753BCE74CB651FD"/>
        <w:category>
          <w:name w:val="General"/>
          <w:gallery w:val="placeholder"/>
        </w:category>
        <w:types>
          <w:type w:val="bbPlcHdr"/>
        </w:types>
        <w:behaviors>
          <w:behavior w:val="content"/>
        </w:behaviors>
        <w:guid w:val="{B734F176-A58B-42AB-AC4A-1A811CE74860}"/>
      </w:docPartPr>
      <w:docPartBody>
        <w:p w:rsidR="00BD66C9" w:rsidRDefault="00791B7E" w:rsidP="00791B7E">
          <w:pPr>
            <w:pStyle w:val="E1570896BCED4CCF8753BCE74CB651FD"/>
          </w:pPr>
          <w:r>
            <w:rPr>
              <w:rStyle w:val="Textodelmarcadordeposicin"/>
            </w:rPr>
            <w:t>Haga clic o pulse aquí para escribir texto.</w:t>
          </w:r>
        </w:p>
      </w:docPartBody>
    </w:docPart>
    <w:docPart>
      <w:docPartPr>
        <w:name w:val="E4116DB46B18497AB733C87CAFFDD818"/>
        <w:category>
          <w:name w:val="General"/>
          <w:gallery w:val="placeholder"/>
        </w:category>
        <w:types>
          <w:type w:val="bbPlcHdr"/>
        </w:types>
        <w:behaviors>
          <w:behavior w:val="content"/>
        </w:behaviors>
        <w:guid w:val="{2C1AD9DA-92AB-46D2-AD93-018A5A0DED1F}"/>
      </w:docPartPr>
      <w:docPartBody>
        <w:p w:rsidR="00BD66C9" w:rsidRDefault="00791B7E" w:rsidP="00791B7E">
          <w:pPr>
            <w:pStyle w:val="E4116DB46B18497AB733C87CAFFDD818"/>
          </w:pPr>
          <w:r>
            <w:rPr>
              <w:rStyle w:val="Textodelmarcadordeposicin"/>
            </w:rPr>
            <w:t>Haga clic o pulse aquí para escribir texto.</w:t>
          </w:r>
        </w:p>
      </w:docPartBody>
    </w:docPart>
    <w:docPart>
      <w:docPartPr>
        <w:name w:val="216DD2F147864DA39275B56DECBB78E1"/>
        <w:category>
          <w:name w:val="General"/>
          <w:gallery w:val="placeholder"/>
        </w:category>
        <w:types>
          <w:type w:val="bbPlcHdr"/>
        </w:types>
        <w:behaviors>
          <w:behavior w:val="content"/>
        </w:behaviors>
        <w:guid w:val="{E05D3B1A-0112-4121-AAF5-96A8D68E8E48}"/>
      </w:docPartPr>
      <w:docPartBody>
        <w:p w:rsidR="00BD66C9" w:rsidRDefault="00791B7E" w:rsidP="00791B7E">
          <w:pPr>
            <w:pStyle w:val="216DD2F147864DA39275B56DECBB78E1"/>
          </w:pPr>
          <w:r>
            <w:rPr>
              <w:rStyle w:val="Textodelmarcadordeposicin"/>
            </w:rPr>
            <w:t>Haga clic o pulse aquí para escribir texto.</w:t>
          </w:r>
        </w:p>
      </w:docPartBody>
    </w:docPart>
    <w:docPart>
      <w:docPartPr>
        <w:name w:val="5B9DAB7ACDE0436099568F45C2EDAB6D"/>
        <w:category>
          <w:name w:val="General"/>
          <w:gallery w:val="placeholder"/>
        </w:category>
        <w:types>
          <w:type w:val="bbPlcHdr"/>
        </w:types>
        <w:behaviors>
          <w:behavior w:val="content"/>
        </w:behaviors>
        <w:guid w:val="{787E57EC-F3F0-4BAD-B421-6CE9213554EC}"/>
      </w:docPartPr>
      <w:docPartBody>
        <w:p w:rsidR="00BD66C9" w:rsidRDefault="00791B7E" w:rsidP="00791B7E">
          <w:pPr>
            <w:pStyle w:val="5B9DAB7ACDE0436099568F45C2EDAB6D"/>
          </w:pPr>
          <w:r>
            <w:rPr>
              <w:rStyle w:val="Textodelmarcadordeposicin"/>
            </w:rPr>
            <w:t>Haga clic o pulse aquí para escribir texto.</w:t>
          </w:r>
        </w:p>
      </w:docPartBody>
    </w:docPart>
    <w:docPart>
      <w:docPartPr>
        <w:name w:val="F15A3BCD7A7743278CD6AFE3B5609CC0"/>
        <w:category>
          <w:name w:val="General"/>
          <w:gallery w:val="placeholder"/>
        </w:category>
        <w:types>
          <w:type w:val="bbPlcHdr"/>
        </w:types>
        <w:behaviors>
          <w:behavior w:val="content"/>
        </w:behaviors>
        <w:guid w:val="{930D39F0-3BDC-4C54-9EC6-AC7879405260}"/>
      </w:docPartPr>
      <w:docPartBody>
        <w:p w:rsidR="00BD66C9" w:rsidRDefault="00791B7E" w:rsidP="00791B7E">
          <w:pPr>
            <w:pStyle w:val="F15A3BCD7A7743278CD6AFE3B5609CC0"/>
          </w:pPr>
          <w:r>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596B"/>
    <w:rsid w:val="003E2785"/>
    <w:rsid w:val="0066596B"/>
    <w:rsid w:val="007366EE"/>
    <w:rsid w:val="00791B7E"/>
    <w:rsid w:val="00BD66C9"/>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s-MX"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791B7E"/>
  </w:style>
  <w:style w:type="paragraph" w:customStyle="1" w:styleId="E1570896BCED4CCF8753BCE74CB651FD">
    <w:name w:val="E1570896BCED4CCF8753BCE74CB651FD"/>
    <w:rsid w:val="00791B7E"/>
  </w:style>
  <w:style w:type="paragraph" w:customStyle="1" w:styleId="E4116DB46B18497AB733C87CAFFDD818">
    <w:name w:val="E4116DB46B18497AB733C87CAFFDD818"/>
    <w:rsid w:val="00791B7E"/>
  </w:style>
  <w:style w:type="paragraph" w:customStyle="1" w:styleId="216DD2F147864DA39275B56DECBB78E1">
    <w:name w:val="216DD2F147864DA39275B56DECBB78E1"/>
    <w:rsid w:val="00791B7E"/>
  </w:style>
  <w:style w:type="paragraph" w:customStyle="1" w:styleId="5B9DAB7ACDE0436099568F45C2EDAB6D">
    <w:name w:val="5B9DAB7ACDE0436099568F45C2EDAB6D"/>
    <w:rsid w:val="00791B7E"/>
  </w:style>
  <w:style w:type="paragraph" w:customStyle="1" w:styleId="F15A3BCD7A7743278CD6AFE3B5609CC0">
    <w:name w:val="F15A3BCD7A7743278CD6AFE3B5609CC0"/>
    <w:rsid w:val="00791B7E"/>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5">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87FE18F-FF7B-4847-AF64-FFF1A66FFFFC}">
  <we:reference id="wa104382081" version="1.55.1.0" store="es-HN" storeType="OMEX"/>
  <we:alternateReferences>
    <we:reference id="wa104382081" version="1.55.1.0" store="es-HN" storeType="OMEX"/>
  </we:alternateReferences>
  <we:properties>
    <we:property name="MENDELEY_BIBLIOGRAPHY_IS_DIRTY" value="true"/>
    <we:property name="MENDELEY_BIBLIOGRAPHY_LAST_MODIFIED" value="1769959442012"/>
    <we:property name="MENDELEY_CITATIONS" value="[{&quot;citationID&quot;:&quot;MENDELEY_CITATION_233ea720-f1ea-451c-a70e-20a867386e0d&quot;,&quot;properties&quot;:{&quot;noteIndex&quot;:0},&quot;isEdited&quot;:false,&quot;manualOverride&quot;:{&quot;isManuallyOverridden&quot;:false,&quot;citeprocText&quot;:&quot;[1]&quot;,&quot;manualOverrideText&quot;:&quot;&quot;},&quot;citationTag&quot;:&quot;MENDELEY_CITATION_v3_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&quot;,&quot;citationItems&quot;:[{&quot;id&quot;:&quot;0d5d976d-e9e8-3802-adeb-5b944059e99c&quot;,&quot;itemData&quot;:{&quot;type&quot;:&quot;article-journal&quot;,&quot;id&quot;:&quot;0d5d976d-e9e8-3802-adeb-5b944059e99c&quot;,&quot;title&quot;:&quot;The journal coverage of Web of Science and Scopus: a comparative analysis&quot;,&quot;author&quot;:[{&quot;family&quot;:&quot;Mongeon&quot;,&quot;given&quot;:&quot;Philippe&quot;,&quot;parse-names&quot;:false,&quot;dropping-particle&quot;:&quot;&quot;,&quot;non-dropping-particle&quot;:&quot;&quot;},{&quot;family&quot;:&quot;Paul-Hus&quot;,&quot;given&quot;:&quot;Adèle&quot;,&quot;parse-names&quot;:false,&quot;dropping-particle&quot;:&quot;&quot;,&quot;non-dropping-particle&quot;:&quot;&quot;}],&quot;container-title&quot;:&quot;Scientometrics&quot;,&quot;DOI&quot;:&quot;10.1007/s11192-015-1765-5&quot;,&quot;ISSN&quot;:&quot;1588-2861&quot;,&quot;URL&quot;:&quot;https://doi.org/10.1007/s11192-015-1765-5&quot;,&quot;issued&quot;:{&quot;date-parts&quot;:[[2016]]},&quot;page&quot;:&quot;213-228&quot;,&quot;abstract&quot;:&quot;Bibliometric methods are used in multiple fields for a variety of purposes, namely for research evaluation. Most bibliometric analyses have in common their data sources: Thomson Reuters’ Web of Science (WoS) and Elsevier’s Scopus. The objective of this research is to describe the journal coverage of those two databases and to assess whether some field, publishing country and language are over or underrepresented. To do this we compared the coverage of active scholarly journals in WoS (13,605 journals) and Scopus (20,346 journals) with Ulrich’s extensive periodical directory (63,013 journals). Results indicate that the use of either WoS or Scopus for research evaluation may introduce biases that favor Natural Sciences and Engineering as well as Biomedical Research to the detriment of Social Sciences and Arts and Humanities. Similarly, English-language journals are overrepresented to the detriment of other languages. While both databases share these biases, their coverage differs substantially. As a consequence, the results of bibliometric analyses may vary depending on the database used. These results imply that in the context of comparative research evaluation, WoS and Scopus should be used with caution, especially when comparing different fields, institutions, countries or languages. The bibliometric community should continue its efforts to develop methods and indicators that include scientific output that are not covered in WoS or Scopus, such as field-specific and national citation indexes.&quot;,&quot;issue&quot;:&quot;1&quot;,&quot;volume&quot;:&quot;106&quot;,&quot;container-title-short&quot;:&quot;Scientometrics&quot;},&quot;isTemporary&quot;:false}]},{&quot;citationID&quot;:&quot;MENDELEY_CITATION_84af8462-8fca-4ea8-933b-535936505c11&quot;,&quot;properties&quot;:{&quot;noteIndex&quot;:0},&quot;isEdited&quot;:false,&quot;manualOverride&quot;:{&quot;isManuallyOverridden&quot;:false,&quot;citeprocText&quot;:&quot;[2], [3], [4]&quot;,&quot;manualOverrideText&quot;:&quot;&quot;},&quot;citationTag&quot;:&quot;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&quot;,&quot;citationItems&quot;:[{&quot;id&quot;:&quot;8b29f78b-9789-3f6d-b6a1-3d8ce115c825&quot;,&quot;itemData&quot;:{&quot;type&quot;:&quot;article-journal&quot;,&quot;id&quot;:&quot;8b29f78b-9789-3f6d-b6a1-3d8ce115c825&quot;,&quot;title&quot;:&quot;Green IT and sustainable technology development: Bibliometric overview&quot;,&quot;author&quot;:[{&quot;family&quot;:&quot;García-Berná&quot;,&quot;given&quot;:&quot;José A.&quot;,&quot;parse-names&quot;:false,&quot;dropping-particle&quot;:&quot;&quot;,&quot;non-dropping-particle&quot;:&quot;&quot;},{&quot;family&quot;:&quot;Fernández-Alemán&quot;,&quot;given&quot;:&quot;José L.&quot;,&quot;parse-names&quot;:false,&quot;dropping-particle&quot;:&quot;&quot;,&quot;non-dropping-particle&quot;:&quot;&quot;},{&quot;family&quot;:&quot;Carrillo de Gea&quot;,&quot;given&quot;:&quot;Juan M.&quot;,&quot;parse-names&quot;:false,&quot;dropping-particle&quot;:&quot;&quot;,&quot;non-dropping-particle&quot;:&quot;&quot;},{&quot;family&quot;:&quot;Nicolás&quot;,&quot;given&quot;:&quot;Joaquín&quot;,&quot;parse-names&quot;:false,&quot;dropping-particle&quot;:&quot;&quot;,&quot;non-dropping-particle&quot;:&quot;&quot;},{&quot;family&quot;:&quot;Moros&quot;,&quot;given&quot;:&quot;Begoña&quot;,&quot;parse-names&quot;:false,&quot;dropping-particle&quot;:&quot;&quot;,&quot;non-dropping-particle&quot;:&quot;&quot;},{&quot;family&quot;:&quot;Toval&quot;,&quot;given&quot;:&quot;Ambrosio&quot;,&quot;parse-names&quot;:false,&quot;dropping-particle&quot;:&quot;&quot;,&quot;non-dropping-particle&quot;:&quot;&quot;},{&quot;family&quot;:&quot;Mancebo&quot;,&quot;given&quot;:&quot;Javier&quot;,&quot;parse-names&quot;:false,&quot;dropping-particle&quot;:&quot;&quot;,&quot;non-dropping-particle&quot;:&quot;&quot;},{&quot;family&quot;:&quot;García&quot;,&quot;given&quot;:&quot;Félix&quot;,&quot;parse-names&quot;:false,&quot;dropping-particle&quot;:&quot;&quot;,&quot;non-dropping-particle&quot;:&quot;&quot;},{&quot;family&quot;:&quot;Calero&quot;,&quot;given&quot;:&quot;Coral&quot;,&quot;parse-names&quot;:false,&quot;dropping-particle&quot;:&quot;&quot;,&quot;non-dropping-particle&quot;:&quot;&quot;}],&quot;container-title&quot;:&quot;Sustainable Development&quot;,&quot;accessed&quot;:{&quot;date-parts&quot;:[[2022,8,23]]},&quot;DOI&quot;:&quot;10.1002/sd.1927&quot;,&quot;ISSN&quot;:&quot;1099-1719&quot;,&quot;URL&quot;:&quot;https://onlinelibrary.wiley.com/doi/full/10.1002/sd.1927&quot;,&quot;issued&quot;:{&quot;date-parts&quot;:[[2019,7,1]]},&quot;page&quot;:&quot;613-636&quot;,&quot;abstract&quot;:&quot;Green information technologies (GITs) constitute a field of research, whose objective is to reduce the environmental pollution caused by masses of people using and producing technology. This paper describes the search for literature related to GIT and technology sustainability in Scopus database. No restriction was imposed on the time period when carrying out the search. The data gathered revealed that the journal with the highest number of publications is Computer, and the most prolific author is Tomoya Enokido, with 45 publications. A total of 53.12% of the documents found in Scopus were Conference Paper. Although no statistically significant differences were detected, countries in the group with less CO2 kton emissions per inhabitant and less income per capita have a higher percentage of publications. The reduction of power consumption in the cloud data centers is a hot topic for future work, because the word cloud appeared in 9 out of the 10 most frequently cited papers.&quot;,&quot;publisher&quot;:&quot;John Wiley &amp; Sons, Ltd&quot;,&quot;issue&quot;:&quot;4&quot;,&quot;volume&quot;:&quot;27&quot;,&quot;container-title-short&quot;:&quot;&quot;},&quot;isTemporary&quot;:false},{&quot;id&quot;:&quot;116553b9-0fd4-3d89-b961-24eb2ee7f32e&quot;,&quot;itemData&quot;:{&quot;type&quot;:&quot;article-journal&quot;,&quot;id&quot;:&quot;116553b9-0fd4-3d89-b961-24eb2ee7f32e&quot;,&quot;title&quot;:&quot;Comparison of Impact Factor, Eigenfactor Metrics, and SCImago Journal Rank Indicator and h-index for Neurosurgical and Spinal Surgical Journals&quot;,&quot;author&quot;:[{&quot;family&quot;:&quot;Yuen&quot;,&quot;given&quot;:&quot;Jason&quot;,&quot;parse-names&quot;:false,&quot;dropping-particle&quot;:&quot;&quot;,&quot;non-dropping-particle&quot;:&quot;&quot;}],&quot;container-title&quot;:&quot;World Neurosurgery&quot;,&quot;DOI&quot;:&quot;https://doi.org/10.1016/j.wneu.2018.07.144&quot;,&quot;ISSN&quot;:&quot;1878-8750&quot;,&quot;URL&quot;:&quot;https://www.sciencedirect.com/science/article/pii/S187887501831622X&quot;,&quot;issued&quot;:{&quot;date-parts&quot;:[[2018]]},&quot;page&quot;:&quot;e328-e337&quot;,&quot;abstract&quot;:&quot;Background\nIn academic specialties such as neurosurgery, bibliometrics are often used to guide readers, academic institutes, and researchers to make objective assessment of journals. Recently, new indices have been developed to overcome the shortcomings of the widely used Impact Factor. The objective of our study was to investigate the correlations among 6 of the commonly used bibliometric indices (Impact Factor, SCImago Journal indicator, SCOPUS h-index, Google h-index, Eigenfactor, Article Influence Score) in neurosurgical and spinal surgical journals.\nMethods\nA list of all neurosurgical and spinal surgical journals was compiled using the databases of SCOPUS, Clarivate Analytics (Thomson Reuters), and National Library of Medicine Catalog. Journals that are not surgically oriented, non-English journals, and nursing journals were excluded. Bivariate Spearman ranking correlation tests were performed.\nResults\nFifty-four journals were included, of which 14 were spine themed. High positive correlations were obtained among the bibliometric indices of neurosurgical (nonspinal) journals (P &lt; 0.05 in all pairs). Median values were 1.54, 0.66, 53, 25, 0.0035, and 0.46 for Impact Factor, SCImago Journal rank indicator, SCOPUS h-index, Google h-index, Eigenfactor, and Article Influence Score, respectively. However, the correlations for spinal surgical journals were more variable, likely because of the small sample size.\nConclusions\nDespite the different mathematical basis among the citation-based bibliometric indices studied, they have strong correlations in ranking neurosurgical journals. This study provides evidence that the newer indices may be used interchangeably with the Impact Factor in this context, and they may, theoretically, mitigate some the shortcomings of the Impact Factor.&quot;,&quot;volume&quot;:&quot;119&quot;,&quot;container-title-short&quot;:&quot;World Neurosurg.&quot;},&quot;isTemporary&quot;:false},{&quot;id&quot;:&quot;4349c554-66e2-36df-bedc-0e61f9194e69&quot;,&quot;itemData&quot;:{&quot;type&quot;:&quot;article-journal&quot;,&quot;id&quot;:&quot;4349c554-66e2-36df-bedc-0e61f9194e69&quot;,&quot;title&quot;:&quot;A method and validation for auditing e-Health applications based on reusable software security requirements specifications&quot;,&quot;author&quot;:[{&quot;family&quot;:&quot;Mejía-Granda&quot;,&quot;given&quot;:&quot;Carlos M&quot;,&quot;parse-names&quot;:false,&quot;dropping-particle&quot;:&quot;&quot;,&quot;non-dropping-particle&quot;:&quot;&quot;},{&quot;family&quot;:&quot;Fernández-Alemán&quot;,&quot;given&quot;:&quot;José L&quot;,&quot;parse-names&quot;:false,&quot;dropping-particle&quot;:&quot;&quot;,&quot;non-dropping-particle&quot;:&quot;&quot;},{&quot;family&quot;:&quot;Carrillo de Gea&quot;,&quot;given&quot;:&quot;Juan M&quot;,&quot;parse-names&quot;:false,&quot;dropping-particle&quot;:&quot;&quot;,&quot;non-dropping-particle&quot;:&quot;&quot;},{&quot;family&quot;:&quot;García-Berná&quot;,&quot;given&quot;:&quot;José A&quot;,&quot;parse-names&quot;:false,&quot;dropping-particle&quot;:&quot;&quot;,&quot;non-dropping-particle&quot;:&quot;&quot;}],&quot;container-title&quot;:&quot;International Journal of Medical Informatics&quot;,&quot;DOI&quot;:&quot;https://doi.org/10.1016/j.ijmedinf.2024.105699&quot;,&quot;ISSN&quot;:&quot;1386-5056&quot;,&quot;URL&quot;:&quot;https://www.sciencedirect.com/science/article/pii/S1386505624003629&quot;,&quot;issued&quot;:{&quot;date-parts&quot;:[[2025]]},&quot;page&quot;:&quot;105699&quot;,&quot;abstract&quot;:&quot;Objective\nThis article deals with the complex process of obtaining security requirements for e-Health applications. It introduces a tailored audit and validation methodology particularly designed for e-Health applications. Additionally, it presents a comprehensive security catalog derived from primary sources such as law, guides, standards, best practices, and a systematic literature review. This catalog is characterized by its continuous improvement, clarity, completeness, consistency, verifiability, modifiability, and traceability.\nMethods\nThe authors reviewed electronic health security literature and gathered primary sources of law, guides, standards, and best practices. They organized the catalog according to the ISO/IEC/IEEE 29148:2018 standard and proposed a methodology to ensure its reusability. Moreover, the authors proposed SEC-AM as an audit method. The applicability of the catalog was validated through the audit method, which was conducted on a prominent medical application, OpenEMR.\nResults\nThe proposed method and validation for auditing e-Health Applications through the catalog provided a comprehensive framework for developing or evaluating new applications. Through the audit of OpenEMR, several security vulnerabilities were identified, such as DDOs, XSS, JSONi, and CMDi, resulting in a “Secure” classification of OpenEMR with a compliance rate of 66.97%.\nConclusion\nThe study demonstrates the proposed catalog’s feasibility and effectiveness in enhancing health software security. The authors suggest continuous improvement by incorporating new regulations, knowledge from additional sources, and addressing emerging zero-day vulnerabilities. This approach is crucial for providing practical, safe, and quality medical care amidst increasing cyber threats in the healthcare industry.&quot;,&quot;volume&quot;:&quot;194&quot;,&quot;container-title-short&quot;:&quot;Int. J. Med. Inform.&quot;},&quot;isTemporary&quot;:false}]},{&quot;citationID&quot;:&quot;MENDELEY_CITATION_e3b47241-4ef8-4ec4-84fa-e7c2af8c9fe3&quot;,&quot;properties&quot;:{&quot;noteIndex&quot;:0},&quot;isEdited&quot;:false,&quot;manualOverride&quot;:{&quot;isManuallyOverridden&quot;:false,&quot;citeprocText&quot;:&quot;[5]&quot;,&quot;manualOverrideText&quot;:&quot;&quot;},&quot;citationTag&quot;:&quot;MENDELEY_CITATION_v3_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&quot;,&quot;citationItems&quot;:[{&quot;id&quot;:&quot;45febe70-09d2-3b9a-bec6-40b1e3527111&quot;,&quot;itemData&quot;:{&quot;type&quot;:&quot;article-journal&quot;,&quot;id&quot;:&quot;45febe70-09d2-3b9a-bec6-40b1e3527111&quot;,&quot;title&quot;:&quot;The relationship between knowledge management and leadership: mapping the field and providing future research avenues&quot;,&quot;author&quot;:[{&quot;family&quot;:&quot;Pellegrini&quot;,&quot;given&quot;:&quot;M M&quot;,&quot;parse-names&quot;:false,&quot;dropping-particle&quot;:&quot;&quot;,&quot;non-dropping-particle&quot;:&quot;&quot;},{&quot;family&quot;:&quot;Ciampi&quot;,&quot;given&quot;:&quot;F&quot;,&quot;parse-names&quot;:false,&quot;dropping-particle&quot;:&quot;&quot;,&quot;non-dropping-particle&quot;:&quot;&quot;},{&quot;family&quot;:&quot;Marzi&quot;,&quot;given&quot;:&quot;G&quot;,&quot;parse-names&quot;:false,&quot;dropping-particle&quot;:&quot;&quot;,&quot;non-dropping-particle&quot;:&quot;&quot;},{&quot;family&quot;:&quot;Orlando&quot;,&quot;given&quot;:&quot;B&quot;,&quot;parse-names&quot;:false,&quot;dropping-particle&quot;:&quot;&quot;,&quot;non-dropping-particle&quot;:&quot;&quot;}],&quot;container-title&quot;:&quot;Journal of Knowledge Management&quot;,&quot;DOI&quot;:&quot;10.1108/JKM-01-2020-0034&quot;,&quot;ISSN&quot;:&quot;13673270 (ISSN)&quot;,&quot;URL&quot;:&quot;https://www.scopus.com/inward/record.uri?eid=2-s2.0-85086344850&amp;doi=10.1108%2fJKM-01-2020-0034&amp;partnerID=40&amp;md5=75d4804fee4613cc2c0d7375eeeef52a&quot;,&quot;issued&quot;:{&quot;date-parts&quot;:[[2020]]},&quot;page&quot;:&quot;1445-1492&quot;,&quot;language&quot;:&quot;English&quot;,&quot;abstract&quot;:&quot;Purpose: Effectively handling knowledge is crucial for any organization to survive and prosper in the turbulent environments of the modern era. Leadership is a central element for knowledge creation, acquisition, utilization and integration processes. Based on these considerations, this study aims to offer an overview of the evolution of the literature regarding the knowledge management-leadership relationship published over the past 20 years. Design/methodology/approach: A bibliometric analysis coupled with a systematic literature review were performed over a data set of 488 peer-reviewed articles published from 1990 to 2018. Findings: The authors discovered the existence of four well-polarized clusters with the following thematic focusses: human and relational aspects, systematic and performance aspects, contextual and contingent aspects and cultural and learning aspects. The authors then investigated each thematic cluster by reviewing the most relevant contributions within them. Research limitations/implications: Based on the bibliometric analysis and the systematic literature review, the authors developed an interpretative framework aimed at uncovering several promising and little explored research areas, thus suggesting an agenda for future knowledge management-leadership research. Some steps of the paper selection process may have been biased by the interpretation of the researcher. The authors addressed this concern by performing a multiple human subject reading process whose reliability was confirmed by a Krippendorf’s alpha coefficient value &gt;0.80. Originality/value: To the best knowledge, this is the first study to map, systematize and discuss the literature concerned to the topic of the knowledge management-leadership relationship. © 2020, Emerald Publishing Limited.&quot;,&quot;publisher&quot;:&quot;Emerald Group Holdings Ltd.&quot;,&quot;issue&quot;:&quot;6&quot;,&quot;volume&quot;:&quot;24&quot;,&quot;container-title-short&quot;:&quot;&quot;},&quot;isTemporary&quot;:false}]},{&quot;citationID&quot;:&quot;MENDELEY_CITATION_26f1012d-1199-46d8-bf41-3b4bebdd6751&quot;,&quot;properties&quot;:{&quot;noteIndex&quot;:0},&quot;isEdited&quot;:false,&quot;manualOverride&quot;:{&quot;isManuallyOverridden&quot;:false,&quot;citeprocText&quot;:&quot;[6]&quot;,&quot;manualOverrideText&quot;:&quot;&quot;},&quot;citationTag&quot;:&quot;MENDELEY_CITATION_v3_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&quot;,&quot;citationItems&quot;:[{&quot;id&quot;:&quot;ee5c9912-47ee-3377-8e69-8055087e0c94&quot;,&quot;itemData&quot;:{&quot;type&quot;:&quot;article-journal&quot;,&quot;id&quot;:&quot;ee5c9912-47ee-3377-8e69-8055087e0c94&quot;,&quot;title&quot;:&quot;Bibliometric analysis of worldwide scientific literature in mobile - health: 2006–2016&quot;,&quot;author&quot;:[{&quot;family&quot;:&quot;Sweileh&quot;,&quot;given&quot;:&quot;Waleed M&quot;,&quot;parse-names&quot;:false,&quot;dropping-particle&quot;:&quot;&quot;,&quot;non-dropping-particle&quot;:&quot;&quot;},{&quot;family&quot;:&quot;Al-Jabi&quot;,&quot;given&quot;:&quot;Samah W&quot;,&quot;parse-names&quot;:false,&quot;dropping-particle&quot;:&quot;&quot;,&quot;non-dropping-particle&quot;:&quot;&quot;},{&quot;family&quot;:&quot;AbuTaha&quot;,&quot;given&quot;:&quot;Adham S&quot;,&quot;parse-names&quot;:false,&quot;dropping-particle&quot;:&quot;&quot;,&quot;non-dropping-particle&quot;:&quot;&quot;},{&quot;family&quot;:&quot;Zyoud&quot;,&quot;given&quot;:&quot;Sa’ed H&quot;,&quot;parse-names&quot;:false,&quot;dropping-particle&quot;:&quot;&quot;,&quot;non-dropping-particle&quot;:&quot;&quot;},{&quot;family&quot;:&quot;Anayah&quot;,&quot;given&quot;:&quot;Fathi M A&quot;,&quot;parse-names&quot;:false,&quot;dropping-particle&quot;:&quot;&quot;,&quot;non-dropping-particle&quot;:&quot;&quot;},{&quot;family&quot;:&quot;Sawalha&quot;,&quot;given&quot;:&quot;Ansam F&quot;,&quot;parse-names&quot;:false,&quot;dropping-particle&quot;:&quot;&quot;,&quot;non-dropping-particle&quot;:&quot;&quot;}],&quot;container-title&quot;:&quot;BMC Medical Informatics and Decision Making&quot;,&quot;DOI&quot;:&quot;10.1186/s12911-017-0476-7&quot;,&quot;ISSN&quot;:&quot;1472-6947&quot;,&quot;URL&quot;:&quot;https://doi.org/10.1186/s12911-017-0476-7&quot;,&quot;issued&quot;:{&quot;date-parts&quot;:[[2017]]},&quot;page&quot;:&quot;72&quot;,&quot;abstract&quot;:&quot;The advancement of mobile technology had positively influenced healthcare services. An emerging subfield of mobile technology is mobile health (m-Health) in which mobile applications are used for health purposes. The aim of this study was to analyze and assess literature published in the field of m-Health.&quot;,&quot;issue&quot;:&quot;1&quot;,&quot;volume&quot;:&quot;17&quot;,&quot;container-title-short&quot;:&quot;BMC Med. Inform. Decis. Mak.&quot;},&quot;isTemporary&quot;:false}]},{&quot;citationID&quot;:&quot;MENDELEY_CITATION_046161e6-a3d9-4a66-8d56-1318f94fd8af&quot;,&quot;properties&quot;:{&quot;noteIndex&quot;:0},&quot;isEdited&quot;:false,&quot;manualOverride&quot;:{&quot;isManuallyOverridden&quot;:false,&quot;citeprocText&quot;:&quot;[7]&quot;,&quot;manualOverrideText&quot;:&quot;&quot;},&quot;citationTag&quot;:&quot;MENDELEY_CITATION_v3_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&quot;,&quot;citationItems&quot;:[{&quot;id&quot;:&quot;8f069960-31b9-3065-9e79-ab589283e8b4&quot;,&quot;itemData&quot;:{&quot;type&quot;:&quot;article-journal&quot;,&quot;id&quot;:&quot;8f069960-31b9-3065-9e79-ab589283e8b4&quot;,&quot;title&quot;:&quot;Popping the (PICO) question in research and evidence-based practice&quot;,&quot;author&quot;:[{&quot;family&quot;:&quot;Stone&quot;,&quot;given&quot;:&quot;Patricia W&quot;,&quot;parse-names&quot;:false,&quot;dropping-particle&quot;:&quot;&quot;,&quot;non-dropping-particle&quot;:&quot;&quot;}],&quot;container-title&quot;:&quot;Appl Nurs Res&quot;,&quot;DOI&quot;:&quot;10.1053/apnr.2002.34181&quot;,&quot;ISSN&quot;:&quot;0897-1897&quot;,&quot;URL&quot;:&quot;http://dx.doi.org/10.1053/apnr.2002.34181&quot;,&quot;issued&quot;:{&quot;date-parts&quot;:[[2002]]},&quot;publisher-place&quot;:&quot;United States&quot;,&quot;page&quot;:&quot;197-198&quot;,&quot;issue&quot;:&quot;3&quot;,&quot;volume&quot;:&quot;15&quot;,&quot;container-title-short&quot;:&quot;&quot;},&quot;isTemporary&quot;:false}]},{&quot;citationID&quot;:&quot;MENDELEY_CITATION_162976f3-6741-4c2c-ba90-202edf7a287a&quot;,&quot;properties&quot;:{&quot;noteIndex&quot;:0},&quot;isEdited&quot;:false,&quot;manualOverride&quot;:{&quot;isManuallyOverridden&quot;:false,&quot;citeprocText&quot;:&quot;[8], [9], [10], [11], [12], [13], [14], [15], [16], [17], [18], [19], [20], [21]&quot;,&quot;manualOverrideText&quot;:&quot;&quot;},&quot;citationTag&quot;:&quot;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&quot;,&quot;citationItems&quot;:[{&quot;id&quot;:&quot;aa33443c-c4bf-395a-add9-a23d079adcfe&quot;,&quot;itemData&quot;:{&quot;type&quot;:&quot;article-journal&quot;,&quot;id&quot;:&quot;aa33443c-c4bf-395a-add9-a23d079adcfe&quot;,&quot;title&quot;:&quot;Assessing the Solid Protocol in Relation to Security and Privacy Obligations&quot;,&quot;author&quot;:[{&quot;family&quot;:&quot;Esposito&quot;,&quot;given&quot;:&quot;C&quot;,&quot;parse-names&quot;:false,&quot;dropping-particle&quot;:&quot;&quot;,&quot;non-dropping-particle&quot;:&quot;&quot;},{&quot;family&quot;:&quot;Horne&quot;,&quot;given&quot;:&quot;R&quot;,&quot;parse-names&quot;:false,&quot;dropping-particle&quot;:&quot;&quot;,&quot;non-dropping-particle&quot;:&quot;&quot;},{&quot;family&quot;:&quot;Robaldo&quot;,&quot;given&quot;:&quot;L&quot;,&quot;parse-names&quot;:false,&quot;dropping-particle&quot;:&quot;&quot;,&quot;non-dropping-particle&quot;:&quot;&quot;},{&quot;family&quot;:&quot;Buelens&quot;,&quot;given&quot;:&quot;B&quot;,&quot;parse-names&quot;:false,&quot;dropping-particle&quot;:&quot;&quot;,&quot;non-dropping-particle&quot;:&quot;&quot;},{&quot;family&quot;:&quot;Goesaert&quot;,&quot;given&quot;:&quot;E&quot;,&quot;parse-names&quot;:false,&quot;dropping-particle&quot;:&quot;&quot;,&quot;non-dropping-particle&quot;:&quot;&quot;}],&quot;container-title&quot;:&quot;Information (Switzerland)&quot;,&quot;DOI&quot;:&quot;10.3390/info14070411&quot;,&quot;URL&quot;:&quot;https://www.scopus.com/inward/record.uri?eid=2-s2.0-85166391039&amp;doi=10.3390%2finfo14070411&amp;partnerID=40&amp;md5=29b724e9fc0f298d5856e28607d0b084&quot;,&quot;issued&quot;:{&quot;date-parts&quot;:[[2023]]},&quot;issue&quot;:&quot;7&quot;,&quot;volume&quot;:&quot;14&quot;,&quot;container-title-short&quot;:&quot;&quot;},&quot;isTemporary&quot;:false},{&quot;id&quot;:&quot;cbba33f4-1ad4-3caf-b8aa-85514fa4bf31&quot;,&quot;itemData&quot;:{&quot;type&quot;:&quot;article-journal&quot;,&quot;id&quot;:&quot;cbba33f4-1ad4-3caf-b8aa-85514fa4bf31&quot;,&quot;title&quot;:&quot;Critical Criteria and Countermeasures for Mobile Health Developers to Ensure Mobile Health Privacy and Security: Mixed Methods Study&quot;,&quot;author&quot;:[{&quot;family&quot;:&quot;Rezaee Rita\nand Khashayar&quot;,&quot;given&quot;:&quot;Mahboobeh\nand Saeedinezhad Saeed\nand Nasiri Mahdi\nand Zare Sahar&quot;,&quot;parse-names&quot;:false,&quot;dropping-particle&quot;:&quot;&quot;,&quot;non-dropping-particle&quot;:&quot;&quot;}],&quot;container-title&quot;:&quot;JMIR Mhealth Uhealth&quot;,&quot;DOI&quot;:&quot;10.2196/39055&quot;,&quot;ISSN&quot;:&quot;2291-5222&quot;,&quot;URL&quot;:&quot;http://www.ncbi.nlm.nih.gov/pubmed/36862494&quot;,&quot;issued&quot;:{&quot;date-parts&quot;:[[2023,3]]},&quot;page&quot;:&quot;e39055&quot;,&quot;abstract&quot;:&quot;Background: Despite the importance of the privacy and confidentiality of patients' information, mobile health (mHealth) apps can raise the risk of violating users' privacy and confidentiality. Research has shown that many apps provide an insecure infrastructure and that security is not a priority for developers. Objective: This study aims to develop and validate a comprehensive tool to be considered by developers for assessing the security and privacy of mHealth apps. Methods: A literature search was performed to identify papers on app development, and those papers reporting criteria for the security and privacy of mHealth were assessed. The criteria were extracted using content analysis and presented to experts. An expert panel was held for determining the categories and subcategories of the criteria according to meaning, repetition, and overlap; impact scores were also measured. Quantitative and qualitative methods were used for validating the criteria. The validity and reliability of the instrument were calculated to present an assessment instrument. Results: The search strategy identified 8190 papers, of which 33 (0.4%) were deemed eligible. A total of 218 criteria were extracted based on the literature search; of these, 119 (54.6%) criteria were removed as duplicates and 10 (4.6%) were deemed irrelevant to the security or privacy of mHealth apps. The remaining 89 (40.8%) criteria were presented to the expert panel. After calculating impact scores, the content validity ratio (CVR), and the content validity index (CVI), 63 (70.8%) criteria were confirmed. The mean CVR and CVI of the instrument were 0.72 and 0.86, respectively. The criteria were grouped into 8 categories: authentication and authorization, access management, security, data storage, integrity, encryption and decryption, privacy, and privacy policy content. Conclusions: The proposed comprehensive criteria can be used as a guide for app designers, developers, and even researchers. The criteria and the countermeasures presented in this study can be considered to improve the privacy and security of mHealth apps before releasing the apps into the market. Regulators are recommended to consider an established standard using such criteria for the accreditation process, since the available self-certification of developers is not reliable enough. &quot;,&quot;volume&quot;:&quot;11&quot;,&quot;container-title-short&quot;:&quot;&quot;},&quot;isTemporary&quot;:false},{&quot;id&quot;:&quot;85b48476-0780-3144-9ddb-2b07de7ae65c&quot;,&quot;itemData&quot;:{&quot;type&quot;:&quot;article-journal&quot;,&quot;id&quot;:&quot;85b48476-0780-3144-9ddb-2b07de7ae65c&quot;,&quot;title&quot;:&quot;User Control of Personal mHealth Data Using a Mobile Blockchain App: Design Science Perspective&quot;,&quot;author&quot;:[{&quot;family&quot;:&quot;Sengupta&quot;,&quot;given&quot;:&quot;A&quot;,&quot;parse-names&quot;:false,&quot;dropping-particle&quot;:&quot;&quot;,&quot;non-dropping-particle&quot;:&quot;&quot;},{&quot;family&quot;:&quot;Subramanian&quot;,&quot;given&quot;:&quot;H&quot;,&quot;parse-names&quot;:false,&quot;dropping-particle&quot;:&quot;&quot;,&quot;non-dropping-particle&quot;:&quot;&quot;}],&quot;container-title&quot;:&quot;JMIR mHealth and uHealth&quot;,&quot;DOI&quot;:&quot;10.2196/32104&quot;,&quot;URL&quot;:&quot;https://www.scopus.com/inward/record.uri?eid=2-s2.0-85123657908&amp;doi=10.2196%2f32104&amp;partnerID=40&amp;md5=c92acb453f8ac7dbff5cca4d06eae522&quot;,&quot;issued&quot;:{&quot;date-parts&quot;:[[2022]]},&quot;issue&quot;:&quot;1&quot;,&quot;volume&quot;:&quot;10&quot;,&quot;container-title-short&quot;:&quot;JMIR Mhealth Uhealth&quot;},&quot;isTemporary&quot;:false},{&quot;id&quot;:&quot;796d4c89-aa2a-3481-a4bf-de1dbafdfffe&quot;,&quot;itemData&quot;:{&quot;type&quot;:&quot;article-journal&quot;,&quot;id&quot;:&quot;796d4c89-aa2a-3481-a4bf-de1dbafdfffe&quot;,&quot;title&quot;:&quot;Fighting COVID-19 and Future Pandemics with the Internet of Things: Security and Privacy Perspectives&quot;,&quot;author&quot;:[{&quot;family&quot;:&quot;Ferrag&quot;,&quot;given&quot;:&quot;M A&quot;,&quot;parse-names&quot;:false,&quot;dropping-particle&quot;:&quot;&quot;,&quot;non-dropping-particle&quot;:&quot;&quot;},{&quot;family&quot;:&quot;Shu&quot;,&quot;given&quot;:&quot;L&quot;,&quot;parse-names&quot;:false,&quot;dropping-particle&quot;:&quot;&quot;,&quot;non-dropping-particle&quot;:&quot;&quot;},{&quot;family&quot;:&quot;Choo&quot;,&quot;given&quot;:&quot;K.-K.R.&quot;,&quot;parse-names&quot;:false,&quot;dropping-particle&quot;:&quot;&quot;,&quot;non-dropping-particle&quot;:&quot;&quot;}],&quot;container-title&quot;:&quot;IEEE/CAA Journal of Automatica Sinica&quot;,&quot;DOI&quot;:&quot;10.1109/JAS.2021.1004087&quot;,&quot;ISSN&quot;:&quot;23299266 (ISSN)&quot;,&quot;URL&quot;:&quot;https://www.scopus.com/inward/record.uri?eid=2-s2.0-85109875592&amp;doi=10.1109%2fJAS.2021.1004087&amp;partnerID=40&amp;md5=dcbebf5848b00830b57489a4c3d2e5ab&quot;,&quot;issued&quot;:{&quot;date-parts&quot;:[[2021]]},&quot;page&quot;:&quot;1477-1499&quot;,&quot;language&quot;:&quot;English&quot;,&quot;abstract&quot;:&quot;The speed and pace of the transmission of severe acute respiratory syndrome coronavirus 2 (SARS-CoV-2; also referred to as novel Coronavirus 2019 and COVID-19) have resulted in a global pandemic, with significant health, financial, political, and other implications. There have been various attempts to manage COVID-19 and other pandemics using technologies such as Internet of Things (IoT) and 5G/6G communications. However, we also need to ensure that IoT devices used to facilitate COVID-19 monitoring and treatment (e.g., medical IoT devices) are secured, as the compromise of such devices can have significant consequences (e.g., life-threatening risks to COVID-19 patients). Hence, in this paper we comprehensively survey existing IoT-related solutions, potential security and privacy risks and their requirements. For example, we classify existing security and privacy solutions into five categories, namely: Authentication and access control solutions, key management and cryptography solutions, blockchain-based solutions, intrusion detection systems, and privacy-preserving solutions. In each category, we identify the associated challenges. We also identify a number of recommendations to inform future research.  © 2014 Chinese Association of Automation.&quot;,&quot;publisher&quot;:&quot;Institute of Electrical and Electronics Engineers Inc.&quot;,&quot;issue&quot;:&quot;9&quot;,&quot;volume&quot;:&quot;8&quot;,&quot;container-title-short&quot;:&quot;&quot;},&quot;isTemporary&quot;:false},{&quot;id&quot;:&quot;90a39a48-2f01-3dcb-abeb-0119e4e80132&quot;,&quot;itemData&quot;:{&quot;type&quot;:&quot;article-journal&quot;,&quot;id&quot;:&quot;90a39a48-2f01-3dcb-abeb-0119e4e80132&quot;,&quot;title&quot;:&quot;The mobile app development and assessment guide (MAG): Delphi-Based validity study&quot;,&quot;author&quot;:[{&quot;family&quot;:&quot;Llorens-Vernet&quot;,&quot;given&quot;:&quot;P&quot;,&quot;parse-names&quot;:false,&quot;dropping-particle&quot;:&quot;&quot;,&quot;non-dropping-particle&quot;:&quot;&quot;},{&quot;family&quot;:&quot;Miró&quot;,&quot;given&quot;:&quot;J&quot;,&quot;parse-names&quot;:false,&quot;dropping-particle&quot;:&quot;&quot;,&quot;non-dropping-particle&quot;:&quot;&quot;}],&quot;container-title&quot;:&quot;JMIR mHealth and uHealth&quot;,&quot;DOI&quot;:&quot;10.2196/17760&quot;,&quot;URL&quot;:&quot;https://www.scopus.com/inward/record.uri?eid=2-s2.0-85089127490&amp;doi=10.2196%2f17760&amp;partnerID=40&amp;md5=79675ef033ac08f0a980b2860e6e8abc&quot;,&quot;issued&quot;:{&quot;date-parts&quot;:[[2020]]},&quot;issue&quot;:&quot;7&quot;,&quot;volume&quot;:&quot;8&quot;,&quot;container-title-short&quot;:&quot;JMIR Mhealth Uhealth&quot;},&quot;isTemporary&quot;:false},{&quot;id&quot;:&quot;2a2caf69-50bc-3227-a4fd-72789919d563&quot;,&quot;itemData&quot;:{&quot;type&quot;:&quot;article-journal&quot;,&quot;id&quot;:&quot;2a2caf69-50bc-3227-a4fd-72789919d563&quot;,&quot;title&quot;:&quot;Standards for Mobile Health–Related Apps: Systematic Review and Development of a Guide&quot;,&quot;author&quot;:[{&quot;family&quot;:&quot;Llorens-Vernet&quot;,&quot;given&quot;:&quot;Pere&quot;,&quot;parse-names&quot;:false,&quot;dropping-particle&quot;:&quot;&quot;,&quot;non-dropping-particle&quot;:&quot;&quot;},{&quot;family&quot;:&quot;Miró&quot;,&quot;given&quot;:&quot;Jordi&quot;,&quot;parse-names&quot;:false,&quot;dropping-particle&quot;:&quot;&quot;,&quot;non-dropping-particle&quot;:&quot;&quot;}],&quot;container-title&quot;:&quot;JMIR Mhealth Uhealth&quot;,&quot;DOI&quot;:&quot;10.2196/13057&quot;,&quot;ISSN&quot;:&quot;2291-5222&quot;,&quot;URL&quot;:&quot;https://mhealth.jmir.org/2020/3/e13057&quot;,&quot;issued&quot;:{&quot;date-parts&quot;:[[2020]]},&quot;page&quot;:&quot;e13057&quot;,&quot;abstract&quot;:&quot;Background: In recent years, the considerable increase in the number of mobile health (mHealth) apps has made health care more accessible and affordable for all. However, the exponential growth in mHealth solutions has occurred with almost no control or regulation of any kind. Despite some recent initiatives, there is still no specific regulation procedure, accreditation system, or standards to help the development of the apps, mitigate risks, or guarantee quality. Objective: The main aim of this study was to propose a set of criteria for mHealth-related apps on the basis of what is available from published studies, guidelines, and standards in the various areas that are related to health app development. Methods: We used three sources of information to identify the most important criteria. First, we conducted a systematic review of all the studies published on pain-related apps. Second, we searched for health app recommendations on the websites of professional organizations. Third, we looked for standards governing the development of software for medical devices on the specialized websites of regulatory organizations. Then, we grouped and subsumed the criteria we had identified on the basis of their shared characteristics. Finally, the comprehensibility and perceived importance of the resulting criteria were evaluated for face validity with a group of 18 stakeholders. Results: We identified a total of 503 criteria from all sources, which, after close analysis, were grouped into eight different categories, including 36 important criteria for health apps. The resulting categories were usability, privacy, security, appropriateness and suitability, transparency and content, safety, technical support and updates, and technology. The results of the preliminary analysis showed that the criteria were mostly understood by the group of stakeholders. In addition, they perceived all of them as important. Conclusions: This set of criteria can help health care providers, developers, patients, and other stakeholders to guide the development of mHealth-related apps and, potentially, to measure the quality of an mHealth app.&quot;,&quot;issue&quot;:&quot;3&quot;,&quot;volume&quot;:&quot;8&quot;,&quot;container-title-short&quot;:&quot;&quot;},&quot;isTemporary&quot;:false},{&quot;id&quot;:&quot;5d3d2afb-7f95-36da-b32b-a57c40d1e36c&quot;,&quot;itemData&quot;:{&quot;type&quot;:&quot;article-journal&quot;,&quot;id&quot;:&quot;5d3d2afb-7f95-36da-b32b-a57c40d1e36c&quot;,&quot;title&quot;:&quot;Smart health record management with secure NFC-enabled mobile devices&quot;,&quot;author&quot;:[{&quot;family&quot;:&quot;Sethia&quot;,&quot;given&quot;:&quot;Divyashikha&quot;,&quot;parse-names&quot;:false,&quot;dropping-particle&quot;:&quot;&quot;,&quot;non-dropping-particle&quot;:&quot;&quot;},{&quot;family&quot;:&quot;Gupta&quot;,&quot;given&quot;:&quot;Daya&quot;,&quot;parse-names&quot;:false,&quot;dropping-particle&quot;:&quot;&quot;,&quot;non-dropping-particle&quot;:&quot;&quot;},{&quot;family&quot;:&quot;Saran&quot;,&quot;given&quot;:&quot;Huzur&quot;,&quot;parse-names&quot;:false,&quot;dropping-particle&quot;:&quot;&quot;,&quot;non-dropping-particle&quot;:&quot;&quot;}],&quot;container-title&quot;:&quot;Smart Health&quot;,&quot;DOI&quot;:&quot;https://doi.org/10.1016/j.smhl.2018.11.001&quot;,&quot;ISSN&quot;:&quot;2352-6483&quot;,&quot;URL&quot;:&quot;https://www.sciencedirect.com/science/article/pii/S2352648317300752&quot;,&quot;issued&quot;:{&quot;date-parts&quot;:[[2019]]},&quot;page&quot;:&quot;100063&quot;,&quot;abstract&quot;:&quot;Patients with dispersed health records face the challenge of accessing readily available health history and mobility across different hospitals. It can hinder timely diagnosis and treatment, especially in the case of an emergency or for travellers. Cloud-based solutions have open challenges of interoperability and integration, higher challenges for security and privacy and may lack 24/7 support for the high availability of health history. Existing portable systems store limited health information for only a specific hospital and do not support mobility of patients across different hospitals. In this paper, we propose a next-generation portable Smart Health Record Management system with secure Near Field Communication (NFC)-enabled mobile devices to retain the dispersed health records on an S-MAPLE (Secure Mobility-Assisted PortabLE) health folder. It provides secure yet easy access to up to date health history and assists patient mobility across hospitals. An NFC-based Host Card Emulation (HCE) mode maintains a software-based contactless mobile-based health wallet on the patient׳s mobile device. An authorized medical professional can access it directly and selectively with their mobile devices, over low energy wireless interfaces of NFC and Bluetooth. NFC provides secure proof-of-locality and ease of access. A tamper-resistant storage Secure Element (SE), end-to-end mutual authentication with attestation scheme, variant of the Ciphertext-policy Attribute-based encryption (CP-ABE) scheme and backup on a secure digital vault further secure the S-MAPLE health folder. We present the system requirements, system architecture and security requirements with a brief overview of the security solutions for the proposed health system. The implementation and performance of the system prototype using mid-range Android-based mobile devices has acceptable results.&quot;,&quot;volume&quot;:&quot;13&quot;,&quot;container-title-short&quot;:&quot;&quot;},&quot;isTemporary&quot;:false},{&quot;id&quot;:&quot;cdcf2f52-838f-3b65-af3f-e22e2d36b8af&quot;,&quot;itemData&quot;:{&quot;type&quot;:&quot;article-journal&quot;,&quot;id&quot;:&quot;cdcf2f52-838f-3b65-af3f-e22e2d36b8af&quot;,&quot;title&quot;:&quot;Barriers to and Facilitators of the Use of Mobile Health Apps From a Security Perspective: Mixed-Methods Study&quot;,&quot;author&quot;:[{&quot;family&quot;:&quot;Zhou&quot;,&quot;given&quot;:&quot;Leming&quot;,&quot;parse-names&quot;:false,&quot;dropping-particle&quot;:&quot;&quot;,&quot;non-dropping-particle&quot;:&quot;&quot;},{&quot;family&quot;:&quot;Bao&quot;,&quot;given&quot;:&quot;Jie&quot;,&quot;parse-names&quot;:false,&quot;dropping-particle&quot;:&quot;&quot;,&quot;non-dropping-particle&quot;:&quot;&quot;},{&quot;family&quot;:&quot;Watzlaf&quot;,&quot;given&quot;:&quot;Valerie&quot;,&quot;parse-names&quot;:false,&quot;dropping-particle&quot;:&quot;&quot;,&quot;non-dropping-particle&quot;:&quot;&quot;},{&quot;family&quot;:&quot;Parmanto&quot;,&quot;given&quot;:&quot;Bambang&quot;,&quot;parse-names&quot;:false,&quot;dropping-particle&quot;:&quot;&quot;,&quot;non-dropping-particle&quot;:&quot;&quot;}],&quot;container-title&quot;:&quot;JMIR Mhealth Uhealth&quot;,&quot;DOI&quot;:&quot;10.2196/11223&quot;,&quot;ISSN&quot;:&quot;2291-5222&quot;,&quot;URL&quot;:&quot;http://mhealth.jmir.org/2019/4/e11223/&quot;,&quot;issued&quot;:{&quot;date-parts&quot;:[[2019]]},&quot;page&quot;:&quot;e11223&quot;,&quot;abstract&quot;:&quot;Background: A large number of mobile health (mHealth) apps have been created to help users to manage their health or receive health care services. Many of these mHealth apps have proven to be helpful for maintaining or improving their users’ health. However, many people still choose not to use mHealth apps or only use them for a short period. One of the reasons behind this lack of use is the concern for their health information security and privacy. Objective: The goal of this study was to determine the relationship between users’ characteristics and their security and privacy concerns and to identify desired security features in mHealth apps, which could reduce these concerns. Methods: A questionnaire was designed and validated by the research team. This questionnaire was then used to determine mobile app users’ security and privacy concerns regarding personal health data in mHealth apps as well as the security features most users’ desire. A semistructured interview was used to identify barriers to and facilitators of adopting mHealth apps. Results: In total, 117 randomly selected study participants from a large pool took part in this study and provided responses to the validated questionnaire and the semistructured interview questions. The results indicate that most study participants did have concerns about their privacy when using mHealth apps. They also expressed their preferences regarding several security features in mHealth apps, such as regular password updates, remote wipe, user consent, and access control. An association between their demographic characteristics and their concerns and preferences in security and privacy was identified; however, in most cases, the differences among the different demographic groups were not statistically significant, except for a few very specific aspects. These study participants also indicated that the cost of apps and lack of security features in mHealth apps were barriers for adoption, whereas having free apps, strong but easy-to-use security features, and clear user protection privacy policies might encourage them to use mHealth apps in their health management. Conclusions: This questionnaire and interview study verified the security and privacy concerns of mHealth app users, identified the desired security and privacy features, and determined specific barriers to and facilitators of users adopting mHealth apps. The results can be used to guide mHealth app developers to create apps that would be welcomed by users.&quot;,&quot;issue&quot;:&quot;4&quot;,&quot;volume&quot;:&quot;7&quot;,&quot;container-title-short&quot;:&quot;&quot;},&quot;isTemporary&quot;:false},{&quot;id&quot;:&quot;20f5bec4-ce68-37b6-9b30-9d6e08b927f8&quot;,&quot;itemData&quot;:{&quot;type&quot;:&quot;article-journal&quot;,&quot;id&quot;:&quot;20f5bec4-ce68-37b6-9b30-9d6e08b927f8&quot;,&quot;title&quot;:&quot;Security and Privacy Analysis of Mobile Health Applications: The Alarming State of Practice&quot;,&quot;author&quot;:[{&quot;family&quot;:&quot;Papageorgiou&quot;,&quot;given&quot;:&quot;A&quot;,&quot;parse-names&quot;:false,&quot;dropping-particle&quot;:&quot;&quot;,&quot;non-dropping-particle&quot;:&quot;&quot;},{&quot;family&quot;:&quot;Strigkos&quot;,&quot;given&quot;:&quot;M&quot;,&quot;parse-names&quot;:false,&quot;dropping-particle&quot;:&quot;&quot;,&quot;non-dropping-particle&quot;:&quot;&quot;},{&quot;family&quot;:&quot;Politou&quot;,&quot;given&quot;:&quot;E&quot;,&quot;parse-names&quot;:false,&quot;dropping-particle&quot;:&quot;&quot;,&quot;non-dropping-particle&quot;:&quot;&quot;},{&quot;family&quot;:&quot;Alepis&quot;,&quot;given&quot;:&quot;E&quot;,&quot;parse-names&quot;:false,&quot;dropping-particle&quot;:&quot;&quot;,&quot;non-dropping-particle&quot;:&quot;&quot;},{&quot;family&quot;:&quot;Solanas&quot;,&quot;given&quot;:&quot;A&quot;,&quot;parse-names&quot;:false,&quot;dropping-particle&quot;:&quot;&quot;,&quot;non-dropping-particle&quot;:&quot;&quot;},{&quot;family&quot;:&quot;Patsakis&quot;,&quot;given&quot;:&quot;C&quot;,&quot;parse-names&quot;:false,&quot;dropping-particle&quot;:&quot;&quot;,&quot;non-dropping-particle&quot;:&quot;&quot;}],&quot;container-title&quot;:&quot;IEEE Access&quot;,&quot;DOI&quot;:&quot;10.1109/ACCESS.2018.2799522&quot;,&quot;ISSN&quot;:&quot;2169-3536&quot;,&quot;issued&quot;:{&quot;date-parts&quot;:[[2018]]},&quot;page&quot;:&quot;9390-9403&quot;,&quot;volume&quot;:&quot;6&quot;,&quot;container-title-short&quot;:&quot;&quot;},&quot;isTemporary&quot;:false},{&quot;id&quot;:&quot;8280a15b-ffb4-3b86-9e20-f3b3f587aabd&quot;,&quot;itemData&quot;:{&quot;type&quot;:&quot;article-journal&quot;,&quot;id&quot;:&quot;8280a15b-ffb4-3b86-9e20-f3b3f587aabd&quot;,&quot;title&quot;:&quot;Analysis of Security Protocols for Mobile Healthcare&quot;,&quot;author&quot;:[{&quot;family&quot;:&quot;Wazid&quot;,&quot;given&quot;:&quot;M&quot;,&quot;parse-names&quot;:false,&quot;dropping-particle&quot;:&quot;&quot;,&quot;non-dropping-particle&quot;:&quot;&quot;},{&quot;family&quot;:&quot;Zeadally&quot;,&quot;given&quot;:&quot;S&quot;,&quot;parse-names&quot;:false,&quot;dropping-particle&quot;:&quot;&quot;,&quot;non-dropping-particle&quot;:&quot;&quot;},{&quot;family&quot;:&quot;Das&quot;,&quot;given&quot;:&quot;A K&quot;,&quot;parse-names&quot;:false,&quot;dropping-particle&quot;:&quot;&quot;,&quot;non-dropping-particle&quot;:&quot;&quot;},{&quot;family&quot;:&quot;Odelu&quot;,&quot;given&quot;:&quot;V&quot;,&quot;parse-names&quot;:false,&quot;dropping-particle&quot;:&quot;&quot;,&quot;non-dropping-particle&quot;:&quot;&quot;}],&quot;container-title&quot;:&quot;Journal of Medical Systems&quot;,&quot;DOI&quot;:&quot;10.1007/s10916-016-0596-0&quot;,&quot;URL&quot;:&quot;https://www.scopus.com/inward/record.uri?eid=2-s2.0-84987978099&amp;doi=10.1007%2fs10916-016-0596-0&amp;partnerID=40&amp;md5=0f9d740e2f46d733e96bf1b4d33c0197&quot;,&quot;issued&quot;:{&quot;date-parts&quot;:[[2016]]},&quot;issue&quot;:&quot;11&quot;,&quot;volume&quot;:&quot;40&quot;,&quot;container-title-short&quot;:&quot;J. Med. Syst.&quot;},&quot;isTemporary&quot;:false},{&quot;id&quot;:&quot;619f2989-34a2-3b00-a1cd-31663a05ec98&quot;,&quot;itemData&quot;:{&quot;type&quot;:&quot;article-journal&quot;,&quot;id&quot;:&quot;619f2989-34a2-3b00-a1cd-31663a05ec98&quot;,&quot;title&quot;:&quot;Security Recommendations for mHealth Apps: Elaboration of a Developer’s Guide&quot;,&quot;author&quot;:[{&quot;family&quot;:&quot;Morera&quot;,&quot;given&quot;:&quot;E P&quot;,&quot;parse-names&quot;:false,&quot;dropping-particle&quot;:&quot;&quot;,&quot;non-dropping-particle&quot;:&quot;&quot;},{&quot;family&quot;:&quot;la Torre Díez&quot;,&quot;given&quot;:&quot;I&quot;,&quot;parse-names&quot;:false,&quot;dropping-particle&quot;:&quot;&quot;,&quot;non-dropping-particle&quot;:&quot;de&quot;},{&quot;family&quot;:&quot;Garcia-Zapirain&quot;,&quot;given&quot;:&quot;B&quot;,&quot;parse-names&quot;:false,&quot;dropping-particle&quot;:&quot;&quot;,&quot;non-dropping-particle&quot;:&quot;&quot;},{&quot;family&quot;:&quot;López-Coronado&quot;,&quot;given&quot;:&quot;M&quot;,&quot;parse-names&quot;:false,&quot;dropping-particle&quot;:&quot;&quot;,&quot;non-dropping-particle&quot;:&quot;&quot;},{&quot;family&quot;:&quot;Arambarri&quot;,&quot;given&quot;:&quot;J&quot;,&quot;parse-names&quot;:false,&quot;dropping-particle&quot;:&quot;&quot;,&quot;non-dropping-particle&quot;:&quot;&quot;}],&quot;container-title&quot;:&quot;Journal of Medical Systems&quot;,&quot;DOI&quot;:&quot;10.1007/s10916-016-0513-6&quot;,&quot;URL&quot;:&quot;https://www.scopus.com/inward/record.uri?eid=2-s2.0-84966269227&amp;doi=10.1007%2fs10916-016-0513-6&amp;partnerID=40&amp;md5=0f260ec71ae2344a5e4daa8a04b2b245&quot;,&quot;issued&quot;:{&quot;date-parts&quot;:[[2016]]},&quot;issue&quot;:&quot;6&quot;,&quot;volume&quot;:&quot;40&quot;,&quot;container-title-short&quot;:&quot;J. Med. Syst.&quot;},&quot;isTemporary&quot;:false},{&quot;id&quot;:&quot;c4ac4fba-823a-3c62-a894-4c95f4a410b9&quot;,&quot;itemData&quot;:{&quot;type&quot;:&quot;article-journal&quot;,&quot;id&quot;:&quot;c4ac4fba-823a-3c62-a894-4c95f4a410b9&quot;,&quot;title&quot;:&quot;Privacy and Security in Mobile Health Apps: A Review and Recommendations&quot;,&quot;author&quot;:[{&quot;family&quot;:&quot;Martínez-Pérez&quot;,&quot;given&quot;:&quot;B&quot;,&quot;parse-names&quot;:false,&quot;dropping-particle&quot;:&quot;&quot;,&quot;non-dropping-particle&quot;:&quot;&quot;},{&quot;family&quot;:&quot;la Torre-Díez&quot;,&quot;given&quot;:&quot;I&quot;,&quot;parse-names&quot;:false,&quot;dropping-particle&quot;:&quot;&quot;,&quot;non-dropping-particle&quot;:&quot;de&quot;},{&quot;family&quot;:&quot;López-Coronado&quot;,&quot;given&quot;:&quot;M&quot;,&quot;parse-names&quot;:false,&quot;dropping-particle&quot;:&quot;&quot;,&quot;non-dropping-particle&quot;:&quot;&quot;}],&quot;container-title&quot;:&quot;Journal of Medical Systems&quot;,&quot;DOI&quot;:&quot;10.1007/s10916-014-0181-3&quot;,&quot;URL&quot;:&quot;https://www.scopus.com/inward/record.uri?eid=2-s2.0-84919884094&amp;doi=10.1007%2fs10916-014-0181-3&amp;partnerID=40&amp;md5=67a6e8421311887672fc8ed344057759&quot;,&quot;issued&quot;:{&quot;date-parts&quot;:[[2015]]},&quot;issue&quot;:&quot;1&quot;,&quot;volume&quot;:&quot;39&quot;,&quot;container-title-short&quot;:&quot;J. Med. Syst.&quot;},&quot;isTemporary&quot;:false},{&quot;id&quot;:&quot;1afb9459-9d83-3cfc-bd0a-a82a867715b9&quot;,&quot;itemData&quot;:{&quot;type&quot;:&quot;article-journal&quot;,&quot;id&quot;:&quot;1afb9459-9d83-3cfc-bd0a-a82a867715b9&quot;,&quot;title&quot;:&quot;MHealth data security: The need for HIPAA-compliant standardization&quot;,&quot;author&quot;:[{&quot;family&quot;:&quot;Luxton&quot;,&quot;given&quot;:&quot;D D&quot;,&quot;parse-names&quot;:false,&quot;dropping-particle&quot;:&quot;&quot;,&quot;non-dropping-particle&quot;:&quot;&quot;},{&quot;family&quot;:&quot;Kayl&quot;,&quot;given&quot;:&quot;R A&quot;,&quot;parse-names&quot;:false,&quot;dropping-particle&quot;:&quot;&quot;,&quot;non-dropping-particle&quot;:&quot;&quot;},{&quot;family&quot;:&quot;Mishkind&quot;,&quot;given&quot;:&quot;M C&quot;,&quot;parse-names&quot;:false,&quot;dropping-particle&quot;:&quot;&quot;,&quot;non-dropping-particle&quot;:&quot;&quot;}],&quot;container-title&quot;:&quot;Telemedicine and e-Health&quot;,&quot;DOI&quot;:&quot;10.1089/tmj.2011.0180&quot;,&quot;URL&quot;:&quot;https://www.scopus.com/inward/record.uri?eid=2-s2.0-84860711960&amp;doi=10.1089%2ftmj.2011.0180&amp;partnerID=40&amp;md5=ad912a19fc0178d84dde4a35fc148838&quot;,&quot;issued&quot;:{&quot;date-parts&quot;:[[2012]]},&quot;page&quot;:&quot;284-288&quot;,&quot;issue&quot;:&quot;4&quot;,&quot;volume&quot;:&quot;18&quot;,&quot;container-title-short&quot;:&quot;&quot;},&quot;isTemporary&quot;:false},{&quot;id&quot;:&quot;9ca42f79-27c8-3b79-8da9-5bf62eb45e49&quot;,&quot;itemData&quot;:{&quot;type&quot;:&quot;article-journal&quot;,&quot;id&quot;:&quot;9ca42f79-27c8-3b79-8da9-5bf62eb45e49&quot;,&quot;title&quot;:&quot;An object-oriented mobile health system with usability features&quot;,&quot;author&quot;:[{&quot;family&quot;:&quot;Escarfullet&quot;,&quot;given&quot;:&quot;K&quot;,&quot;parse-names&quot;:false,&quot;dropping-particle&quot;:&quot;&quot;,&quot;non-dropping-particle&quot;:&quot;&quot;},{&quot;family&quot;:&quot;Moore&quot;,&quot;given&quot;:&quot;C&quot;,&quot;parse-names&quot;:false,&quot;dropping-particle&quot;:&quot;&quot;,&quot;non-dropping-particle&quot;:&quot;&quot;},{&quot;family&quot;:&quot;Tucker&quot;,&quot;given&quot;:&quot;S&quot;,&quot;parse-names&quot;:false,&quot;dropping-particle&quot;:&quot;&quot;,&quot;non-dropping-particle&quot;:&quot;&quot;},{&quot;family&quot;:&quot;Wei&quot;,&quot;given&quot;:&quot;J&quot;,&quot;parse-names&quot;:false,&quot;dropping-particle&quot;:&quot;&quot;,&quot;non-dropping-particle&quot;:&quot;&quot;}],&quot;container-title&quot;:&quot;International Journal of Electronic Healthcare&quot;,&quot;DOI&quot;:&quot;10.1504/IJEH.2012.048669&quot;,&quot;URL&quot;:&quot;https://www.scopus.com/inward/record.uri?eid=2-s2.0-84865837999&amp;doi=10.1504%2fIJEH.2012.048669&amp;partnerID=40&amp;md5=7d229e6a8b9d304b7f6b982c288c3ec3&quot;,&quot;issued&quot;:{&quot;date-parts&quot;:[[2012]]},&quot;page&quot;:&quot;53-67&quot;,&quot;issue&quot;:&quot;1&quot;,&quot;volume&quot;:&quot;7&quot;,&quot;container-title-short&quot;:&quot;Int. J. Electron. Healthc.&quot;},&quot;isTemporary&quot;:false}]},{&quot;citationID&quot;:&quot;MENDELEY_CITATION_0a9d5e64-bc7c-4eac-b375-c14a1b5f29c0&quot;,&quot;properties&quot;:{&quot;noteIndex&quot;:0},&quot;isEdited&quot;:false,&quot;manualOverride&quot;:{&quot;isManuallyOverridden&quot;:false,&quot;citeprocText&quot;:&quot;[22]&quot;,&quot;manualOverrideText&quot;:&quot;&quot;},&quot;citationItems&quot;:[{&quot;id&quot;:&quot;aac7b491-dbde-32fb-a00f-5531e818b168&quot;,&quot;itemData&quot;:{&quot;type&quot;:&quot;article-journal&quot;,&quot;id&quot;:&quot;aac7b491-dbde-32fb-a00f-5531e818b168&quot;,&quot;title&quot;:&quot;Software survey: VOSviewer, a computer program for bibliometric mapping&quot;,&quot;author&quot;:[{&quot;family&quot;:&quot;Eck&quot;,&quot;given&quot;:&quot;Nees Jan&quot;,&quot;parse-names&quot;:false,&quot;dropping-particle&quot;:&quot;&quot;,&quot;non-dropping-particle&quot;:&quot;van&quot;},{&quot;family&quot;:&quot;Waltman&quot;,&quot;given&quot;:&quot;Ludo&quot;,&quot;parse-names&quot;:false,&quot;dropping-particle&quot;:&quot;&quot;,&quot;non-dropping-particle&quot;:&quot;&quot;}],&quot;container-title&quot;:&quot;Scientometrics&quot;,&quot;DOI&quot;:&quot;10.1007/s11192-009-0146-3&quot;,&quot;ISSN&quot;:&quot;1588-2861&quot;,&quot;URL&quot;:&quot;https://doi.org/10.1007/s11192-009-0146-3&quot;,&quot;issued&quot;:{&quot;date-parts&quot;:[[2010]]},&quot;page&quot;:&quot;523-538&quot;,&quot;abstract&quot;:&quot;We present VOSviewer, a freely available computer program that we have developed for constructing and viewing bibliometric maps. Unlike most computer programs that are used for bibliometric mapping, VOSviewer pays special attention to the graphical representation of bibliometric maps. The functionality of VOSviewer is especially useful for displaying large bibliometric maps in an easy-to-interpret way. The paper consists of three parts. In the first part, an overview of VOSviewer’s functionality for displaying bibliometric maps is provided. In the second part, the technical implementation of specific parts of the program is discussed. Finally, in the third part, VOSviewer’s ability to handle large maps is demonstrated by using the program to construct and display a co-citation map of 5,000 major scientific journals.&quot;,&quot;issue&quot;:&quot;2&quot;,&quot;volume&quot;:&quot;84&quot;,&quot;container-title-short&quot;:&quot;Scientometrics&quot;},&quot;isTemporary&quot;:false}],&quot;citationTag&quot;:&quot;MENDELEY_CITATION_v3_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&quot;},{&quot;citationID&quot;:&quot;MENDELEY_CITATION_ad6dac24-3756-4514-9980-12d1adcd8080&quot;,&quot;properties&quot;:{&quot;noteIndex&quot;:0},&quot;isEdited&quot;:false,&quot;manualOverride&quot;:{&quot;isManuallyOverridden&quot;:false,&quot;citeprocText&quot;:&quot;[23]&quot;,&quot;manualOverrideText&quot;:&quot;&quot;},&quot;citationTag&quot;:&quot;MENDELEY_CITATION_v3_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&quot;,&quot;citationItems&quot;:[{&quot;id&quot;:&quot;bfc1f5cc-6d16-3d07-b0a1-3a325838587d&quot;,&quot;itemData&quot;:{&quot;type&quot;:&quot;book&quot;,&quot;id&quot;:&quot;bfc1f5cc-6d16-3d07-b0a1-3a325838587d&quot;,&quot;title&quot;:&quot;Sampling techniques&quot;,&quot;author&quot;:[{&quot;family&quot;:&quot;Cochran&quot;,&quot;given&quot;:&quot;William G&quot;,&quot;parse-names&quot;:false,&quot;dropping-particle&quot;:&quot;&quot;,&quot;non-dropping-particle&quot;:&quot;&quot;}],&quot;collection-title&quot;:&quot;Wiley series in probability and mathematical statistics&quot;,&quot;ISBN&quot;:&quot;0-471-16240-X&quot;,&quot;issued&quot;:{&quot;date-parts&quot;:[[1977]]},&quot;publisher-place&quot;:&quot;New York [etc&quot;,&quot;edition&quot;:&quot;3rd ed&quot;,&quot;publisher&quot;:&quot;John Wiley &amp; Sons&quot;,&quot;container-title-short&quot;:&quot;&quot;},&quot;isTemporar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4368D351-6857-419C-B401-12EA3A3C37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193</TotalTime>
  <Pages>6</Pages>
  <Words>1626</Words>
  <Characters>9501</Characters>
  <Application>Microsoft Office Word</Application>
  <DocSecurity>0</DocSecurity>
  <Lines>190</Lines>
  <Paragraphs>78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11049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Carlos Michael Mejia Granda</dc:creator>
  <cp:keywords/>
  <dc:description/>
  <cp:lastModifiedBy>Carlos Michael Mejia Granda</cp:lastModifiedBy>
  <cp:revision>73</cp:revision>
  <dcterms:created xsi:type="dcterms:W3CDTF">2026-02-01T03:12:00Z</dcterms:created>
  <dcterms:modified xsi:type="dcterms:W3CDTF">2026-02-01T19:22:00Z</dcterms:modified>
</cp:coreProperties>
</file>