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74DFE25B" w:rsidR="00692F75" w:rsidRDefault="000B04E2" w:rsidP="001C025D">
      <w:pPr>
        <w:jc w:val="both"/>
        <w:rPr>
          <w:rFonts w:ascii="Times" w:hAnsi="Times" w:cs="Times"/>
          <w:sz w:val="20"/>
          <w:szCs w:val="20"/>
          <w:lang w:val="en-US"/>
        </w:rPr>
      </w:pPr>
      <w:r w:rsidRPr="000B04E2">
        <w:rPr>
          <w:rFonts w:ascii="Times" w:hAnsi="Times" w:cs="Times"/>
          <w:sz w:val="20"/>
          <w:szCs w:val="20"/>
          <w:lang w:val="en-US"/>
        </w:rPr>
        <w:t>This supplement expands Section 2.2 of the main manuscript and details the workflow used to build SECM-CAT as a security-focused Software Requirements Specification for mHealth applications. It reports the steps for source identification, requirement extraction, harmonization, and traceable requirement specification. The audit method and effectiveness verification are reported separately in Supplementary Material S4 and in the main manuscript</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4055012C"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EndPr/>
        <w:sdtContent>
          <w:r w:rsidR="00E01C65" w:rsidRPr="00E01C65">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EndPr/>
        <w:sdtContent>
          <w:r w:rsidR="00E01C65" w:rsidRPr="00E01C65">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Pr="00913D6F">
        <w:rPr>
          <w:rFonts w:ascii="Times" w:hAnsi="Times" w:cs="Times"/>
          <w:sz w:val="20"/>
          <w:szCs w:val="20"/>
          <w:lang w:val="en-US"/>
        </w:rPr>
        <w:t>as a taxonomy of technical weaknesses. Privacy governance obligations, such as GDPR level compliance duties, are out of scope for this catalog. However, OWASP categories labeled as privacy are retained when they map to implementable technical controls that can be verified during a software security audit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 xml:space="preserve">Four phase </w:t>
      </w:r>
      <w:proofErr w:type="gramStart"/>
      <w:r w:rsidR="007B6D2F" w:rsidRPr="007B6D2F">
        <w:rPr>
          <w:rFonts w:ascii="Times" w:eastAsia="Times New Roman" w:hAnsi="Times" w:cs="Times"/>
          <w:b/>
          <w:bCs/>
          <w:sz w:val="17"/>
          <w:szCs w:val="20"/>
          <w:lang w:val="en-US" w:eastAsia="de-DE"/>
        </w:rPr>
        <w:t>workflow</w:t>
      </w:r>
      <w:proofErr w:type="gramEnd"/>
      <w:r w:rsidR="007B6D2F" w:rsidRPr="007B6D2F">
        <w:rPr>
          <w:rFonts w:ascii="Times" w:eastAsia="Times New Roman" w:hAnsi="Times" w:cs="Times"/>
          <w:b/>
          <w:bCs/>
          <w:sz w:val="17"/>
          <w:szCs w:val="20"/>
          <w:lang w:val="en-US" w:eastAsia="de-DE"/>
        </w:rPr>
        <w:t xml:space="preserve">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6EE42DED"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E01C65" w:rsidRPr="00E01C65">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E01C65" w:rsidRPr="00E01C65">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E01C65" w:rsidRPr="00E01C65">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E01C65" w:rsidRPr="00E01C65">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1C6D5C79"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E01C65" w:rsidRPr="00E01C65">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E01C65" w:rsidRPr="00E01C65">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E01C65" w:rsidRPr="00E01C65">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7D3D986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E01C65" w:rsidRPr="00E01C65">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28DF504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w:t>
            </w:r>
            <w:proofErr w:type="gramStart"/>
            <w:r>
              <w:rPr>
                <w:rFonts w:ascii="Times" w:eastAsia="Times New Roman" w:hAnsi="Times" w:cs="Times"/>
                <w:sz w:val="16"/>
                <w:szCs w:val="16"/>
                <w:lang w:eastAsia="de-DE"/>
              </w:rPr>
              <w:t>Open Source</w:t>
            </w:r>
            <w:proofErr w:type="gramEnd"/>
            <w:r>
              <w:rPr>
                <w:rFonts w:ascii="Times" w:eastAsia="Times New Roman" w:hAnsi="Times" w:cs="Times"/>
                <w:sz w:val="16"/>
                <w:szCs w:val="16"/>
                <w:lang w:eastAsia="de-DE"/>
              </w:rPr>
              <w:t xml:space="preserv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E01C65" w:rsidRPr="00E01C65">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A79C9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E01C65" w:rsidRPr="00E01C65">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95746B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E01C65" w:rsidRPr="00E01C65">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7E9D32A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E01C65" w:rsidRPr="00E01C65">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1E6B57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E01C65" w:rsidRPr="00E01C65">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735BC68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E01C65" w:rsidRPr="00E01C65">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425F464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E01C65" w:rsidRPr="00E01C65">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240C38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E01C65" w:rsidRPr="00E01C65">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2A70C02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E01C65" w:rsidRPr="00E01C65">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2F945D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E01C65" w:rsidRPr="00E01C65">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8FECD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E01C65" w:rsidRPr="00E01C65">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467EAFC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E01C65" w:rsidRPr="00E01C65">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70DB4BA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E01C65" w:rsidRPr="00E01C65">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35D70CF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E01C65" w:rsidRPr="00E01C65">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4EFEC0C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w:t>
            </w:r>
            <w:proofErr w:type="spellStart"/>
            <w:r>
              <w:rPr>
                <w:rFonts w:ascii="Times" w:eastAsia="Times New Roman" w:hAnsi="Times" w:cs="Times"/>
                <w:sz w:val="16"/>
                <w:szCs w:val="16"/>
                <w:lang w:eastAsia="de-DE"/>
              </w:rPr>
              <w:t>Sethia</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E01C65" w:rsidRPr="00E01C65">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5255E50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E01C65" w:rsidRPr="00E01C65">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06804C3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E01C65" w:rsidRPr="00E01C65">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5EE30AB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E01C65" w:rsidRPr="00E01C65">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2E795A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E01C65" w:rsidRPr="00E01C65">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2F06C7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E01C65" w:rsidRPr="00E01C65">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62E234C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E01C65" w:rsidRPr="00E01C65">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3C68AD77"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w:t>
            </w:r>
            <w:proofErr w:type="spellStart"/>
            <w:r>
              <w:rPr>
                <w:rFonts w:ascii="Times" w:eastAsia="Times New Roman" w:hAnsi="Times" w:cs="Times"/>
                <w:sz w:val="16"/>
                <w:szCs w:val="16"/>
                <w:lang w:val="es-EC" w:eastAsia="de-DE"/>
              </w:rPr>
              <w:t>Ferrag</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E01C65" w:rsidRPr="00E01C65">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19908FD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w:t>
            </w:r>
            <w:proofErr w:type="spellStart"/>
            <w:r>
              <w:rPr>
                <w:rFonts w:ascii="Times" w:eastAsia="Times New Roman" w:hAnsi="Times" w:cs="Times"/>
                <w:sz w:val="16"/>
                <w:szCs w:val="16"/>
                <w:lang w:eastAsia="de-DE"/>
              </w:rPr>
              <w:t>Papageorgiou</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E01C65" w:rsidRPr="00E01C65">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02791F7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w:t>
            </w:r>
            <w:proofErr w:type="spellStart"/>
            <w:r>
              <w:rPr>
                <w:rFonts w:ascii="Times" w:eastAsia="Times New Roman" w:hAnsi="Times" w:cs="Times"/>
                <w:sz w:val="16"/>
                <w:szCs w:val="16"/>
                <w:lang w:eastAsia="de-DE"/>
              </w:rPr>
              <w:t>Rezaee</w:t>
            </w:r>
            <w:proofErr w:type="spellEnd"/>
            <w:r>
              <w:rPr>
                <w:rFonts w:ascii="Times" w:eastAsia="Times New Roman" w:hAnsi="Times" w:cs="Times"/>
                <w:sz w:val="16"/>
                <w:szCs w:val="16"/>
                <w:lang w:eastAsia="de-DE"/>
              </w:rPr>
              <w:t xml:space="preserv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E01C65" w:rsidRPr="00E01C65">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531FD01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E01C65" w:rsidRPr="00E01C65">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50CFA4A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t>
            </w:r>
            <w:proofErr w:type="spellStart"/>
            <w:r>
              <w:rPr>
                <w:rFonts w:ascii="Times" w:eastAsia="Times New Roman" w:hAnsi="Times" w:cs="Times"/>
                <w:sz w:val="16"/>
                <w:szCs w:val="16"/>
                <w:lang w:eastAsia="de-DE"/>
              </w:rPr>
              <w:t>Wazid</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E01C65" w:rsidRPr="00E01C65">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081DAA4B"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w:t>
            </w:r>
            <w:proofErr w:type="spellStart"/>
            <w:r>
              <w:rPr>
                <w:rFonts w:ascii="Times" w:eastAsia="Times New Roman" w:hAnsi="Times" w:cs="Times"/>
                <w:sz w:val="16"/>
                <w:szCs w:val="16"/>
                <w:lang w:val="es-EC" w:eastAsia="de-DE"/>
              </w:rPr>
              <w:t>Luxton</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E01C65" w:rsidRPr="00E01C65">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57738A0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E01C65" w:rsidRPr="00E01C65">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327C2F7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E01C65" w:rsidRPr="00E01C65">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001BB123"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E01C65" w:rsidRPr="00E01C65">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C3F9AEB"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E01C65" w:rsidRPr="00E01C65">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0CEB78B9"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E01C65" w:rsidRPr="00E01C65">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039C124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E01C65" w:rsidRPr="00E01C65">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E01C65" w:rsidRPr="00E01C65">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78EE7960"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bookmarkStart w:id="7"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E01C65" w:rsidRPr="00E01C65">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1"/>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8" w:name="_Toc184156536"/>
            <w:bookmarkStart w:id="9"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8"/>
            <w:bookmarkEnd w:id="9"/>
          </w:p>
        </w:tc>
      </w:tr>
      <w:tr w:rsidR="004001E6" w:rsidRPr="00E01C65"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E01C65"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E01C65"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E01C65"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proofErr w:type="spellStart"/>
            <w:r w:rsidRPr="004001E6">
              <w:rPr>
                <w:rFonts w:ascii="Times" w:eastAsia="Times New Roman" w:hAnsi="Times" w:cs="Times"/>
                <w:sz w:val="16"/>
                <w:szCs w:val="16"/>
                <w:lang w:val="en-US" w:eastAsia="de-DE"/>
              </w:rPr>
              <w:t>To_be_determined</w:t>
            </w:r>
            <w:proofErr w:type="spellEnd"/>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E01C65"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18DA7E49"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E01C65" w:rsidRPr="00E01C65">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7EAAB4E6" w14:textId="77777777" w:rsidR="00E01C65" w:rsidRPr="00E01C65" w:rsidRDefault="00E01C65">
          <w:pPr>
            <w:autoSpaceDE w:val="0"/>
            <w:autoSpaceDN w:val="0"/>
            <w:ind w:hanging="640"/>
            <w:divId w:val="1534995796"/>
            <w:rPr>
              <w:rFonts w:ascii="Times" w:eastAsia="Times New Roman" w:hAnsi="Times" w:cs="Times"/>
              <w:color w:val="000000"/>
              <w:sz w:val="20"/>
              <w:szCs w:val="24"/>
              <w:lang w:val="en-US"/>
            </w:rPr>
          </w:pPr>
          <w:r w:rsidRPr="00E01C65">
            <w:rPr>
              <w:rFonts w:ascii="Times" w:eastAsia="Times New Roman" w:hAnsi="Times" w:cs="Times"/>
              <w:color w:val="000000"/>
              <w:sz w:val="20"/>
              <w:lang w:val="en-US"/>
            </w:rPr>
            <w:t>[1]</w:t>
          </w:r>
          <w:r w:rsidRPr="00E01C65">
            <w:rPr>
              <w:rFonts w:ascii="Times" w:eastAsia="Times New Roman" w:hAnsi="Times" w:cs="Times"/>
              <w:color w:val="000000"/>
              <w:sz w:val="20"/>
              <w:lang w:val="en-US"/>
            </w:rPr>
            <w:tab/>
            <w:t>“IEEE SA - IEEE/ISO/IEC 29148-2018.” Accessed: May 11, 2024. [Online]. Available: https://standards.ieee.org/ieee/29148/6937/</w:t>
          </w:r>
        </w:p>
        <w:p w14:paraId="75EADDC7" w14:textId="77777777" w:rsidR="00E01C65" w:rsidRPr="00E01C65" w:rsidRDefault="00E01C65">
          <w:pPr>
            <w:autoSpaceDE w:val="0"/>
            <w:autoSpaceDN w:val="0"/>
            <w:ind w:hanging="640"/>
            <w:divId w:val="2063672137"/>
            <w:rPr>
              <w:rFonts w:ascii="Times" w:eastAsia="Times New Roman" w:hAnsi="Times" w:cs="Times"/>
              <w:color w:val="000000"/>
              <w:sz w:val="20"/>
              <w:lang w:val="en-US"/>
            </w:rPr>
          </w:pPr>
          <w:r w:rsidRPr="00E01C65">
            <w:rPr>
              <w:rFonts w:ascii="Times" w:eastAsia="Times New Roman" w:hAnsi="Times" w:cs="Times"/>
              <w:color w:val="000000"/>
              <w:sz w:val="20"/>
              <w:lang w:val="en-US"/>
            </w:rPr>
            <w:t>[2]</w:t>
          </w:r>
          <w:r w:rsidRPr="00E01C65">
            <w:rPr>
              <w:rFonts w:ascii="Times" w:eastAsia="Times New Roman" w:hAnsi="Times" w:cs="Times"/>
              <w:color w:val="000000"/>
              <w:sz w:val="20"/>
              <w:lang w:val="en-US"/>
            </w:rPr>
            <w:tab/>
            <w:t>OWASP Foundation, “OWASP Mobile Top 10.” Accessed: May 11, 2024. [Online]. Available: https://owasp.org/www-project-mobile-top-10/</w:t>
          </w:r>
        </w:p>
        <w:p w14:paraId="4E4B0FCE" w14:textId="77777777" w:rsidR="00E01C65" w:rsidRPr="00E01C65" w:rsidRDefault="00E01C65">
          <w:pPr>
            <w:autoSpaceDE w:val="0"/>
            <w:autoSpaceDN w:val="0"/>
            <w:ind w:hanging="640"/>
            <w:divId w:val="916984247"/>
            <w:rPr>
              <w:rFonts w:ascii="Times" w:eastAsia="Times New Roman" w:hAnsi="Times" w:cs="Times"/>
              <w:color w:val="000000"/>
              <w:sz w:val="20"/>
              <w:lang w:val="en-US"/>
            </w:rPr>
          </w:pPr>
          <w:r w:rsidRPr="00E01C65">
            <w:rPr>
              <w:rFonts w:ascii="Times" w:eastAsia="Times New Roman" w:hAnsi="Times" w:cs="Times"/>
              <w:color w:val="000000"/>
              <w:sz w:val="20"/>
              <w:lang w:val="en-US"/>
            </w:rPr>
            <w:t>[3]</w:t>
          </w:r>
          <w:r w:rsidRPr="00E01C65">
            <w:rPr>
              <w:rFonts w:ascii="Times" w:eastAsia="Times New Roman" w:hAnsi="Times" w:cs="Times"/>
              <w:color w:val="000000"/>
              <w:sz w:val="20"/>
              <w:lang w:val="en-US"/>
            </w:rPr>
            <w:tab/>
            <w:t xml:space="preserve">A. </w:t>
          </w:r>
          <w:proofErr w:type="spellStart"/>
          <w:r w:rsidRPr="00E01C65">
            <w:rPr>
              <w:rFonts w:ascii="Times" w:eastAsia="Times New Roman" w:hAnsi="Times" w:cs="Times"/>
              <w:color w:val="000000"/>
              <w:sz w:val="20"/>
              <w:lang w:val="en-US"/>
            </w:rPr>
            <w:t>Toval</w:t>
          </w:r>
          <w:proofErr w:type="spellEnd"/>
          <w:r w:rsidRPr="00E01C65">
            <w:rPr>
              <w:rFonts w:ascii="Times" w:eastAsia="Times New Roman" w:hAnsi="Times" w:cs="Times"/>
              <w:color w:val="000000"/>
              <w:sz w:val="20"/>
              <w:lang w:val="en-US"/>
            </w:rPr>
            <w:t xml:space="preserve">, J. Nicolás Ros, B. Moros Valle, and F. Garcia, “Requirements Reuse for Improving Information Systems Security: A Practitioner’s Approach,” </w:t>
          </w:r>
          <w:proofErr w:type="spellStart"/>
          <w:r w:rsidRPr="00E01C65">
            <w:rPr>
              <w:rFonts w:ascii="Times" w:eastAsia="Times New Roman" w:hAnsi="Times" w:cs="Times"/>
              <w:i/>
              <w:iCs/>
              <w:color w:val="000000"/>
              <w:sz w:val="20"/>
              <w:lang w:val="en-US"/>
            </w:rPr>
            <w:t>Requir</w:t>
          </w:r>
          <w:proofErr w:type="spellEnd"/>
          <w:r w:rsidRPr="00E01C65">
            <w:rPr>
              <w:rFonts w:ascii="Times" w:eastAsia="Times New Roman" w:hAnsi="Times" w:cs="Times"/>
              <w:i/>
              <w:iCs/>
              <w:color w:val="000000"/>
              <w:sz w:val="20"/>
              <w:lang w:val="en-US"/>
            </w:rPr>
            <w:t>. Eng.</w:t>
          </w:r>
          <w:r w:rsidRPr="00E01C65">
            <w:rPr>
              <w:rFonts w:ascii="Times" w:eastAsia="Times New Roman" w:hAnsi="Times" w:cs="Times"/>
              <w:color w:val="000000"/>
              <w:sz w:val="20"/>
              <w:lang w:val="en-US"/>
            </w:rPr>
            <w:t xml:space="preserve">, vol. 6, pp. 205–219, Jan. 2002,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10.1007/PL00010360.</w:t>
          </w:r>
        </w:p>
        <w:p w14:paraId="30AA3D0F" w14:textId="77777777" w:rsidR="00E01C65" w:rsidRPr="00E01C65" w:rsidRDefault="00E01C65">
          <w:pPr>
            <w:autoSpaceDE w:val="0"/>
            <w:autoSpaceDN w:val="0"/>
            <w:ind w:hanging="640"/>
            <w:divId w:val="518079999"/>
            <w:rPr>
              <w:rFonts w:ascii="Times" w:eastAsia="Times New Roman" w:hAnsi="Times" w:cs="Times"/>
              <w:color w:val="000000"/>
              <w:sz w:val="20"/>
              <w:lang w:val="en-US"/>
            </w:rPr>
          </w:pPr>
          <w:r w:rsidRPr="00E01C65">
            <w:rPr>
              <w:rFonts w:ascii="Times" w:eastAsia="Times New Roman" w:hAnsi="Times" w:cs="Times"/>
              <w:color w:val="000000"/>
              <w:sz w:val="20"/>
              <w:lang w:val="en-US"/>
            </w:rPr>
            <w:t>[4]</w:t>
          </w:r>
          <w:r w:rsidRPr="00E01C65">
            <w:rPr>
              <w:rFonts w:ascii="Times" w:eastAsia="Times New Roman" w:hAnsi="Times" w:cs="Times"/>
              <w:color w:val="000000"/>
              <w:sz w:val="20"/>
              <w:lang w:val="en-US"/>
            </w:rPr>
            <w:tab/>
            <w:t xml:space="preserve">G. Kotonya and I. Sommerville, </w:t>
          </w:r>
          <w:r w:rsidRPr="00E01C65">
            <w:rPr>
              <w:rFonts w:ascii="Times" w:eastAsia="Times New Roman" w:hAnsi="Times" w:cs="Times"/>
              <w:i/>
              <w:iCs/>
              <w:color w:val="000000"/>
              <w:sz w:val="20"/>
              <w:lang w:val="en-US"/>
            </w:rPr>
            <w:t>Requirements Engineering: Processes and Techniques</w:t>
          </w:r>
          <w:r w:rsidRPr="00E01C65">
            <w:rPr>
              <w:rFonts w:ascii="Times" w:eastAsia="Times New Roman" w:hAnsi="Times" w:cs="Times"/>
              <w:color w:val="000000"/>
              <w:sz w:val="20"/>
              <w:lang w:val="en-US"/>
            </w:rPr>
            <w:t>, 1st ed. Wiley Publishing, 1998.</w:t>
          </w:r>
        </w:p>
        <w:p w14:paraId="0DF53F85" w14:textId="77777777" w:rsidR="00E01C65" w:rsidRPr="00E01C65" w:rsidRDefault="00E01C65">
          <w:pPr>
            <w:autoSpaceDE w:val="0"/>
            <w:autoSpaceDN w:val="0"/>
            <w:ind w:hanging="640"/>
            <w:divId w:val="1952124009"/>
            <w:rPr>
              <w:rFonts w:ascii="Times" w:eastAsia="Times New Roman" w:hAnsi="Times" w:cs="Times"/>
              <w:color w:val="000000"/>
              <w:sz w:val="20"/>
              <w:lang w:val="en-US"/>
            </w:rPr>
          </w:pPr>
          <w:r w:rsidRPr="00E01C65">
            <w:rPr>
              <w:rFonts w:ascii="Times" w:eastAsia="Times New Roman" w:hAnsi="Times" w:cs="Times"/>
              <w:color w:val="000000"/>
              <w:sz w:val="20"/>
              <w:lang w:val="en-US"/>
            </w:rPr>
            <w:t>[5]</w:t>
          </w:r>
          <w:r w:rsidRPr="00E01C65">
            <w:rPr>
              <w:rFonts w:ascii="Times" w:eastAsia="Times New Roman" w:hAnsi="Times" w:cs="Times"/>
              <w:color w:val="000000"/>
              <w:sz w:val="20"/>
              <w:lang w:val="en-US"/>
            </w:rPr>
            <w:tab/>
            <w:t>“IEEE SA - IEEE 830-1998.” Accessed: Jul. 05, 2024. [Online]. Available: https://standards.ieee.org/ieee/830/1222/</w:t>
          </w:r>
        </w:p>
        <w:p w14:paraId="14928758" w14:textId="77777777" w:rsidR="00E01C65" w:rsidRPr="00E01C65" w:rsidRDefault="00E01C65">
          <w:pPr>
            <w:autoSpaceDE w:val="0"/>
            <w:autoSpaceDN w:val="0"/>
            <w:ind w:hanging="640"/>
            <w:divId w:val="880023058"/>
            <w:rPr>
              <w:rFonts w:ascii="Times" w:eastAsia="Times New Roman" w:hAnsi="Times" w:cs="Times"/>
              <w:color w:val="000000"/>
              <w:sz w:val="20"/>
              <w:lang w:val="en-US"/>
            </w:rPr>
          </w:pPr>
          <w:r w:rsidRPr="00E01C65">
            <w:rPr>
              <w:rFonts w:ascii="Times" w:eastAsia="Times New Roman" w:hAnsi="Times" w:cs="Times"/>
              <w:color w:val="000000"/>
              <w:sz w:val="20"/>
              <w:lang w:val="en-US"/>
            </w:rPr>
            <w:t>[6]</w:t>
          </w:r>
          <w:r w:rsidRPr="00E01C65">
            <w:rPr>
              <w:rFonts w:ascii="Times" w:eastAsia="Times New Roman" w:hAnsi="Times" w:cs="Times"/>
              <w:color w:val="000000"/>
              <w:sz w:val="20"/>
              <w:lang w:val="en-US"/>
            </w:rPr>
            <w:tab/>
            <w:t xml:space="preserve">S. </w:t>
          </w:r>
          <w:proofErr w:type="spellStart"/>
          <w:r w:rsidRPr="00E01C65">
            <w:rPr>
              <w:rFonts w:ascii="Times" w:eastAsia="Times New Roman" w:hAnsi="Times" w:cs="Times"/>
              <w:color w:val="000000"/>
              <w:sz w:val="20"/>
              <w:lang w:val="en-US"/>
            </w:rPr>
            <w:t>Ouhbi</w:t>
          </w:r>
          <w:proofErr w:type="spellEnd"/>
          <w:r w:rsidRPr="00E01C65">
            <w:rPr>
              <w:rFonts w:ascii="Times" w:eastAsia="Times New Roman" w:hAnsi="Times" w:cs="Times"/>
              <w:color w:val="000000"/>
              <w:sz w:val="20"/>
              <w:lang w:val="en-US"/>
            </w:rPr>
            <w:t>, J. L. Fernández-</w:t>
          </w:r>
          <w:proofErr w:type="spellStart"/>
          <w:r w:rsidRPr="00E01C65">
            <w:rPr>
              <w:rFonts w:ascii="Times" w:eastAsia="Times New Roman" w:hAnsi="Times" w:cs="Times"/>
              <w:color w:val="000000"/>
              <w:sz w:val="20"/>
              <w:lang w:val="en-US"/>
            </w:rPr>
            <w:t>Alemán</w:t>
          </w:r>
          <w:proofErr w:type="spellEnd"/>
          <w:r w:rsidRPr="00E01C65">
            <w:rPr>
              <w:rFonts w:ascii="Times" w:eastAsia="Times New Roman" w:hAnsi="Times" w:cs="Times"/>
              <w:color w:val="000000"/>
              <w:sz w:val="20"/>
              <w:lang w:val="en-US"/>
            </w:rPr>
            <w:t xml:space="preserve">, J. R. </w:t>
          </w:r>
          <w:proofErr w:type="spellStart"/>
          <w:r w:rsidRPr="00E01C65">
            <w:rPr>
              <w:rFonts w:ascii="Times" w:eastAsia="Times New Roman" w:hAnsi="Times" w:cs="Times"/>
              <w:color w:val="000000"/>
              <w:sz w:val="20"/>
              <w:lang w:val="en-US"/>
            </w:rPr>
            <w:t>Pozo</w:t>
          </w:r>
          <w:proofErr w:type="spellEnd"/>
          <w:r w:rsidRPr="00E01C65">
            <w:rPr>
              <w:rFonts w:ascii="Times" w:eastAsia="Times New Roman" w:hAnsi="Times" w:cs="Times"/>
              <w:color w:val="000000"/>
              <w:sz w:val="20"/>
              <w:lang w:val="en-US"/>
            </w:rPr>
            <w:t xml:space="preserve">, M. El </w:t>
          </w:r>
          <w:proofErr w:type="spellStart"/>
          <w:r w:rsidRPr="00E01C65">
            <w:rPr>
              <w:rFonts w:ascii="Times" w:eastAsia="Times New Roman" w:hAnsi="Times" w:cs="Times"/>
              <w:color w:val="000000"/>
              <w:sz w:val="20"/>
              <w:lang w:val="en-US"/>
            </w:rPr>
            <w:t>Bajta</w:t>
          </w:r>
          <w:proofErr w:type="spellEnd"/>
          <w:r w:rsidRPr="00E01C65">
            <w:rPr>
              <w:rFonts w:ascii="Times" w:eastAsia="Times New Roman" w:hAnsi="Times" w:cs="Times"/>
              <w:color w:val="000000"/>
              <w:sz w:val="20"/>
              <w:lang w:val="en-US"/>
            </w:rPr>
            <w:t xml:space="preserve">, A. </w:t>
          </w:r>
          <w:proofErr w:type="spellStart"/>
          <w:r w:rsidRPr="00E01C65">
            <w:rPr>
              <w:rFonts w:ascii="Times" w:eastAsia="Times New Roman" w:hAnsi="Times" w:cs="Times"/>
              <w:color w:val="000000"/>
              <w:sz w:val="20"/>
              <w:lang w:val="en-US"/>
            </w:rPr>
            <w:t>Toval</w:t>
          </w:r>
          <w:proofErr w:type="spellEnd"/>
          <w:r w:rsidRPr="00E01C65">
            <w:rPr>
              <w:rFonts w:ascii="Times" w:eastAsia="Times New Roman" w:hAnsi="Times" w:cs="Times"/>
              <w:color w:val="000000"/>
              <w:sz w:val="20"/>
              <w:lang w:val="en-US"/>
            </w:rPr>
            <w:t xml:space="preserve">, and A. </w:t>
          </w:r>
          <w:proofErr w:type="spellStart"/>
          <w:r w:rsidRPr="00E01C65">
            <w:rPr>
              <w:rFonts w:ascii="Times" w:eastAsia="Times New Roman" w:hAnsi="Times" w:cs="Times"/>
              <w:color w:val="000000"/>
              <w:sz w:val="20"/>
              <w:lang w:val="en-US"/>
            </w:rPr>
            <w:t>Idri</w:t>
          </w:r>
          <w:proofErr w:type="spellEnd"/>
          <w:r w:rsidRPr="00E01C65">
            <w:rPr>
              <w:rFonts w:ascii="Times" w:eastAsia="Times New Roman" w:hAnsi="Times" w:cs="Times"/>
              <w:color w:val="000000"/>
              <w:sz w:val="20"/>
              <w:lang w:val="en-US"/>
            </w:rPr>
            <w:t xml:space="preserve">, “Compliance of Blood Donation Apps with Mobile OS Usability Guidelines,”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xml:space="preserve">, vol. 39, no. 6, p. 63, 2015,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10.1007/s10916-015-0243-1.</w:t>
          </w:r>
        </w:p>
        <w:p w14:paraId="545EED05" w14:textId="77777777" w:rsidR="00E01C65" w:rsidRPr="00E01C65" w:rsidRDefault="00E01C65">
          <w:pPr>
            <w:autoSpaceDE w:val="0"/>
            <w:autoSpaceDN w:val="0"/>
            <w:ind w:hanging="640"/>
            <w:divId w:val="1244530746"/>
            <w:rPr>
              <w:rFonts w:ascii="Times" w:eastAsia="Times New Roman" w:hAnsi="Times" w:cs="Times"/>
              <w:color w:val="000000"/>
              <w:sz w:val="20"/>
              <w:lang w:val="en-US"/>
            </w:rPr>
          </w:pPr>
          <w:r w:rsidRPr="00E01C65">
            <w:rPr>
              <w:rFonts w:ascii="Times" w:eastAsia="Times New Roman" w:hAnsi="Times" w:cs="Times"/>
              <w:color w:val="000000"/>
              <w:sz w:val="20"/>
              <w:lang w:val="en-US"/>
            </w:rPr>
            <w:t>[7]</w:t>
          </w:r>
          <w:r w:rsidRPr="00E01C65">
            <w:rPr>
              <w:rFonts w:ascii="Times" w:eastAsia="Times New Roman" w:hAnsi="Times" w:cs="Times"/>
              <w:color w:val="000000"/>
              <w:sz w:val="20"/>
              <w:lang w:val="en-US"/>
            </w:rPr>
            <w:tab/>
            <w:t xml:space="preserve">S. </w:t>
          </w:r>
          <w:proofErr w:type="spellStart"/>
          <w:r w:rsidRPr="00E01C65">
            <w:rPr>
              <w:rFonts w:ascii="Times" w:eastAsia="Times New Roman" w:hAnsi="Times" w:cs="Times"/>
              <w:color w:val="000000"/>
              <w:sz w:val="20"/>
              <w:lang w:val="en-US"/>
            </w:rPr>
            <w:t>Ouhbi</w:t>
          </w:r>
          <w:proofErr w:type="spellEnd"/>
          <w:r w:rsidRPr="00E01C65">
            <w:rPr>
              <w:rFonts w:ascii="Times" w:eastAsia="Times New Roman" w:hAnsi="Times" w:cs="Times"/>
              <w:color w:val="000000"/>
              <w:sz w:val="20"/>
              <w:lang w:val="en-US"/>
            </w:rPr>
            <w:t>, J. L. Fernández-</w:t>
          </w:r>
          <w:proofErr w:type="spellStart"/>
          <w:r w:rsidRPr="00E01C65">
            <w:rPr>
              <w:rFonts w:ascii="Times" w:eastAsia="Times New Roman" w:hAnsi="Times" w:cs="Times"/>
              <w:color w:val="000000"/>
              <w:sz w:val="20"/>
              <w:lang w:val="en-US"/>
            </w:rPr>
            <w:t>Alemán</w:t>
          </w:r>
          <w:proofErr w:type="spellEnd"/>
          <w:r w:rsidRPr="00E01C65">
            <w:rPr>
              <w:rFonts w:ascii="Times" w:eastAsia="Times New Roman" w:hAnsi="Times" w:cs="Times"/>
              <w:color w:val="000000"/>
              <w:sz w:val="20"/>
              <w:lang w:val="en-US"/>
            </w:rPr>
            <w:t xml:space="preserve">, J. M. Carrillo-de-Gea, A. </w:t>
          </w:r>
          <w:proofErr w:type="spellStart"/>
          <w:r w:rsidRPr="00E01C65">
            <w:rPr>
              <w:rFonts w:ascii="Times" w:eastAsia="Times New Roman" w:hAnsi="Times" w:cs="Times"/>
              <w:color w:val="000000"/>
              <w:sz w:val="20"/>
              <w:lang w:val="en-US"/>
            </w:rPr>
            <w:t>Toval</w:t>
          </w:r>
          <w:proofErr w:type="spellEnd"/>
          <w:r w:rsidRPr="00E01C65">
            <w:rPr>
              <w:rFonts w:ascii="Times" w:eastAsia="Times New Roman" w:hAnsi="Times" w:cs="Times"/>
              <w:color w:val="000000"/>
              <w:sz w:val="20"/>
              <w:lang w:val="en-US"/>
            </w:rPr>
            <w:t xml:space="preserve">, and A. </w:t>
          </w:r>
          <w:proofErr w:type="spellStart"/>
          <w:r w:rsidRPr="00E01C65">
            <w:rPr>
              <w:rFonts w:ascii="Times" w:eastAsia="Times New Roman" w:hAnsi="Times" w:cs="Times"/>
              <w:color w:val="000000"/>
              <w:sz w:val="20"/>
              <w:lang w:val="en-US"/>
            </w:rPr>
            <w:t>Idri</w:t>
          </w:r>
          <w:proofErr w:type="spellEnd"/>
          <w:r w:rsidRPr="00E01C65">
            <w:rPr>
              <w:rFonts w:ascii="Times" w:eastAsia="Times New Roman" w:hAnsi="Times" w:cs="Times"/>
              <w:color w:val="000000"/>
              <w:sz w:val="20"/>
              <w:lang w:val="en-US"/>
            </w:rPr>
            <w:t xml:space="preserve">, “E-health internationalization requirements for audit purposes,” </w:t>
          </w:r>
          <w:proofErr w:type="spellStart"/>
          <w:r w:rsidRPr="00E01C65">
            <w:rPr>
              <w:rFonts w:ascii="Times" w:eastAsia="Times New Roman" w:hAnsi="Times" w:cs="Times"/>
              <w:i/>
              <w:iCs/>
              <w:color w:val="000000"/>
              <w:sz w:val="20"/>
              <w:lang w:val="en-US"/>
            </w:rPr>
            <w:t>Comput</w:t>
          </w:r>
          <w:proofErr w:type="spellEnd"/>
          <w:r w:rsidRPr="00E01C65">
            <w:rPr>
              <w:rFonts w:ascii="Times" w:eastAsia="Times New Roman" w:hAnsi="Times" w:cs="Times"/>
              <w:i/>
              <w:iCs/>
              <w:color w:val="000000"/>
              <w:sz w:val="20"/>
              <w:lang w:val="en-US"/>
            </w:rPr>
            <w:t>. Methods Programs Biomed.</w:t>
          </w:r>
          <w:r w:rsidRPr="00E01C65">
            <w:rPr>
              <w:rFonts w:ascii="Times" w:eastAsia="Times New Roman" w:hAnsi="Times" w:cs="Times"/>
              <w:color w:val="000000"/>
              <w:sz w:val="20"/>
              <w:lang w:val="en-US"/>
            </w:rPr>
            <w:t xml:space="preserve">, vol. 144, pp. 49–60, 2017,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https://doi.org/10.1016/j.cmpb.2017.03.014.</w:t>
          </w:r>
        </w:p>
        <w:p w14:paraId="58B7BF8B" w14:textId="77777777" w:rsidR="00E01C65" w:rsidRPr="00E01C65" w:rsidRDefault="00E01C65">
          <w:pPr>
            <w:autoSpaceDE w:val="0"/>
            <w:autoSpaceDN w:val="0"/>
            <w:ind w:hanging="640"/>
            <w:divId w:val="370307217"/>
            <w:rPr>
              <w:rFonts w:ascii="Times" w:eastAsia="Times New Roman" w:hAnsi="Times" w:cs="Times"/>
              <w:color w:val="000000"/>
              <w:sz w:val="20"/>
              <w:lang w:val="en-US"/>
            </w:rPr>
          </w:pPr>
          <w:r w:rsidRPr="00E01C65">
            <w:rPr>
              <w:rFonts w:ascii="Times" w:eastAsia="Times New Roman" w:hAnsi="Times" w:cs="Times"/>
              <w:color w:val="000000"/>
              <w:sz w:val="20"/>
              <w:lang w:val="en-US"/>
            </w:rPr>
            <w:t>[8]</w:t>
          </w:r>
          <w:r w:rsidRPr="00E01C65">
            <w:rPr>
              <w:rFonts w:ascii="Times" w:eastAsia="Times New Roman" w:hAnsi="Times" w:cs="Times"/>
              <w:color w:val="000000"/>
              <w:sz w:val="20"/>
              <w:lang w:val="en-US"/>
            </w:rPr>
            <w:tab/>
            <w:t xml:space="preserve">J. A. García-Berná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“Energy efficiency in software: A case study on sustainability in personal health records,” </w:t>
          </w:r>
          <w:r w:rsidRPr="00E01C65">
            <w:rPr>
              <w:rFonts w:ascii="Times" w:eastAsia="Times New Roman" w:hAnsi="Times" w:cs="Times"/>
              <w:i/>
              <w:iCs/>
              <w:color w:val="000000"/>
              <w:sz w:val="20"/>
              <w:lang w:val="en-US"/>
            </w:rPr>
            <w:t>J. Clean. Prod.</w:t>
          </w:r>
          <w:r w:rsidRPr="00E01C65">
            <w:rPr>
              <w:rFonts w:ascii="Times" w:eastAsia="Times New Roman" w:hAnsi="Times" w:cs="Times"/>
              <w:color w:val="000000"/>
              <w:sz w:val="20"/>
              <w:lang w:val="en-US"/>
            </w:rPr>
            <w:t xml:space="preserve">, vol. 282, p. 124262, 2021,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https://doi.org/10.1016/j.jclepro.2020.124262.</w:t>
          </w:r>
        </w:p>
        <w:p w14:paraId="1C3C1276" w14:textId="77777777" w:rsidR="00E01C65" w:rsidRPr="00E01C65" w:rsidRDefault="00E01C65">
          <w:pPr>
            <w:autoSpaceDE w:val="0"/>
            <w:autoSpaceDN w:val="0"/>
            <w:ind w:hanging="640"/>
            <w:divId w:val="116148681"/>
            <w:rPr>
              <w:rFonts w:ascii="Times" w:eastAsia="Times New Roman" w:hAnsi="Times" w:cs="Times"/>
              <w:color w:val="000000"/>
              <w:sz w:val="20"/>
              <w:lang w:val="en-US"/>
            </w:rPr>
          </w:pPr>
          <w:r w:rsidRPr="00E01C65">
            <w:rPr>
              <w:rFonts w:ascii="Times" w:eastAsia="Times New Roman" w:hAnsi="Times" w:cs="Times"/>
              <w:color w:val="000000"/>
              <w:sz w:val="20"/>
              <w:lang w:val="en-US"/>
            </w:rPr>
            <w:t>[9]</w:t>
          </w:r>
          <w:r w:rsidRPr="00E01C65">
            <w:rPr>
              <w:rFonts w:ascii="Times" w:eastAsia="Times New Roman" w:hAnsi="Times" w:cs="Times"/>
              <w:color w:val="000000"/>
              <w:sz w:val="20"/>
              <w:lang w:val="en-US"/>
            </w:rPr>
            <w:tab/>
            <w:t>C. M. Mejía-Granda, J. L. Fernández-</w:t>
          </w:r>
          <w:proofErr w:type="spellStart"/>
          <w:r w:rsidRPr="00E01C65">
            <w:rPr>
              <w:rFonts w:ascii="Times" w:eastAsia="Times New Roman" w:hAnsi="Times" w:cs="Times"/>
              <w:color w:val="000000"/>
              <w:sz w:val="20"/>
              <w:lang w:val="en-US"/>
            </w:rPr>
            <w:t>Alemán</w:t>
          </w:r>
          <w:proofErr w:type="spellEnd"/>
          <w:r w:rsidRPr="00E01C65">
            <w:rPr>
              <w:rFonts w:ascii="Times" w:eastAsia="Times New Roman" w:hAnsi="Times" w:cs="Times"/>
              <w:color w:val="000000"/>
              <w:sz w:val="20"/>
              <w:lang w:val="en-US"/>
            </w:rPr>
            <w:t xml:space="preserve">, J. M. Carrillo de Gea, and J. A. García-Berná, “A method and validation for auditing e-Health applications based on reusable software security requirements specifications,” </w:t>
          </w:r>
          <w:r w:rsidRPr="00E01C65">
            <w:rPr>
              <w:rFonts w:ascii="Times" w:eastAsia="Times New Roman" w:hAnsi="Times" w:cs="Times"/>
              <w:i/>
              <w:iCs/>
              <w:color w:val="000000"/>
              <w:sz w:val="20"/>
              <w:lang w:val="en-US"/>
            </w:rPr>
            <w:t>Int. J. Med. Inform.</w:t>
          </w:r>
          <w:r w:rsidRPr="00E01C65">
            <w:rPr>
              <w:rFonts w:ascii="Times" w:eastAsia="Times New Roman" w:hAnsi="Times" w:cs="Times"/>
              <w:color w:val="000000"/>
              <w:sz w:val="20"/>
              <w:lang w:val="en-US"/>
            </w:rPr>
            <w:t xml:space="preserve">, vol. 194, p. 105699, 2025,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https://doi.org/10.1016/j.ijmedinf.2024.105699.</w:t>
          </w:r>
        </w:p>
        <w:p w14:paraId="479CFFF9" w14:textId="77777777" w:rsidR="00E01C65" w:rsidRPr="00E01C65" w:rsidRDefault="00E01C65">
          <w:pPr>
            <w:autoSpaceDE w:val="0"/>
            <w:autoSpaceDN w:val="0"/>
            <w:ind w:hanging="640"/>
            <w:divId w:val="822545079"/>
            <w:rPr>
              <w:rFonts w:ascii="Times" w:eastAsia="Times New Roman" w:hAnsi="Times" w:cs="Times"/>
              <w:color w:val="000000"/>
              <w:sz w:val="20"/>
              <w:lang w:val="en-US"/>
            </w:rPr>
          </w:pPr>
          <w:r w:rsidRPr="00E01C65">
            <w:rPr>
              <w:rFonts w:ascii="Times" w:eastAsia="Times New Roman" w:hAnsi="Times" w:cs="Times"/>
              <w:color w:val="000000"/>
              <w:sz w:val="20"/>
              <w:lang w:val="en-US"/>
            </w:rPr>
            <w:t>[10]</w:t>
          </w:r>
          <w:r w:rsidRPr="00E01C65">
            <w:rPr>
              <w:rFonts w:ascii="Times" w:eastAsia="Times New Roman" w:hAnsi="Times" w:cs="Times"/>
              <w:color w:val="000000"/>
              <w:sz w:val="20"/>
              <w:lang w:val="en-US"/>
            </w:rPr>
            <w:tab/>
            <w:t>J. M. Carrillo de Gea, J. Nicolás Ros, J. Fernández-</w:t>
          </w:r>
          <w:proofErr w:type="spellStart"/>
          <w:r w:rsidRPr="00E01C65">
            <w:rPr>
              <w:rFonts w:ascii="Times" w:eastAsia="Times New Roman" w:hAnsi="Times" w:cs="Times"/>
              <w:color w:val="000000"/>
              <w:sz w:val="20"/>
              <w:lang w:val="en-US"/>
            </w:rPr>
            <w:t>Alemán</w:t>
          </w:r>
          <w:proofErr w:type="spellEnd"/>
          <w:r w:rsidRPr="00E01C65">
            <w:rPr>
              <w:rFonts w:ascii="Times" w:eastAsia="Times New Roman" w:hAnsi="Times" w:cs="Times"/>
              <w:color w:val="000000"/>
              <w:sz w:val="20"/>
              <w:lang w:val="en-US"/>
            </w:rPr>
            <w:t xml:space="preserve">, and A. </w:t>
          </w:r>
          <w:proofErr w:type="spellStart"/>
          <w:r w:rsidRPr="00E01C65">
            <w:rPr>
              <w:rFonts w:ascii="Times" w:eastAsia="Times New Roman" w:hAnsi="Times" w:cs="Times"/>
              <w:color w:val="000000"/>
              <w:sz w:val="20"/>
              <w:lang w:val="en-US"/>
            </w:rPr>
            <w:t>Toval</w:t>
          </w:r>
          <w:proofErr w:type="spellEnd"/>
          <w:r w:rsidRPr="00E01C65">
            <w:rPr>
              <w:rFonts w:ascii="Times" w:eastAsia="Times New Roman" w:hAnsi="Times" w:cs="Times"/>
              <w:color w:val="000000"/>
              <w:sz w:val="20"/>
              <w:lang w:val="en-US"/>
            </w:rPr>
            <w:t xml:space="preserve">, “Automated support for reuse‐based requirements engineering in global software engineering,” </w:t>
          </w:r>
          <w:r w:rsidRPr="00E01C65">
            <w:rPr>
              <w:rFonts w:ascii="Times" w:eastAsia="Times New Roman" w:hAnsi="Times" w:cs="Times"/>
              <w:i/>
              <w:iCs/>
              <w:color w:val="000000"/>
              <w:sz w:val="20"/>
              <w:lang w:val="en-US"/>
            </w:rPr>
            <w:t>Journal of Software: Evolution and Process</w:t>
          </w:r>
          <w:r w:rsidRPr="00E01C65">
            <w:rPr>
              <w:rFonts w:ascii="Times" w:eastAsia="Times New Roman" w:hAnsi="Times" w:cs="Times"/>
              <w:color w:val="000000"/>
              <w:sz w:val="20"/>
              <w:lang w:val="en-US"/>
            </w:rPr>
            <w:t xml:space="preserve">, vol. 29, May 2017,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10.1002/smr.1873.</w:t>
          </w:r>
        </w:p>
        <w:p w14:paraId="6D14DBC1" w14:textId="77777777" w:rsidR="00E01C65" w:rsidRPr="00E01C65" w:rsidRDefault="00E01C65">
          <w:pPr>
            <w:autoSpaceDE w:val="0"/>
            <w:autoSpaceDN w:val="0"/>
            <w:ind w:hanging="640"/>
            <w:divId w:val="340158046"/>
            <w:rPr>
              <w:rFonts w:ascii="Times" w:eastAsia="Times New Roman" w:hAnsi="Times" w:cs="Times"/>
              <w:color w:val="000000"/>
              <w:sz w:val="20"/>
              <w:lang w:val="en-US"/>
            </w:rPr>
          </w:pPr>
          <w:r w:rsidRPr="00E01C65">
            <w:rPr>
              <w:rFonts w:ascii="Times" w:eastAsia="Times New Roman" w:hAnsi="Times" w:cs="Times"/>
              <w:color w:val="000000"/>
              <w:sz w:val="20"/>
              <w:lang w:val="en-US"/>
            </w:rPr>
            <w:t>[11]</w:t>
          </w:r>
          <w:r w:rsidRPr="00E01C65">
            <w:rPr>
              <w:rFonts w:ascii="Times" w:eastAsia="Times New Roman" w:hAnsi="Times" w:cs="Times"/>
              <w:color w:val="000000"/>
              <w:sz w:val="20"/>
              <w:lang w:val="en-US"/>
            </w:rPr>
            <w:tab/>
            <w:t xml:space="preserve">J. Nicolás, J. </w:t>
          </w:r>
          <w:proofErr w:type="spellStart"/>
          <w:r w:rsidRPr="00E01C65">
            <w:rPr>
              <w:rFonts w:ascii="Times" w:eastAsia="Times New Roman" w:hAnsi="Times" w:cs="Times"/>
              <w:color w:val="000000"/>
              <w:sz w:val="20"/>
              <w:lang w:val="en-US"/>
            </w:rPr>
            <w:t>Lasheras</w:t>
          </w:r>
          <w:proofErr w:type="spellEnd"/>
          <w:r w:rsidRPr="00E01C65">
            <w:rPr>
              <w:rFonts w:ascii="Times" w:eastAsia="Times New Roman" w:hAnsi="Times" w:cs="Times"/>
              <w:color w:val="000000"/>
              <w:sz w:val="20"/>
              <w:lang w:val="en-US"/>
            </w:rPr>
            <w:t xml:space="preserve">, A. </w:t>
          </w:r>
          <w:proofErr w:type="spellStart"/>
          <w:r w:rsidRPr="00E01C65">
            <w:rPr>
              <w:rFonts w:ascii="Times" w:eastAsia="Times New Roman" w:hAnsi="Times" w:cs="Times"/>
              <w:color w:val="000000"/>
              <w:sz w:val="20"/>
              <w:lang w:val="en-US"/>
            </w:rPr>
            <w:t>Toval</w:t>
          </w:r>
          <w:proofErr w:type="spellEnd"/>
          <w:r w:rsidRPr="00E01C65">
            <w:rPr>
              <w:rFonts w:ascii="Times" w:eastAsia="Times New Roman" w:hAnsi="Times" w:cs="Times"/>
              <w:color w:val="000000"/>
              <w:sz w:val="20"/>
              <w:lang w:val="en-US"/>
            </w:rPr>
            <w:t xml:space="preserve">, F. J. Ortiz, and B. Álvarez, “An integrated domain analysis approach for teleoperated systems,” </w:t>
          </w:r>
          <w:proofErr w:type="spellStart"/>
          <w:r w:rsidRPr="00E01C65">
            <w:rPr>
              <w:rFonts w:ascii="Times" w:eastAsia="Times New Roman" w:hAnsi="Times" w:cs="Times"/>
              <w:i/>
              <w:iCs/>
              <w:color w:val="000000"/>
              <w:sz w:val="20"/>
              <w:lang w:val="en-US"/>
            </w:rPr>
            <w:t>Requir</w:t>
          </w:r>
          <w:proofErr w:type="spellEnd"/>
          <w:r w:rsidRPr="00E01C65">
            <w:rPr>
              <w:rFonts w:ascii="Times" w:eastAsia="Times New Roman" w:hAnsi="Times" w:cs="Times"/>
              <w:i/>
              <w:iCs/>
              <w:color w:val="000000"/>
              <w:sz w:val="20"/>
              <w:lang w:val="en-US"/>
            </w:rPr>
            <w:t>. Eng.</w:t>
          </w:r>
          <w:r w:rsidRPr="00E01C65">
            <w:rPr>
              <w:rFonts w:ascii="Times" w:eastAsia="Times New Roman" w:hAnsi="Times" w:cs="Times"/>
              <w:color w:val="000000"/>
              <w:sz w:val="20"/>
              <w:lang w:val="en-US"/>
            </w:rPr>
            <w:t xml:space="preserve">, vol. 14, no. 1, pp. 27–46, 2009,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10.1007/s00766-008-0072-6.</w:t>
          </w:r>
        </w:p>
        <w:p w14:paraId="543F7552" w14:textId="77777777" w:rsidR="00E01C65" w:rsidRPr="00E01C65" w:rsidRDefault="00E01C65">
          <w:pPr>
            <w:autoSpaceDE w:val="0"/>
            <w:autoSpaceDN w:val="0"/>
            <w:ind w:hanging="640"/>
            <w:divId w:val="1484732214"/>
            <w:rPr>
              <w:rFonts w:ascii="Times" w:eastAsia="Times New Roman" w:hAnsi="Times" w:cs="Times"/>
              <w:color w:val="000000"/>
              <w:sz w:val="20"/>
              <w:lang w:val="en-US"/>
            </w:rPr>
          </w:pPr>
          <w:r w:rsidRPr="00E01C65">
            <w:rPr>
              <w:rFonts w:ascii="Times" w:eastAsia="Times New Roman" w:hAnsi="Times" w:cs="Times"/>
              <w:color w:val="000000"/>
              <w:sz w:val="20"/>
              <w:lang w:val="en-US"/>
            </w:rPr>
            <w:t>[12]</w:t>
          </w:r>
          <w:r w:rsidRPr="00E01C65">
            <w:rPr>
              <w:rFonts w:ascii="Times" w:eastAsia="Times New Roman" w:hAnsi="Times" w:cs="Times"/>
              <w:color w:val="000000"/>
              <w:sz w:val="20"/>
              <w:lang w:val="en-US"/>
            </w:rPr>
            <w:tab/>
            <w:t xml:space="preserve">A. </w:t>
          </w:r>
          <w:proofErr w:type="spellStart"/>
          <w:r w:rsidRPr="00E01C65">
            <w:rPr>
              <w:rFonts w:ascii="Times" w:eastAsia="Times New Roman" w:hAnsi="Times" w:cs="Times"/>
              <w:color w:val="000000"/>
              <w:sz w:val="20"/>
              <w:lang w:val="en-US"/>
            </w:rPr>
            <w:t>Toval</w:t>
          </w:r>
          <w:proofErr w:type="spellEnd"/>
          <w:r w:rsidRPr="00E01C65">
            <w:rPr>
              <w:rFonts w:ascii="Times" w:eastAsia="Times New Roman" w:hAnsi="Times" w:cs="Times"/>
              <w:color w:val="000000"/>
              <w:sz w:val="20"/>
              <w:lang w:val="en-US"/>
            </w:rPr>
            <w:t xml:space="preserve">, B. Moros Valle, J. Nicolás Ros, and J. </w:t>
          </w:r>
          <w:proofErr w:type="spellStart"/>
          <w:r w:rsidRPr="00E01C65">
            <w:rPr>
              <w:rFonts w:ascii="Times" w:eastAsia="Times New Roman" w:hAnsi="Times" w:cs="Times"/>
              <w:color w:val="000000"/>
              <w:sz w:val="20"/>
              <w:lang w:val="en-US"/>
            </w:rPr>
            <w:t>Lasheras</w:t>
          </w:r>
          <w:proofErr w:type="spellEnd"/>
          <w:r w:rsidRPr="00E01C65">
            <w:rPr>
              <w:rFonts w:ascii="Times" w:eastAsia="Times New Roman" w:hAnsi="Times" w:cs="Times"/>
              <w:color w:val="000000"/>
              <w:sz w:val="20"/>
              <w:lang w:val="en-US"/>
            </w:rPr>
            <w:t xml:space="preserve">, “Eight key issues for an effective reuse-based requirements process,” </w:t>
          </w:r>
          <w:r w:rsidRPr="00E01C65">
            <w:rPr>
              <w:rFonts w:ascii="Times" w:eastAsia="Times New Roman" w:hAnsi="Times" w:cs="Times"/>
              <w:i/>
              <w:iCs/>
              <w:color w:val="000000"/>
              <w:sz w:val="20"/>
              <w:lang w:val="en-US"/>
            </w:rPr>
            <w:t>Computer Systems Science and Engineering</w:t>
          </w:r>
          <w:r w:rsidRPr="00E01C65">
            <w:rPr>
              <w:rFonts w:ascii="Times" w:eastAsia="Times New Roman" w:hAnsi="Times" w:cs="Times"/>
              <w:color w:val="000000"/>
              <w:sz w:val="20"/>
              <w:lang w:val="en-US"/>
            </w:rPr>
            <w:t>, vol. 23, pp. 373–385, Nov. 2008.</w:t>
          </w:r>
        </w:p>
        <w:p w14:paraId="2184AE85" w14:textId="77777777" w:rsidR="00E01C65" w:rsidRPr="00E01C65" w:rsidRDefault="00E01C65">
          <w:pPr>
            <w:autoSpaceDE w:val="0"/>
            <w:autoSpaceDN w:val="0"/>
            <w:ind w:hanging="640"/>
            <w:divId w:val="882904248"/>
            <w:rPr>
              <w:rFonts w:ascii="Times" w:eastAsia="Times New Roman" w:hAnsi="Times" w:cs="Times"/>
              <w:color w:val="000000"/>
              <w:sz w:val="20"/>
              <w:lang w:val="en-US"/>
            </w:rPr>
          </w:pPr>
          <w:r w:rsidRPr="00E01C65">
            <w:rPr>
              <w:rFonts w:ascii="Times" w:eastAsia="Times New Roman" w:hAnsi="Times" w:cs="Times"/>
              <w:color w:val="000000"/>
              <w:sz w:val="20"/>
              <w:lang w:val="en-US"/>
            </w:rPr>
            <w:t>[13]</w:t>
          </w:r>
          <w:r w:rsidRPr="00E01C65">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A27F516" w14:textId="77777777" w:rsidR="00E01C65" w:rsidRPr="00E01C65" w:rsidRDefault="00E01C65">
          <w:pPr>
            <w:autoSpaceDE w:val="0"/>
            <w:autoSpaceDN w:val="0"/>
            <w:ind w:hanging="640"/>
            <w:divId w:val="76489057"/>
            <w:rPr>
              <w:rFonts w:ascii="Times" w:eastAsia="Times New Roman" w:hAnsi="Times" w:cs="Times"/>
              <w:color w:val="000000"/>
              <w:sz w:val="20"/>
              <w:lang w:val="en-US"/>
            </w:rPr>
          </w:pPr>
          <w:r w:rsidRPr="00E01C65">
            <w:rPr>
              <w:rFonts w:ascii="Times" w:eastAsia="Times New Roman" w:hAnsi="Times" w:cs="Times"/>
              <w:color w:val="000000"/>
              <w:sz w:val="20"/>
              <w:lang w:val="en-US"/>
            </w:rPr>
            <w:t>[14]</w:t>
          </w:r>
          <w:r w:rsidRPr="00E01C65">
            <w:rPr>
              <w:rFonts w:ascii="Times" w:eastAsia="Times New Roman" w:hAnsi="Times" w:cs="Times"/>
              <w:color w:val="000000"/>
              <w:sz w:val="20"/>
              <w:lang w:val="en-US"/>
            </w:rPr>
            <w:tab/>
            <w:t xml:space="preserve">Android Open Source Project, “Improve your app’s </w:t>
          </w:r>
          <w:proofErr w:type="gramStart"/>
          <w:r w:rsidRPr="00E01C65">
            <w:rPr>
              <w:rFonts w:ascii="Times" w:eastAsia="Times New Roman" w:hAnsi="Times" w:cs="Times"/>
              <w:color w:val="000000"/>
              <w:sz w:val="20"/>
              <w:lang w:val="en-US"/>
            </w:rPr>
            <w:t>security  |</w:t>
          </w:r>
          <w:proofErr w:type="gramEnd"/>
          <w:r w:rsidRPr="00E01C65">
            <w:rPr>
              <w:rFonts w:ascii="Times" w:eastAsia="Times New Roman" w:hAnsi="Times" w:cs="Times"/>
              <w:color w:val="000000"/>
              <w:sz w:val="20"/>
              <w:lang w:val="en-US"/>
            </w:rPr>
            <w:t>  App quality  |  Android Developers,” Apr. 18, 2024. [Online]. Available: https://developer.android.com/privacy-and-security/security-best-practices#java</w:t>
          </w:r>
        </w:p>
        <w:p w14:paraId="69F245D9" w14:textId="77777777" w:rsidR="00E01C65" w:rsidRPr="00E01C65" w:rsidRDefault="00E01C65">
          <w:pPr>
            <w:autoSpaceDE w:val="0"/>
            <w:autoSpaceDN w:val="0"/>
            <w:ind w:hanging="640"/>
            <w:divId w:val="275865823"/>
            <w:rPr>
              <w:rFonts w:ascii="Times" w:eastAsia="Times New Roman" w:hAnsi="Times" w:cs="Times"/>
              <w:color w:val="000000"/>
              <w:sz w:val="20"/>
              <w:lang w:val="en-US"/>
            </w:rPr>
          </w:pPr>
          <w:r w:rsidRPr="00E01C65">
            <w:rPr>
              <w:rFonts w:ascii="Times" w:eastAsia="Times New Roman" w:hAnsi="Times" w:cs="Times"/>
              <w:color w:val="000000"/>
              <w:sz w:val="20"/>
              <w:lang w:val="en-US"/>
            </w:rPr>
            <w:t>[15]</w:t>
          </w:r>
          <w:r w:rsidRPr="00E01C65">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E6E9597" w14:textId="77777777" w:rsidR="00E01C65" w:rsidRPr="00E01C65" w:rsidRDefault="00E01C65">
          <w:pPr>
            <w:autoSpaceDE w:val="0"/>
            <w:autoSpaceDN w:val="0"/>
            <w:ind w:hanging="640"/>
            <w:divId w:val="1809543203"/>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[16]</w:t>
          </w:r>
          <w:r w:rsidRPr="00E01C65">
            <w:rPr>
              <w:rFonts w:ascii="Times" w:eastAsia="Times New Roman" w:hAnsi="Times" w:cs="Times"/>
              <w:color w:val="000000"/>
              <w:sz w:val="20"/>
              <w:lang w:val="en-US"/>
            </w:rPr>
            <w:tab/>
            <w:t>owasp.org, “OWASP MAS Checklist.” Accessed: Jun. 11, 2024. [Online]. Available: https://wiki.owasp.org/images/1/1b/Mobile_App_Security_Checklist_0.9.3.xlsx</w:t>
          </w:r>
        </w:p>
        <w:p w14:paraId="436D69B8" w14:textId="77777777" w:rsidR="00E01C65" w:rsidRPr="00E01C65" w:rsidRDefault="00E01C65">
          <w:pPr>
            <w:autoSpaceDE w:val="0"/>
            <w:autoSpaceDN w:val="0"/>
            <w:ind w:hanging="640"/>
            <w:divId w:val="610018301"/>
            <w:rPr>
              <w:rFonts w:ascii="Times" w:eastAsia="Times New Roman" w:hAnsi="Times" w:cs="Times"/>
              <w:color w:val="000000"/>
              <w:sz w:val="20"/>
              <w:lang w:val="en-US"/>
            </w:rPr>
          </w:pPr>
          <w:r w:rsidRPr="00E01C65">
            <w:rPr>
              <w:rFonts w:ascii="Times" w:eastAsia="Times New Roman" w:hAnsi="Times" w:cs="Times"/>
              <w:color w:val="000000"/>
              <w:sz w:val="20"/>
              <w:lang w:val="en-US"/>
            </w:rPr>
            <w:t>[17]</w:t>
          </w:r>
          <w:r w:rsidRPr="00E01C65">
            <w:rPr>
              <w:rFonts w:ascii="Times" w:eastAsia="Times New Roman" w:hAnsi="Times" w:cs="Times"/>
              <w:color w:val="000000"/>
              <w:sz w:val="20"/>
              <w:lang w:val="en-US"/>
            </w:rPr>
            <w:tab/>
            <w:t>owasp.org, “OWASP MASVS - OWASP Mobile Application Security.” Accessed: Sep. 26, 2024. [Online]. Available: https://mas.owasp.org/MASVS/</w:t>
          </w:r>
        </w:p>
        <w:p w14:paraId="577D8398" w14:textId="77777777" w:rsidR="00E01C65" w:rsidRPr="00E01C65" w:rsidRDefault="00E01C65">
          <w:pPr>
            <w:autoSpaceDE w:val="0"/>
            <w:autoSpaceDN w:val="0"/>
            <w:ind w:hanging="640"/>
            <w:divId w:val="1056902387"/>
            <w:rPr>
              <w:rFonts w:ascii="Times" w:eastAsia="Times New Roman" w:hAnsi="Times" w:cs="Times"/>
              <w:color w:val="000000"/>
              <w:sz w:val="20"/>
              <w:lang w:val="en-US"/>
            </w:rPr>
          </w:pPr>
          <w:r w:rsidRPr="00E01C65">
            <w:rPr>
              <w:rFonts w:ascii="Times" w:eastAsia="Times New Roman" w:hAnsi="Times" w:cs="Times"/>
              <w:color w:val="000000"/>
              <w:sz w:val="20"/>
              <w:lang w:val="en-US"/>
            </w:rPr>
            <w:t>[18]</w:t>
          </w:r>
          <w:r w:rsidRPr="00E01C65">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052E5090" w14:textId="77777777" w:rsidR="00E01C65" w:rsidRPr="00E01C65" w:rsidRDefault="00E01C65">
          <w:pPr>
            <w:autoSpaceDE w:val="0"/>
            <w:autoSpaceDN w:val="0"/>
            <w:ind w:hanging="640"/>
            <w:divId w:val="1145856401"/>
            <w:rPr>
              <w:rFonts w:ascii="Times" w:eastAsia="Times New Roman" w:hAnsi="Times" w:cs="Times"/>
              <w:color w:val="000000"/>
              <w:sz w:val="20"/>
              <w:lang w:val="en-US"/>
            </w:rPr>
          </w:pPr>
          <w:r w:rsidRPr="00E01C65">
            <w:rPr>
              <w:rFonts w:ascii="Times" w:eastAsia="Times New Roman" w:hAnsi="Times" w:cs="Times"/>
              <w:color w:val="000000"/>
              <w:sz w:val="20"/>
              <w:lang w:val="en-US"/>
            </w:rPr>
            <w:t>[19]</w:t>
          </w:r>
          <w:r w:rsidRPr="00E01C65">
            <w:rPr>
              <w:rFonts w:ascii="Times" w:eastAsia="Times New Roman" w:hAnsi="Times" w:cs="Times"/>
              <w:color w:val="000000"/>
              <w:sz w:val="20"/>
              <w:lang w:val="en-US"/>
            </w:rPr>
            <w:tab/>
            <w:t xml:space="preserve">J. T. Force, “Security and Privacy Controls for Information Systems and Organizations,” Jul. 2020,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10.6028/NIST.SP.800-53R5.</w:t>
          </w:r>
        </w:p>
        <w:p w14:paraId="5CD55ED4" w14:textId="77777777" w:rsidR="00E01C65" w:rsidRPr="00E01C65" w:rsidRDefault="00E01C65">
          <w:pPr>
            <w:autoSpaceDE w:val="0"/>
            <w:autoSpaceDN w:val="0"/>
            <w:ind w:hanging="640"/>
            <w:divId w:val="297883359"/>
            <w:rPr>
              <w:rFonts w:ascii="Times" w:eastAsia="Times New Roman" w:hAnsi="Times" w:cs="Times"/>
              <w:color w:val="000000"/>
              <w:sz w:val="20"/>
              <w:lang w:val="en-US"/>
            </w:rPr>
          </w:pPr>
          <w:r w:rsidRPr="00E01C65">
            <w:rPr>
              <w:rFonts w:ascii="Times" w:eastAsia="Times New Roman" w:hAnsi="Times" w:cs="Times"/>
              <w:color w:val="000000"/>
              <w:sz w:val="20"/>
              <w:lang w:val="en-US"/>
            </w:rPr>
            <w:t>[20]</w:t>
          </w:r>
          <w:r w:rsidRPr="00E01C65">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00A3E5E7" w14:textId="77777777" w:rsidR="00E01C65" w:rsidRPr="00E01C65" w:rsidRDefault="00E01C65">
          <w:pPr>
            <w:autoSpaceDE w:val="0"/>
            <w:autoSpaceDN w:val="0"/>
            <w:ind w:hanging="640"/>
            <w:divId w:val="1430928863"/>
            <w:rPr>
              <w:rFonts w:ascii="Times" w:eastAsia="Times New Roman" w:hAnsi="Times" w:cs="Times"/>
              <w:color w:val="000000"/>
              <w:sz w:val="20"/>
              <w:lang w:val="en-US"/>
            </w:rPr>
          </w:pPr>
          <w:r w:rsidRPr="00E01C65">
            <w:rPr>
              <w:rFonts w:ascii="Times" w:eastAsia="Times New Roman" w:hAnsi="Times" w:cs="Times"/>
              <w:color w:val="000000"/>
              <w:sz w:val="20"/>
              <w:lang w:val="en-US"/>
            </w:rPr>
            <w:t>[21]</w:t>
          </w:r>
          <w:r w:rsidRPr="00E01C65">
            <w:rPr>
              <w:rFonts w:ascii="Times" w:eastAsia="Times New Roman" w:hAnsi="Times" w:cs="Times"/>
              <w:color w:val="000000"/>
              <w:sz w:val="20"/>
              <w:lang w:val="en-US"/>
            </w:rPr>
            <w:tab/>
            <w:t>“</w:t>
          </w:r>
          <w:proofErr w:type="spellStart"/>
          <w:proofErr w:type="gramStart"/>
          <w:r w:rsidRPr="00E01C65">
            <w:rPr>
              <w:rFonts w:ascii="Times" w:eastAsia="Times New Roman" w:hAnsi="Times" w:cs="Times"/>
              <w:color w:val="000000"/>
              <w:sz w:val="20"/>
              <w:lang w:val="en-US"/>
            </w:rPr>
            <w:t>eCFR</w:t>
          </w:r>
          <w:proofErr w:type="spellEnd"/>
          <w:r w:rsidRPr="00E01C65">
            <w:rPr>
              <w:rFonts w:ascii="Times" w:eastAsia="Times New Roman" w:hAnsi="Times" w:cs="Times"/>
              <w:color w:val="000000"/>
              <w:sz w:val="20"/>
              <w:lang w:val="en-US"/>
            </w:rPr>
            <w:t> :</w:t>
          </w:r>
          <w:proofErr w:type="gramEnd"/>
          <w:r w:rsidRPr="00E01C65">
            <w:rPr>
              <w:rFonts w:ascii="Times" w:eastAsia="Times New Roman" w:hAnsi="Times" w:cs="Times"/>
              <w:color w:val="000000"/>
              <w:sz w:val="20"/>
              <w:lang w:val="en-US"/>
            </w:rPr>
            <w:t>: 45 CFR Part 164 Subpart C -- Security Standards for the Protection of Electronic Protected Health Information.” Accessed: Sep. 27, 2023. [Online]. Available: https://www.ecfr.gov/current/title-45/subtitle-A/subchapter-C/part-164/subpart-C</w:t>
          </w:r>
        </w:p>
        <w:p w14:paraId="2AB77E33" w14:textId="77777777" w:rsidR="00E01C65" w:rsidRPr="00E01C65" w:rsidRDefault="00E01C65">
          <w:pPr>
            <w:autoSpaceDE w:val="0"/>
            <w:autoSpaceDN w:val="0"/>
            <w:ind w:hanging="640"/>
            <w:divId w:val="1057707039"/>
            <w:rPr>
              <w:rFonts w:ascii="Times" w:eastAsia="Times New Roman" w:hAnsi="Times" w:cs="Times"/>
              <w:color w:val="000000"/>
              <w:sz w:val="20"/>
              <w:lang w:val="en-US"/>
            </w:rPr>
          </w:pPr>
          <w:r w:rsidRPr="00E01C65">
            <w:rPr>
              <w:rFonts w:ascii="Times" w:eastAsia="Times New Roman" w:hAnsi="Times" w:cs="Times"/>
              <w:color w:val="000000"/>
              <w:sz w:val="20"/>
              <w:lang w:val="en-US"/>
            </w:rPr>
            <w:t>[22]</w:t>
          </w:r>
          <w:r w:rsidRPr="00E01C65">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5C71359B" w14:textId="77777777" w:rsidR="00E01C65" w:rsidRPr="00E01C65" w:rsidRDefault="00E01C65">
          <w:pPr>
            <w:autoSpaceDE w:val="0"/>
            <w:autoSpaceDN w:val="0"/>
            <w:ind w:hanging="640"/>
            <w:divId w:val="1485928695"/>
            <w:rPr>
              <w:rFonts w:ascii="Times" w:eastAsia="Times New Roman" w:hAnsi="Times" w:cs="Times"/>
              <w:color w:val="000000"/>
              <w:sz w:val="20"/>
              <w:lang w:val="en-US"/>
            </w:rPr>
          </w:pPr>
          <w:r w:rsidRPr="00E01C65">
            <w:rPr>
              <w:rFonts w:ascii="Times" w:eastAsia="Times New Roman" w:hAnsi="Times" w:cs="Times"/>
              <w:color w:val="000000"/>
              <w:sz w:val="20"/>
              <w:lang w:val="en-US"/>
            </w:rPr>
            <w:t>[23]</w:t>
          </w:r>
          <w:r w:rsidRPr="00E01C65">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7E2260CC" w14:textId="77777777" w:rsidR="00E01C65" w:rsidRPr="00E01C65" w:rsidRDefault="00E01C65">
          <w:pPr>
            <w:autoSpaceDE w:val="0"/>
            <w:autoSpaceDN w:val="0"/>
            <w:ind w:hanging="640"/>
            <w:divId w:val="1084303051"/>
            <w:rPr>
              <w:rFonts w:ascii="Times" w:eastAsia="Times New Roman" w:hAnsi="Times" w:cs="Times"/>
              <w:color w:val="000000"/>
              <w:sz w:val="20"/>
              <w:lang w:val="en-US"/>
            </w:rPr>
          </w:pPr>
          <w:r w:rsidRPr="00E01C65">
            <w:rPr>
              <w:rFonts w:ascii="Times" w:eastAsia="Times New Roman" w:hAnsi="Times" w:cs="Times"/>
              <w:color w:val="000000"/>
              <w:sz w:val="20"/>
              <w:lang w:val="en-US"/>
            </w:rPr>
            <w:t>[24]</w:t>
          </w:r>
          <w:r w:rsidRPr="00E01C65">
            <w:rPr>
              <w:rFonts w:ascii="Times" w:eastAsia="Times New Roman" w:hAnsi="Times" w:cs="Times"/>
              <w:color w:val="000000"/>
              <w:sz w:val="20"/>
              <w:lang w:val="en-US"/>
            </w:rPr>
            <w:tab/>
            <w:t xml:space="preserve">G. O’Brien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“Securing Electronic Health Records on Mobile Devices,” </w:t>
          </w:r>
          <w:r w:rsidRPr="00E01C65">
            <w:rPr>
              <w:rFonts w:ascii="Times" w:eastAsia="Times New Roman" w:hAnsi="Times" w:cs="Times"/>
              <w:i/>
              <w:iCs/>
              <w:color w:val="000000"/>
              <w:sz w:val="20"/>
              <w:lang w:val="en-US"/>
            </w:rPr>
            <w:t>NIST SPECIAL PUBLICATION</w:t>
          </w:r>
          <w:r w:rsidRPr="00E01C65">
            <w:rPr>
              <w:rFonts w:ascii="Times" w:eastAsia="Times New Roman" w:hAnsi="Times" w:cs="Times"/>
              <w:color w:val="000000"/>
              <w:sz w:val="20"/>
              <w:lang w:val="en-US"/>
            </w:rPr>
            <w:t xml:space="preserve">, pp. 1800–1801, Jul. 2018,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10.6028/NIST.SP.1800-1.</w:t>
          </w:r>
        </w:p>
        <w:p w14:paraId="07E86068" w14:textId="77777777" w:rsidR="00E01C65" w:rsidRPr="00E01C65" w:rsidRDefault="00E01C65">
          <w:pPr>
            <w:autoSpaceDE w:val="0"/>
            <w:autoSpaceDN w:val="0"/>
            <w:ind w:hanging="640"/>
            <w:divId w:val="1460104063"/>
            <w:rPr>
              <w:rFonts w:ascii="Times" w:eastAsia="Times New Roman" w:hAnsi="Times" w:cs="Times"/>
              <w:color w:val="000000"/>
              <w:sz w:val="20"/>
              <w:lang w:val="en-US"/>
            </w:rPr>
          </w:pPr>
          <w:r w:rsidRPr="00E01C65">
            <w:rPr>
              <w:rFonts w:ascii="Times" w:eastAsia="Times New Roman" w:hAnsi="Times" w:cs="Times"/>
              <w:color w:val="000000"/>
              <w:sz w:val="20"/>
              <w:lang w:val="en-US"/>
            </w:rPr>
            <w:t>[25]</w:t>
          </w:r>
          <w:r w:rsidRPr="00E01C65">
            <w:rPr>
              <w:rFonts w:ascii="Times" w:eastAsia="Times New Roman" w:hAnsi="Times" w:cs="Times"/>
              <w:color w:val="000000"/>
              <w:sz w:val="20"/>
              <w:lang w:val="en-US"/>
            </w:rPr>
            <w:tab/>
            <w:t xml:space="preserve">E. P. </w:t>
          </w:r>
          <w:proofErr w:type="spellStart"/>
          <w:r w:rsidRPr="00E01C65">
            <w:rPr>
              <w:rFonts w:ascii="Times" w:eastAsia="Times New Roman" w:hAnsi="Times" w:cs="Times"/>
              <w:color w:val="000000"/>
              <w:sz w:val="20"/>
              <w:lang w:val="en-US"/>
            </w:rPr>
            <w:t>Morera</w:t>
          </w:r>
          <w:proofErr w:type="spellEnd"/>
          <w:r w:rsidRPr="00E01C65">
            <w:rPr>
              <w:rFonts w:ascii="Times" w:eastAsia="Times New Roman" w:hAnsi="Times" w:cs="Times"/>
              <w:color w:val="000000"/>
              <w:sz w:val="20"/>
              <w:lang w:val="en-US"/>
            </w:rPr>
            <w:t xml:space="preserve">, I. de la Torre </w:t>
          </w:r>
          <w:proofErr w:type="spellStart"/>
          <w:r w:rsidRPr="00E01C65">
            <w:rPr>
              <w:rFonts w:ascii="Times" w:eastAsia="Times New Roman" w:hAnsi="Times" w:cs="Times"/>
              <w:color w:val="000000"/>
              <w:sz w:val="20"/>
              <w:lang w:val="en-US"/>
            </w:rPr>
            <w:t>Díez</w:t>
          </w:r>
          <w:proofErr w:type="spellEnd"/>
          <w:r w:rsidRPr="00E01C65">
            <w:rPr>
              <w:rFonts w:ascii="Times" w:eastAsia="Times New Roman" w:hAnsi="Times" w:cs="Times"/>
              <w:color w:val="000000"/>
              <w:sz w:val="20"/>
              <w:lang w:val="en-US"/>
            </w:rPr>
            <w:t>, B. Garcia-</w:t>
          </w:r>
          <w:proofErr w:type="spellStart"/>
          <w:r w:rsidRPr="00E01C65">
            <w:rPr>
              <w:rFonts w:ascii="Times" w:eastAsia="Times New Roman" w:hAnsi="Times" w:cs="Times"/>
              <w:color w:val="000000"/>
              <w:sz w:val="20"/>
              <w:lang w:val="en-US"/>
            </w:rPr>
            <w:t>Zapirain</w:t>
          </w:r>
          <w:proofErr w:type="spellEnd"/>
          <w:r w:rsidRPr="00E01C65">
            <w:rPr>
              <w:rFonts w:ascii="Times" w:eastAsia="Times New Roman" w:hAnsi="Times" w:cs="Times"/>
              <w:color w:val="000000"/>
              <w:sz w:val="20"/>
              <w:lang w:val="en-US"/>
            </w:rPr>
            <w:t xml:space="preserve">, M. López-Coronado, and J. </w:t>
          </w:r>
          <w:proofErr w:type="spellStart"/>
          <w:r w:rsidRPr="00E01C65">
            <w:rPr>
              <w:rFonts w:ascii="Times" w:eastAsia="Times New Roman" w:hAnsi="Times" w:cs="Times"/>
              <w:color w:val="000000"/>
              <w:sz w:val="20"/>
              <w:lang w:val="en-US"/>
            </w:rPr>
            <w:t>Arambarri</w:t>
          </w:r>
          <w:proofErr w:type="spellEnd"/>
          <w:r w:rsidRPr="00E01C65">
            <w:rPr>
              <w:rFonts w:ascii="Times" w:eastAsia="Times New Roman" w:hAnsi="Times" w:cs="Times"/>
              <w:color w:val="000000"/>
              <w:sz w:val="20"/>
              <w:lang w:val="en-US"/>
            </w:rPr>
            <w:t xml:space="preserve">, “Security Recommendations for mHealth Apps: Elaboration of a Developer’s Guide,”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xml:space="preserve">, vol. 40, no. 6, 2016,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10.1007/s10916-016-0513-6.</w:t>
          </w:r>
        </w:p>
        <w:p w14:paraId="78C737A4" w14:textId="77777777" w:rsidR="00E01C65" w:rsidRPr="00E01C65" w:rsidRDefault="00E01C65">
          <w:pPr>
            <w:autoSpaceDE w:val="0"/>
            <w:autoSpaceDN w:val="0"/>
            <w:ind w:hanging="640"/>
            <w:divId w:val="264728049"/>
            <w:rPr>
              <w:rFonts w:ascii="Times" w:eastAsia="Times New Roman" w:hAnsi="Times" w:cs="Times"/>
              <w:color w:val="000000"/>
              <w:sz w:val="20"/>
              <w:lang w:val="en-US"/>
            </w:rPr>
          </w:pPr>
          <w:r w:rsidRPr="00E01C65">
            <w:rPr>
              <w:rFonts w:ascii="Times" w:eastAsia="Times New Roman" w:hAnsi="Times" w:cs="Times"/>
              <w:color w:val="000000"/>
              <w:sz w:val="20"/>
              <w:lang w:val="en-US"/>
            </w:rPr>
            <w:t>[26]</w:t>
          </w:r>
          <w:r w:rsidRPr="00E01C65">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0DAE81D2" w14:textId="77777777" w:rsidR="00E01C65" w:rsidRPr="00E01C65" w:rsidRDefault="00E01C65">
          <w:pPr>
            <w:autoSpaceDE w:val="0"/>
            <w:autoSpaceDN w:val="0"/>
            <w:ind w:hanging="640"/>
            <w:divId w:val="1458064068"/>
            <w:rPr>
              <w:rFonts w:ascii="Times" w:eastAsia="Times New Roman" w:hAnsi="Times" w:cs="Times"/>
              <w:color w:val="000000"/>
              <w:sz w:val="20"/>
              <w:lang w:val="en-US"/>
            </w:rPr>
          </w:pPr>
          <w:r w:rsidRPr="00E01C65">
            <w:rPr>
              <w:rFonts w:ascii="Times" w:eastAsia="Times New Roman" w:hAnsi="Times" w:cs="Times"/>
              <w:color w:val="000000"/>
              <w:sz w:val="20"/>
              <w:lang w:val="en-US"/>
            </w:rPr>
            <w:t>[27]</w:t>
          </w:r>
          <w:r w:rsidRPr="00E01C65">
            <w:rPr>
              <w:rFonts w:ascii="Times" w:eastAsia="Times New Roman" w:hAnsi="Times" w:cs="Times"/>
              <w:color w:val="000000"/>
              <w:sz w:val="20"/>
              <w:lang w:val="en-US"/>
            </w:rPr>
            <w:tab/>
            <w:t xml:space="preserve">D. </w:t>
          </w:r>
          <w:proofErr w:type="spellStart"/>
          <w:r w:rsidRPr="00E01C65">
            <w:rPr>
              <w:rFonts w:ascii="Times" w:eastAsia="Times New Roman" w:hAnsi="Times" w:cs="Times"/>
              <w:color w:val="000000"/>
              <w:sz w:val="20"/>
              <w:lang w:val="en-US"/>
            </w:rPr>
            <w:t>Sethia</w:t>
          </w:r>
          <w:proofErr w:type="spellEnd"/>
          <w:r w:rsidRPr="00E01C65">
            <w:rPr>
              <w:rFonts w:ascii="Times" w:eastAsia="Times New Roman" w:hAnsi="Times" w:cs="Times"/>
              <w:color w:val="000000"/>
              <w:sz w:val="20"/>
              <w:lang w:val="en-US"/>
            </w:rPr>
            <w:t xml:space="preserve">, D. Gupta, and H. Saran, “Smart health record management with secure NFC-enabled mobile devices,” </w:t>
          </w:r>
          <w:r w:rsidRPr="00E01C65">
            <w:rPr>
              <w:rFonts w:ascii="Times" w:eastAsia="Times New Roman" w:hAnsi="Times" w:cs="Times"/>
              <w:i/>
              <w:iCs/>
              <w:color w:val="000000"/>
              <w:sz w:val="20"/>
              <w:lang w:val="en-US"/>
            </w:rPr>
            <w:t>Smart Health</w:t>
          </w:r>
          <w:r w:rsidRPr="00E01C65">
            <w:rPr>
              <w:rFonts w:ascii="Times" w:eastAsia="Times New Roman" w:hAnsi="Times" w:cs="Times"/>
              <w:color w:val="000000"/>
              <w:sz w:val="20"/>
              <w:lang w:val="en-US"/>
            </w:rPr>
            <w:t xml:space="preserve">, vol. 13, p. 100063, 2019,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https://doi.org/10.1016/j.smhl.2018.11.001.</w:t>
          </w:r>
        </w:p>
        <w:p w14:paraId="7AB716D9" w14:textId="77777777" w:rsidR="00E01C65" w:rsidRPr="00E01C65" w:rsidRDefault="00E01C65">
          <w:pPr>
            <w:autoSpaceDE w:val="0"/>
            <w:autoSpaceDN w:val="0"/>
            <w:ind w:hanging="640"/>
            <w:divId w:val="1736051219"/>
            <w:rPr>
              <w:rFonts w:ascii="Times" w:eastAsia="Times New Roman" w:hAnsi="Times" w:cs="Times"/>
              <w:color w:val="000000"/>
              <w:sz w:val="20"/>
              <w:lang w:val="en-US"/>
            </w:rPr>
          </w:pPr>
          <w:r w:rsidRPr="00E01C65">
            <w:rPr>
              <w:rFonts w:ascii="Times" w:eastAsia="Times New Roman" w:hAnsi="Times" w:cs="Times"/>
              <w:color w:val="000000"/>
              <w:sz w:val="20"/>
              <w:lang w:val="en-US"/>
            </w:rPr>
            <w:t>[28]</w:t>
          </w:r>
          <w:r w:rsidRPr="00E01C65">
            <w:rPr>
              <w:rFonts w:ascii="Times" w:eastAsia="Times New Roman" w:hAnsi="Times" w:cs="Times"/>
              <w:color w:val="000000"/>
              <w:sz w:val="20"/>
              <w:lang w:val="en-US"/>
            </w:rPr>
            <w:tab/>
            <w:t xml:space="preserve">L. Zhou, J. Bao, V. </w:t>
          </w:r>
          <w:proofErr w:type="spellStart"/>
          <w:r w:rsidRPr="00E01C65">
            <w:rPr>
              <w:rFonts w:ascii="Times" w:eastAsia="Times New Roman" w:hAnsi="Times" w:cs="Times"/>
              <w:color w:val="000000"/>
              <w:sz w:val="20"/>
              <w:lang w:val="en-US"/>
            </w:rPr>
            <w:t>Watzlaf</w:t>
          </w:r>
          <w:proofErr w:type="spellEnd"/>
          <w:r w:rsidRPr="00E01C65">
            <w:rPr>
              <w:rFonts w:ascii="Times" w:eastAsia="Times New Roman" w:hAnsi="Times" w:cs="Times"/>
              <w:color w:val="000000"/>
              <w:sz w:val="20"/>
              <w:lang w:val="en-US"/>
            </w:rPr>
            <w:t xml:space="preserve">, and B. </w:t>
          </w:r>
          <w:proofErr w:type="spellStart"/>
          <w:r w:rsidRPr="00E01C65">
            <w:rPr>
              <w:rFonts w:ascii="Times" w:eastAsia="Times New Roman" w:hAnsi="Times" w:cs="Times"/>
              <w:color w:val="000000"/>
              <w:sz w:val="20"/>
              <w:lang w:val="en-US"/>
            </w:rPr>
            <w:t>Parmanto</w:t>
          </w:r>
          <w:proofErr w:type="spellEnd"/>
          <w:r w:rsidRPr="00E01C65">
            <w:rPr>
              <w:rFonts w:ascii="Times" w:eastAsia="Times New Roman" w:hAnsi="Times" w:cs="Times"/>
              <w:color w:val="000000"/>
              <w:sz w:val="20"/>
              <w:lang w:val="en-US"/>
            </w:rPr>
            <w:t xml:space="preserve">, “Barriers to and Facilitators of the Use of Mobile Health Apps </w:t>
          </w:r>
          <w:proofErr w:type="gramStart"/>
          <w:r w:rsidRPr="00E01C65">
            <w:rPr>
              <w:rFonts w:ascii="Times" w:eastAsia="Times New Roman" w:hAnsi="Times" w:cs="Times"/>
              <w:color w:val="000000"/>
              <w:sz w:val="20"/>
              <w:lang w:val="en-US"/>
            </w:rPr>
            <w:t>From</w:t>
          </w:r>
          <w:proofErr w:type="gramEnd"/>
          <w:r w:rsidRPr="00E01C65">
            <w:rPr>
              <w:rFonts w:ascii="Times" w:eastAsia="Times New Roman" w:hAnsi="Times" w:cs="Times"/>
              <w:color w:val="000000"/>
              <w:sz w:val="20"/>
              <w:lang w:val="en-US"/>
            </w:rPr>
            <w:t xml:space="preserve"> a Security Perspective: Mixed-Methods Study,” </w:t>
          </w:r>
          <w:r w:rsidRPr="00E01C65">
            <w:rPr>
              <w:rFonts w:ascii="Times" w:eastAsia="Times New Roman" w:hAnsi="Times" w:cs="Times"/>
              <w:i/>
              <w:iCs/>
              <w:color w:val="000000"/>
              <w:sz w:val="20"/>
              <w:lang w:val="en-US"/>
            </w:rPr>
            <w:t xml:space="preserve">JMIR </w:t>
          </w:r>
          <w:proofErr w:type="spellStart"/>
          <w:r w:rsidRPr="00E01C65">
            <w:rPr>
              <w:rFonts w:ascii="Times" w:eastAsia="Times New Roman" w:hAnsi="Times" w:cs="Times"/>
              <w:i/>
              <w:iCs/>
              <w:color w:val="000000"/>
              <w:sz w:val="20"/>
              <w:lang w:val="en-US"/>
            </w:rPr>
            <w:t>Mhealth</w:t>
          </w:r>
          <w:proofErr w:type="spellEnd"/>
          <w:r w:rsidRPr="00E01C65">
            <w:rPr>
              <w:rFonts w:ascii="Times" w:eastAsia="Times New Roman" w:hAnsi="Times" w:cs="Times"/>
              <w:i/>
              <w:iCs/>
              <w:color w:val="000000"/>
              <w:sz w:val="20"/>
              <w:lang w:val="en-US"/>
            </w:rPr>
            <w:t xml:space="preserve"> </w:t>
          </w:r>
          <w:proofErr w:type="spellStart"/>
          <w:r w:rsidRPr="00E01C65">
            <w:rPr>
              <w:rFonts w:ascii="Times" w:eastAsia="Times New Roman" w:hAnsi="Times" w:cs="Times"/>
              <w:i/>
              <w:iCs/>
              <w:color w:val="000000"/>
              <w:sz w:val="20"/>
              <w:lang w:val="en-US"/>
            </w:rPr>
            <w:t>Uhealth</w:t>
          </w:r>
          <w:proofErr w:type="spellEnd"/>
          <w:r w:rsidRPr="00E01C65">
            <w:rPr>
              <w:rFonts w:ascii="Times" w:eastAsia="Times New Roman" w:hAnsi="Times" w:cs="Times"/>
              <w:color w:val="000000"/>
              <w:sz w:val="20"/>
              <w:lang w:val="en-US"/>
            </w:rPr>
            <w:t xml:space="preserve">, vol. 7, no. 4, p. e11223, 2019,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10.2196/11223.</w:t>
          </w:r>
        </w:p>
        <w:p w14:paraId="5CF4808F" w14:textId="77777777" w:rsidR="00E01C65" w:rsidRPr="00E01C65" w:rsidRDefault="00E01C65">
          <w:pPr>
            <w:autoSpaceDE w:val="0"/>
            <w:autoSpaceDN w:val="0"/>
            <w:ind w:hanging="640"/>
            <w:divId w:val="2044204405"/>
            <w:rPr>
              <w:rFonts w:ascii="Times" w:eastAsia="Times New Roman" w:hAnsi="Times" w:cs="Times"/>
              <w:color w:val="000000"/>
              <w:sz w:val="20"/>
              <w:lang w:val="en-US"/>
            </w:rPr>
          </w:pPr>
          <w:r w:rsidRPr="00E01C65">
            <w:rPr>
              <w:rFonts w:ascii="Times" w:eastAsia="Times New Roman" w:hAnsi="Times" w:cs="Times"/>
              <w:color w:val="000000"/>
              <w:sz w:val="20"/>
              <w:lang w:val="en-US"/>
            </w:rPr>
            <w:t>[29]</w:t>
          </w:r>
          <w:r w:rsidRPr="00E01C65">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2AF4E65C" w14:textId="77777777" w:rsidR="00E01C65" w:rsidRPr="00E01C65" w:rsidRDefault="00E01C65">
          <w:pPr>
            <w:autoSpaceDE w:val="0"/>
            <w:autoSpaceDN w:val="0"/>
            <w:ind w:hanging="640"/>
            <w:divId w:val="1149054153"/>
            <w:rPr>
              <w:rFonts w:ascii="Times" w:eastAsia="Times New Roman" w:hAnsi="Times" w:cs="Times"/>
              <w:color w:val="000000"/>
              <w:sz w:val="20"/>
              <w:lang w:val="en-US"/>
            </w:rPr>
          </w:pPr>
          <w:r w:rsidRPr="00E01C65">
            <w:rPr>
              <w:rFonts w:ascii="Times" w:eastAsia="Times New Roman" w:hAnsi="Times" w:cs="Times"/>
              <w:color w:val="000000"/>
              <w:sz w:val="20"/>
              <w:lang w:val="en-US"/>
            </w:rPr>
            <w:t>[30]</w:t>
          </w:r>
          <w:r w:rsidRPr="00E01C65">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E01C65">
            <w:rPr>
              <w:rFonts w:ascii="Times" w:eastAsia="Times New Roman" w:hAnsi="Times" w:cs="Times"/>
              <w:i/>
              <w:iCs/>
              <w:color w:val="000000"/>
              <w:sz w:val="20"/>
              <w:lang w:val="en-US"/>
            </w:rPr>
            <w:t xml:space="preserve">JMIR </w:t>
          </w:r>
          <w:proofErr w:type="spellStart"/>
          <w:r w:rsidRPr="00E01C65">
            <w:rPr>
              <w:rFonts w:ascii="Times" w:eastAsia="Times New Roman" w:hAnsi="Times" w:cs="Times"/>
              <w:i/>
              <w:iCs/>
              <w:color w:val="000000"/>
              <w:sz w:val="20"/>
              <w:lang w:val="en-US"/>
            </w:rPr>
            <w:t>Mhealth</w:t>
          </w:r>
          <w:proofErr w:type="spellEnd"/>
          <w:r w:rsidRPr="00E01C65">
            <w:rPr>
              <w:rFonts w:ascii="Times" w:eastAsia="Times New Roman" w:hAnsi="Times" w:cs="Times"/>
              <w:i/>
              <w:iCs/>
              <w:color w:val="000000"/>
              <w:sz w:val="20"/>
              <w:lang w:val="en-US"/>
            </w:rPr>
            <w:t xml:space="preserve"> </w:t>
          </w:r>
          <w:proofErr w:type="spellStart"/>
          <w:r w:rsidRPr="00E01C65">
            <w:rPr>
              <w:rFonts w:ascii="Times" w:eastAsia="Times New Roman" w:hAnsi="Times" w:cs="Times"/>
              <w:i/>
              <w:iCs/>
              <w:color w:val="000000"/>
              <w:sz w:val="20"/>
              <w:lang w:val="en-US"/>
            </w:rPr>
            <w:t>Uhealth</w:t>
          </w:r>
          <w:proofErr w:type="spellEnd"/>
          <w:r w:rsidRPr="00E01C65">
            <w:rPr>
              <w:rFonts w:ascii="Times" w:eastAsia="Times New Roman" w:hAnsi="Times" w:cs="Times"/>
              <w:color w:val="000000"/>
              <w:sz w:val="20"/>
              <w:lang w:val="en-US"/>
            </w:rPr>
            <w:t xml:space="preserve">, vol. 10, no. 1, 2022,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10.2196/32104.</w:t>
          </w:r>
        </w:p>
        <w:p w14:paraId="10362D4B" w14:textId="77777777" w:rsidR="00E01C65" w:rsidRPr="00E01C65" w:rsidRDefault="00E01C65">
          <w:pPr>
            <w:autoSpaceDE w:val="0"/>
            <w:autoSpaceDN w:val="0"/>
            <w:ind w:hanging="640"/>
            <w:divId w:val="849561648"/>
            <w:rPr>
              <w:rFonts w:ascii="Times" w:eastAsia="Times New Roman" w:hAnsi="Times" w:cs="Times"/>
              <w:color w:val="000000"/>
              <w:sz w:val="20"/>
              <w:lang w:val="en-US"/>
            </w:rPr>
          </w:pPr>
          <w:r w:rsidRPr="00E01C65">
            <w:rPr>
              <w:rFonts w:ascii="Times" w:eastAsia="Times New Roman" w:hAnsi="Times" w:cs="Times"/>
              <w:color w:val="000000"/>
              <w:sz w:val="20"/>
              <w:lang w:val="en-US"/>
            </w:rPr>
            <w:t>[31]</w:t>
          </w:r>
          <w:r w:rsidRPr="00E01C65">
            <w:rPr>
              <w:rFonts w:ascii="Times" w:eastAsia="Times New Roman" w:hAnsi="Times" w:cs="Times"/>
              <w:color w:val="000000"/>
              <w:sz w:val="20"/>
              <w:lang w:val="en-US"/>
            </w:rPr>
            <w:tab/>
            <w:t xml:space="preserve">P. </w:t>
          </w:r>
          <w:proofErr w:type="spellStart"/>
          <w:r w:rsidRPr="00E01C65">
            <w:rPr>
              <w:rFonts w:ascii="Times" w:eastAsia="Times New Roman" w:hAnsi="Times" w:cs="Times"/>
              <w:color w:val="000000"/>
              <w:sz w:val="20"/>
              <w:lang w:val="en-US"/>
            </w:rPr>
            <w:t>Llorens</w:t>
          </w:r>
          <w:proofErr w:type="spellEnd"/>
          <w:r w:rsidRPr="00E01C65">
            <w:rPr>
              <w:rFonts w:ascii="Times" w:eastAsia="Times New Roman" w:hAnsi="Times" w:cs="Times"/>
              <w:color w:val="000000"/>
              <w:sz w:val="20"/>
              <w:lang w:val="en-US"/>
            </w:rPr>
            <w:t xml:space="preserve">-Vernet and J. Miró, “The mobile app development and assessment guide (MAG): Delphi-Based validity study,” </w:t>
          </w:r>
          <w:r w:rsidRPr="00E01C65">
            <w:rPr>
              <w:rFonts w:ascii="Times" w:eastAsia="Times New Roman" w:hAnsi="Times" w:cs="Times"/>
              <w:i/>
              <w:iCs/>
              <w:color w:val="000000"/>
              <w:sz w:val="20"/>
              <w:lang w:val="en-US"/>
            </w:rPr>
            <w:t xml:space="preserve">JMIR </w:t>
          </w:r>
          <w:proofErr w:type="spellStart"/>
          <w:r w:rsidRPr="00E01C65">
            <w:rPr>
              <w:rFonts w:ascii="Times" w:eastAsia="Times New Roman" w:hAnsi="Times" w:cs="Times"/>
              <w:i/>
              <w:iCs/>
              <w:color w:val="000000"/>
              <w:sz w:val="20"/>
              <w:lang w:val="en-US"/>
            </w:rPr>
            <w:t>Mhealth</w:t>
          </w:r>
          <w:proofErr w:type="spellEnd"/>
          <w:r w:rsidRPr="00E01C65">
            <w:rPr>
              <w:rFonts w:ascii="Times" w:eastAsia="Times New Roman" w:hAnsi="Times" w:cs="Times"/>
              <w:i/>
              <w:iCs/>
              <w:color w:val="000000"/>
              <w:sz w:val="20"/>
              <w:lang w:val="en-US"/>
            </w:rPr>
            <w:t xml:space="preserve"> </w:t>
          </w:r>
          <w:proofErr w:type="spellStart"/>
          <w:r w:rsidRPr="00E01C65">
            <w:rPr>
              <w:rFonts w:ascii="Times" w:eastAsia="Times New Roman" w:hAnsi="Times" w:cs="Times"/>
              <w:i/>
              <w:iCs/>
              <w:color w:val="000000"/>
              <w:sz w:val="20"/>
              <w:lang w:val="en-US"/>
            </w:rPr>
            <w:t>Uhealth</w:t>
          </w:r>
          <w:proofErr w:type="spellEnd"/>
          <w:r w:rsidRPr="00E01C65">
            <w:rPr>
              <w:rFonts w:ascii="Times" w:eastAsia="Times New Roman" w:hAnsi="Times" w:cs="Times"/>
              <w:color w:val="000000"/>
              <w:sz w:val="20"/>
              <w:lang w:val="en-US"/>
            </w:rPr>
            <w:t xml:space="preserve">, vol. 8, no. 7, 2020,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10.2196/17760.</w:t>
          </w:r>
        </w:p>
        <w:p w14:paraId="09744FDF" w14:textId="77777777" w:rsidR="00E01C65" w:rsidRPr="00E01C65" w:rsidRDefault="00E01C65">
          <w:pPr>
            <w:autoSpaceDE w:val="0"/>
            <w:autoSpaceDN w:val="0"/>
            <w:ind w:hanging="640"/>
            <w:divId w:val="1971353322"/>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[32]</w:t>
          </w:r>
          <w:r w:rsidRPr="00E01C65">
            <w:rPr>
              <w:rFonts w:ascii="Times" w:eastAsia="Times New Roman" w:hAnsi="Times" w:cs="Times"/>
              <w:color w:val="000000"/>
              <w:sz w:val="20"/>
              <w:lang w:val="en-US"/>
            </w:rPr>
            <w:tab/>
            <w:t xml:space="preserve">P. </w:t>
          </w:r>
          <w:proofErr w:type="spellStart"/>
          <w:r w:rsidRPr="00E01C65">
            <w:rPr>
              <w:rFonts w:ascii="Times" w:eastAsia="Times New Roman" w:hAnsi="Times" w:cs="Times"/>
              <w:color w:val="000000"/>
              <w:sz w:val="20"/>
              <w:lang w:val="en-US"/>
            </w:rPr>
            <w:t>Llorens</w:t>
          </w:r>
          <w:proofErr w:type="spellEnd"/>
          <w:r w:rsidRPr="00E01C65">
            <w:rPr>
              <w:rFonts w:ascii="Times" w:eastAsia="Times New Roman" w:hAnsi="Times" w:cs="Times"/>
              <w:color w:val="000000"/>
              <w:sz w:val="20"/>
              <w:lang w:val="en-US"/>
            </w:rPr>
            <w:t xml:space="preserve">-Vernet and J. Miró, “Standards for Mobile Health–Related Apps: Systematic Review and Development of a Guide,” </w:t>
          </w:r>
          <w:r w:rsidRPr="00E01C65">
            <w:rPr>
              <w:rFonts w:ascii="Times" w:eastAsia="Times New Roman" w:hAnsi="Times" w:cs="Times"/>
              <w:i/>
              <w:iCs/>
              <w:color w:val="000000"/>
              <w:sz w:val="20"/>
              <w:lang w:val="en-US"/>
            </w:rPr>
            <w:t xml:space="preserve">JMIR </w:t>
          </w:r>
          <w:proofErr w:type="spellStart"/>
          <w:r w:rsidRPr="00E01C65">
            <w:rPr>
              <w:rFonts w:ascii="Times" w:eastAsia="Times New Roman" w:hAnsi="Times" w:cs="Times"/>
              <w:i/>
              <w:iCs/>
              <w:color w:val="000000"/>
              <w:sz w:val="20"/>
              <w:lang w:val="en-US"/>
            </w:rPr>
            <w:t>Mhealth</w:t>
          </w:r>
          <w:proofErr w:type="spellEnd"/>
          <w:r w:rsidRPr="00E01C65">
            <w:rPr>
              <w:rFonts w:ascii="Times" w:eastAsia="Times New Roman" w:hAnsi="Times" w:cs="Times"/>
              <w:i/>
              <w:iCs/>
              <w:color w:val="000000"/>
              <w:sz w:val="20"/>
              <w:lang w:val="en-US"/>
            </w:rPr>
            <w:t xml:space="preserve"> </w:t>
          </w:r>
          <w:proofErr w:type="spellStart"/>
          <w:r w:rsidRPr="00E01C65">
            <w:rPr>
              <w:rFonts w:ascii="Times" w:eastAsia="Times New Roman" w:hAnsi="Times" w:cs="Times"/>
              <w:i/>
              <w:iCs/>
              <w:color w:val="000000"/>
              <w:sz w:val="20"/>
              <w:lang w:val="en-US"/>
            </w:rPr>
            <w:t>Uhealth</w:t>
          </w:r>
          <w:proofErr w:type="spellEnd"/>
          <w:r w:rsidRPr="00E01C65">
            <w:rPr>
              <w:rFonts w:ascii="Times" w:eastAsia="Times New Roman" w:hAnsi="Times" w:cs="Times"/>
              <w:color w:val="000000"/>
              <w:sz w:val="20"/>
              <w:lang w:val="en-US"/>
            </w:rPr>
            <w:t xml:space="preserve">, vol. 8, no. 3, p. e13057, 2020,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10.2196/13057.</w:t>
          </w:r>
        </w:p>
        <w:p w14:paraId="4E28C546" w14:textId="77777777" w:rsidR="00E01C65" w:rsidRPr="00E01C65" w:rsidRDefault="00E01C65">
          <w:pPr>
            <w:autoSpaceDE w:val="0"/>
            <w:autoSpaceDN w:val="0"/>
            <w:ind w:hanging="640"/>
            <w:divId w:val="544609326"/>
            <w:rPr>
              <w:rFonts w:ascii="Times" w:eastAsia="Times New Roman" w:hAnsi="Times" w:cs="Times"/>
              <w:color w:val="000000"/>
              <w:sz w:val="20"/>
              <w:lang w:val="en-US"/>
            </w:rPr>
          </w:pPr>
          <w:r w:rsidRPr="00E01C65">
            <w:rPr>
              <w:rFonts w:ascii="Times" w:eastAsia="Times New Roman" w:hAnsi="Times" w:cs="Times"/>
              <w:color w:val="000000"/>
              <w:sz w:val="20"/>
              <w:lang w:val="en-US"/>
            </w:rPr>
            <w:t>[33]</w:t>
          </w:r>
          <w:r w:rsidRPr="00E01C65">
            <w:rPr>
              <w:rFonts w:ascii="Times" w:eastAsia="Times New Roman" w:hAnsi="Times" w:cs="Times"/>
              <w:color w:val="000000"/>
              <w:sz w:val="20"/>
              <w:lang w:val="en-US"/>
            </w:rPr>
            <w:tab/>
            <w:t>B. Martínez-Pérez, I. de la Torre-</w:t>
          </w:r>
          <w:proofErr w:type="spellStart"/>
          <w:r w:rsidRPr="00E01C65">
            <w:rPr>
              <w:rFonts w:ascii="Times" w:eastAsia="Times New Roman" w:hAnsi="Times" w:cs="Times"/>
              <w:color w:val="000000"/>
              <w:sz w:val="20"/>
              <w:lang w:val="en-US"/>
            </w:rPr>
            <w:t>Díez</w:t>
          </w:r>
          <w:proofErr w:type="spellEnd"/>
          <w:r w:rsidRPr="00E01C65">
            <w:rPr>
              <w:rFonts w:ascii="Times" w:eastAsia="Times New Roman" w:hAnsi="Times" w:cs="Times"/>
              <w:color w:val="000000"/>
              <w:sz w:val="20"/>
              <w:lang w:val="en-US"/>
            </w:rPr>
            <w:t xml:space="preserve">, and M. López-Coronado, “Privacy and Security in Mobile Health Apps: A Review and Recommendations,”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xml:space="preserve">, vol. 39, no. 1, 2015,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10.1007/s10916-014-0181-3.</w:t>
          </w:r>
        </w:p>
        <w:p w14:paraId="0D24EF2A" w14:textId="77777777" w:rsidR="00E01C65" w:rsidRPr="00E01C65" w:rsidRDefault="00E01C65">
          <w:pPr>
            <w:autoSpaceDE w:val="0"/>
            <w:autoSpaceDN w:val="0"/>
            <w:ind w:hanging="640"/>
            <w:divId w:val="897859394"/>
            <w:rPr>
              <w:rFonts w:ascii="Times" w:eastAsia="Times New Roman" w:hAnsi="Times" w:cs="Times"/>
              <w:color w:val="000000"/>
              <w:sz w:val="20"/>
              <w:lang w:val="en-US"/>
            </w:rPr>
          </w:pPr>
          <w:r w:rsidRPr="00E01C65">
            <w:rPr>
              <w:rFonts w:ascii="Times" w:eastAsia="Times New Roman" w:hAnsi="Times" w:cs="Times"/>
              <w:color w:val="000000"/>
              <w:sz w:val="20"/>
              <w:lang w:val="en-US"/>
            </w:rPr>
            <w:t>[34]</w:t>
          </w:r>
          <w:r w:rsidRPr="00E01C65">
            <w:rPr>
              <w:rFonts w:ascii="Times" w:eastAsia="Times New Roman" w:hAnsi="Times" w:cs="Times"/>
              <w:color w:val="000000"/>
              <w:sz w:val="20"/>
              <w:lang w:val="en-US"/>
            </w:rPr>
            <w:tab/>
            <w:t xml:space="preserve">M. A. </w:t>
          </w:r>
          <w:proofErr w:type="spellStart"/>
          <w:r w:rsidRPr="00E01C65">
            <w:rPr>
              <w:rFonts w:ascii="Times" w:eastAsia="Times New Roman" w:hAnsi="Times" w:cs="Times"/>
              <w:color w:val="000000"/>
              <w:sz w:val="20"/>
              <w:lang w:val="en-US"/>
            </w:rPr>
            <w:t>Ferrag</w:t>
          </w:r>
          <w:proofErr w:type="spellEnd"/>
          <w:r w:rsidRPr="00E01C65">
            <w:rPr>
              <w:rFonts w:ascii="Times" w:eastAsia="Times New Roman" w:hAnsi="Times" w:cs="Times"/>
              <w:color w:val="000000"/>
              <w:sz w:val="20"/>
              <w:lang w:val="en-US"/>
            </w:rPr>
            <w:t xml:space="preserve">, L. Shu, and K.-K. R. Choo, “Fighting COVID-19 and Future Pandemics with the Internet of Things: Security and Privacy Perspectives,” </w:t>
          </w:r>
          <w:r w:rsidRPr="00E01C65">
            <w:rPr>
              <w:rFonts w:ascii="Times" w:eastAsia="Times New Roman" w:hAnsi="Times" w:cs="Times"/>
              <w:i/>
              <w:iCs/>
              <w:color w:val="000000"/>
              <w:sz w:val="20"/>
              <w:lang w:val="en-US"/>
            </w:rPr>
            <w:t xml:space="preserve">IEEE/CAA Journal of </w:t>
          </w:r>
          <w:proofErr w:type="spellStart"/>
          <w:r w:rsidRPr="00E01C65">
            <w:rPr>
              <w:rFonts w:ascii="Times" w:eastAsia="Times New Roman" w:hAnsi="Times" w:cs="Times"/>
              <w:i/>
              <w:iCs/>
              <w:color w:val="000000"/>
              <w:sz w:val="20"/>
              <w:lang w:val="en-US"/>
            </w:rPr>
            <w:t>Automatica</w:t>
          </w:r>
          <w:proofErr w:type="spellEnd"/>
          <w:r w:rsidRPr="00E01C65">
            <w:rPr>
              <w:rFonts w:ascii="Times" w:eastAsia="Times New Roman" w:hAnsi="Times" w:cs="Times"/>
              <w:i/>
              <w:iCs/>
              <w:color w:val="000000"/>
              <w:sz w:val="20"/>
              <w:lang w:val="en-US"/>
            </w:rPr>
            <w:t xml:space="preserve"> </w:t>
          </w:r>
          <w:proofErr w:type="spellStart"/>
          <w:r w:rsidRPr="00E01C65">
            <w:rPr>
              <w:rFonts w:ascii="Times" w:eastAsia="Times New Roman" w:hAnsi="Times" w:cs="Times"/>
              <w:i/>
              <w:iCs/>
              <w:color w:val="000000"/>
              <w:sz w:val="20"/>
              <w:lang w:val="en-US"/>
            </w:rPr>
            <w:t>Sinica</w:t>
          </w:r>
          <w:proofErr w:type="spellEnd"/>
          <w:r w:rsidRPr="00E01C65">
            <w:rPr>
              <w:rFonts w:ascii="Times" w:eastAsia="Times New Roman" w:hAnsi="Times" w:cs="Times"/>
              <w:color w:val="000000"/>
              <w:sz w:val="20"/>
              <w:lang w:val="en-US"/>
            </w:rPr>
            <w:t xml:space="preserve">, vol. 8, no. 9, pp. 1477–1499, 2021,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10.1109/JAS.2021.1004087.</w:t>
          </w:r>
        </w:p>
        <w:p w14:paraId="5CF7E4D7" w14:textId="77777777" w:rsidR="00E01C65" w:rsidRPr="00E01C65" w:rsidRDefault="00E01C65">
          <w:pPr>
            <w:autoSpaceDE w:val="0"/>
            <w:autoSpaceDN w:val="0"/>
            <w:ind w:hanging="640"/>
            <w:divId w:val="1462192878"/>
            <w:rPr>
              <w:rFonts w:ascii="Times" w:eastAsia="Times New Roman" w:hAnsi="Times" w:cs="Times"/>
              <w:color w:val="000000"/>
              <w:sz w:val="20"/>
              <w:lang w:val="en-US"/>
            </w:rPr>
          </w:pPr>
          <w:r w:rsidRPr="00E01C65">
            <w:rPr>
              <w:rFonts w:ascii="Times" w:eastAsia="Times New Roman" w:hAnsi="Times" w:cs="Times"/>
              <w:color w:val="000000"/>
              <w:sz w:val="20"/>
              <w:lang w:val="en-US"/>
            </w:rPr>
            <w:t>[35]</w:t>
          </w:r>
          <w:r w:rsidRPr="00E01C65">
            <w:rPr>
              <w:rFonts w:ascii="Times" w:eastAsia="Times New Roman" w:hAnsi="Times" w:cs="Times"/>
              <w:color w:val="000000"/>
              <w:sz w:val="20"/>
              <w:lang w:val="en-US"/>
            </w:rPr>
            <w:tab/>
            <w:t xml:space="preserve">A. </w:t>
          </w:r>
          <w:proofErr w:type="spellStart"/>
          <w:r w:rsidRPr="00E01C65">
            <w:rPr>
              <w:rFonts w:ascii="Times" w:eastAsia="Times New Roman" w:hAnsi="Times" w:cs="Times"/>
              <w:color w:val="000000"/>
              <w:sz w:val="20"/>
              <w:lang w:val="en-US"/>
            </w:rPr>
            <w:t>Papageorgiou</w:t>
          </w:r>
          <w:proofErr w:type="spellEnd"/>
          <w:r w:rsidRPr="00E01C65">
            <w:rPr>
              <w:rFonts w:ascii="Times" w:eastAsia="Times New Roman" w:hAnsi="Times" w:cs="Times"/>
              <w:color w:val="000000"/>
              <w:sz w:val="20"/>
              <w:lang w:val="en-US"/>
            </w:rPr>
            <w:t xml:space="preserve">, M. </w:t>
          </w:r>
          <w:proofErr w:type="spellStart"/>
          <w:r w:rsidRPr="00E01C65">
            <w:rPr>
              <w:rFonts w:ascii="Times" w:eastAsia="Times New Roman" w:hAnsi="Times" w:cs="Times"/>
              <w:color w:val="000000"/>
              <w:sz w:val="20"/>
              <w:lang w:val="en-US"/>
            </w:rPr>
            <w:t>Strigkos</w:t>
          </w:r>
          <w:proofErr w:type="spellEnd"/>
          <w:r w:rsidRPr="00E01C65">
            <w:rPr>
              <w:rFonts w:ascii="Times" w:eastAsia="Times New Roman" w:hAnsi="Times" w:cs="Times"/>
              <w:color w:val="000000"/>
              <w:sz w:val="20"/>
              <w:lang w:val="en-US"/>
            </w:rPr>
            <w:t xml:space="preserve">, E. </w:t>
          </w:r>
          <w:proofErr w:type="spellStart"/>
          <w:r w:rsidRPr="00E01C65">
            <w:rPr>
              <w:rFonts w:ascii="Times" w:eastAsia="Times New Roman" w:hAnsi="Times" w:cs="Times"/>
              <w:color w:val="000000"/>
              <w:sz w:val="20"/>
              <w:lang w:val="en-US"/>
            </w:rPr>
            <w:t>Politou</w:t>
          </w:r>
          <w:proofErr w:type="spellEnd"/>
          <w:r w:rsidRPr="00E01C65">
            <w:rPr>
              <w:rFonts w:ascii="Times" w:eastAsia="Times New Roman" w:hAnsi="Times" w:cs="Times"/>
              <w:color w:val="000000"/>
              <w:sz w:val="20"/>
              <w:lang w:val="en-US"/>
            </w:rPr>
            <w:t xml:space="preserve">, E. </w:t>
          </w:r>
          <w:proofErr w:type="spellStart"/>
          <w:r w:rsidRPr="00E01C65">
            <w:rPr>
              <w:rFonts w:ascii="Times" w:eastAsia="Times New Roman" w:hAnsi="Times" w:cs="Times"/>
              <w:color w:val="000000"/>
              <w:sz w:val="20"/>
              <w:lang w:val="en-US"/>
            </w:rPr>
            <w:t>Alepis</w:t>
          </w:r>
          <w:proofErr w:type="spellEnd"/>
          <w:r w:rsidRPr="00E01C65">
            <w:rPr>
              <w:rFonts w:ascii="Times" w:eastAsia="Times New Roman" w:hAnsi="Times" w:cs="Times"/>
              <w:color w:val="000000"/>
              <w:sz w:val="20"/>
              <w:lang w:val="en-US"/>
            </w:rPr>
            <w:t xml:space="preserve">, A. </w:t>
          </w:r>
          <w:proofErr w:type="spellStart"/>
          <w:r w:rsidRPr="00E01C65">
            <w:rPr>
              <w:rFonts w:ascii="Times" w:eastAsia="Times New Roman" w:hAnsi="Times" w:cs="Times"/>
              <w:color w:val="000000"/>
              <w:sz w:val="20"/>
              <w:lang w:val="en-US"/>
            </w:rPr>
            <w:t>Solanas</w:t>
          </w:r>
          <w:proofErr w:type="spellEnd"/>
          <w:r w:rsidRPr="00E01C65">
            <w:rPr>
              <w:rFonts w:ascii="Times" w:eastAsia="Times New Roman" w:hAnsi="Times" w:cs="Times"/>
              <w:color w:val="000000"/>
              <w:sz w:val="20"/>
              <w:lang w:val="en-US"/>
            </w:rPr>
            <w:t xml:space="preserve">, and C. </w:t>
          </w:r>
          <w:proofErr w:type="spellStart"/>
          <w:r w:rsidRPr="00E01C65">
            <w:rPr>
              <w:rFonts w:ascii="Times" w:eastAsia="Times New Roman" w:hAnsi="Times" w:cs="Times"/>
              <w:color w:val="000000"/>
              <w:sz w:val="20"/>
              <w:lang w:val="en-US"/>
            </w:rPr>
            <w:t>Patsakis</w:t>
          </w:r>
          <w:proofErr w:type="spellEnd"/>
          <w:r w:rsidRPr="00E01C65">
            <w:rPr>
              <w:rFonts w:ascii="Times" w:eastAsia="Times New Roman" w:hAnsi="Times" w:cs="Times"/>
              <w:color w:val="000000"/>
              <w:sz w:val="20"/>
              <w:lang w:val="en-US"/>
            </w:rPr>
            <w:t xml:space="preserve">, “Security and Privacy Analysis of Mobile Health Applications: The Alarming State of Practice,” </w:t>
          </w:r>
          <w:r w:rsidRPr="00E01C65">
            <w:rPr>
              <w:rFonts w:ascii="Times" w:eastAsia="Times New Roman" w:hAnsi="Times" w:cs="Times"/>
              <w:i/>
              <w:iCs/>
              <w:color w:val="000000"/>
              <w:sz w:val="20"/>
              <w:lang w:val="en-US"/>
            </w:rPr>
            <w:t>IEEE Access</w:t>
          </w:r>
          <w:r w:rsidRPr="00E01C65">
            <w:rPr>
              <w:rFonts w:ascii="Times" w:eastAsia="Times New Roman" w:hAnsi="Times" w:cs="Times"/>
              <w:color w:val="000000"/>
              <w:sz w:val="20"/>
              <w:lang w:val="en-US"/>
            </w:rPr>
            <w:t xml:space="preserve">, vol. 6, pp. 9390–9403, 2018,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10.1109/ACCESS.2018.2799522.</w:t>
          </w:r>
        </w:p>
        <w:p w14:paraId="2D12E9FE" w14:textId="77777777" w:rsidR="00E01C65" w:rsidRPr="00E01C65" w:rsidRDefault="00E01C65">
          <w:pPr>
            <w:autoSpaceDE w:val="0"/>
            <w:autoSpaceDN w:val="0"/>
            <w:ind w:hanging="640"/>
            <w:divId w:val="937908390"/>
            <w:rPr>
              <w:rFonts w:ascii="Times" w:eastAsia="Times New Roman" w:hAnsi="Times" w:cs="Times"/>
              <w:color w:val="000000"/>
              <w:sz w:val="20"/>
              <w:lang w:val="en-US"/>
            </w:rPr>
          </w:pPr>
          <w:r w:rsidRPr="00E01C65">
            <w:rPr>
              <w:rFonts w:ascii="Times" w:eastAsia="Times New Roman" w:hAnsi="Times" w:cs="Times"/>
              <w:color w:val="000000"/>
              <w:sz w:val="20"/>
              <w:lang w:val="en-US"/>
            </w:rPr>
            <w:t>[36]</w:t>
          </w:r>
          <w:r w:rsidRPr="00E01C65">
            <w:rPr>
              <w:rFonts w:ascii="Times" w:eastAsia="Times New Roman" w:hAnsi="Times" w:cs="Times"/>
              <w:color w:val="000000"/>
              <w:sz w:val="20"/>
              <w:lang w:val="en-US"/>
            </w:rPr>
            <w:tab/>
            <w:t xml:space="preserve">R. </w:t>
          </w:r>
          <w:proofErr w:type="spellStart"/>
          <w:r w:rsidRPr="00E01C65">
            <w:rPr>
              <w:rFonts w:ascii="Times" w:eastAsia="Times New Roman" w:hAnsi="Times" w:cs="Times"/>
              <w:color w:val="000000"/>
              <w:sz w:val="20"/>
              <w:lang w:val="en-US"/>
            </w:rPr>
            <w:t>Rezaee</w:t>
          </w:r>
          <w:proofErr w:type="spellEnd"/>
          <w:r w:rsidRPr="00E01C65">
            <w:rPr>
              <w:rFonts w:ascii="Times" w:eastAsia="Times New Roman" w:hAnsi="Times" w:cs="Times"/>
              <w:color w:val="000000"/>
              <w:sz w:val="20"/>
              <w:lang w:val="en-US"/>
            </w:rPr>
            <w:t xml:space="preserve">, M. </w:t>
          </w:r>
          <w:proofErr w:type="spellStart"/>
          <w:r w:rsidRPr="00E01C65">
            <w:rPr>
              <w:rFonts w:ascii="Times" w:eastAsia="Times New Roman" w:hAnsi="Times" w:cs="Times"/>
              <w:color w:val="000000"/>
              <w:sz w:val="20"/>
              <w:lang w:val="en-US"/>
            </w:rPr>
            <w:t>Khashayar</w:t>
          </w:r>
          <w:proofErr w:type="spellEnd"/>
          <w:r w:rsidRPr="00E01C65">
            <w:rPr>
              <w:rFonts w:ascii="Times" w:eastAsia="Times New Roman" w:hAnsi="Times" w:cs="Times"/>
              <w:color w:val="000000"/>
              <w:sz w:val="20"/>
              <w:lang w:val="en-US"/>
            </w:rPr>
            <w:t xml:space="preserve">, S. </w:t>
          </w:r>
          <w:proofErr w:type="spellStart"/>
          <w:r w:rsidRPr="00E01C65">
            <w:rPr>
              <w:rFonts w:ascii="Times" w:eastAsia="Times New Roman" w:hAnsi="Times" w:cs="Times"/>
              <w:color w:val="000000"/>
              <w:sz w:val="20"/>
              <w:lang w:val="en-US"/>
            </w:rPr>
            <w:t>Saeedinezhad</w:t>
          </w:r>
          <w:proofErr w:type="spellEnd"/>
          <w:r w:rsidRPr="00E01C65">
            <w:rPr>
              <w:rFonts w:ascii="Times" w:eastAsia="Times New Roman" w:hAnsi="Times" w:cs="Times"/>
              <w:color w:val="000000"/>
              <w:sz w:val="20"/>
              <w:lang w:val="en-US"/>
            </w:rPr>
            <w:t xml:space="preserve">, M. </w:t>
          </w:r>
          <w:proofErr w:type="spellStart"/>
          <w:r w:rsidRPr="00E01C65">
            <w:rPr>
              <w:rFonts w:ascii="Times" w:eastAsia="Times New Roman" w:hAnsi="Times" w:cs="Times"/>
              <w:color w:val="000000"/>
              <w:sz w:val="20"/>
              <w:lang w:val="en-US"/>
            </w:rPr>
            <w:t>Nasiri</w:t>
          </w:r>
          <w:proofErr w:type="spellEnd"/>
          <w:r w:rsidRPr="00E01C65">
            <w:rPr>
              <w:rFonts w:ascii="Times" w:eastAsia="Times New Roman" w:hAnsi="Times" w:cs="Times"/>
              <w:color w:val="000000"/>
              <w:sz w:val="20"/>
              <w:lang w:val="en-US"/>
            </w:rPr>
            <w:t xml:space="preserve">, and S. </w:t>
          </w:r>
          <w:proofErr w:type="spellStart"/>
          <w:r w:rsidRPr="00E01C65">
            <w:rPr>
              <w:rFonts w:ascii="Times" w:eastAsia="Times New Roman" w:hAnsi="Times" w:cs="Times"/>
              <w:color w:val="000000"/>
              <w:sz w:val="20"/>
              <w:lang w:val="en-US"/>
            </w:rPr>
            <w:t>Zare</w:t>
          </w:r>
          <w:proofErr w:type="spellEnd"/>
          <w:r w:rsidRPr="00E01C65">
            <w:rPr>
              <w:rFonts w:ascii="Times" w:eastAsia="Times New Roman" w:hAnsi="Times" w:cs="Times"/>
              <w:color w:val="000000"/>
              <w:sz w:val="20"/>
              <w:lang w:val="en-US"/>
            </w:rPr>
            <w:t xml:space="preserve">, “Critical Criteria and Countermeasures for Mobile Health Developers to Ensure Mobile Health Privacy and Security: Mixed Methods Study,” </w:t>
          </w:r>
          <w:r w:rsidRPr="00E01C65">
            <w:rPr>
              <w:rFonts w:ascii="Times" w:eastAsia="Times New Roman" w:hAnsi="Times" w:cs="Times"/>
              <w:i/>
              <w:iCs/>
              <w:color w:val="000000"/>
              <w:sz w:val="20"/>
              <w:lang w:val="en-US"/>
            </w:rPr>
            <w:t xml:space="preserve">JMIR </w:t>
          </w:r>
          <w:proofErr w:type="spellStart"/>
          <w:r w:rsidRPr="00E01C65">
            <w:rPr>
              <w:rFonts w:ascii="Times" w:eastAsia="Times New Roman" w:hAnsi="Times" w:cs="Times"/>
              <w:i/>
              <w:iCs/>
              <w:color w:val="000000"/>
              <w:sz w:val="20"/>
              <w:lang w:val="en-US"/>
            </w:rPr>
            <w:t>Mhealth</w:t>
          </w:r>
          <w:proofErr w:type="spellEnd"/>
          <w:r w:rsidRPr="00E01C65">
            <w:rPr>
              <w:rFonts w:ascii="Times" w:eastAsia="Times New Roman" w:hAnsi="Times" w:cs="Times"/>
              <w:i/>
              <w:iCs/>
              <w:color w:val="000000"/>
              <w:sz w:val="20"/>
              <w:lang w:val="en-US"/>
            </w:rPr>
            <w:t xml:space="preserve"> </w:t>
          </w:r>
          <w:proofErr w:type="spellStart"/>
          <w:r w:rsidRPr="00E01C65">
            <w:rPr>
              <w:rFonts w:ascii="Times" w:eastAsia="Times New Roman" w:hAnsi="Times" w:cs="Times"/>
              <w:i/>
              <w:iCs/>
              <w:color w:val="000000"/>
              <w:sz w:val="20"/>
              <w:lang w:val="en-US"/>
            </w:rPr>
            <w:t>Uhealth</w:t>
          </w:r>
          <w:proofErr w:type="spellEnd"/>
          <w:r w:rsidRPr="00E01C65">
            <w:rPr>
              <w:rFonts w:ascii="Times" w:eastAsia="Times New Roman" w:hAnsi="Times" w:cs="Times"/>
              <w:color w:val="000000"/>
              <w:sz w:val="20"/>
              <w:lang w:val="en-US"/>
            </w:rPr>
            <w:t xml:space="preserve">, vol. 11, 2023,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10.2196/39055.</w:t>
          </w:r>
        </w:p>
        <w:p w14:paraId="49A77F9A" w14:textId="77777777" w:rsidR="00E01C65" w:rsidRPr="00E01C65" w:rsidRDefault="00E01C65">
          <w:pPr>
            <w:autoSpaceDE w:val="0"/>
            <w:autoSpaceDN w:val="0"/>
            <w:ind w:hanging="640"/>
            <w:divId w:val="1813862783"/>
            <w:rPr>
              <w:rFonts w:ascii="Times" w:eastAsia="Times New Roman" w:hAnsi="Times" w:cs="Times"/>
              <w:color w:val="000000"/>
              <w:sz w:val="20"/>
              <w:lang w:val="en-US"/>
            </w:rPr>
          </w:pPr>
          <w:r w:rsidRPr="00E01C65">
            <w:rPr>
              <w:rFonts w:ascii="Times" w:eastAsia="Times New Roman" w:hAnsi="Times" w:cs="Times"/>
              <w:color w:val="000000"/>
              <w:sz w:val="20"/>
              <w:lang w:val="en-US"/>
            </w:rPr>
            <w:t>[37]</w:t>
          </w:r>
          <w:r w:rsidRPr="00E01C65">
            <w:rPr>
              <w:rFonts w:ascii="Times" w:eastAsia="Times New Roman" w:hAnsi="Times" w:cs="Times"/>
              <w:color w:val="000000"/>
              <w:sz w:val="20"/>
              <w:lang w:val="en-US"/>
            </w:rPr>
            <w:tab/>
            <w:t xml:space="preserve">C. Esposito, R. Horne, L. </w:t>
          </w:r>
          <w:proofErr w:type="spellStart"/>
          <w:r w:rsidRPr="00E01C65">
            <w:rPr>
              <w:rFonts w:ascii="Times" w:eastAsia="Times New Roman" w:hAnsi="Times" w:cs="Times"/>
              <w:color w:val="000000"/>
              <w:sz w:val="20"/>
              <w:lang w:val="en-US"/>
            </w:rPr>
            <w:t>Robaldo</w:t>
          </w:r>
          <w:proofErr w:type="spellEnd"/>
          <w:r w:rsidRPr="00E01C65">
            <w:rPr>
              <w:rFonts w:ascii="Times" w:eastAsia="Times New Roman" w:hAnsi="Times" w:cs="Times"/>
              <w:color w:val="000000"/>
              <w:sz w:val="20"/>
              <w:lang w:val="en-US"/>
            </w:rPr>
            <w:t xml:space="preserve">, B. </w:t>
          </w:r>
          <w:proofErr w:type="spellStart"/>
          <w:r w:rsidRPr="00E01C65">
            <w:rPr>
              <w:rFonts w:ascii="Times" w:eastAsia="Times New Roman" w:hAnsi="Times" w:cs="Times"/>
              <w:color w:val="000000"/>
              <w:sz w:val="20"/>
              <w:lang w:val="en-US"/>
            </w:rPr>
            <w:t>Buelens</w:t>
          </w:r>
          <w:proofErr w:type="spellEnd"/>
          <w:r w:rsidRPr="00E01C65">
            <w:rPr>
              <w:rFonts w:ascii="Times" w:eastAsia="Times New Roman" w:hAnsi="Times" w:cs="Times"/>
              <w:color w:val="000000"/>
              <w:sz w:val="20"/>
              <w:lang w:val="en-US"/>
            </w:rPr>
            <w:t xml:space="preserve">, and E. </w:t>
          </w:r>
          <w:proofErr w:type="spellStart"/>
          <w:r w:rsidRPr="00E01C65">
            <w:rPr>
              <w:rFonts w:ascii="Times" w:eastAsia="Times New Roman" w:hAnsi="Times" w:cs="Times"/>
              <w:color w:val="000000"/>
              <w:sz w:val="20"/>
              <w:lang w:val="en-US"/>
            </w:rPr>
            <w:t>Goesaert</w:t>
          </w:r>
          <w:proofErr w:type="spellEnd"/>
          <w:r w:rsidRPr="00E01C65">
            <w:rPr>
              <w:rFonts w:ascii="Times" w:eastAsia="Times New Roman" w:hAnsi="Times" w:cs="Times"/>
              <w:color w:val="000000"/>
              <w:sz w:val="20"/>
              <w:lang w:val="en-US"/>
            </w:rPr>
            <w:t xml:space="preserve">, “Assessing the Solid Protocol in Relation to Security and Privacy Obligations,” </w:t>
          </w:r>
          <w:r w:rsidRPr="00E01C65">
            <w:rPr>
              <w:rFonts w:ascii="Times" w:eastAsia="Times New Roman" w:hAnsi="Times" w:cs="Times"/>
              <w:i/>
              <w:iCs/>
              <w:color w:val="000000"/>
              <w:sz w:val="20"/>
              <w:lang w:val="en-US"/>
            </w:rPr>
            <w:t>Information (Switzerland)</w:t>
          </w:r>
          <w:r w:rsidRPr="00E01C65">
            <w:rPr>
              <w:rFonts w:ascii="Times" w:eastAsia="Times New Roman" w:hAnsi="Times" w:cs="Times"/>
              <w:color w:val="000000"/>
              <w:sz w:val="20"/>
              <w:lang w:val="en-US"/>
            </w:rPr>
            <w:t xml:space="preserve">, vol. 14, no. 7, 2023,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10.3390/info14070411.</w:t>
          </w:r>
        </w:p>
        <w:p w14:paraId="39D717FA" w14:textId="77777777" w:rsidR="00E01C65" w:rsidRPr="00E01C65" w:rsidRDefault="00E01C65">
          <w:pPr>
            <w:autoSpaceDE w:val="0"/>
            <w:autoSpaceDN w:val="0"/>
            <w:ind w:hanging="640"/>
            <w:divId w:val="253513402"/>
            <w:rPr>
              <w:rFonts w:ascii="Times" w:eastAsia="Times New Roman" w:hAnsi="Times" w:cs="Times"/>
              <w:color w:val="000000"/>
              <w:sz w:val="20"/>
              <w:lang w:val="en-US"/>
            </w:rPr>
          </w:pPr>
          <w:r w:rsidRPr="00E01C65">
            <w:rPr>
              <w:rFonts w:ascii="Times" w:eastAsia="Times New Roman" w:hAnsi="Times" w:cs="Times"/>
              <w:color w:val="000000"/>
              <w:sz w:val="20"/>
              <w:lang w:val="en-US"/>
            </w:rPr>
            <w:t>[38]</w:t>
          </w:r>
          <w:r w:rsidRPr="00E01C65">
            <w:rPr>
              <w:rFonts w:ascii="Times" w:eastAsia="Times New Roman" w:hAnsi="Times" w:cs="Times"/>
              <w:color w:val="000000"/>
              <w:sz w:val="20"/>
              <w:lang w:val="en-US"/>
            </w:rPr>
            <w:tab/>
            <w:t xml:space="preserve">M. </w:t>
          </w:r>
          <w:proofErr w:type="spellStart"/>
          <w:r w:rsidRPr="00E01C65">
            <w:rPr>
              <w:rFonts w:ascii="Times" w:eastAsia="Times New Roman" w:hAnsi="Times" w:cs="Times"/>
              <w:color w:val="000000"/>
              <w:sz w:val="20"/>
              <w:lang w:val="en-US"/>
            </w:rPr>
            <w:t>Wazid</w:t>
          </w:r>
          <w:proofErr w:type="spellEnd"/>
          <w:r w:rsidRPr="00E01C65">
            <w:rPr>
              <w:rFonts w:ascii="Times" w:eastAsia="Times New Roman" w:hAnsi="Times" w:cs="Times"/>
              <w:color w:val="000000"/>
              <w:sz w:val="20"/>
              <w:lang w:val="en-US"/>
            </w:rPr>
            <w:t xml:space="preserve">, S. </w:t>
          </w:r>
          <w:proofErr w:type="spellStart"/>
          <w:r w:rsidRPr="00E01C65">
            <w:rPr>
              <w:rFonts w:ascii="Times" w:eastAsia="Times New Roman" w:hAnsi="Times" w:cs="Times"/>
              <w:color w:val="000000"/>
              <w:sz w:val="20"/>
              <w:lang w:val="en-US"/>
            </w:rPr>
            <w:t>Zeadally</w:t>
          </w:r>
          <w:proofErr w:type="spellEnd"/>
          <w:r w:rsidRPr="00E01C65">
            <w:rPr>
              <w:rFonts w:ascii="Times" w:eastAsia="Times New Roman" w:hAnsi="Times" w:cs="Times"/>
              <w:color w:val="000000"/>
              <w:sz w:val="20"/>
              <w:lang w:val="en-US"/>
            </w:rPr>
            <w:t xml:space="preserve">, A. K. Das, and V. </w:t>
          </w:r>
          <w:proofErr w:type="spellStart"/>
          <w:r w:rsidRPr="00E01C65">
            <w:rPr>
              <w:rFonts w:ascii="Times" w:eastAsia="Times New Roman" w:hAnsi="Times" w:cs="Times"/>
              <w:color w:val="000000"/>
              <w:sz w:val="20"/>
              <w:lang w:val="en-US"/>
            </w:rPr>
            <w:t>Odelu</w:t>
          </w:r>
          <w:proofErr w:type="spellEnd"/>
          <w:r w:rsidRPr="00E01C65">
            <w:rPr>
              <w:rFonts w:ascii="Times" w:eastAsia="Times New Roman" w:hAnsi="Times" w:cs="Times"/>
              <w:color w:val="000000"/>
              <w:sz w:val="20"/>
              <w:lang w:val="en-US"/>
            </w:rPr>
            <w:t xml:space="preserve">, “Analysis of Security Protocols for Mobile Healthcare,”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xml:space="preserve">, vol. 40, no. 11, 2016,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10.1007/s10916-016-0596-0.</w:t>
          </w:r>
        </w:p>
        <w:p w14:paraId="0BBFB448" w14:textId="77777777" w:rsidR="00E01C65" w:rsidRPr="00E01C65" w:rsidRDefault="00E01C65">
          <w:pPr>
            <w:autoSpaceDE w:val="0"/>
            <w:autoSpaceDN w:val="0"/>
            <w:ind w:hanging="640"/>
            <w:divId w:val="1558323509"/>
            <w:rPr>
              <w:rFonts w:ascii="Times" w:eastAsia="Times New Roman" w:hAnsi="Times" w:cs="Times"/>
              <w:color w:val="000000"/>
              <w:sz w:val="20"/>
              <w:lang w:val="en-US"/>
            </w:rPr>
          </w:pPr>
          <w:r w:rsidRPr="00E01C65">
            <w:rPr>
              <w:rFonts w:ascii="Times" w:eastAsia="Times New Roman" w:hAnsi="Times" w:cs="Times"/>
              <w:color w:val="000000"/>
              <w:sz w:val="20"/>
              <w:lang w:val="en-US"/>
            </w:rPr>
            <w:t>[39]</w:t>
          </w:r>
          <w:r w:rsidRPr="00E01C65">
            <w:rPr>
              <w:rFonts w:ascii="Times" w:eastAsia="Times New Roman" w:hAnsi="Times" w:cs="Times"/>
              <w:color w:val="000000"/>
              <w:sz w:val="20"/>
              <w:lang w:val="en-US"/>
            </w:rPr>
            <w:tab/>
            <w:t xml:space="preserve">D. D. Luxton, R. A. </w:t>
          </w:r>
          <w:proofErr w:type="spellStart"/>
          <w:r w:rsidRPr="00E01C65">
            <w:rPr>
              <w:rFonts w:ascii="Times" w:eastAsia="Times New Roman" w:hAnsi="Times" w:cs="Times"/>
              <w:color w:val="000000"/>
              <w:sz w:val="20"/>
              <w:lang w:val="en-US"/>
            </w:rPr>
            <w:t>Kayl</w:t>
          </w:r>
          <w:proofErr w:type="spellEnd"/>
          <w:r w:rsidRPr="00E01C65">
            <w:rPr>
              <w:rFonts w:ascii="Times" w:eastAsia="Times New Roman" w:hAnsi="Times" w:cs="Times"/>
              <w:color w:val="000000"/>
              <w:sz w:val="20"/>
              <w:lang w:val="en-US"/>
            </w:rPr>
            <w:t xml:space="preserve">, and M. C. </w:t>
          </w:r>
          <w:proofErr w:type="spellStart"/>
          <w:r w:rsidRPr="00E01C65">
            <w:rPr>
              <w:rFonts w:ascii="Times" w:eastAsia="Times New Roman" w:hAnsi="Times" w:cs="Times"/>
              <w:color w:val="000000"/>
              <w:sz w:val="20"/>
              <w:lang w:val="en-US"/>
            </w:rPr>
            <w:t>Mishkind</w:t>
          </w:r>
          <w:proofErr w:type="spellEnd"/>
          <w:r w:rsidRPr="00E01C65">
            <w:rPr>
              <w:rFonts w:ascii="Times" w:eastAsia="Times New Roman" w:hAnsi="Times" w:cs="Times"/>
              <w:color w:val="000000"/>
              <w:sz w:val="20"/>
              <w:lang w:val="en-US"/>
            </w:rPr>
            <w:t xml:space="preserve">, “MHealth data security: The need for HIPAA-compliant standardization,” </w:t>
          </w:r>
          <w:r w:rsidRPr="00E01C65">
            <w:rPr>
              <w:rFonts w:ascii="Times" w:eastAsia="Times New Roman" w:hAnsi="Times" w:cs="Times"/>
              <w:i/>
              <w:iCs/>
              <w:color w:val="000000"/>
              <w:sz w:val="20"/>
              <w:lang w:val="en-US"/>
            </w:rPr>
            <w:t>Telemedicine and e-Health</w:t>
          </w:r>
          <w:r w:rsidRPr="00E01C65">
            <w:rPr>
              <w:rFonts w:ascii="Times" w:eastAsia="Times New Roman" w:hAnsi="Times" w:cs="Times"/>
              <w:color w:val="000000"/>
              <w:sz w:val="20"/>
              <w:lang w:val="en-US"/>
            </w:rPr>
            <w:t xml:space="preserve">, vol. 18, no. 4, pp. 284–288, 2012,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10.1089/tmj.2011.0180.</w:t>
          </w:r>
        </w:p>
        <w:p w14:paraId="5473D531" w14:textId="77777777" w:rsidR="00E01C65" w:rsidRPr="00E01C65" w:rsidRDefault="00E01C65">
          <w:pPr>
            <w:autoSpaceDE w:val="0"/>
            <w:autoSpaceDN w:val="0"/>
            <w:ind w:hanging="640"/>
            <w:divId w:val="1828398718"/>
            <w:rPr>
              <w:rFonts w:ascii="Times" w:eastAsia="Times New Roman" w:hAnsi="Times" w:cs="Times"/>
              <w:color w:val="000000"/>
              <w:sz w:val="20"/>
              <w:lang w:val="en-US"/>
            </w:rPr>
          </w:pPr>
          <w:r w:rsidRPr="00E01C65">
            <w:rPr>
              <w:rFonts w:ascii="Times" w:eastAsia="Times New Roman" w:hAnsi="Times" w:cs="Times"/>
              <w:color w:val="000000"/>
              <w:sz w:val="20"/>
              <w:lang w:val="en-US"/>
            </w:rPr>
            <w:t>[40]</w:t>
          </w:r>
          <w:r w:rsidRPr="00E01C65">
            <w:rPr>
              <w:rFonts w:ascii="Times" w:eastAsia="Times New Roman" w:hAnsi="Times" w:cs="Times"/>
              <w:color w:val="000000"/>
              <w:sz w:val="20"/>
              <w:lang w:val="en-US"/>
            </w:rPr>
            <w:tab/>
            <w:t xml:space="preserve">K. Escarfullet, C. Moore, S. Tucker, and J. Wei, “An object-oriented mobile health system with usability features,” </w:t>
          </w:r>
          <w:r w:rsidRPr="00E01C65">
            <w:rPr>
              <w:rFonts w:ascii="Times" w:eastAsia="Times New Roman" w:hAnsi="Times" w:cs="Times"/>
              <w:i/>
              <w:iCs/>
              <w:color w:val="000000"/>
              <w:sz w:val="20"/>
              <w:lang w:val="en-US"/>
            </w:rPr>
            <w:t xml:space="preserve">Int. J. Electron. </w:t>
          </w:r>
          <w:proofErr w:type="spellStart"/>
          <w:r w:rsidRPr="00E01C65">
            <w:rPr>
              <w:rFonts w:ascii="Times" w:eastAsia="Times New Roman" w:hAnsi="Times" w:cs="Times"/>
              <w:i/>
              <w:iCs/>
              <w:color w:val="000000"/>
              <w:sz w:val="20"/>
              <w:lang w:val="en-US"/>
            </w:rPr>
            <w:t>Healthc</w:t>
          </w:r>
          <w:proofErr w:type="spellEnd"/>
          <w:r w:rsidRPr="00E01C65">
            <w:rPr>
              <w:rFonts w:ascii="Times" w:eastAsia="Times New Roman" w:hAnsi="Times" w:cs="Times"/>
              <w:i/>
              <w:iCs/>
              <w:color w:val="000000"/>
              <w:sz w:val="20"/>
              <w:lang w:val="en-US"/>
            </w:rPr>
            <w:t>.</w:t>
          </w:r>
          <w:r w:rsidRPr="00E01C65">
            <w:rPr>
              <w:rFonts w:ascii="Times" w:eastAsia="Times New Roman" w:hAnsi="Times" w:cs="Times"/>
              <w:color w:val="000000"/>
              <w:sz w:val="20"/>
              <w:lang w:val="en-US"/>
            </w:rPr>
            <w:t xml:space="preserve">, vol. 7, no. 1, pp. 53–67, 2012,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10.1504/IJEH.2012.048669.</w:t>
          </w:r>
        </w:p>
        <w:p w14:paraId="7AC6AAFD" w14:textId="77777777" w:rsidR="00E01C65" w:rsidRPr="00E01C65" w:rsidRDefault="00E01C65">
          <w:pPr>
            <w:autoSpaceDE w:val="0"/>
            <w:autoSpaceDN w:val="0"/>
            <w:ind w:hanging="640"/>
            <w:divId w:val="961695334"/>
            <w:rPr>
              <w:rFonts w:ascii="Times" w:eastAsia="Times New Roman" w:hAnsi="Times" w:cs="Times"/>
              <w:color w:val="000000"/>
              <w:sz w:val="20"/>
              <w:lang w:val="en-US"/>
            </w:rPr>
          </w:pPr>
          <w:r w:rsidRPr="00E01C65">
            <w:rPr>
              <w:rFonts w:ascii="Times" w:eastAsia="Times New Roman" w:hAnsi="Times" w:cs="Times"/>
              <w:color w:val="000000"/>
              <w:sz w:val="20"/>
              <w:lang w:val="en-US"/>
            </w:rPr>
            <w:t>[41]</w:t>
          </w:r>
          <w:r w:rsidRPr="00E01C65">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329AA538" w14:textId="77777777" w:rsidR="00E01C65" w:rsidRPr="00E01C65" w:rsidRDefault="00E01C65">
          <w:pPr>
            <w:autoSpaceDE w:val="0"/>
            <w:autoSpaceDN w:val="0"/>
            <w:ind w:hanging="640"/>
            <w:divId w:val="931856649"/>
            <w:rPr>
              <w:rFonts w:ascii="Times" w:eastAsia="Times New Roman" w:hAnsi="Times" w:cs="Times"/>
              <w:color w:val="000000"/>
              <w:sz w:val="20"/>
              <w:lang w:val="en-US"/>
            </w:rPr>
          </w:pPr>
          <w:r w:rsidRPr="00E01C65">
            <w:rPr>
              <w:rFonts w:ascii="Times" w:eastAsia="Times New Roman" w:hAnsi="Times" w:cs="Times"/>
              <w:color w:val="000000"/>
              <w:sz w:val="20"/>
            </w:rPr>
            <w:t>[42]</w:t>
          </w:r>
          <w:r w:rsidRPr="00E01C65">
            <w:rPr>
              <w:rFonts w:ascii="Times" w:eastAsia="Times New Roman" w:hAnsi="Times" w:cs="Times"/>
              <w:color w:val="000000"/>
              <w:sz w:val="20"/>
            </w:rPr>
            <w:tab/>
            <w:t xml:space="preserve">C. Pardo, F. Pino, F. </w:t>
          </w:r>
          <w:proofErr w:type="spellStart"/>
          <w:r w:rsidRPr="00E01C65">
            <w:rPr>
              <w:rFonts w:ascii="Times" w:eastAsia="Times New Roman" w:hAnsi="Times" w:cs="Times"/>
              <w:color w:val="000000"/>
              <w:sz w:val="20"/>
            </w:rPr>
            <w:t>Garcia</w:t>
          </w:r>
          <w:proofErr w:type="spellEnd"/>
          <w:r w:rsidRPr="00E01C65">
            <w:rPr>
              <w:rFonts w:ascii="Times" w:eastAsia="Times New Roman" w:hAnsi="Times" w:cs="Times"/>
              <w:color w:val="000000"/>
              <w:sz w:val="20"/>
            </w:rPr>
            <w:t xml:space="preserve">, M. </w:t>
          </w:r>
          <w:proofErr w:type="spellStart"/>
          <w:r w:rsidRPr="00E01C65">
            <w:rPr>
              <w:rFonts w:ascii="Times" w:eastAsia="Times New Roman" w:hAnsi="Times" w:cs="Times"/>
              <w:color w:val="000000"/>
              <w:sz w:val="20"/>
            </w:rPr>
            <w:t>Piattini</w:t>
          </w:r>
          <w:proofErr w:type="spellEnd"/>
          <w:r w:rsidRPr="00E01C65">
            <w:rPr>
              <w:rFonts w:ascii="Times" w:eastAsia="Times New Roman" w:hAnsi="Times" w:cs="Times"/>
              <w:color w:val="000000"/>
              <w:sz w:val="20"/>
            </w:rPr>
            <w:t xml:space="preserve">, and J. Rosado, </w:t>
          </w:r>
          <w:r w:rsidRPr="00E01C65">
            <w:rPr>
              <w:rFonts w:ascii="Times" w:eastAsia="Times New Roman" w:hAnsi="Times" w:cs="Times"/>
              <w:i/>
              <w:iCs/>
              <w:color w:val="000000"/>
              <w:sz w:val="20"/>
            </w:rPr>
            <w:t>Armonizando ISO/IEC 20000 e ISO/IEC 27001 para integrar la gestión de servicios y la seguridad de la información.</w:t>
          </w:r>
          <w:r w:rsidRPr="00E01C65">
            <w:rPr>
              <w:rFonts w:ascii="Times" w:eastAsia="Times New Roman" w:hAnsi="Times" w:cs="Times"/>
              <w:color w:val="000000"/>
              <w:sz w:val="20"/>
            </w:rPr>
            <w:t xml:space="preserve"> </w:t>
          </w:r>
          <w:r w:rsidRPr="00E01C65">
            <w:rPr>
              <w:rFonts w:ascii="Times" w:eastAsia="Times New Roman" w:hAnsi="Times" w:cs="Times"/>
              <w:color w:val="000000"/>
              <w:sz w:val="20"/>
              <w:lang w:val="en-US"/>
            </w:rPr>
            <w:t>2010.</w:t>
          </w:r>
        </w:p>
        <w:p w14:paraId="71C1322D" w14:textId="77777777" w:rsidR="00E01C65" w:rsidRPr="00E01C65" w:rsidRDefault="00E01C65">
          <w:pPr>
            <w:autoSpaceDE w:val="0"/>
            <w:autoSpaceDN w:val="0"/>
            <w:ind w:hanging="640"/>
            <w:divId w:val="787772433"/>
            <w:rPr>
              <w:rFonts w:ascii="Times" w:eastAsia="Times New Roman" w:hAnsi="Times" w:cs="Times"/>
              <w:color w:val="000000"/>
              <w:sz w:val="20"/>
              <w:lang w:val="en-US"/>
            </w:rPr>
          </w:pPr>
          <w:r w:rsidRPr="00E01C65">
            <w:rPr>
              <w:rFonts w:ascii="Times" w:eastAsia="Times New Roman" w:hAnsi="Times" w:cs="Times"/>
              <w:color w:val="000000"/>
              <w:sz w:val="20"/>
              <w:lang w:val="en-US"/>
            </w:rPr>
            <w:t>[43]</w:t>
          </w:r>
          <w:r w:rsidRPr="00E01C65">
            <w:rPr>
              <w:rFonts w:ascii="Times" w:eastAsia="Times New Roman" w:hAnsi="Times" w:cs="Times"/>
              <w:color w:val="000000"/>
              <w:sz w:val="20"/>
              <w:lang w:val="en-US"/>
            </w:rPr>
            <w:tab/>
            <w:t xml:space="preserve">C. Pardo, F. Pino, F. Garcia, and M. </w:t>
          </w:r>
          <w:proofErr w:type="spellStart"/>
          <w:r w:rsidRPr="00E01C65">
            <w:rPr>
              <w:rFonts w:ascii="Times" w:eastAsia="Times New Roman" w:hAnsi="Times" w:cs="Times"/>
              <w:color w:val="000000"/>
              <w:sz w:val="20"/>
              <w:lang w:val="en-US"/>
            </w:rPr>
            <w:t>Piattini</w:t>
          </w:r>
          <w:proofErr w:type="spellEnd"/>
          <w:r w:rsidRPr="00E01C65">
            <w:rPr>
              <w:rFonts w:ascii="Times" w:eastAsia="Times New Roman" w:hAnsi="Times" w:cs="Times"/>
              <w:color w:val="000000"/>
              <w:sz w:val="20"/>
              <w:lang w:val="en-US"/>
            </w:rPr>
            <w:t xml:space="preserve">, </w:t>
          </w:r>
          <w:r w:rsidRPr="00E01C65">
            <w:rPr>
              <w:rFonts w:ascii="Times" w:eastAsia="Times New Roman" w:hAnsi="Times" w:cs="Times"/>
              <w:i/>
              <w:iCs/>
              <w:color w:val="000000"/>
              <w:sz w:val="20"/>
              <w:lang w:val="en-US"/>
            </w:rPr>
            <w:t>Homogenization of Models to Support Multi-model Processes in Improvement Environments.</w:t>
          </w:r>
          <w:r w:rsidRPr="00E01C65">
            <w:rPr>
              <w:rFonts w:ascii="Times" w:eastAsia="Times New Roman" w:hAnsi="Times" w:cs="Times"/>
              <w:color w:val="000000"/>
              <w:sz w:val="20"/>
              <w:lang w:val="en-US"/>
            </w:rPr>
            <w:t>, vol. 1. 2009.</w:t>
          </w:r>
        </w:p>
        <w:p w14:paraId="1BAEEA93" w14:textId="77777777" w:rsidR="00E01C65" w:rsidRPr="00E01C65" w:rsidRDefault="00E01C65">
          <w:pPr>
            <w:autoSpaceDE w:val="0"/>
            <w:autoSpaceDN w:val="0"/>
            <w:ind w:hanging="640"/>
            <w:divId w:val="1321885273"/>
            <w:rPr>
              <w:rFonts w:ascii="Times" w:eastAsia="Times New Roman" w:hAnsi="Times" w:cs="Times"/>
              <w:color w:val="000000"/>
              <w:sz w:val="20"/>
              <w:lang w:val="en-US"/>
            </w:rPr>
          </w:pPr>
          <w:r w:rsidRPr="00E01C65">
            <w:rPr>
              <w:rFonts w:ascii="Times" w:eastAsia="Times New Roman" w:hAnsi="Times" w:cs="Times"/>
              <w:color w:val="000000"/>
              <w:sz w:val="20"/>
              <w:lang w:val="en-US"/>
            </w:rPr>
            <w:t>[44]</w:t>
          </w:r>
          <w:r w:rsidRPr="00E01C65">
            <w:rPr>
              <w:rFonts w:ascii="Times" w:eastAsia="Times New Roman" w:hAnsi="Times" w:cs="Times"/>
              <w:color w:val="000000"/>
              <w:sz w:val="20"/>
              <w:lang w:val="en-US"/>
            </w:rPr>
            <w:tab/>
            <w:t xml:space="preserve">F. J. Pino, M. T. </w:t>
          </w:r>
          <w:proofErr w:type="spellStart"/>
          <w:r w:rsidRPr="00E01C65">
            <w:rPr>
              <w:rFonts w:ascii="Times" w:eastAsia="Times New Roman" w:hAnsi="Times" w:cs="Times"/>
              <w:color w:val="000000"/>
              <w:sz w:val="20"/>
              <w:lang w:val="en-US"/>
            </w:rPr>
            <w:t>Baldassarre</w:t>
          </w:r>
          <w:proofErr w:type="spellEnd"/>
          <w:r w:rsidRPr="00E01C65">
            <w:rPr>
              <w:rFonts w:ascii="Times" w:eastAsia="Times New Roman" w:hAnsi="Times" w:cs="Times"/>
              <w:color w:val="000000"/>
              <w:sz w:val="20"/>
              <w:lang w:val="en-US"/>
            </w:rPr>
            <w:t xml:space="preserve">, M. </w:t>
          </w:r>
          <w:proofErr w:type="spellStart"/>
          <w:r w:rsidRPr="00E01C65">
            <w:rPr>
              <w:rFonts w:ascii="Times" w:eastAsia="Times New Roman" w:hAnsi="Times" w:cs="Times"/>
              <w:color w:val="000000"/>
              <w:sz w:val="20"/>
              <w:lang w:val="en-US"/>
            </w:rPr>
            <w:t>Piattini</w:t>
          </w:r>
          <w:proofErr w:type="spellEnd"/>
          <w:r w:rsidRPr="00E01C65">
            <w:rPr>
              <w:rFonts w:ascii="Times" w:eastAsia="Times New Roman" w:hAnsi="Times" w:cs="Times"/>
              <w:color w:val="000000"/>
              <w:sz w:val="20"/>
              <w:lang w:val="en-US"/>
            </w:rPr>
            <w:t xml:space="preserve">, and G. </w:t>
          </w:r>
          <w:proofErr w:type="spellStart"/>
          <w:r w:rsidRPr="00E01C65">
            <w:rPr>
              <w:rFonts w:ascii="Times" w:eastAsia="Times New Roman" w:hAnsi="Times" w:cs="Times"/>
              <w:color w:val="000000"/>
              <w:sz w:val="20"/>
              <w:lang w:val="en-US"/>
            </w:rPr>
            <w:t>Visaggio</w:t>
          </w:r>
          <w:proofErr w:type="spellEnd"/>
          <w:r w:rsidRPr="00E01C65">
            <w:rPr>
              <w:rFonts w:ascii="Times" w:eastAsia="Times New Roman" w:hAnsi="Times" w:cs="Times"/>
              <w:color w:val="000000"/>
              <w:sz w:val="20"/>
              <w:lang w:val="en-US"/>
            </w:rPr>
            <w:t xml:space="preserve">, “Harmonizing maturity levels from CMMI-DEV and ISO/IEC 15504,” </w:t>
          </w:r>
          <w:r w:rsidRPr="00E01C65">
            <w:rPr>
              <w:rFonts w:ascii="Times" w:eastAsia="Times New Roman" w:hAnsi="Times" w:cs="Times"/>
              <w:i/>
              <w:iCs/>
              <w:color w:val="000000"/>
              <w:sz w:val="20"/>
              <w:lang w:val="en-US"/>
            </w:rPr>
            <w:t>Journal of Software Maintenance and Evolution: Research and Practice</w:t>
          </w:r>
          <w:r w:rsidRPr="00E01C65">
            <w:rPr>
              <w:rFonts w:ascii="Times" w:eastAsia="Times New Roman" w:hAnsi="Times" w:cs="Times"/>
              <w:color w:val="000000"/>
              <w:sz w:val="20"/>
              <w:lang w:val="en-US"/>
            </w:rPr>
            <w:t xml:space="preserve">, vol. 22, no. 4, pp. 279–296, Jun. 2010, </w:t>
          </w:r>
          <w:proofErr w:type="spellStart"/>
          <w:r w:rsidRPr="00E01C65">
            <w:rPr>
              <w:rFonts w:ascii="Times" w:eastAsia="Times New Roman" w:hAnsi="Times" w:cs="Times"/>
              <w:color w:val="000000"/>
              <w:sz w:val="20"/>
              <w:lang w:val="en-US"/>
            </w:rPr>
            <w:t>doi</w:t>
          </w:r>
          <w:proofErr w:type="spellEnd"/>
          <w:r w:rsidRPr="00E01C65">
            <w:rPr>
              <w:rFonts w:ascii="Times" w:eastAsia="Times New Roman" w:hAnsi="Times" w:cs="Times"/>
              <w:color w:val="000000"/>
              <w:sz w:val="20"/>
              <w:lang w:val="en-US"/>
            </w:rPr>
            <w:t>: https://doi.org/10.1002/spip.437.</w:t>
          </w:r>
        </w:p>
        <w:p w14:paraId="1D848F19" w14:textId="2069D78E" w:rsidR="00A965E1" w:rsidRPr="00543D4F" w:rsidRDefault="00E01C65" w:rsidP="001C025D">
          <w:pPr>
            <w:jc w:val="both"/>
            <w:rPr>
              <w:rFonts w:ascii="Times" w:hAnsi="Times" w:cs="Times"/>
              <w:sz w:val="20"/>
              <w:szCs w:val="20"/>
              <w:lang w:val="en-US"/>
            </w:rPr>
          </w:pPr>
          <w:r w:rsidRPr="00E01C6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42B6A6" w14:textId="77777777" w:rsidR="00D63505" w:rsidRDefault="00D63505" w:rsidP="007A2CB8">
      <w:pPr>
        <w:spacing w:after="0" w:line="240" w:lineRule="auto"/>
      </w:pPr>
      <w:r>
        <w:separator/>
      </w:r>
    </w:p>
  </w:endnote>
  <w:endnote w:type="continuationSeparator" w:id="0">
    <w:p w14:paraId="6B6623F8" w14:textId="77777777" w:rsidR="00D63505" w:rsidRDefault="00D63505"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C6FF3" w14:textId="77777777" w:rsidR="00D63505" w:rsidRDefault="00D63505" w:rsidP="007A2CB8">
      <w:pPr>
        <w:spacing w:after="0" w:line="240" w:lineRule="auto"/>
      </w:pPr>
      <w:r>
        <w:separator/>
      </w:r>
    </w:p>
  </w:footnote>
  <w:footnote w:type="continuationSeparator" w:id="0">
    <w:p w14:paraId="0B595B39" w14:textId="77777777" w:rsidR="00D63505" w:rsidRDefault="00D63505" w:rsidP="007A2CB8">
      <w:pPr>
        <w:spacing w:after="0" w:line="240" w:lineRule="auto"/>
      </w:pPr>
      <w:r>
        <w:continuationSeparator/>
      </w:r>
    </w:p>
  </w:footnote>
  <w:footnote w:id="1">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kFACmNGl8tAAAA"/>
  </w:docVars>
  <w:rsids>
    <w:rsidRoot w:val="00D21311"/>
    <w:rsid w:val="00046BCF"/>
    <w:rsid w:val="0006525D"/>
    <w:rsid w:val="00091619"/>
    <w:rsid w:val="000A1D1A"/>
    <w:rsid w:val="000B04E2"/>
    <w:rsid w:val="0011548D"/>
    <w:rsid w:val="00122C79"/>
    <w:rsid w:val="00137A4D"/>
    <w:rsid w:val="0017658C"/>
    <w:rsid w:val="0019445D"/>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4444"/>
    <w:rsid w:val="00775918"/>
    <w:rsid w:val="00784C39"/>
    <w:rsid w:val="007A2CB8"/>
    <w:rsid w:val="007B6D2F"/>
    <w:rsid w:val="007C6252"/>
    <w:rsid w:val="007D1758"/>
    <w:rsid w:val="007F17D3"/>
    <w:rsid w:val="00833D70"/>
    <w:rsid w:val="0085342F"/>
    <w:rsid w:val="00854FDF"/>
    <w:rsid w:val="0089486C"/>
    <w:rsid w:val="008B035B"/>
    <w:rsid w:val="008B155F"/>
    <w:rsid w:val="008C23ED"/>
    <w:rsid w:val="008D2AED"/>
    <w:rsid w:val="008D3834"/>
    <w:rsid w:val="008D7C41"/>
    <w:rsid w:val="008E0B63"/>
    <w:rsid w:val="008E2228"/>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F1388A"/>
    <w:rsid w:val="00F22296"/>
    <w:rsid w:val="00F53FF5"/>
    <w:rsid w:val="00F57D95"/>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1E52CB"/>
    <w:rsid w:val="002057EA"/>
    <w:rsid w:val="002521E5"/>
    <w:rsid w:val="003073DE"/>
    <w:rsid w:val="00364B03"/>
    <w:rsid w:val="003E2785"/>
    <w:rsid w:val="00454357"/>
    <w:rsid w:val="00643779"/>
    <w:rsid w:val="0066596B"/>
    <w:rsid w:val="007366EE"/>
    <w:rsid w:val="00791B7E"/>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325075"/>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9</Pages>
  <Words>3355</Words>
  <Characters>18455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127</cp:revision>
  <dcterms:created xsi:type="dcterms:W3CDTF">2026-02-01T03:12:00Z</dcterms:created>
  <dcterms:modified xsi:type="dcterms:W3CDTF">2026-02-12T03:09:00Z</dcterms:modified>
</cp:coreProperties>
</file>