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197DCB" w:rsidRDefault="00197DCB"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3</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00EF395D" w:rsidRPr="00EF395D">
          <w:rPr>
            <w:rStyle w:val="Hipervnculo"/>
            <w:rFonts w:asciiTheme="minorHAnsi" w:hAnsiTheme="minorHAnsi"/>
            <w:noProof/>
            <w:sz w:val="24"/>
          </w:rPr>
          <w:t>Anexo B. Plan de Gestión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6</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00EF395D" w:rsidRPr="00EF395D">
          <w:rPr>
            <w:rStyle w:val="Hipervnculo"/>
            <w:rFonts w:asciiTheme="minorHAnsi" w:hAnsiTheme="minorHAnsi"/>
            <w:noProof/>
            <w:sz w:val="24"/>
          </w:rPr>
          <w:t>Anexo C. Plan de Gestión de Riesgos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20</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00EF395D" w:rsidRPr="00EF395D">
          <w:rPr>
            <w:rStyle w:val="Hipervnculo"/>
            <w:rFonts w:asciiTheme="minorHAnsi" w:hAnsiTheme="minorHAnsi"/>
            <w:noProof/>
            <w:sz w:val="24"/>
          </w:rPr>
          <w:t>Anexo D. Esquema de Funcionamiento del Algoritmo Tabú</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26</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00EF395D" w:rsidRPr="00EF395D">
          <w:rPr>
            <w:rStyle w:val="Hipervnculo"/>
            <w:rFonts w:asciiTheme="minorHAnsi" w:hAnsiTheme="minorHAnsi"/>
            <w:noProof/>
            <w:sz w:val="24"/>
          </w:rPr>
          <w:t>Anexo E. Estado del Arte – Capturas d</w:t>
        </w:r>
        <w:bookmarkStart w:id="0" w:name="_GoBack"/>
        <w:bookmarkEnd w:id="0"/>
        <w:r w:rsidR="00EF395D" w:rsidRPr="00EF395D">
          <w:rPr>
            <w:rStyle w:val="Hipervnculo"/>
            <w:rFonts w:asciiTheme="minorHAnsi" w:hAnsiTheme="minorHAnsi"/>
            <w:noProof/>
            <w:sz w:val="24"/>
          </w:rPr>
          <w:t>e Pantalla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27</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00EF395D" w:rsidRPr="00EF395D">
          <w:rPr>
            <w:rStyle w:val="Hipervnculo"/>
            <w:rFonts w:asciiTheme="minorHAnsi" w:hAnsiTheme="minorHAnsi"/>
            <w:noProof/>
            <w:sz w:val="24"/>
          </w:rPr>
          <w:t xml:space="preserve">Anexo F. Modelado de Procesos – </w:t>
        </w:r>
        <w:r w:rsidR="00EF395D" w:rsidRPr="00EF395D">
          <w:rPr>
            <w:rStyle w:val="Hipervnculo"/>
            <w:rFonts w:asciiTheme="minorHAnsi" w:hAnsiTheme="minorHAnsi"/>
            <w:i/>
            <w:noProof/>
            <w:sz w:val="24"/>
          </w:rPr>
          <w:t>Registro de Proveedores y Clientes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30</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00EF395D" w:rsidRPr="00EF395D">
          <w:rPr>
            <w:rStyle w:val="Hipervnculo"/>
            <w:rFonts w:asciiTheme="minorHAnsi" w:hAnsiTheme="minorHAnsi"/>
            <w:noProof/>
            <w:sz w:val="24"/>
          </w:rPr>
          <w:t>Anexo G. Pseudocódigo Primera Propuesta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_Toc371343564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32</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00EF395D" w:rsidRPr="00EF395D">
          <w:rPr>
            <w:rStyle w:val="Hipervnculo"/>
            <w:rFonts w:asciiTheme="minorHAnsi" w:hAnsiTheme="minorHAnsi"/>
            <w:noProof/>
            <w:sz w:val="24"/>
          </w:rPr>
          <w:t>Anexo H. Pseudocódigo Búsqueda Automatizada – Otras funciones importantes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_Toc371343565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33</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00EF395D" w:rsidRPr="00EF395D">
          <w:rPr>
            <w:rStyle w:val="Hipervnculo"/>
            <w:rFonts w:asciiTheme="minorHAnsi" w:hAnsiTheme="minorHAnsi"/>
            <w:noProof/>
            <w:sz w:val="24"/>
          </w:rPr>
          <w:t>Anexo I. Historias de Usuarios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_Toc371343566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34</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00EF395D" w:rsidRPr="00EF395D">
          <w:rPr>
            <w:rStyle w:val="Hipervnculo"/>
            <w:rFonts w:asciiTheme="minorHAnsi" w:hAnsiTheme="minorHAnsi"/>
            <w:noProof/>
            <w:sz w:val="24"/>
          </w:rPr>
          <w:t>Anexo J. Lista de Requerimientos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_Toc371343567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41</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00EF395D" w:rsidRPr="00EF395D">
          <w:rPr>
            <w:rStyle w:val="Hipervnculo"/>
            <w:rFonts w:asciiTheme="minorHAnsi" w:hAnsiTheme="minorHAnsi"/>
            <w:noProof/>
            <w:sz w:val="24"/>
          </w:rPr>
          <w:t>Anexo K. Diagrama de Clases de Análisis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46</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00EF395D" w:rsidRPr="00EF395D">
          <w:rPr>
            <w:rStyle w:val="Hipervnculo"/>
            <w:rFonts w:asciiTheme="minorHAnsi" w:hAnsiTheme="minorHAnsi"/>
            <w:noProof/>
            <w:sz w:val="24"/>
          </w:rPr>
          <w:t>Anexo L. Prototipos Mockups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47</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00EF395D" w:rsidRPr="00EF395D">
          <w:rPr>
            <w:rStyle w:val="Hipervnculo"/>
            <w:rFonts w:asciiTheme="minorHAnsi" w:hAnsiTheme="minorHAnsi"/>
            <w:noProof/>
            <w:sz w:val="24"/>
          </w:rPr>
          <w:t>Anexo M. Documento de Arquitectura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49</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00EF395D" w:rsidRPr="00EF395D">
          <w:rPr>
            <w:rStyle w:val="Hipervnculo"/>
            <w:rFonts w:asciiTheme="minorHAnsi" w:hAnsiTheme="minorHAnsi"/>
            <w:noProof/>
            <w:sz w:val="24"/>
          </w:rPr>
          <w:t>Anexo N. Planificación de las Iteraciones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58</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00EF395D" w:rsidRPr="00EF395D">
          <w:rPr>
            <w:rStyle w:val="Hipervnculo"/>
            <w:rFonts w:asciiTheme="minorHAnsi" w:hAnsiTheme="minorHAnsi"/>
            <w:noProof/>
            <w:sz w:val="24"/>
          </w:rPr>
          <w:t>Anexo O. Pruebas al Sistema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60</w:t>
        </w:r>
        <w:r w:rsidR="00EF395D" w:rsidRPr="00EF395D">
          <w:rPr>
            <w:rFonts w:asciiTheme="minorHAnsi" w:hAnsiTheme="minorHAnsi"/>
            <w:noProof/>
            <w:webHidden/>
            <w:sz w:val="24"/>
          </w:rPr>
          <w:fldChar w:fldCharType="end"/>
        </w:r>
      </w:hyperlink>
    </w:p>
    <w:p w:rsidR="00EF395D" w:rsidRPr="00EF395D" w:rsidRDefault="00A86B71">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00EF395D" w:rsidRPr="00EF395D">
          <w:rPr>
            <w:rStyle w:val="Hipervnculo"/>
            <w:rFonts w:asciiTheme="minorHAnsi" w:hAnsiTheme="minorHAnsi"/>
            <w:noProof/>
            <w:sz w:val="24"/>
          </w:rPr>
          <w:t>Anexo P. Cuestionarios aplicados a stakeholders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40B14">
          <w:rPr>
            <w:rFonts w:asciiTheme="minorHAnsi" w:hAnsiTheme="minorHAnsi"/>
            <w:noProof/>
            <w:webHidden/>
            <w:sz w:val="24"/>
          </w:rPr>
          <w:t>69</w:t>
        </w:r>
        <w:r w:rsidR="00EF395D"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1" w:name="_Toc371343558"/>
      <w:r w:rsidRPr="006441D8">
        <w:t>Anexo</w:t>
      </w:r>
      <w:r w:rsidR="00BB5DD1">
        <w:t xml:space="preserve"> A</w:t>
      </w:r>
      <w:r w:rsidRPr="006441D8">
        <w:t>. Acta de Constitución de Proyecto</w:t>
      </w:r>
      <w:bookmarkEnd w:id="1"/>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Project Management Institute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w:t>
            </w:r>
            <w:r w:rsidR="007651E4">
              <w:rPr>
                <w:rFonts w:cs="Arial"/>
                <w:sz w:val="20"/>
                <w:szCs w:val="20"/>
                <w:lang w:val="es-MX"/>
              </w:rPr>
              <w:t>30 de noviembre</w:t>
            </w:r>
            <w:r w:rsidR="005514D9">
              <w:rPr>
                <w:rFonts w:cs="Arial"/>
                <w:sz w:val="20"/>
                <w:szCs w:val="20"/>
                <w:lang w:val="es-MX"/>
              </w:rPr>
              <w:t xml:space="preserv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274653"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Recarga de leads y habilitación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recompensas de leads a proveedores destacados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Histórico de trabajos realizados (reporte consolidado)</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Suministradores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Buscador de productos en tiendas y cadenas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Visualización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Compra virtual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productos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Búsqueda automatizada y selectiva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calificación y feedback por trabajos realizados a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Administración</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Administración de usuarios (proveedores, clientes</w:t>
            </w:r>
            <w:r w:rsidR="001A25A4">
              <w:rPr>
                <w:rFonts w:cs="Arial"/>
                <w:sz w:val="20"/>
                <w:lang w:val="es-MX"/>
              </w:rPr>
              <w:t>, y suministradores</w:t>
            </w:r>
            <w:r w:rsidRPr="00FA0F3F">
              <w:rPr>
                <w:rFonts w:cs="Arial"/>
                <w:sz w:val="20"/>
                <w:lang w:val="es-MX"/>
              </w:rPr>
              <w:t>)</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ubicaciones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servicios</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Reportes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global histórico de trabajos realizados (administrador)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de trabajos personales realizados y pendientes (proveedor)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estadístico de ofertas, promociones y descuent</w:t>
            </w:r>
            <w:r w:rsidR="001A25A4">
              <w:rPr>
                <w:rFonts w:cs="Arial"/>
                <w:sz w:val="20"/>
                <w:lang w:val="es-MX"/>
              </w:rPr>
              <w:t>os más vendidos (administrador y suministradores</w:t>
            </w:r>
            <w:r w:rsidRPr="00FA0F3F">
              <w:rPr>
                <w:rFonts w:cs="Arial"/>
                <w:sz w:val="20"/>
                <w:lang w:val="es-MX"/>
              </w:rPr>
              <w:t>)</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de proveedores más destacados (administrador)</w:t>
            </w:r>
          </w:p>
          <w:p w:rsidR="00BB5DD1" w:rsidRPr="00DF2816" w:rsidRDefault="00BB5DD1" w:rsidP="0099575B">
            <w:pPr>
              <w:widowControl w:val="0"/>
              <w:numPr>
                <w:ilvl w:val="0"/>
                <w:numId w:val="3"/>
              </w:numPr>
              <w:autoSpaceDE w:val="0"/>
              <w:autoSpaceDN w:val="0"/>
              <w:adjustRightInd w:val="0"/>
              <w:ind w:left="993"/>
              <w:jc w:val="left"/>
              <w:rPr>
                <w:rFonts w:cs="Arial"/>
                <w:sz w:val="20"/>
                <w:szCs w:val="20"/>
                <w:lang w:val="es-MX"/>
              </w:rPr>
            </w:pPr>
            <w:r w:rsidRPr="00FA0F3F">
              <w:rPr>
                <w:rFonts w:cs="Arial"/>
                <w:sz w:val="20"/>
                <w:lang w:val="es-MX"/>
              </w:rPr>
              <w:t>Reporte de demanda de servicios generales</w:t>
            </w: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F05FA1">
            <w:pPr>
              <w:rPr>
                <w:rFonts w:cs="Arial"/>
                <w:color w:val="000000"/>
                <w:sz w:val="20"/>
                <w:szCs w:val="20"/>
              </w:rPr>
            </w:pPr>
            <w:r>
              <w:rPr>
                <w:rFonts w:cs="Arial"/>
                <w:color w:val="000000"/>
                <w:sz w:val="20"/>
                <w:szCs w:val="20"/>
              </w:rPr>
              <w:t>Lista de Requerimientos e Historias de Usuarios</w:t>
            </w:r>
            <w:r>
              <w:rPr>
                <w:rFonts w:cs="Arial"/>
                <w:color w:val="000000"/>
                <w:sz w:val="20"/>
                <w:szCs w:val="20"/>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A775FE" w:rsidP="004A0BAA">
            <w:pPr>
              <w:jc w:val="right"/>
              <w:rPr>
                <w:rFonts w:cs="Arial"/>
                <w:color w:val="000000"/>
                <w:sz w:val="20"/>
                <w:szCs w:val="20"/>
              </w:rPr>
            </w:pPr>
            <w:r>
              <w:rPr>
                <w:rFonts w:cs="Arial"/>
                <w:color w:val="000000"/>
                <w:sz w:val="20"/>
                <w:szCs w:val="20"/>
              </w:rPr>
              <w:t>29/07</w:t>
            </w:r>
            <w:r w:rsidR="00BB5DD1">
              <w:rPr>
                <w:rFonts w:cs="Arial"/>
                <w:color w:val="000000"/>
                <w:sz w:val="20"/>
                <w:szCs w:val="20"/>
              </w:rPr>
              <w:t>/13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4A0BAA">
            <w:pPr>
              <w:rPr>
                <w:rFonts w:cs="Arial"/>
                <w:color w:val="000000"/>
                <w:sz w:val="20"/>
                <w:szCs w:val="20"/>
              </w:rPr>
            </w:pPr>
            <w:r>
              <w:rPr>
                <w:rFonts w:cs="Arial"/>
                <w:color w:val="000000"/>
                <w:sz w:val="20"/>
                <w:szCs w:val="20"/>
              </w:rPr>
              <w:t>Caso, Reglas,</w:t>
            </w:r>
            <w:r>
              <w:rPr>
                <w:rFonts w:cs="Arial"/>
                <w:color w:val="000000"/>
                <w:sz w:val="20"/>
                <w:szCs w:val="20"/>
              </w:rPr>
              <w:t xml:space="preserve"> </w:t>
            </w:r>
            <w:r>
              <w:rPr>
                <w:rFonts w:cs="Arial"/>
                <w:color w:val="000000"/>
                <w:sz w:val="20"/>
                <w:szCs w:val="20"/>
              </w:rPr>
              <w:t>y Procesos de</w:t>
            </w:r>
            <w:r>
              <w:rPr>
                <w:rFonts w:cs="Arial"/>
                <w:color w:val="000000"/>
                <w:sz w:val="20"/>
                <w:szCs w:val="20"/>
              </w:rPr>
              <w:t xml:space="preserve"> </w:t>
            </w:r>
            <w:r>
              <w:rPr>
                <w:rFonts w:cs="Arial"/>
                <w:color w:val="000000"/>
                <w:sz w:val="20"/>
                <w:szCs w:val="20"/>
              </w:rPr>
              <w:t>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A775FE">
            <w:pPr>
              <w:jc w:val="right"/>
              <w:rPr>
                <w:rFonts w:cs="Arial"/>
                <w:color w:val="000000"/>
                <w:sz w:val="20"/>
                <w:szCs w:val="20"/>
              </w:rPr>
            </w:pPr>
            <w:r>
              <w:rPr>
                <w:rFonts w:cs="Arial"/>
                <w:color w:val="000000"/>
                <w:sz w:val="20"/>
                <w:szCs w:val="20"/>
              </w:rPr>
              <w:t>2</w:t>
            </w:r>
            <w:r w:rsidR="00A775FE">
              <w:rPr>
                <w:rFonts w:cs="Arial"/>
                <w:color w:val="000000"/>
                <w:sz w:val="20"/>
                <w:szCs w:val="20"/>
              </w:rPr>
              <w:t>7</w:t>
            </w:r>
            <w:r>
              <w:rPr>
                <w:rFonts w:cs="Arial"/>
                <w:color w:val="000000"/>
                <w:sz w:val="20"/>
                <w:szCs w:val="20"/>
              </w:rPr>
              <w:t>/08/13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2" w:name="_Toc371343559"/>
      <w:r w:rsidRPr="006441D8">
        <w:lastRenderedPageBreak/>
        <w:t xml:space="preserve">Anexo </w:t>
      </w:r>
      <w:r w:rsidR="00BB5DD1">
        <w:t>B</w:t>
      </w:r>
      <w:r w:rsidRPr="006441D8">
        <w:t xml:space="preserve">. </w:t>
      </w:r>
      <w:r w:rsidR="005744C8" w:rsidRPr="005744C8">
        <w:t>Plan de Gestión de Proyecto</w:t>
      </w:r>
      <w:bookmarkEnd w:id="2"/>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3" w:name="_Toc352643266"/>
      <w:bookmarkStart w:id="4" w:name="_Toc365137841"/>
      <w:r w:rsidRPr="002F2AEB">
        <w:t>Objetivos</w:t>
      </w:r>
      <w:bookmarkEnd w:id="3"/>
      <w:bookmarkEnd w:id="4"/>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5" w:name="_Toc352643267"/>
      <w:bookmarkStart w:id="6" w:name="_Toc365137842"/>
      <w:r w:rsidRPr="002F2AEB">
        <w:t>Alcances</w:t>
      </w:r>
      <w:bookmarkEnd w:id="5"/>
      <w:bookmarkEnd w:id="6"/>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7" w:name="_Toc365137843"/>
      <w:r>
        <w:t>Gestión del Proyecto</w:t>
      </w:r>
      <w:bookmarkEnd w:id="7"/>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8" w:name="_Toc327535708"/>
      <w:bookmarkStart w:id="9" w:name="_Toc340315815"/>
      <w:r w:rsidRPr="00032BBA">
        <w:rPr>
          <w:rFonts w:ascii="Arial" w:hAnsi="Arial" w:cs="Arial"/>
          <w:b/>
          <w:i/>
          <w:sz w:val="22"/>
          <w:szCs w:val="22"/>
        </w:rPr>
        <w:t>Área de Gestión de la Integración del Proyecto</w:t>
      </w:r>
      <w:bookmarkEnd w:id="8"/>
      <w:bookmarkEnd w:id="9"/>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0" w:name="_Toc327535709"/>
      <w:bookmarkStart w:id="11" w:name="_Toc340315816"/>
      <w:r w:rsidRPr="00032BBA">
        <w:rPr>
          <w:rFonts w:ascii="Arial" w:hAnsi="Arial" w:cs="Arial"/>
          <w:b/>
          <w:i/>
          <w:sz w:val="22"/>
          <w:szCs w:val="22"/>
        </w:rPr>
        <w:t>Área de Gestión del Alcance del Proyecto</w:t>
      </w:r>
      <w:bookmarkEnd w:id="10"/>
      <w:bookmarkEnd w:id="11"/>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2" w:name="_Toc327535710"/>
      <w:bookmarkStart w:id="13" w:name="_Toc340315817"/>
      <w:r w:rsidRPr="00032BBA">
        <w:rPr>
          <w:rFonts w:ascii="Arial" w:hAnsi="Arial" w:cs="Arial"/>
          <w:b/>
          <w:i/>
          <w:sz w:val="22"/>
          <w:szCs w:val="22"/>
        </w:rPr>
        <w:t>Área de Gestión del Tiempo del Proyecto</w:t>
      </w:r>
      <w:bookmarkEnd w:id="12"/>
      <w:bookmarkEnd w:id="13"/>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4" w:name="_Toc327535711"/>
      <w:bookmarkStart w:id="15"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4"/>
      <w:bookmarkEnd w:id="15"/>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6" w:name="_Toc365137844"/>
      <w:r>
        <w:t>Gestión del Producto</w:t>
      </w:r>
      <w:bookmarkEnd w:id="16"/>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D968BF">
      <w:pPr>
        <w:pStyle w:val="Ttulo2"/>
        <w:numPr>
          <w:ilvl w:val="0"/>
          <w:numId w:val="0"/>
        </w:numPr>
        <w:ind w:left="720" w:hanging="436"/>
      </w:pPr>
      <w:bookmarkStart w:id="17" w:name="_Toc365137845"/>
      <w:r w:rsidRPr="002D5C86">
        <w:t>Estructura de Descomposición de Trabajo</w:t>
      </w:r>
      <w:bookmarkEnd w:id="17"/>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150560">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8024" cy="60050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5996634"/>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8" w:name="_Toc365137846"/>
      <w:r>
        <w:lastRenderedPageBreak/>
        <w:t>Fases del</w:t>
      </w:r>
      <w:r w:rsidRPr="002F2AEB">
        <w:t xml:space="preserve"> Proyecto</w:t>
      </w:r>
      <w:bookmarkEnd w:id="18"/>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9" w:name="_Toc365137847"/>
      <w:r>
        <w:t>Cronograma del Proyecto</w:t>
      </w:r>
      <w:bookmarkEnd w:id="19"/>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20" w:name="_Toc362447657"/>
      <w:bookmarkStart w:id="21" w:name="_Toc369197048"/>
      <w:bookmarkStart w:id="22" w:name="_Toc369652167"/>
      <w:bookmarkStart w:id="23" w:name="_Toc370576998"/>
      <w:r w:rsidRPr="006D4DC7">
        <w:rPr>
          <w:b/>
        </w:rPr>
        <w:t>Diagrama de Gantt: Inicio | Planificación</w:t>
      </w:r>
      <w:bookmarkEnd w:id="20"/>
      <w:bookmarkEnd w:id="21"/>
      <w:bookmarkEnd w:id="22"/>
      <w:bookmarkEnd w:id="23"/>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4" w:name="_Toc369197049"/>
      <w:bookmarkStart w:id="25" w:name="_Toc369652168"/>
      <w:bookmarkStart w:id="26" w:name="_Toc370576999"/>
      <w:r w:rsidRPr="006D4DC7">
        <w:rPr>
          <w:b/>
        </w:rPr>
        <w:t>Diagrama de Gantt: Análisis</w:t>
      </w:r>
      <w:bookmarkEnd w:id="24"/>
      <w:bookmarkEnd w:id="25"/>
      <w:bookmarkEnd w:id="26"/>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7" w:name="_Toc369197050"/>
      <w:bookmarkStart w:id="28" w:name="_Toc369652169"/>
      <w:bookmarkStart w:id="29" w:name="_Toc370577000"/>
      <w:r w:rsidRPr="006D4DC7">
        <w:rPr>
          <w:b/>
          <w:bCs/>
          <w:sz w:val="20"/>
        </w:rPr>
        <w:t>Diagrama de Gantt: Diseño</w:t>
      </w:r>
      <w:bookmarkEnd w:id="27"/>
      <w:bookmarkEnd w:id="28"/>
      <w:bookmarkEnd w:id="29"/>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369197051"/>
      <w:bookmarkStart w:id="31" w:name="_Toc369652170"/>
      <w:bookmarkStart w:id="32"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30"/>
      <w:bookmarkEnd w:id="31"/>
      <w:bookmarkEnd w:id="32"/>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3" w:name="_Toc369197052"/>
      <w:bookmarkStart w:id="34" w:name="_Toc369652171"/>
      <w:bookmarkStart w:id="35"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3"/>
      <w:bookmarkEnd w:id="34"/>
      <w:bookmarkEnd w:id="35"/>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6" w:name="_Toc369197053"/>
      <w:bookmarkStart w:id="37" w:name="_Toc369652172"/>
      <w:bookmarkStart w:id="38" w:name="_Toc370577003"/>
      <w:r w:rsidRPr="006D4DC7">
        <w:rPr>
          <w:b/>
        </w:rPr>
        <w:t>Diagrama de Gantt: Control – Reuniones con el asesor (tesis 2)</w:t>
      </w:r>
      <w:bookmarkEnd w:id="36"/>
      <w:bookmarkEnd w:id="37"/>
      <w:bookmarkEnd w:id="38"/>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9" w:name="_Toc369197054"/>
      <w:bookmarkStart w:id="40" w:name="_Toc369652173"/>
      <w:bookmarkStart w:id="41" w:name="_Toc370577004"/>
      <w:r w:rsidRPr="006D4DC7">
        <w:rPr>
          <w:b/>
        </w:rPr>
        <w:t>Diagrama de Gantt: Control – Presentaciones Semanales</w:t>
      </w:r>
      <w:bookmarkEnd w:id="39"/>
      <w:bookmarkEnd w:id="40"/>
      <w:bookmarkEnd w:id="41"/>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2" w:name="_Toc369197055"/>
      <w:bookmarkStart w:id="43" w:name="_Toc369652174"/>
      <w:bookmarkStart w:id="44" w:name="_Toc370577005"/>
      <w:r w:rsidRPr="006D4DC7">
        <w:rPr>
          <w:b/>
        </w:rPr>
        <w:t>Diagrama de Gantt: Control – Reuniones con usuarios del sistema</w:t>
      </w:r>
      <w:bookmarkEnd w:id="42"/>
      <w:bookmarkEnd w:id="43"/>
      <w:bookmarkEnd w:id="44"/>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5" w:name="_Toc369197056"/>
      <w:bookmarkStart w:id="46" w:name="_Toc369652175"/>
      <w:bookmarkStart w:id="47" w:name="_Toc370577006"/>
      <w:r w:rsidRPr="006D4DC7">
        <w:rPr>
          <w:b/>
        </w:rPr>
        <w:t>Diagrama de Gantt: Cierre</w:t>
      </w:r>
      <w:bookmarkEnd w:id="45"/>
      <w:bookmarkEnd w:id="46"/>
      <w:bookmarkEnd w:id="47"/>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8" w:name="_Toc371343560"/>
      <w:r w:rsidRPr="006441D8">
        <w:lastRenderedPageBreak/>
        <w:t>Anexo</w:t>
      </w:r>
      <w:r>
        <w:t xml:space="preserve"> C</w:t>
      </w:r>
      <w:r w:rsidRPr="006441D8">
        <w:t xml:space="preserve">. </w:t>
      </w:r>
      <w:r>
        <w:t>Plan de Gestión de Riesgos</w:t>
      </w:r>
      <w:bookmarkEnd w:id="48"/>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9" w:name="_Toc362545556"/>
      <w:r w:rsidRPr="0020033A">
        <w:t>Introducción</w:t>
      </w:r>
      <w:bookmarkEnd w:id="49"/>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50" w:name="_Toc362545557"/>
      <w:r w:rsidRPr="00F613C5">
        <w:t>Propósito</w:t>
      </w:r>
      <w:bookmarkEnd w:id="50"/>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1" w:name="_Toc362545558"/>
      <w:r w:rsidRPr="00F613C5">
        <w:t>Alcance</w:t>
      </w:r>
      <w:bookmarkEnd w:id="51"/>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2" w:name="_Toc362545559"/>
      <w:r w:rsidRPr="00F613C5">
        <w:t>Definiciones</w:t>
      </w:r>
      <w:bookmarkEnd w:id="52"/>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3" w:name="_Toc362545560"/>
      <w:r w:rsidRPr="00F613C5">
        <w:lastRenderedPageBreak/>
        <w:t>Tipos de Riesgos</w:t>
      </w:r>
      <w:bookmarkEnd w:id="53"/>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1"/>
      <w:r w:rsidRPr="00F613C5">
        <w:rPr>
          <w:rFonts w:cs="Arial"/>
          <w:b/>
          <w:bCs/>
          <w:szCs w:val="22"/>
          <w:lang w:eastAsia="en-US"/>
        </w:rPr>
        <w:t>Riesgos del Proyecto</w:t>
      </w:r>
      <w:bookmarkEnd w:id="54"/>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2"/>
      <w:r w:rsidRPr="00F613C5">
        <w:rPr>
          <w:rFonts w:cs="Arial"/>
          <w:b/>
          <w:bCs/>
          <w:szCs w:val="22"/>
          <w:lang w:eastAsia="en-US"/>
        </w:rPr>
        <w:t>Riesgos del Negocio</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6" w:name="_Toc362545563"/>
      <w:r w:rsidRPr="00F613C5">
        <w:rPr>
          <w:rFonts w:cs="Arial"/>
          <w:b/>
          <w:bCs/>
          <w:szCs w:val="22"/>
          <w:lang w:eastAsia="en-US"/>
        </w:rPr>
        <w:t>Riesgos Técnicos</w:t>
      </w:r>
      <w:bookmarkEnd w:id="56"/>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7" w:name="_Toc362545564"/>
      <w:r w:rsidRPr="00F613C5">
        <w:t>Leyenda</w:t>
      </w:r>
      <w:bookmarkEnd w:id="57"/>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A86B7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Prob</w:t>
            </w:r>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A86B71">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A86B71">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A86B71">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A86B71">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los procesos de negocios por parte de los usuarios del sistema y asesor del proyecto y reingeniería en caso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A86B7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A86B71">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A86B71">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A86B71">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A86B71">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A86B71">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A86B71">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Contar con versiones de respaldo (backups).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8"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8"/>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9" w:name="_Toc362447647"/>
      <w:bookmarkStart w:id="60" w:name="_Toc371159180"/>
      <w:r w:rsidRPr="00B87B64">
        <w:rPr>
          <w:b/>
          <w:sz w:val="20"/>
        </w:rPr>
        <w:t>Adaptación de Esquema de Algoritmo de Búsqueda Tabú [Murphy, 1990: 78]</w:t>
      </w:r>
      <w:bookmarkEnd w:id="59"/>
      <w:bookmarkEnd w:id="60"/>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1" w:name="_Toc371343562"/>
      <w:r>
        <w:lastRenderedPageBreak/>
        <w:t>Anexo E. Estado del Arte – Capturas de Pantalla</w:t>
      </w:r>
      <w:bookmarkEnd w:id="61"/>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2" w:name="_Toc362447649"/>
      <w:bookmarkStart w:id="63" w:name="_Toc371012661"/>
      <w:r w:rsidRPr="00E7506F">
        <w:rPr>
          <w:b/>
        </w:rPr>
        <w:t>Página principal de etece.es [ETC, 2012]</w:t>
      </w:r>
      <w:bookmarkEnd w:id="62"/>
      <w:bookmarkEnd w:id="63"/>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4" w:name="_Toc362447650"/>
      <w:bookmarkStart w:id="65" w:name="_Toc371012662"/>
      <w:r w:rsidRPr="00A84BBE">
        <w:rPr>
          <w:b/>
        </w:rPr>
        <w:t>Página principal de serviciosadomicilio.pe [SAD, 2010]</w:t>
      </w:r>
      <w:bookmarkEnd w:id="64"/>
      <w:bookmarkEnd w:id="65"/>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6" w:name="_Toc362447651"/>
      <w:bookmarkStart w:id="67" w:name="_Toc371012663"/>
      <w:r w:rsidRPr="00A04788">
        <w:rPr>
          <w:b/>
        </w:rPr>
        <w:t xml:space="preserve">Página principal de </w:t>
      </w:r>
      <w:r w:rsidRPr="00A04788">
        <w:rPr>
          <w:b/>
          <w:i/>
        </w:rPr>
        <w:t>limadelivery.info</w:t>
      </w:r>
      <w:r w:rsidRPr="00A04788">
        <w:rPr>
          <w:b/>
        </w:rPr>
        <w:t xml:space="preserve"> [LAD, 2013]</w:t>
      </w:r>
      <w:bookmarkEnd w:id="66"/>
      <w:bookmarkEnd w:id="67"/>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8" w:name="_Toc362447652"/>
      <w:bookmarkStart w:id="69" w:name="_Toc371012664"/>
      <w:r w:rsidRPr="00A04788">
        <w:rPr>
          <w:b/>
        </w:rPr>
        <w:t xml:space="preserve">Página principal de </w:t>
      </w:r>
      <w:r w:rsidRPr="00A04788">
        <w:rPr>
          <w:b/>
          <w:i/>
        </w:rPr>
        <w:t>Sedapal en su hogar</w:t>
      </w:r>
      <w:r w:rsidRPr="00A04788">
        <w:rPr>
          <w:b/>
        </w:rPr>
        <w:t xml:space="preserve"> [SEDAPAL, 2013]</w:t>
      </w:r>
      <w:bookmarkEnd w:id="68"/>
      <w:bookmarkEnd w:id="69"/>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70" w:name="_Toc362447653"/>
      <w:bookmarkStart w:id="71" w:name="_Toc371012665"/>
      <w:r w:rsidRPr="00F02E6D">
        <w:rPr>
          <w:b/>
        </w:rPr>
        <w:t xml:space="preserve">Página principal de </w:t>
      </w:r>
      <w:r w:rsidRPr="00F02E6D">
        <w:rPr>
          <w:b/>
          <w:i/>
        </w:rPr>
        <w:t>quotatis.es</w:t>
      </w:r>
      <w:r w:rsidRPr="00F02E6D">
        <w:rPr>
          <w:b/>
        </w:rPr>
        <w:t xml:space="preserve"> [QUOT, 2007]</w:t>
      </w:r>
      <w:bookmarkEnd w:id="70"/>
      <w:bookmarkEnd w:id="71"/>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2" w:name="_Toc362447654"/>
      <w:bookmarkStart w:id="73" w:name="_Toc371012666"/>
      <w:r w:rsidRPr="00042D21">
        <w:rPr>
          <w:b/>
        </w:rPr>
        <w:t xml:space="preserve">Página principal de </w:t>
      </w:r>
      <w:r w:rsidRPr="00042D21">
        <w:rPr>
          <w:b/>
          <w:i/>
        </w:rPr>
        <w:t>peru.acambiode.com</w:t>
      </w:r>
      <w:r w:rsidRPr="00042D21">
        <w:rPr>
          <w:b/>
        </w:rPr>
        <w:t xml:space="preserve"> [ACAM, 2001]</w:t>
      </w:r>
      <w:bookmarkEnd w:id="72"/>
      <w:bookmarkEnd w:id="73"/>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4" w:name="_Toc362447655"/>
      <w:bookmarkStart w:id="75" w:name="_Toc371012667"/>
      <w:r w:rsidRPr="00212E5E">
        <w:rPr>
          <w:b/>
        </w:rPr>
        <w:t xml:space="preserve">Página principal de </w:t>
      </w:r>
      <w:r w:rsidRPr="00212E5E">
        <w:rPr>
          <w:b/>
          <w:i/>
        </w:rPr>
        <w:t>Hotfrog.com</w:t>
      </w:r>
      <w:r w:rsidRPr="00212E5E">
        <w:rPr>
          <w:b/>
        </w:rPr>
        <w:t xml:space="preserve"> [HTFG, 2010]</w:t>
      </w:r>
      <w:bookmarkEnd w:id="74"/>
      <w:bookmarkEnd w:id="75"/>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6" w:name="_Toc371343563"/>
      <w:r>
        <w:lastRenderedPageBreak/>
        <w:t xml:space="preserve">Anexo </w:t>
      </w:r>
      <w:r w:rsidR="0077646E">
        <w:t>F</w:t>
      </w:r>
      <w:r>
        <w:t xml:space="preserve">. </w:t>
      </w:r>
      <w:r w:rsidR="0008561D">
        <w:t>Modelado de Procesos</w:t>
      </w:r>
      <w:r>
        <w:t xml:space="preserve"> – </w:t>
      </w:r>
      <w:bookmarkStart w:id="77" w:name="_Toc371184507"/>
      <w:r w:rsidR="0008561D" w:rsidRPr="0008561D">
        <w:rPr>
          <w:i/>
        </w:rPr>
        <w:t>Registro de Proveedores y Clientes</w:t>
      </w:r>
      <w:bookmarkEnd w:id="76"/>
      <w:bookmarkEnd w:id="77"/>
    </w:p>
    <w:p w:rsidR="00B45C53" w:rsidRDefault="00B45C53" w:rsidP="006D6B02">
      <w:pPr>
        <w:ind w:left="-567"/>
        <w:jc w:val="center"/>
        <w:rPr>
          <w:lang w:val="es-ES"/>
        </w:rPr>
      </w:pPr>
      <w:r>
        <w:rPr>
          <w:noProof/>
          <w:lang w:val="es-ES"/>
        </w:rPr>
        <w:drawing>
          <wp:inline distT="0" distB="0" distL="0" distR="0" wp14:anchorId="7E1EEF4E" wp14:editId="03CF86C4">
            <wp:extent cx="9518641" cy="251756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518641"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8" w:name="_Toc371159184"/>
      <w:r w:rsidRPr="00F93948">
        <w:rPr>
          <w:b/>
        </w:rPr>
        <w:t>Modelado de Procesos de Negocio: Registro de Proveedores</w:t>
      </w:r>
      <w:bookmarkEnd w:id="78"/>
    </w:p>
    <w:p w:rsidR="00B45C53" w:rsidRDefault="00B45C53" w:rsidP="006D6B02">
      <w:pPr>
        <w:ind w:left="-567"/>
        <w:jc w:val="center"/>
      </w:pPr>
      <w:r w:rsidRPr="00A102B1">
        <w:rPr>
          <w:noProof/>
          <w:lang w:val="es-ES"/>
        </w:rPr>
        <w:drawing>
          <wp:inline distT="0" distB="0" distL="0" distR="0" wp14:anchorId="4B71B165" wp14:editId="63AF3F43">
            <wp:extent cx="9619013" cy="2090057"/>
            <wp:effectExtent l="0" t="0" r="127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61901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9" w:name="_Toc371159185"/>
      <w:r w:rsidRPr="00F93948">
        <w:rPr>
          <w:b/>
        </w:rPr>
        <w:t>Modelado de Procesos de Negocio: Registro de Clientes</w:t>
      </w:r>
      <w:bookmarkEnd w:id="79"/>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80" w:name="_Toc371343564"/>
      <w:r>
        <w:lastRenderedPageBreak/>
        <w:t xml:space="preserve">Anexo </w:t>
      </w:r>
      <w:r w:rsidR="00FD79AB">
        <w:t>G</w:t>
      </w:r>
      <w:r>
        <w:t>. Pseudocódigo</w:t>
      </w:r>
      <w:r w:rsidR="00AD7A0C">
        <w:t xml:space="preserve"> </w:t>
      </w:r>
      <w:r>
        <w:t>Primera Propuesta</w:t>
      </w:r>
      <w:bookmarkEnd w:id="80"/>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1" w:name="_Toc371117596"/>
      <w:r w:rsidRPr="000E384A">
        <w:rPr>
          <w:b/>
        </w:rPr>
        <w:t>Pseudocódigo: Primera Propuesta</w:t>
      </w:r>
      <w:bookmarkEnd w:id="81"/>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2" w:name="_Toc371343565"/>
      <w:r>
        <w:lastRenderedPageBreak/>
        <w:t xml:space="preserve">Anexo </w:t>
      </w:r>
      <w:r w:rsidR="00FD79AB">
        <w:t>H</w:t>
      </w:r>
      <w:r>
        <w:t>. Pseudocódigo Búsqueda Automatizada – Otras funciones</w:t>
      </w:r>
      <w:r w:rsidR="00D842E6">
        <w:t xml:space="preserve"> importantes</w:t>
      </w:r>
      <w:bookmarkEnd w:id="82"/>
    </w:p>
    <w:p w:rsidR="00F83ECB" w:rsidRPr="00F83ECB" w:rsidRDefault="00F83ECB" w:rsidP="007F23E4">
      <w:pPr>
        <w:pStyle w:val="Ttulo1"/>
        <w:numPr>
          <w:ilvl w:val="0"/>
          <w:numId w:val="17"/>
        </w:numPr>
      </w:pPr>
      <w:r>
        <w:t>Función ObtenerVecindario</w:t>
      </w:r>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ón ObtenerVecindario</w:t>
      </w:r>
    </w:p>
    <w:p w:rsidR="00F83ECB" w:rsidRDefault="00F83ECB" w:rsidP="008E6858">
      <w:pPr>
        <w:jc w:val="center"/>
        <w:rPr>
          <w:b/>
        </w:rPr>
      </w:pPr>
    </w:p>
    <w:p w:rsidR="00F83ECB" w:rsidRPr="00F83ECB" w:rsidRDefault="00F83ECB" w:rsidP="007F23E4">
      <w:pPr>
        <w:pStyle w:val="Ttulo1"/>
        <w:numPr>
          <w:ilvl w:val="0"/>
          <w:numId w:val="17"/>
        </w:numPr>
      </w:pPr>
      <w:r>
        <w:t xml:space="preserve">Función </w:t>
      </w:r>
      <w:r w:rsidRPr="00F83ECB">
        <w:t>Calcular_Distancia_GPS</w:t>
      </w:r>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Pseudocódigo: Función Calcular_Distancia_GPS</w:t>
      </w:r>
    </w:p>
    <w:p w:rsidR="001F41C1" w:rsidRDefault="001F41C1" w:rsidP="006441D8"/>
    <w:p w:rsidR="00F83ECB" w:rsidRPr="00F83ECB" w:rsidRDefault="00F83ECB" w:rsidP="007F23E4">
      <w:pPr>
        <w:pStyle w:val="Ttulo1"/>
        <w:numPr>
          <w:ilvl w:val="0"/>
          <w:numId w:val="17"/>
        </w:numPr>
      </w:pPr>
      <w:r>
        <w:t xml:space="preserve">Función </w:t>
      </w:r>
      <w:r w:rsidRPr="00F83ECB">
        <w:t>BuscarOptimoLocal</w:t>
      </w:r>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Pseudocódigo: Función Buscar</w:t>
      </w:r>
      <w:r w:rsidR="008508C0">
        <w:rPr>
          <w:b/>
        </w:rPr>
        <w:t>O</w:t>
      </w:r>
      <w:r>
        <w:rPr>
          <w:b/>
        </w:rPr>
        <w:t xml:space="preserve">ptimoLocal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3" w:name="_Toc371343566"/>
      <w:r>
        <w:lastRenderedPageBreak/>
        <w:t xml:space="preserve">Anexo </w:t>
      </w:r>
      <w:r w:rsidR="00FD79AB">
        <w:t>I</w:t>
      </w:r>
      <w:r>
        <w:t>. Historias de Usuarios</w:t>
      </w:r>
      <w:bookmarkEnd w:id="83"/>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Dif.</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Req. Asoc.</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responder a las opiniones que los clientes hagan respecto de los trabajos que realice para ellos, si es que hubieran.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(scheduler)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DD57D8" w:rsidP="006F6EAD">
            <w:pPr>
              <w:jc w:val="left"/>
              <w:rPr>
                <w:rFonts w:ascii="Calibri" w:hAnsi="Calibri"/>
                <w:color w:val="000000"/>
                <w:szCs w:val="22"/>
                <w:lang w:val="es-ES"/>
              </w:rPr>
            </w:pPr>
            <w:r w:rsidRPr="006F6EAD">
              <w:rPr>
                <w:rFonts w:ascii="Calibri" w:hAnsi="Calibri"/>
                <w:color w:val="000000"/>
                <w:szCs w:val="22"/>
                <w:lang w:val="es-ES"/>
              </w:rPr>
              <w:t>Así</w:t>
            </w:r>
            <w:r w:rsidR="006F6EAD"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DD57D8">
            <w:pPr>
              <w:jc w:val="left"/>
              <w:rPr>
                <w:rFonts w:ascii="Calibri" w:hAnsi="Calibri"/>
                <w:color w:val="000000"/>
                <w:szCs w:val="22"/>
                <w:lang w:val="es-ES"/>
              </w:rPr>
            </w:pPr>
            <w:r w:rsidRPr="006F6EAD">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6F6EAD">
              <w:rPr>
                <w:rFonts w:ascii="Calibri" w:hAnsi="Calibri"/>
                <w:color w:val="000000"/>
                <w:szCs w:val="22"/>
                <w:lang w:val="es-ES"/>
              </w:rPr>
              <w:t>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2659BB" w:rsidP="006F6EAD">
            <w:pPr>
              <w:jc w:val="left"/>
              <w:rPr>
                <w:rFonts w:ascii="Calibri" w:hAnsi="Calibri"/>
                <w:color w:val="000000"/>
                <w:szCs w:val="22"/>
                <w:lang w:val="es-ES"/>
              </w:rPr>
            </w:pPr>
            <w:r>
              <w:rPr>
                <w:rFonts w:ascii="Calibri" w:hAnsi="Calibri"/>
                <w:color w:val="000000"/>
                <w:szCs w:val="22"/>
                <w:lang w:val="es-ES"/>
              </w:rPr>
              <w:t>Que así puedan ver qué</w:t>
            </w:r>
            <w:r w:rsidR="006F6EAD"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Integración con Google Maps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Google Maps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mis trabajos personales realizados y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los trabajos que he hecho y que me faltan por hacer</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4" w:name="_Toc371343567"/>
      <w:r>
        <w:lastRenderedPageBreak/>
        <w:t xml:space="preserve">Anexo </w:t>
      </w:r>
      <w:r w:rsidR="00FD79AB">
        <w:t>J</w:t>
      </w:r>
      <w:r>
        <w:t>. Lista de Requerimientos</w:t>
      </w:r>
      <w:bookmarkEnd w:id="84"/>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BA2DD9">
        <w:trPr>
          <w:trHeight w:val="435"/>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52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8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Exig.</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3002BF">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nombre/raz</w:t>
            </w:r>
            <w:r w:rsidR="003002BF">
              <w:rPr>
                <w:rFonts w:ascii="Calibri" w:hAnsi="Calibri"/>
                <w:color w:val="000000"/>
                <w:szCs w:val="22"/>
                <w:lang w:val="es-ES"/>
              </w:rPr>
              <w:t>ó</w:t>
            </w:r>
            <w:r w:rsidRPr="00BA2DD9">
              <w:rPr>
                <w:rFonts w:ascii="Calibri" w:hAnsi="Calibri"/>
                <w:color w:val="000000"/>
                <w:szCs w:val="22"/>
                <w:lang w:val="es-ES"/>
              </w:rPr>
              <w:t>n social) que se encuentren en estado 'Activo' y 'Habilitado' a la vez.</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r w:rsidR="00DD57D8" w:rsidRPr="00BA2DD9">
              <w:rPr>
                <w:rFonts w:ascii="Calibri" w:hAnsi="Calibri"/>
                <w:color w:val="000000"/>
                <w:szCs w:val="22"/>
                <w:lang w:val="es-ES"/>
              </w:rPr>
              <w:t>les</w:t>
            </w:r>
            <w:r w:rsidRPr="00BA2DD9">
              <w:rPr>
                <w:rFonts w:ascii="Calibri" w:hAnsi="Calibri"/>
                <w:color w:val="000000"/>
                <w:szCs w:val="22"/>
                <w:lang w:val="es-ES"/>
              </w:rPr>
              <w:t xml:space="preserve"> mostrará a los clientes los datos básicos de los proveedores tales como RUC/DNI, nombre/</w:t>
            </w:r>
            <w:r w:rsidR="003002BF" w:rsidRPr="00BA2DD9">
              <w:rPr>
                <w:rFonts w:ascii="Calibri" w:hAnsi="Calibri"/>
                <w:color w:val="000000"/>
                <w:szCs w:val="22"/>
                <w:lang w:val="es-ES"/>
              </w:rPr>
              <w:t>raz</w:t>
            </w:r>
            <w:r w:rsidR="003002BF">
              <w:rPr>
                <w:rFonts w:ascii="Calibri" w:hAnsi="Calibri"/>
                <w:color w:val="000000"/>
                <w:szCs w:val="22"/>
                <w:lang w:val="es-ES"/>
              </w:rPr>
              <w:t>ó</w:t>
            </w:r>
            <w:r w:rsidR="003002BF" w:rsidRPr="00BA2DD9">
              <w:rPr>
                <w:rFonts w:ascii="Calibri" w:hAnsi="Calibri"/>
                <w:color w:val="000000"/>
                <w:szCs w:val="22"/>
                <w:lang w:val="es-ES"/>
              </w:rPr>
              <w:t xml:space="preserve">n </w:t>
            </w:r>
            <w:r w:rsidRPr="00BA2DD9">
              <w:rPr>
                <w:rFonts w:ascii="Calibri" w:hAnsi="Calibri"/>
                <w:color w:val="000000"/>
                <w:szCs w:val="22"/>
                <w:lang w:val="es-ES"/>
              </w:rPr>
              <w:t>social, foto, servicios que brinda, puntuación promedio, comentarios de otros clientes, y trabajos pasados realizados luego de realizar la búsqueda.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responder a las opiniones que los clientes hagan respecto de los trabajos que realicen para ellos, si es que hubieran.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llenar una confirmación de haber realizado un trabajo para un cliente pudiendo además indicar opcionalmente el nro. de recibo por honorarios/factura y monto cobrado. En caso éste (o el cliente) indique que no se realizó el trabajo, no acumulará puntaje, histórico, ni comentarios.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proveedores visualizar un calendario (scheduler) con sus trabajos pendientes y pasados.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suministradores registrar y modificar la información de sus productos, ofertas, promociones y descuentos.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podrá enviar notificaciones instantáneas del tipo </w:t>
            </w:r>
            <w:r w:rsidRPr="00BA2DD9">
              <w:rPr>
                <w:rFonts w:ascii="Calibri" w:hAnsi="Calibri"/>
                <w:i/>
                <w:iCs/>
                <w:color w:val="000000"/>
                <w:szCs w:val="22"/>
                <w:lang w:val="es-ES"/>
              </w:rPr>
              <w:t>push</w:t>
            </w:r>
            <w:r w:rsidR="00DD57D8">
              <w:rPr>
                <w:rFonts w:ascii="Calibri" w:hAnsi="Calibri"/>
                <w:i/>
                <w:iCs/>
                <w:color w:val="000000"/>
                <w:szCs w:val="22"/>
                <w:lang w:val="es-ES"/>
              </w:rPr>
              <w:t xml:space="preserve"> </w:t>
            </w:r>
            <w:r w:rsidRPr="00BA2DD9">
              <w:rPr>
                <w:rFonts w:ascii="Calibri" w:hAnsi="Calibri"/>
                <w:color w:val="000000"/>
                <w:szCs w:val="22"/>
                <w:lang w:val="es-ES"/>
              </w:rPr>
              <w:t>a los usuarios del sistema.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Google Maps para permitirle al usuario seleccionar y guardar su ubicación mediante coordinadas GPS (latitud y longitud)</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5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del histórico de todos los trabajos realizados, con el detalle del nro. de recibo por honorarios/factura (si hubiera), tipo de servicio, proveedor,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(en formato de tabla) de todos los trabajos pendientes y realizados por éste, con el detalle del nro. de recibo por honorarios/factura (si hubiera), tipo de servicio,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con las ofertas, promociones y descuentos más vendidos,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de demanda de búsqueda y visita a productos (clicks por búsqueda y acceso).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 los proveedores más destacados (mayor puntaje, número de trabajos, número de búsquedas, leads consumidos),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proveedores y suministradores generar un reporte (en formato de tabla) de demanda de servicios, clasificado por distritos, tipos de servicios, y demanda,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Exig.</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en producción deberá estar alojado en un Windows Server 2008 y requerirá como mínimo un microprocesador Core 2 Duo,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r w:rsidR="00DD57D8"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hacer uso de HTML5 al renderizar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seguir los estándares de la W3C lo cual será verificado a través del W3C Validator.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estar indexada a los principales buscadores (Google, Altavista, Yahoo).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contar con Google Analytics,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hacer uso de Captcha para evitar bots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343568"/>
      <w:r>
        <w:lastRenderedPageBreak/>
        <w:t xml:space="preserve">Anexo </w:t>
      </w:r>
      <w:r w:rsidR="00FD79AB">
        <w:t>K</w:t>
      </w:r>
      <w:r>
        <w:t>. Diagrama de Clases de Análisis</w:t>
      </w:r>
      <w:bookmarkEnd w:id="85"/>
    </w:p>
    <w:p w:rsidR="00577708" w:rsidRDefault="00B477A1" w:rsidP="009E0899">
      <w:pPr>
        <w:ind w:left="-426"/>
        <w:jc w:val="center"/>
        <w:rPr>
          <w:lang w:val="es-ES"/>
        </w:rPr>
      </w:pPr>
      <w:r>
        <w:rPr>
          <w:noProof/>
          <w:lang w:val="es-ES"/>
        </w:rPr>
        <w:drawing>
          <wp:inline distT="0" distB="0" distL="0" distR="0" wp14:anchorId="255FF426" wp14:editId="6D260F7F">
            <wp:extent cx="9553433" cy="506332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564159"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343569"/>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343570"/>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Para implementar SOA, se puede hacer uso de web services basados en RESTful, el cual es un estilo arquitectónico que expone una serie de principios tales como usar URL's con nombres súper intuitivos al estilo de directorios de carpetas, y usar objetos json/xml para transferir la data [REST, 2013]. El diagrama básico de una arquitectura SOA implementada vía REST Web Services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Diagrama básico de arquitectura SOA basada en Restful web services</w:t>
      </w:r>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back-end y front-end</w:t>
      </w:r>
      <w:r>
        <w:rPr>
          <w:rFonts w:cs="Arial"/>
          <w:color w:val="000000"/>
          <w:szCs w:val="23"/>
          <w:lang w:eastAsia="es-PE"/>
        </w:rPr>
        <w:t xml:space="preserve">. </w:t>
      </w:r>
      <w:r w:rsidRPr="001B7500">
        <w:rPr>
          <w:lang w:val="es-ES_tradnl" w:eastAsia="ja-JP"/>
        </w:rPr>
        <w:t xml:space="preserve">En el </w:t>
      </w:r>
      <w:r>
        <w:rPr>
          <w:lang w:val="es-ES_tradnl" w:eastAsia="ja-JP"/>
        </w:rPr>
        <w:t>back-e</w:t>
      </w:r>
      <w:r w:rsidRPr="001B7500">
        <w:rPr>
          <w:lang w:val="es-ES_tradnl" w:eastAsia="ja-JP"/>
        </w:rPr>
        <w:t>nd,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front-e</w:t>
      </w:r>
      <w:r w:rsidRPr="001B7500">
        <w:rPr>
          <w:lang w:val="es-ES_tradnl" w:eastAsia="ja-JP"/>
        </w:rPr>
        <w:t xml:space="preserve">nd,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User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Para efectos del presente proyecto de fin de carrera, no se considera hacer distribución por clusters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JavaScript Object Notation</w:t>
      </w:r>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DD57D8" w:rsidP="0099575B">
      <w:pPr>
        <w:numPr>
          <w:ilvl w:val="0"/>
          <w:numId w:val="26"/>
        </w:numPr>
        <w:rPr>
          <w:rFonts w:cs="Arial"/>
          <w:color w:val="000000"/>
          <w:lang w:eastAsia="es-PE"/>
        </w:rPr>
      </w:pPr>
      <w:r>
        <w:rPr>
          <w:rFonts w:cs="Arial"/>
          <w:color w:val="000000"/>
          <w:lang w:eastAsia="es-PE"/>
        </w:rPr>
        <w:t>JavaScript</w:t>
      </w:r>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front-end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front-end reciben las interacciones de la UI y envían las peticiones a las capas subyacentes, es decir, la lógica de negocio (business logic).</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back-end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150560">
          <w:headerReference w:type="default" r:id="rId46"/>
          <w:footerReference w:type="default" r:id="rId47"/>
          <w:pgSz w:w="11907" w:h="16840" w:code="9"/>
          <w:pgMar w:top="1418" w:right="1276" w:bottom="1440" w:left="1134" w:header="720" w:footer="266" w:gutter="284"/>
          <w:cols w:space="720"/>
          <w:docGrid w:linePitch="299"/>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r>
        <w:rPr>
          <w:lang w:val="es-ES_tradnl" w:eastAsia="ja-JP"/>
        </w:rPr>
        <w:t>secciones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DB0141">
        <w:trPr>
          <w:trHeight w:val="847"/>
          <w:jc w:val="center"/>
        </w:trPr>
        <w:tc>
          <w:tcPr>
            <w:tcW w:w="993" w:type="dxa"/>
            <w:shd w:val="clear" w:color="auto" w:fill="FFC000"/>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EncuestaCliente, </w:t>
      </w:r>
      <w:r>
        <w:rPr>
          <w:lang w:val="es-ES_tradnl" w:eastAsia="ja-JP"/>
        </w:rPr>
        <w:t xml:space="preserve">y </w:t>
      </w:r>
      <w:r>
        <w:rPr>
          <w:i/>
          <w:lang w:val="es-ES_tradnl" w:eastAsia="ja-JP"/>
        </w:rPr>
        <w:t>CriterioCalificación.</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r>
        <w:rPr>
          <w:i/>
          <w:lang w:val="es-ES_tradnl" w:eastAsia="ja-JP"/>
        </w:rPr>
        <w:t xml:space="preserve">RecargaLeads, CompraVirtual, </w:t>
      </w:r>
      <w:r>
        <w:rPr>
          <w:lang w:val="es-ES_tradnl" w:eastAsia="ja-JP"/>
        </w:rPr>
        <w:t xml:space="preserve">y </w:t>
      </w:r>
      <w:r>
        <w:rPr>
          <w:i/>
          <w:lang w:val="es-ES_tradnl" w:eastAsia="ja-JP"/>
        </w:rPr>
        <w:t>OfertasPromosDscts.</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localhost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front-end y back-end (como por ejemplo, vistas, controllers, logics, y helpers),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343571"/>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Dif.</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Req. Asoc.</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Integración con Google Maps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DD57D8">
            <w:pPr>
              <w:jc w:val="left"/>
              <w:rPr>
                <w:rFonts w:ascii="Calibri" w:hAnsi="Calibri"/>
                <w:color w:val="000000"/>
                <w:szCs w:val="22"/>
                <w:lang w:val="es-ES"/>
              </w:rPr>
            </w:pPr>
            <w:r w:rsidRPr="001544A3">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1544A3">
              <w:rPr>
                <w:rFonts w:ascii="Calibri" w:hAnsi="Calibri"/>
                <w:color w:val="000000"/>
                <w:szCs w:val="22"/>
                <w:lang w:val="es-ES"/>
              </w:rPr>
              <w:t>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343572"/>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Visualizar</w:t>
            </w:r>
            <w:r w:rsidR="00DD57D8">
              <w:rPr>
                <w:rFonts w:ascii="Calibri" w:hAnsi="Calibri"/>
                <w:color w:val="000000"/>
                <w:szCs w:val="22"/>
                <w:lang w:val="es-ES"/>
              </w:rPr>
              <w:t xml:space="preserve"> a los mejores proveedores luego</w:t>
            </w:r>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r w:rsidR="00DD57D8" w:rsidRPr="00586E62">
              <w:rPr>
                <w:rFonts w:ascii="Calibri" w:hAnsi="Calibri"/>
                <w:color w:val="000000"/>
                <w:szCs w:val="22"/>
                <w:lang w:val="es-ES"/>
              </w:rPr>
              <w:t>proveedor</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"IsEliminado"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"IsHabilitado"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Google Maps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el mapa de Google Maps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mapa de Google Maps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551" w:rsidRDefault="00CE1551" w:rsidP="00CF2D74">
      <w:r>
        <w:separator/>
      </w:r>
    </w:p>
  </w:endnote>
  <w:endnote w:type="continuationSeparator" w:id="0">
    <w:p w:rsidR="00CE1551" w:rsidRDefault="00CE1551"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086C27">
    <w:pPr>
      <w:pStyle w:val="Piedepgina"/>
      <w:pBdr>
        <w:top w:val="single" w:sz="4" w:space="1" w:color="auto"/>
      </w:pBdr>
      <w:jc w:val="left"/>
    </w:pPr>
  </w:p>
  <w:sdt>
    <w:sdtPr>
      <w:id w:val="-1846001212"/>
      <w:docPartObj>
        <w:docPartGallery w:val="Page Numbers (Bottom of Page)"/>
        <w:docPartUnique/>
      </w:docPartObj>
    </w:sdtPr>
    <w:sdtContent>
      <w:p w:rsidR="00A86B71" w:rsidRDefault="00A86B71" w:rsidP="00086C27">
        <w:pPr>
          <w:pStyle w:val="Piedepgina"/>
          <w:jc w:val="right"/>
        </w:pPr>
        <w:r>
          <w:fldChar w:fldCharType="begin"/>
        </w:r>
        <w:r>
          <w:instrText>PAGE   \* MERGEFORMAT</w:instrText>
        </w:r>
        <w:r>
          <w:fldChar w:fldCharType="separate"/>
        </w:r>
        <w:r w:rsidR="00E40B14">
          <w:rPr>
            <w:noProof/>
          </w:rPr>
          <w:t>3</w:t>
        </w:r>
        <w:r>
          <w:fldChar w:fldCharType="end"/>
        </w:r>
      </w:p>
    </w:sdtContent>
  </w:sdt>
  <w:p w:rsidR="00A86B71" w:rsidRDefault="00A86B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560" w:rsidRDefault="00150560" w:rsidP="00150560">
    <w:pPr>
      <w:pStyle w:val="Piedepgina"/>
    </w:pPr>
  </w:p>
  <w:p w:rsidR="00150560" w:rsidRPr="00C33194" w:rsidRDefault="00150560" w:rsidP="00150560">
    <w:pPr>
      <w:pStyle w:val="Piedepgina"/>
    </w:pPr>
  </w:p>
  <w:p w:rsidR="00CC3A65" w:rsidRDefault="00CC3A65" w:rsidP="00CC3A65">
    <w:pPr>
      <w:pStyle w:val="Piedepgina"/>
    </w:pPr>
  </w:p>
  <w:p w:rsidR="00A86B71" w:rsidRPr="00CC3A65" w:rsidRDefault="00A86B71" w:rsidP="00CC3A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C33194">
    <w:pPr>
      <w:pStyle w:val="Piedepgina"/>
      <w:pBdr>
        <w:top w:val="single" w:sz="4" w:space="1" w:color="auto"/>
      </w:pBdr>
      <w:jc w:val="left"/>
    </w:pPr>
  </w:p>
  <w:sdt>
    <w:sdtPr>
      <w:id w:val="215396803"/>
      <w:docPartObj>
        <w:docPartGallery w:val="Page Numbers (Bottom of Page)"/>
        <w:docPartUnique/>
      </w:docPartObj>
    </w:sdtPr>
    <w:sdtContent>
      <w:p w:rsidR="00A86B71" w:rsidRDefault="00A86B71" w:rsidP="00C33194">
        <w:pPr>
          <w:pStyle w:val="Piedepgina"/>
          <w:jc w:val="right"/>
        </w:pPr>
        <w:r>
          <w:fldChar w:fldCharType="begin"/>
        </w:r>
        <w:r>
          <w:instrText>PAGE   \* MERGEFORMAT</w:instrText>
        </w:r>
        <w:r>
          <w:fldChar w:fldCharType="separate"/>
        </w:r>
        <w:r w:rsidR="00E40B14">
          <w:rPr>
            <w:noProof/>
          </w:rPr>
          <w:t>54</w:t>
        </w:r>
        <w:r>
          <w:fldChar w:fldCharType="end"/>
        </w:r>
      </w:p>
    </w:sdtContent>
  </w:sdt>
  <w:p w:rsidR="00A86B71" w:rsidRDefault="00A86B71" w:rsidP="00C33194">
    <w:pPr>
      <w:pStyle w:val="Piedepgina"/>
    </w:pPr>
  </w:p>
  <w:p w:rsidR="00A86B71" w:rsidRPr="00C33194" w:rsidRDefault="00A86B71"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552EFD">
    <w:pPr>
      <w:pStyle w:val="Piedepgina"/>
      <w:pBdr>
        <w:top w:val="single" w:sz="4" w:space="1" w:color="auto"/>
      </w:pBdr>
      <w:jc w:val="left"/>
    </w:pPr>
  </w:p>
  <w:sdt>
    <w:sdtPr>
      <w:id w:val="-688600739"/>
      <w:docPartObj>
        <w:docPartGallery w:val="Page Numbers (Bottom of Page)"/>
        <w:docPartUnique/>
      </w:docPartObj>
    </w:sdtPr>
    <w:sdtContent>
      <w:p w:rsidR="00A86B71" w:rsidRDefault="00A86B71" w:rsidP="00552EFD">
        <w:pPr>
          <w:pStyle w:val="Piedepgina"/>
          <w:jc w:val="right"/>
        </w:pPr>
        <w:r>
          <w:fldChar w:fldCharType="begin"/>
        </w:r>
        <w:r>
          <w:instrText>PAGE   \* MERGEFORMAT</w:instrText>
        </w:r>
        <w:r>
          <w:fldChar w:fldCharType="separate"/>
        </w:r>
        <w:r w:rsidR="00E40B14">
          <w:rPr>
            <w:noProof/>
          </w:rPr>
          <w:t>55</w:t>
        </w:r>
        <w:r>
          <w:fldChar w:fldCharType="end"/>
        </w:r>
      </w:p>
    </w:sdtContent>
  </w:sdt>
  <w:p w:rsidR="00A86B71" w:rsidRDefault="00A86B71" w:rsidP="00552EFD">
    <w:pPr>
      <w:pStyle w:val="Piedepgina"/>
    </w:pPr>
  </w:p>
  <w:p w:rsidR="00A86B71" w:rsidRPr="00C33194" w:rsidRDefault="00A86B71" w:rsidP="00552EFD">
    <w:pPr>
      <w:pStyle w:val="Piedepgina"/>
    </w:pPr>
  </w:p>
  <w:p w:rsidR="00A86B71" w:rsidRPr="00552EFD" w:rsidRDefault="00A86B71"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552EFD">
    <w:pPr>
      <w:pStyle w:val="Piedepgina"/>
      <w:pBdr>
        <w:top w:val="single" w:sz="4" w:space="1" w:color="auto"/>
      </w:pBdr>
      <w:jc w:val="left"/>
    </w:pPr>
  </w:p>
  <w:sdt>
    <w:sdtPr>
      <w:id w:val="370501754"/>
      <w:docPartObj>
        <w:docPartGallery w:val="Page Numbers (Bottom of Page)"/>
        <w:docPartUnique/>
      </w:docPartObj>
    </w:sdtPr>
    <w:sdtContent>
      <w:p w:rsidR="00A86B71" w:rsidRPr="00552EFD" w:rsidRDefault="00A86B71" w:rsidP="00552EFD">
        <w:pPr>
          <w:pStyle w:val="Piedepgina"/>
          <w:jc w:val="right"/>
        </w:pPr>
        <w:r>
          <w:fldChar w:fldCharType="begin"/>
        </w:r>
        <w:r>
          <w:instrText>PAGE   \* MERGEFORMAT</w:instrText>
        </w:r>
        <w:r>
          <w:fldChar w:fldCharType="separate"/>
        </w:r>
        <w:r w:rsidR="00E40B14">
          <w:rPr>
            <w:noProof/>
          </w:rPr>
          <w:t>71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A86B71" w:rsidRPr="00A47274" w:rsidTr="00DB0141">
      <w:trPr>
        <w:jc w:val="right"/>
      </w:trPr>
      <w:tc>
        <w:tcPr>
          <w:tcW w:w="2448" w:type="dxa"/>
          <w:tcBorders>
            <w:top w:val="nil"/>
            <w:left w:val="nil"/>
            <w:bottom w:val="nil"/>
            <w:right w:val="nil"/>
          </w:tcBorders>
        </w:tcPr>
        <w:p w:rsidR="00A86B71" w:rsidRDefault="00A86B71" w:rsidP="00DB0141">
          <w:pPr>
            <w:ind w:right="360"/>
          </w:pPr>
        </w:p>
      </w:tc>
      <w:tc>
        <w:tcPr>
          <w:tcW w:w="4410" w:type="dxa"/>
          <w:tcBorders>
            <w:top w:val="nil"/>
            <w:left w:val="nil"/>
            <w:bottom w:val="nil"/>
            <w:right w:val="nil"/>
          </w:tcBorders>
        </w:tcPr>
        <w:p w:rsidR="00A86B71" w:rsidRPr="00A47274" w:rsidRDefault="00A86B71" w:rsidP="00DB0141">
          <w:pPr>
            <w:jc w:val="center"/>
            <w:rPr>
              <w:rFonts w:cs="Arial"/>
              <w:sz w:val="16"/>
              <w:szCs w:val="16"/>
            </w:rPr>
          </w:pPr>
        </w:p>
      </w:tc>
      <w:tc>
        <w:tcPr>
          <w:tcW w:w="2628" w:type="dxa"/>
          <w:tcBorders>
            <w:top w:val="nil"/>
            <w:left w:val="nil"/>
            <w:bottom w:val="nil"/>
            <w:right w:val="nil"/>
          </w:tcBorders>
        </w:tcPr>
        <w:p w:rsidR="00A86B71" w:rsidRPr="00A47274" w:rsidRDefault="00A86B71"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00E40B14" w:rsidRPr="00E40B14">
            <w:rPr>
              <w:rStyle w:val="Nmerodepgina"/>
              <w:noProof/>
              <w:sz w:val="18"/>
            </w:rPr>
            <w:t>71</w:t>
          </w:r>
          <w:r w:rsidRPr="009C7589">
            <w:rPr>
              <w:sz w:val="16"/>
            </w:rPr>
            <w:fldChar w:fldCharType="end"/>
          </w:r>
        </w:p>
      </w:tc>
    </w:tr>
  </w:tbl>
  <w:p w:rsidR="00A86B71" w:rsidRDefault="00A86B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551" w:rsidRDefault="00CE1551" w:rsidP="00CF2D74">
      <w:r>
        <w:separator/>
      </w:r>
    </w:p>
  </w:footnote>
  <w:footnote w:type="continuationSeparator" w:id="0">
    <w:p w:rsidR="00CE1551" w:rsidRDefault="00CE1551"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Pr="00F331E8" w:rsidRDefault="00A86B71"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A86B71" w:rsidTr="00DB0141">
      <w:trPr>
        <w:trHeight w:val="310"/>
        <w:jc w:val="center"/>
      </w:trPr>
      <w:tc>
        <w:tcPr>
          <w:tcW w:w="6487" w:type="dxa"/>
          <w:vAlign w:val="center"/>
        </w:tcPr>
        <w:p w:rsidR="00A86B71" w:rsidRPr="00A47274" w:rsidRDefault="00A86B71"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A86B71" w:rsidRPr="00A47274" w:rsidRDefault="00A86B71" w:rsidP="00DB0141">
          <w:pPr>
            <w:tabs>
              <w:tab w:val="left" w:pos="1135"/>
            </w:tabs>
            <w:spacing w:before="40"/>
            <w:ind w:right="68"/>
            <w:jc w:val="left"/>
            <w:rPr>
              <w:rFonts w:cs="Arial"/>
              <w:sz w:val="16"/>
              <w:szCs w:val="16"/>
            </w:rPr>
          </w:pPr>
          <w:r>
            <w:rPr>
              <w:rFonts w:cs="Arial"/>
              <w:sz w:val="16"/>
              <w:szCs w:val="16"/>
            </w:rPr>
            <w:t>Versión:  2.0</w:t>
          </w:r>
        </w:p>
      </w:tc>
    </w:tr>
    <w:tr w:rsidR="00A86B71" w:rsidTr="00DB0141">
      <w:trPr>
        <w:trHeight w:val="248"/>
        <w:jc w:val="center"/>
      </w:trPr>
      <w:tc>
        <w:tcPr>
          <w:tcW w:w="6487" w:type="dxa"/>
          <w:vAlign w:val="center"/>
        </w:tcPr>
        <w:p w:rsidR="00A86B71" w:rsidRPr="00A47274" w:rsidRDefault="00A86B71"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A86B71" w:rsidRPr="00A47274" w:rsidRDefault="00A86B71" w:rsidP="00DB0141">
          <w:pPr>
            <w:jc w:val="left"/>
            <w:rPr>
              <w:rFonts w:cs="Arial"/>
              <w:sz w:val="16"/>
              <w:szCs w:val="16"/>
            </w:rPr>
          </w:pPr>
          <w:r>
            <w:rPr>
              <w:rFonts w:cs="Arial"/>
              <w:sz w:val="16"/>
              <w:szCs w:val="16"/>
            </w:rPr>
            <w:t>Fecha de revisión:  16/09/2013</w:t>
          </w:r>
        </w:p>
      </w:tc>
    </w:tr>
  </w:tbl>
  <w:p w:rsidR="00A86B71" w:rsidRPr="00E523CB" w:rsidRDefault="00A86B71"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Pr="00D93387" w:rsidRDefault="00A86B71"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A86B71" w:rsidTr="00DB0141">
      <w:trPr>
        <w:trHeight w:val="310"/>
        <w:jc w:val="center"/>
      </w:trPr>
      <w:tc>
        <w:tcPr>
          <w:tcW w:w="6487" w:type="dxa"/>
          <w:vAlign w:val="center"/>
        </w:tcPr>
        <w:p w:rsidR="00A86B71" w:rsidRPr="00A47274" w:rsidRDefault="00A86B71"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A86B71" w:rsidRPr="00A47274" w:rsidRDefault="00A86B71" w:rsidP="00DB0141">
          <w:pPr>
            <w:tabs>
              <w:tab w:val="left" w:pos="1135"/>
            </w:tabs>
            <w:spacing w:before="40"/>
            <w:ind w:right="68"/>
            <w:jc w:val="left"/>
            <w:rPr>
              <w:rFonts w:cs="Arial"/>
              <w:sz w:val="16"/>
              <w:szCs w:val="16"/>
            </w:rPr>
          </w:pPr>
          <w:r>
            <w:rPr>
              <w:rFonts w:cs="Arial"/>
              <w:sz w:val="16"/>
              <w:szCs w:val="16"/>
            </w:rPr>
            <w:t>Versión:  2.0</w:t>
          </w:r>
        </w:p>
      </w:tc>
    </w:tr>
    <w:tr w:rsidR="00A86B71" w:rsidTr="00DB0141">
      <w:trPr>
        <w:trHeight w:val="248"/>
        <w:jc w:val="center"/>
      </w:trPr>
      <w:tc>
        <w:tcPr>
          <w:tcW w:w="6487" w:type="dxa"/>
          <w:vAlign w:val="center"/>
        </w:tcPr>
        <w:p w:rsidR="00A86B71" w:rsidRPr="00A47274" w:rsidRDefault="00A86B71"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A86B71" w:rsidRPr="00A47274" w:rsidRDefault="00A86B71" w:rsidP="00DB0141">
          <w:pPr>
            <w:jc w:val="left"/>
            <w:rPr>
              <w:rFonts w:cs="Arial"/>
              <w:sz w:val="16"/>
              <w:szCs w:val="16"/>
            </w:rPr>
          </w:pPr>
          <w:r>
            <w:rPr>
              <w:rFonts w:cs="Arial"/>
              <w:sz w:val="16"/>
              <w:szCs w:val="16"/>
            </w:rPr>
            <w:t>Fecha de revisión:  16/09/2013</w:t>
          </w:r>
        </w:p>
      </w:tc>
    </w:tr>
  </w:tbl>
  <w:p w:rsidR="00A86B71" w:rsidRDefault="00A86B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468E"/>
    <w:rsid w:val="0004679C"/>
    <w:rsid w:val="00054B45"/>
    <w:rsid w:val="0006763F"/>
    <w:rsid w:val="00067B9D"/>
    <w:rsid w:val="00073214"/>
    <w:rsid w:val="0008561D"/>
    <w:rsid w:val="00086C27"/>
    <w:rsid w:val="000967D6"/>
    <w:rsid w:val="00097876"/>
    <w:rsid w:val="000A3D67"/>
    <w:rsid w:val="000A6045"/>
    <w:rsid w:val="000B0701"/>
    <w:rsid w:val="000B73ED"/>
    <w:rsid w:val="000C1E26"/>
    <w:rsid w:val="000E384A"/>
    <w:rsid w:val="000E5BC2"/>
    <w:rsid w:val="000F6EC2"/>
    <w:rsid w:val="00122515"/>
    <w:rsid w:val="00127FAB"/>
    <w:rsid w:val="00130EEF"/>
    <w:rsid w:val="00150560"/>
    <w:rsid w:val="00150ABC"/>
    <w:rsid w:val="001544A3"/>
    <w:rsid w:val="00160B3F"/>
    <w:rsid w:val="00171FF2"/>
    <w:rsid w:val="0018542F"/>
    <w:rsid w:val="0018597E"/>
    <w:rsid w:val="00196C80"/>
    <w:rsid w:val="00197DCB"/>
    <w:rsid w:val="001A25A4"/>
    <w:rsid w:val="001B1FD6"/>
    <w:rsid w:val="001B324E"/>
    <w:rsid w:val="001B55FE"/>
    <w:rsid w:val="001B5AC2"/>
    <w:rsid w:val="001E53E6"/>
    <w:rsid w:val="001F41C1"/>
    <w:rsid w:val="0020033A"/>
    <w:rsid w:val="0020707C"/>
    <w:rsid w:val="00212E5E"/>
    <w:rsid w:val="00261E46"/>
    <w:rsid w:val="002659BB"/>
    <w:rsid w:val="0029611B"/>
    <w:rsid w:val="002A7AB5"/>
    <w:rsid w:val="002B1B04"/>
    <w:rsid w:val="002B6739"/>
    <w:rsid w:val="002C0254"/>
    <w:rsid w:val="002C3AEA"/>
    <w:rsid w:val="002D5C86"/>
    <w:rsid w:val="002E7AE2"/>
    <w:rsid w:val="002F52F8"/>
    <w:rsid w:val="003002BF"/>
    <w:rsid w:val="003063A4"/>
    <w:rsid w:val="00327A1C"/>
    <w:rsid w:val="00331127"/>
    <w:rsid w:val="003644E5"/>
    <w:rsid w:val="00371C1B"/>
    <w:rsid w:val="003951DB"/>
    <w:rsid w:val="003A5E8A"/>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35714"/>
    <w:rsid w:val="0053606B"/>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3A15"/>
    <w:rsid w:val="005F40A8"/>
    <w:rsid w:val="005F5E47"/>
    <w:rsid w:val="0060179C"/>
    <w:rsid w:val="00605ACB"/>
    <w:rsid w:val="0061620D"/>
    <w:rsid w:val="00622C44"/>
    <w:rsid w:val="00625BAD"/>
    <w:rsid w:val="006323BD"/>
    <w:rsid w:val="006441D8"/>
    <w:rsid w:val="006503E3"/>
    <w:rsid w:val="00652C01"/>
    <w:rsid w:val="00671C41"/>
    <w:rsid w:val="006809A5"/>
    <w:rsid w:val="00684ADD"/>
    <w:rsid w:val="00695421"/>
    <w:rsid w:val="006B6F52"/>
    <w:rsid w:val="006D26D9"/>
    <w:rsid w:val="006D4DC7"/>
    <w:rsid w:val="006D6B02"/>
    <w:rsid w:val="006F6EAD"/>
    <w:rsid w:val="0070405C"/>
    <w:rsid w:val="00710D1E"/>
    <w:rsid w:val="00712EEE"/>
    <w:rsid w:val="00717619"/>
    <w:rsid w:val="007377BF"/>
    <w:rsid w:val="007622A9"/>
    <w:rsid w:val="007651E4"/>
    <w:rsid w:val="0077646E"/>
    <w:rsid w:val="007819CC"/>
    <w:rsid w:val="00782A29"/>
    <w:rsid w:val="00785CF5"/>
    <w:rsid w:val="00787548"/>
    <w:rsid w:val="007A1F93"/>
    <w:rsid w:val="007A42C6"/>
    <w:rsid w:val="007A6EE1"/>
    <w:rsid w:val="007C34B4"/>
    <w:rsid w:val="007D00C2"/>
    <w:rsid w:val="007D2C81"/>
    <w:rsid w:val="007E35C5"/>
    <w:rsid w:val="007F23E4"/>
    <w:rsid w:val="00806375"/>
    <w:rsid w:val="00806556"/>
    <w:rsid w:val="00813820"/>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E75DC"/>
    <w:rsid w:val="008F0F5F"/>
    <w:rsid w:val="008F2AF0"/>
    <w:rsid w:val="0092065D"/>
    <w:rsid w:val="00920857"/>
    <w:rsid w:val="009337C0"/>
    <w:rsid w:val="00944411"/>
    <w:rsid w:val="00944A4D"/>
    <w:rsid w:val="0094781E"/>
    <w:rsid w:val="00971B3E"/>
    <w:rsid w:val="0099575B"/>
    <w:rsid w:val="009B7944"/>
    <w:rsid w:val="009E0899"/>
    <w:rsid w:val="00A04788"/>
    <w:rsid w:val="00A12D41"/>
    <w:rsid w:val="00A25AE9"/>
    <w:rsid w:val="00A50112"/>
    <w:rsid w:val="00A744B8"/>
    <w:rsid w:val="00A775FE"/>
    <w:rsid w:val="00A84BBE"/>
    <w:rsid w:val="00A86B71"/>
    <w:rsid w:val="00AA7C7A"/>
    <w:rsid w:val="00AC283F"/>
    <w:rsid w:val="00AC35D8"/>
    <w:rsid w:val="00AD0A88"/>
    <w:rsid w:val="00AD0CFC"/>
    <w:rsid w:val="00AD7A0C"/>
    <w:rsid w:val="00AE64FA"/>
    <w:rsid w:val="00AF40C7"/>
    <w:rsid w:val="00AF4830"/>
    <w:rsid w:val="00B13D9E"/>
    <w:rsid w:val="00B25538"/>
    <w:rsid w:val="00B45C53"/>
    <w:rsid w:val="00B477A1"/>
    <w:rsid w:val="00B77788"/>
    <w:rsid w:val="00B77FCA"/>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C05C1"/>
    <w:rsid w:val="00CC3A65"/>
    <w:rsid w:val="00CE1551"/>
    <w:rsid w:val="00CE4200"/>
    <w:rsid w:val="00CF2D74"/>
    <w:rsid w:val="00D06C87"/>
    <w:rsid w:val="00D13DDA"/>
    <w:rsid w:val="00D4003A"/>
    <w:rsid w:val="00D42E10"/>
    <w:rsid w:val="00D4677A"/>
    <w:rsid w:val="00D81521"/>
    <w:rsid w:val="00D842E6"/>
    <w:rsid w:val="00D864BE"/>
    <w:rsid w:val="00D93387"/>
    <w:rsid w:val="00D968BF"/>
    <w:rsid w:val="00DB0141"/>
    <w:rsid w:val="00DB5F7E"/>
    <w:rsid w:val="00DC169E"/>
    <w:rsid w:val="00DD07D0"/>
    <w:rsid w:val="00DD57D8"/>
    <w:rsid w:val="00DE2299"/>
    <w:rsid w:val="00DE3227"/>
    <w:rsid w:val="00E1310F"/>
    <w:rsid w:val="00E15335"/>
    <w:rsid w:val="00E15AAF"/>
    <w:rsid w:val="00E3769D"/>
    <w:rsid w:val="00E37D9C"/>
    <w:rsid w:val="00E40B14"/>
    <w:rsid w:val="00E4333B"/>
    <w:rsid w:val="00E7506F"/>
    <w:rsid w:val="00E82B24"/>
    <w:rsid w:val="00EA1214"/>
    <w:rsid w:val="00EA6A88"/>
    <w:rsid w:val="00EB0C1E"/>
    <w:rsid w:val="00EB72C6"/>
    <w:rsid w:val="00ED17CC"/>
    <w:rsid w:val="00EE7531"/>
    <w:rsid w:val="00EF395D"/>
    <w:rsid w:val="00F01494"/>
    <w:rsid w:val="00F02E6D"/>
    <w:rsid w:val="00F04B0B"/>
    <w:rsid w:val="00F05FA1"/>
    <w:rsid w:val="00F2040F"/>
    <w:rsid w:val="00F52821"/>
    <w:rsid w:val="00F613C5"/>
    <w:rsid w:val="00F748F2"/>
    <w:rsid w:val="00F7727D"/>
    <w:rsid w:val="00F83ECB"/>
    <w:rsid w:val="00F914B8"/>
    <w:rsid w:val="00F93948"/>
    <w:rsid w:val="00F940A8"/>
    <w:rsid w:val="00F97858"/>
    <w:rsid w:val="00FA0F3F"/>
    <w:rsid w:val="00FB458F"/>
    <w:rsid w:val="00FD79AB"/>
    <w:rsid w:val="00FE0147"/>
    <w:rsid w:val="00FF70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D5883-6E4E-4E8F-8129-1EA3A2D5E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14653</Words>
  <Characters>80593</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255</cp:revision>
  <cp:lastPrinted>2013-11-09T17:17:00Z</cp:lastPrinted>
  <dcterms:created xsi:type="dcterms:W3CDTF">2013-11-02T05:13:00Z</dcterms:created>
  <dcterms:modified xsi:type="dcterms:W3CDTF">2013-11-09T17:18:00Z</dcterms:modified>
</cp:coreProperties>
</file>