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240" w:lineRule="auto"/>
        <w:jc w:val="both"/>
        <w:rPr>
          <w:rFonts w:ascii="Myriad Pro Light" w:hAnsi="Myriad Pro Light"/>
          <w:sz w:val="22"/>
          <w:lang w:bidi="ar_SA" w:eastAsia="en_US" w:val="es_MX"/>
        </w:rPr>
      </w:pPr>
      <w:r>
        <w:rPr>
          <w:lang w:eastAsia="es-MX"/>
        </w:rPr>
        <w:drawing>
          <wp:anchor xmlns:a="http://schemas.openxmlformats.org/drawingml/2006/main" allowOverlap="1" behindDoc="0" distB="0" distL="114300" distR="114300" distT="0" layoutInCell="1" locked="0" relativeHeight="251658240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381125" cy="1431290"/>
            <wp:effectExtent b="0" l="0" r="0" t="0"/>
            <wp:wrapThrough wrapText="bothSides">
              <wp:wrapPolygon edited="0">
                <wp:start xmlns:c="http://schemas.openxmlformats.org/drawingml/2006/chart" xmlns:pic="http://schemas.openxmlformats.org/drawingml/2006/picture" xmlns:dgm="http://schemas.openxmlformats.org/drawingml/2006/diagram" xmlns:p="http://schemas.openxmlformats.org/presentationml/2006/main" x="10130" y="115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8044" y="3162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7746" y="6325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5065" y="10925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4767" y="1265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4767" y="19262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5661" y="20124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6684" y="20124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7280" y="10925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3705" y="6325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3407" y="3162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1321" y="115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10130" y="1150"/>
              </wp:wrapPolygon>
            </wp:wrapThrough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Imagen 1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1"/>
                    <a:srcRect b="23041" l="23041" r="23041" t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1350"/>
        <w:rPr>
          <w:rFonts w:ascii="Myriad Pro Light" w:hAnsi="Myriad Pro Light"/>
          <w:sz w:val="22"/>
          <w:lang w:bidi="ar_SA" w:eastAsia="en_US" w:val="es_MX"/>
        </w:rPr>
      </w:pPr>
    </w:p>
    <w:p>
      <w:pPr>
        <w:tabs>
          <w:tab w:leader="none" w:pos="1440" w:val="left"/>
        </w:tabs>
        <w:spacing w:after="0"/>
        <w:ind w:left="1440"/>
        <w:rPr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NOMBRE:</w:t>
      </w:r>
    </w:p>
    <w:p>
      <w:pPr>
        <w:tabs>
          <w:tab w:leader="none" w:pos="1440" w:val="left"/>
        </w:tabs>
        <w:spacing w:after="0"/>
        <w:ind w:left="1440"/>
        <w:rPr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CURSO: Capacitación del Manual de  Operaciones de Desarrollo</w:t>
      </w:r>
    </w:p>
    <w:p>
      <w:pPr>
        <w:tabs>
          <w:tab w:leader="none" w:pos="1440" w:val="left"/>
        </w:tabs>
        <w:spacing w:after="0"/>
        <w:ind w:left="1440"/>
        <w:rPr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INSTRUCTOR: Cristhian Martin Méndez </w:t>
      </w:r>
    </w:p>
    <w:p>
      <w:pPr>
        <w:tabs>
          <w:tab w:leader="none" w:pos="1440" w:val="left"/>
        </w:tabs>
        <w:spacing w:after="0"/>
        <w:ind w:left="1440"/>
        <w:rPr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FECHA:</w:t>
      </w:r>
    </w:p>
    <w:p>
      <w:pPr>
        <w:tabs>
          <w:tab w:leader="none" w:pos="1440" w:val="left"/>
        </w:tabs>
        <w:spacing w:after="0"/>
        <w:ind w:left="1440"/>
        <w:rPr>
          <w:rFonts w:ascii="Myriad Pro Light" w:hAnsi="Myriad Pro Light"/>
          <w:sz w:val="24"/>
          <w:lang w:bidi="ar_SA" w:eastAsia="en_US" w:val="es_MX"/>
        </w:rPr>
      </w:pPr>
      <w:r>
        <w:rPr>
          <w:rFonts w:ascii="Myriad Pro Light" w:hAnsi="Myriad Pro Light"/>
        </w:rPr>
        <w:t xml:space="preserve">LUGAR: </w:t>
      </w:r>
      <w:r>
        <w:rPr>
          <w:rFonts w:ascii="Myriad Pro Light" w:hAnsi="Myriad Pro Light"/>
          <w:i w:val="1"/>
          <w:color w:val="3366FF"/>
        </w:rPr>
        <w:t>Corporación En Investigación Tecnológica E Informática, S.A. De C.V.,</w:t>
      </w:r>
    </w:p>
    <w:p>
      <w:pPr>
        <w:spacing w:after="0" w:line="240" w:lineRule="auto"/>
        <w:jc w:val="center"/>
        <w:rPr>
          <w:rFonts w:ascii="Myriad Pro Light" w:hAnsi="Myriad Pro Light"/>
          <w:sz w:val="22"/>
          <w:lang w:bidi="ar_SA" w:eastAsia="en_US" w:val="es_MX"/>
        </w:rPr>
      </w:pPr>
    </w:p>
    <w:p>
      <w:pPr>
        <w:spacing w:after="0" w:line="240" w:lineRule="auto"/>
        <w:jc w:val="center"/>
        <w:rPr>
          <w:rFonts w:ascii="Myriad Pro Light" w:hAnsi="Myriad Pro Light"/>
          <w:sz w:val="22"/>
          <w:lang w:bidi="ar_SA" w:eastAsia="en_US" w:val="es_MX"/>
        </w:rPr>
      </w:pPr>
    </w:p>
    <w:p>
      <w:pPr>
        <w:spacing w:after="0" w:line="240" w:lineRule="auto"/>
        <w:jc w:val="center"/>
        <w:rPr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Evaluación</w:t>
      </w:r>
      <w:r>
        <w:rPr>
          <w:rFonts w:ascii="Myriad Pro Light" w:hAnsi="Myriad Pro Light"/>
        </w:rPr>
        <w:t xml:space="preserve"> de Conocimiento de Development Coordinator.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¿Quién  </w:t>
      </w:r>
      <w:r>
        <w:rPr>
          <w:rFonts w:ascii="Myriad Pro Light" w:hAnsi="Myriad Pro Light"/>
        </w:rPr>
        <w:t>envía</w:t>
      </w:r>
      <w:r>
        <w:rPr>
          <w:rFonts w:ascii="Myriad Pro Light" w:hAnsi="Myriad Pro Light"/>
        </w:rPr>
        <w:t xml:space="preserve"> y </w:t>
      </w:r>
      <w:r>
        <w:rPr>
          <w:rFonts w:ascii="Myriad Pro Light" w:hAnsi="Myriad Pro Light"/>
        </w:rPr>
        <w:t xml:space="preserve">donde se registra la aprobación de </w:t>
      </w:r>
      <w:r>
        <w:rPr>
          <w:rFonts w:ascii="Myriad Pro Light" w:hAnsi="Myriad Pro Light"/>
        </w:rPr>
        <w:t xml:space="preserve"> la Matriz de pruebas?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</w:t>
      </w:r>
      <w:r>
        <w:rPr>
          <w:rFonts w:ascii="Myriad Pro Light" w:hAnsi="Myriad Pro Light"/>
        </w:rPr>
        <w:t>En qué proceso según el manual de operaciones se realiza la estimación de esfuerzos de Desarrollo</w:t>
      </w:r>
      <w:r>
        <w:rPr>
          <w:rFonts w:ascii="Myriad Pro Light" w:hAnsi="Myriad Pro Light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Una vez realizada la Estimación de esfuerzos</w:t>
      </w:r>
      <w:r>
        <w:rPr>
          <w:rFonts w:ascii="Myriad Pro Light" w:hAnsi="Myriad Pro Light"/>
        </w:rPr>
        <w:t xml:space="preserve"> de Testing, ¿Quién</w:t>
      </w:r>
      <w:r>
        <w:rPr>
          <w:rFonts w:ascii="Myriad Pro Light" w:hAnsi="Myriad Pro Light"/>
        </w:rPr>
        <w:t xml:space="preserve"> y porque medio le envía este documento para la aprobación?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¿En dónde se registra la aprobación o comentarios de la estimación de esfuerzos de Testing?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¿Con que puesto el Development Coordinator realiza una revisión por pares de la matriz de toma de decisiones</w:t>
      </w:r>
      <w:r>
        <w:rPr>
          <w:rFonts w:ascii="Myriad Pro Light" w:hAnsi="Myriad Pro Light"/>
        </w:rPr>
        <w:t xml:space="preserve"> y Matriz de adaptación</w:t>
      </w:r>
      <w:r>
        <w:rPr>
          <w:rFonts w:ascii="Myriad Pro Light" w:hAnsi="Myriad Pro Light"/>
        </w:rPr>
        <w:t>?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¿Dónde se registran las revisiones por pares de los documentos en la pregunta anterior</w:t>
      </w:r>
      <w:r>
        <w:rPr>
          <w:rFonts w:ascii="Myriad Pro Light" w:hAnsi="Myriad Pro Light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>¿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 xml:space="preserve">Qué puestos 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 xml:space="preserve">negocian los recursos 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 xml:space="preserve"> de desarrollo 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 xml:space="preserve">para iniciar con 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>un nuevo proyecyo</w:t>
      </w:r>
      <w:r>
        <w:rPr>
          <w:rFonts w:ascii="Myriad Pro Light" w:hAnsi="Myriad Pro Light"/>
          <w:b w:val="0"/>
          <w:i w:val="0"/>
          <w:strike w:val="0"/>
          <w:vanish w:val="0"/>
          <w:color w:val="000000"/>
          <w:sz w:val="22"/>
          <w:highlight w:val="none"/>
          <w:u w:val="none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¿Quién realiza la ERS</w:t>
      </w:r>
      <w:r>
        <w:rPr>
          <w:rFonts w:ascii="Myriad Pro Light" w:hAnsi="Myriad Pro Light"/>
        </w:rPr>
        <w:t xml:space="preserve">, </w:t>
      </w:r>
      <w:r>
        <w:rPr>
          <w:rFonts w:ascii="Myriad Pro Light" w:hAnsi="Myriad Pro Light"/>
        </w:rPr>
        <w:t>Especificación</w:t>
      </w:r>
      <w:r>
        <w:rPr>
          <w:rFonts w:ascii="Myriad Pro Light" w:hAnsi="Myriad Pro Light"/>
        </w:rPr>
        <w:t xml:space="preserve"> </w:t>
      </w:r>
      <w:r>
        <w:rPr>
          <w:rFonts w:ascii="Myriad Pro Light" w:hAnsi="Myriad Pro Light"/>
        </w:rPr>
        <w:t>Técnica</w:t>
      </w:r>
      <w:r>
        <w:rPr>
          <w:rFonts w:ascii="Myriad Pro Light" w:hAnsi="Myriad Pro Light"/>
        </w:rPr>
        <w:t xml:space="preserve"> y Diseño detallado,</w:t>
      </w:r>
      <w:r>
        <w:rPr>
          <w:rFonts w:ascii="Myriad Pro Light" w:hAnsi="Myriad Pro Light"/>
        </w:rPr>
        <w:t xml:space="preserve"> donde se registra la aprobación o comentarios del Development Coordinator?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R=.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¿A </w:t>
      </w:r>
      <w:r>
        <w:rPr>
          <w:rFonts w:ascii="Myriad Pro Light" w:hAnsi="Myriad Pro Light"/>
        </w:rPr>
        <w:t>quién</w:t>
      </w:r>
      <w:r>
        <w:rPr>
          <w:rFonts w:ascii="Myriad Pro Light" w:hAnsi="Myriad Pro Light"/>
        </w:rPr>
        <w:t xml:space="preserve"> se le </w:t>
      </w:r>
      <w:r>
        <w:rPr>
          <w:rFonts w:ascii="Myriad Pro Light" w:hAnsi="Myriad Pro Light"/>
        </w:rPr>
        <w:t>envía</w:t>
      </w:r>
      <w:r>
        <w:rPr>
          <w:rFonts w:ascii="Myriad Pro Light" w:hAnsi="Myriad Pro Light"/>
        </w:rPr>
        <w:t xml:space="preserve"> la ERS aprobada por el Development Coordinator para una posible </w:t>
      </w:r>
      <w:r>
        <w:rPr>
          <w:rFonts w:ascii="Myriad Pro Light" w:hAnsi="Myriad Pro Light"/>
        </w:rPr>
        <w:t>aprobación</w:t>
      </w:r>
      <w:r>
        <w:rPr>
          <w:rFonts w:ascii="Myriad Pro Light" w:hAnsi="Myriad Pro Light"/>
        </w:rPr>
        <w:t xml:space="preserve"> por el cliente?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Una vez la ERS aprobada por el cliente ¿A quién se le hacen llegar para registrar la aprobación por el cliente?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R=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Una vez autorizada la ERS ¿Qué puestos realizan una </w:t>
      </w:r>
      <w:r>
        <w:rPr>
          <w:rFonts w:ascii="Myriad Pro Light" w:hAnsi="Myriad Pro Light"/>
        </w:rPr>
        <w:t>revisión por pares del plan integral del proyecto vs ERS para actualizar los requerimientos, y donde se registra esta revisión</w:t>
      </w:r>
      <w:r>
        <w:rPr>
          <w:rFonts w:ascii="Myriad Pro Light" w:hAnsi="Myriad Pro Light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</w:t>
      </w:r>
      <w:r>
        <w:rPr>
          <w:rFonts w:ascii="Myriad Pro Light" w:hAnsi="Myriad Pro Light"/>
        </w:rPr>
        <w:t>Q</w:t>
      </w:r>
      <w:r>
        <w:rPr>
          <w:rFonts w:ascii="Myriad Pro Light" w:hAnsi="Myriad Pro Light"/>
        </w:rPr>
        <w:t>ue se registra en la matriz de trazabilidad?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Quien realiza el plan integración y en donde se registra la aprobación del Development Coordinator?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¿Qué genera el Development Coordinator antes de que inic</w:t>
      </w:r>
      <w:r>
        <w:rPr>
          <w:rFonts w:ascii="Myriad Pro Light" w:hAnsi="Myriad Pro Light"/>
        </w:rPr>
        <w:t>ie el desarrollo del aplicativo?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¿Qué actividad se realizara una vez que el </w:t>
      </w:r>
      <w:r>
        <w:rPr>
          <w:rFonts w:ascii="Myriad Pro Light" w:hAnsi="Myriad Pro Light"/>
        </w:rPr>
        <w:t>Developer</w:t>
      </w:r>
      <w:r>
        <w:rPr>
          <w:rFonts w:ascii="Myriad Pro Light" w:hAnsi="Myriad Pro Light"/>
        </w:rPr>
        <w:t xml:space="preserve"> termin</w:t>
      </w:r>
      <w:r>
        <w:rPr>
          <w:rFonts w:ascii="Myriad Pro Light" w:hAnsi="Myriad Pro Light"/>
        </w:rPr>
        <w:t>o</w:t>
      </w:r>
      <w:r>
        <w:rPr>
          <w:rFonts w:ascii="Myriad Pro Light" w:hAnsi="Myriad Pro Light"/>
        </w:rPr>
        <w:t xml:space="preserve"> el desarrollo del aplicativo</w:t>
      </w:r>
      <w:r>
        <w:rPr>
          <w:rFonts w:ascii="Myriad Pro Light" w:hAnsi="Myriad Pro Light"/>
        </w:rPr>
        <w:t>,</w:t>
      </w:r>
      <w:r>
        <w:rPr>
          <w:rFonts w:ascii="Myriad Pro Light" w:hAnsi="Myriad Pro Light"/>
        </w:rPr>
        <w:t xml:space="preserve"> donde generara evidencia de esta actividad</w:t>
      </w:r>
      <w:r>
        <w:rPr>
          <w:rFonts w:ascii="Myriad Pro Light" w:hAnsi="Myriad Pro Light"/>
        </w:rPr>
        <w:t xml:space="preserve"> y que tipo de revisión se realiza</w:t>
      </w:r>
      <w:r>
        <w:rPr>
          <w:rFonts w:ascii="Myriad Pro Light" w:hAnsi="Myriad Pro Light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¿Cuál es la función principal de un </w:t>
      </w:r>
      <w:r>
        <w:rPr>
          <w:rFonts w:ascii="Myriad Pro Light" w:hAnsi="Myriad Pro Light"/>
        </w:rPr>
        <w:t>Development</w:t>
      </w:r>
      <w:r>
        <w:rPr>
          <w:rFonts w:ascii="Myriad Pro Light" w:hAnsi="Myriad Pro Light"/>
        </w:rPr>
        <w:t xml:space="preserve"> </w:t>
      </w:r>
      <w:r>
        <w:rPr>
          <w:rFonts w:ascii="Myriad Pro Light" w:hAnsi="Myriad Pro Light"/>
        </w:rPr>
        <w:t>Coordinator</w:t>
      </w:r>
      <w:r>
        <w:rPr>
          <w:rFonts w:ascii="Myriad Pro Light" w:hAnsi="Myriad Pro Light"/>
        </w:rPr>
        <w:t>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¿Qué ayuda te proporciona la pestaña flujo de aprobación del </w:t>
      </w:r>
      <w:r>
        <w:rPr>
          <w:rFonts w:ascii="Myriad Pro Light" w:hAnsi="Myriad Pro Light"/>
        </w:rPr>
        <w:t>template</w:t>
      </w:r>
      <w:r>
        <w:rPr>
          <w:rFonts w:ascii="Myriad Pro Light" w:hAnsi="Myriad Pro Light"/>
        </w:rPr>
        <w:t xml:space="preserve"> del plan integral de proyecto?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spacing w:line="256" w:lineRule="auto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¿A </w:t>
      </w:r>
      <w:r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carpeta se subirán los correos electrónicos generados a partir de la interacción de los recursos humanos?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pStyle w:val="ListParagraph"/>
        <w:numPr>
          <w:ilvl w:val="0"/>
          <w:numId w:val="5"/>
        </w:numPr>
        <w:spacing w:line="256" w:lineRule="auto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 xml:space="preserve">¿En </w:t>
      </w:r>
      <w:r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carpeta se subirán los documentos aprobados de cada una de las fases?</w:t>
      </w:r>
    </w:p>
    <w:p>
      <w:pPr>
        <w:pStyle w:val="ListParagraph"/>
        <w:rPr>
          <w:rStyle w:val="Normal"/>
          <w:rFonts w:ascii="Myriad Pro Light" w:hAnsi="Myriad Pro Light"/>
          <w:sz w:val="22"/>
          <w:lang w:bidi="ar_SA" w:eastAsia="en_US" w:val="es_MX"/>
        </w:rPr>
      </w:pPr>
      <w:r>
        <w:rPr>
          <w:rFonts w:ascii="Myriad Pro Light" w:hAnsi="Myriad Pro Light"/>
        </w:rPr>
        <w:t>R=</w:t>
      </w:r>
    </w:p>
    <w:p>
      <w:pPr>
        <w:tabs>
          <w:tab w:leader="none" w:pos="12616" w:val="right"/>
        </w:tabs>
        <w:rPr>
          <w:rFonts w:ascii="Myriad Pro Light" w:hAnsi="Myriad Pro Light"/>
          <w:sz w:val="22"/>
          <w:lang w:bidi="ar_SA" w:eastAsia="en_US" w:val="es_MX"/>
        </w:rPr>
      </w:pPr>
    </w:p>
    <w:p>
      <w:pPr>
        <w:rPr>
          <w:rFonts w:ascii="Myriad Pro Light" w:hAnsi="Myriad Pro Light"/>
          <w:sz w:val="22"/>
          <w:lang w:bidi="ar_SA" w:eastAsia="en_US" w:val="es_MX"/>
        </w:rPr>
      </w:pPr>
      <w:bookmarkStart w:id="0" w:name="_GoBack"/>
      <w:bookmarkEnd w:id="0"/>
    </w:p>
    <w:sectPr>
      <w:pgSz w:h="15840" w:w="12240"/>
      <w:pgMar w:bottom="1417" w:footer="708" w:gutter="0" w:header="708" w:left="851" w:right="85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52BEA2CA"/>
    <w:lvl w:ilvl="0">
      <w:start w:val="1"/>
      <w:numFmt w:val="decimal"/>
      <w:lvlText w:val="%1."/>
      <w:lvlJc w:val="left"/>
      <w:pPr>
        <w:tabs>
          <w:tab w:leader="none" w:pos="2856" w:val="num"/>
        </w:tabs>
        <w:ind w:hanging="360" w:left="2856"/>
      </w:pPr>
    </w:lvl>
    <w:lvl w:ilvl="1">
      <w:start w:val="1"/>
      <w:numFmt w:val="decimal"/>
      <w:lvlText w:val="%2."/>
      <w:lvlJc w:val="left"/>
      <w:pPr>
        <w:tabs>
          <w:tab w:leader="none" w:pos="3576" w:val="num"/>
        </w:tabs>
        <w:ind w:hanging="360" w:left="3576"/>
      </w:pPr>
    </w:lvl>
    <w:lvl w:ilvl="2">
      <w:start w:val="1"/>
      <w:numFmt w:val="decimal"/>
      <w:lvlText w:val="%3."/>
      <w:lvlJc w:val="left"/>
      <w:pPr>
        <w:tabs>
          <w:tab w:leader="none" w:pos="4296" w:val="num"/>
        </w:tabs>
        <w:ind w:hanging="360" w:left="4296"/>
      </w:pPr>
    </w:lvl>
    <w:lvl w:ilvl="3">
      <w:start w:val="1"/>
      <w:numFmt w:val="decimal"/>
      <w:lvlText w:val="%4."/>
      <w:lvlJc w:val="left"/>
      <w:pPr>
        <w:tabs>
          <w:tab w:leader="none" w:pos="5016" w:val="num"/>
        </w:tabs>
        <w:ind w:hanging="360" w:left="5016"/>
      </w:pPr>
    </w:lvl>
    <w:lvl w:ilvl="4">
      <w:start w:val="1"/>
      <w:numFmt w:val="decimal"/>
      <w:lvlText w:val="%5."/>
      <w:lvlJc w:val="left"/>
      <w:pPr>
        <w:tabs>
          <w:tab w:leader="none" w:pos="5736" w:val="num"/>
        </w:tabs>
        <w:ind w:hanging="360" w:left="5736"/>
      </w:pPr>
    </w:lvl>
    <w:lvl w:ilvl="5">
      <w:start w:val="1"/>
      <w:numFmt w:val="decimal"/>
      <w:lvlText w:val="%6."/>
      <w:lvlJc w:val="left"/>
      <w:pPr>
        <w:tabs>
          <w:tab w:leader="none" w:pos="6456" w:val="num"/>
        </w:tabs>
        <w:ind w:hanging="360" w:left="6456"/>
      </w:pPr>
    </w:lvl>
    <w:lvl w:ilvl="6">
      <w:start w:val="1"/>
      <w:numFmt w:val="decimal"/>
      <w:lvlText w:val="%7."/>
      <w:lvlJc w:val="left"/>
      <w:pPr>
        <w:tabs>
          <w:tab w:leader="none" w:pos="7176" w:val="num"/>
        </w:tabs>
        <w:ind w:hanging="360" w:left="7176"/>
      </w:pPr>
    </w:lvl>
    <w:lvl w:ilvl="7">
      <w:start w:val="1"/>
      <w:numFmt w:val="decimal"/>
      <w:lvlText w:val="%8."/>
      <w:lvlJc w:val="left"/>
      <w:pPr>
        <w:tabs>
          <w:tab w:leader="none" w:pos="7896" w:val="num"/>
        </w:tabs>
        <w:ind w:hanging="360" w:left="7896"/>
      </w:pPr>
    </w:lvl>
    <w:lvl w:ilvl="8">
      <w:start w:val="1"/>
      <w:numFmt w:val="decimal"/>
      <w:lvlText w:val="%9."/>
      <w:lvlJc w:val="left"/>
      <w:pPr>
        <w:tabs>
          <w:tab w:leader="none" w:pos="8616" w:val="num"/>
        </w:tabs>
        <w:ind w:hanging="360" w:left="8616"/>
      </w:pPr>
    </w:lvl>
  </w:abstractNum>
  <w:abstractNum w:abstractNumId="1">
    <w:multiLevelType w:val="hybridMultilevel"/>
    <w:tmpl w:val="DA5C959C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multiLevelType w:val="hybridMultilevel"/>
    <w:tmpl w:val="FE9AE592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multiLevelType w:val="hybridMultilevel"/>
    <w:tmpl w:val="C1183240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B09CCE38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multiLevelType w:val="hybridMultilevel"/>
    <w:tmpl w:val="D6B0CA26"/>
    <w:lvl w:ilvl="0">
      <w:start w:val="1"/>
      <w:numFmt w:val="bullet"/>
      <w:lvlText w:val=""/>
      <w:lvlJc w:val="left"/>
      <w:pPr>
        <w:ind w:hanging="360" w:left="864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8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304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024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744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464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84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904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624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10"/>
  <w:doNotDisplayPageBoundaries w:val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0B0FCB"/>
    <w:rsid w:val="000C4B00"/>
    <w:rsid w:val="00102605"/>
    <w:rsid w:val="00186FBD"/>
    <w:rsid w:val="00191EF0"/>
    <w:rsid w:val="001C35C3"/>
    <w:rsid w:val="001E3F74"/>
    <w:rsid w:val="00233801"/>
    <w:rsid w:val="00251F85"/>
    <w:rsid w:val="002A77F0"/>
    <w:rsid w:val="002C4C17"/>
    <w:rsid w:val="002E0932"/>
    <w:rsid w:val="002E5544"/>
    <w:rsid w:val="003246C3"/>
    <w:rsid w:val="003B789F"/>
    <w:rsid w:val="003C4C3A"/>
    <w:rsid w:val="003C73CB"/>
    <w:rsid w:val="003D4B8F"/>
    <w:rsid w:val="003D674E"/>
    <w:rsid w:val="003F1D74"/>
    <w:rsid w:val="00485164"/>
    <w:rsid w:val="004E06E6"/>
    <w:rsid w:val="0055256D"/>
    <w:rsid w:val="00555C65"/>
    <w:rsid w:val="00581C4D"/>
    <w:rsid w:val="005C4994"/>
    <w:rsid w:val="0061395B"/>
    <w:rsid w:val="00621057"/>
    <w:rsid w:val="0062683F"/>
    <w:rsid w:val="00681611"/>
    <w:rsid w:val="0073742E"/>
    <w:rsid w:val="00806E04"/>
    <w:rsid w:val="00841A98"/>
    <w:rsid w:val="008453CE"/>
    <w:rsid w:val="008D4734"/>
    <w:rsid w:val="008D72A2"/>
    <w:rsid w:val="009271F6"/>
    <w:rsid w:val="00967C0A"/>
    <w:rsid w:val="00A96D28"/>
    <w:rsid w:val="00AE5925"/>
    <w:rsid w:val="00B36082"/>
    <w:rsid w:val="00B65D8B"/>
    <w:rsid w:val="00BC1833"/>
    <w:rsid w:val="00C62D9C"/>
    <w:rsid w:val="00CB0A7E"/>
    <w:rsid w:val="00CD37AE"/>
    <w:rsid w:val="00CD4614"/>
    <w:rsid w:val="00CE7840"/>
    <w:rsid w:val="00CF2B27"/>
    <w:rsid w:val="00D22E21"/>
    <w:rsid w:val="00D40FC7"/>
    <w:rsid w:val="00D46895"/>
    <w:rsid w:val="00D51067"/>
    <w:rsid w:val="00D720AA"/>
    <w:rsid w:val="00DA5CCA"/>
    <w:rsid w:val="00E50636"/>
    <w:rsid w:val="00E55CBC"/>
    <w:rsid w:val="00EE3647"/>
    <w:rsid w:val="00F42E31"/>
    <w:rsid w:val="00FC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 w:val="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PlainText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2</Pages>
  <Words>352</Words>
  <Characters>1928</Characters>
  <Lines>16</Lines>
  <Paragraphs>4</Paragraphs>
  <TotalTime>5</TotalTime>
  <ScaleCrop>0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0</LinksUpToDate>
  <CharactersWithSpaces>2268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8</cp:revision>
  <cp:lastPrinted>2015-07-10T15:44:00Z</cp:lastPrinted>
  <dcterms:created xsi:type="dcterms:W3CDTF">2015-09-17T21:27:00Z</dcterms:created>
  <dcterms:modified xsi:type="dcterms:W3CDTF">2015-09-17T22:11:00Z</dcterms:modified>
</cp:coreProperties>
</file>