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C506D56" wp14:paraId="2C078E63" wp14:textId="33C5AB8D">
      <w:pPr>
        <w:spacing w:line="480" w:lineRule="auto"/>
      </w:pPr>
      <w:r w:rsidR="177834DA">
        <w:rPr/>
        <w:t xml:space="preserve">Carmen Mendoza </w:t>
      </w:r>
    </w:p>
    <w:p w:rsidR="177834DA" w:rsidP="5C506D56" w:rsidRDefault="177834DA" w14:paraId="10A4CE08" w14:textId="6B0154F2">
      <w:pPr>
        <w:spacing w:line="480" w:lineRule="auto"/>
      </w:pPr>
      <w:r w:rsidR="177834DA">
        <w:rPr/>
        <w:t xml:space="preserve">07/09/2025 </w:t>
      </w:r>
    </w:p>
    <w:p w:rsidR="177834DA" w:rsidP="5C506D56" w:rsidRDefault="177834DA" w14:paraId="593CCD86" w14:textId="080FF4E7">
      <w:pPr>
        <w:spacing w:line="480" w:lineRule="auto"/>
      </w:pPr>
      <w:r w:rsidR="177834DA">
        <w:rPr/>
        <w:t xml:space="preserve">CSD 380 </w:t>
      </w:r>
    </w:p>
    <w:p w:rsidR="177834DA" w:rsidP="5C506D56" w:rsidRDefault="177834DA" w14:paraId="41AC7B32" w14:textId="47353A86">
      <w:pPr>
        <w:spacing w:line="480" w:lineRule="auto"/>
      </w:pPr>
      <w:r w:rsidR="177834DA">
        <w:rPr/>
        <w:t xml:space="preserve">Prof. Adam Baliey </w:t>
      </w:r>
    </w:p>
    <w:p w:rsidR="177834DA" w:rsidP="5C506D56" w:rsidRDefault="177834DA" w14:paraId="27406A96" w14:textId="64A7CD0E">
      <w:pPr>
        <w:spacing w:line="480" w:lineRule="auto"/>
      </w:pPr>
      <w:r w:rsidR="177834DA">
        <w:rPr/>
        <w:t xml:space="preserve">Module 8 </w:t>
      </w:r>
    </w:p>
    <w:p w:rsidR="5C506D56" w:rsidP="5C506D56" w:rsidRDefault="5C506D56" w14:paraId="2252DF8A" w14:textId="259860E7">
      <w:pPr>
        <w:spacing w:line="480" w:lineRule="auto"/>
      </w:pPr>
    </w:p>
    <w:p w:rsidR="177834DA" w:rsidP="5C506D56" w:rsidRDefault="177834DA" w14:paraId="7530D0A9" w14:textId="44E363AC">
      <w:pPr>
        <w:spacing w:line="480" w:lineRule="auto"/>
        <w:jc w:val="center"/>
      </w:pPr>
      <w:r w:rsidR="177834DA">
        <w:rPr/>
        <w:t>The Dangers of Change Approval Processes</w:t>
      </w:r>
      <w:r w:rsidR="0C07153E">
        <w:rPr/>
        <w:t xml:space="preserve"> </w:t>
      </w:r>
    </w:p>
    <w:p w:rsidR="41E94319" w:rsidP="5C506D56" w:rsidRDefault="41E94319" w14:paraId="1738F5BD" w14:textId="01D5F995">
      <w:pPr>
        <w:spacing w:line="480" w:lineRule="auto"/>
        <w:jc w:val="left"/>
      </w:pPr>
      <w:r w:rsidR="41E94319">
        <w:rPr/>
        <w:t>Change approval processes are meant to ensure stability, security, and compliance before introducing changes to a system.</w:t>
      </w:r>
      <w:r w:rsidR="6159ACB8">
        <w:rPr/>
        <w:t xml:space="preserve"> However, The DevOps Handbook emphasizes that traditional, manual change approval practices can often introduce </w:t>
      </w:r>
      <w:r w:rsidR="17112A70">
        <w:rPr/>
        <w:t xml:space="preserve">significant delays, reduce deployment, and increase change failure rates. </w:t>
      </w:r>
      <w:r w:rsidR="4A85B64E">
        <w:rPr/>
        <w:t>I will be exploring the dangers of rigid change approval processes and how organizations can adopt more agile and automated alternatives to improve outcomes.</w:t>
      </w:r>
      <w:r w:rsidR="3BEB82FA">
        <w:rPr/>
        <w:t xml:space="preserve"> </w:t>
      </w:r>
    </w:p>
    <w:p w:rsidR="3BEB82FA" w:rsidP="5C506D56" w:rsidRDefault="3BEB82FA" w14:paraId="18900220" w14:textId="53DA9A46">
      <w:pPr>
        <w:spacing w:line="480" w:lineRule="auto"/>
        <w:jc w:val="left"/>
      </w:pPr>
      <w:r w:rsidR="3BEB82FA">
        <w:rPr/>
        <w:t>Traditional change approval processes such as CABs</w:t>
      </w:r>
      <w:r w:rsidR="0CC8DA59">
        <w:rPr/>
        <w:t>,</w:t>
      </w:r>
      <w:r w:rsidR="3BEB82FA">
        <w:rPr/>
        <w:t xml:space="preserve"> are rooted in the belief that manual reviews </w:t>
      </w:r>
      <w:bookmarkStart w:name="_Int_hnBLOTms" w:id="517398037"/>
      <w:r w:rsidR="2482E70F">
        <w:rPr/>
        <w:t>improve</w:t>
      </w:r>
      <w:r w:rsidR="57DA7587">
        <w:rPr/>
        <w:t xml:space="preserve"> change</w:t>
      </w:r>
      <w:bookmarkEnd w:id="517398037"/>
      <w:r w:rsidR="57DA7587">
        <w:rPr/>
        <w:t xml:space="preserve"> </w:t>
      </w:r>
      <w:r w:rsidR="0653A7B2">
        <w:rPr/>
        <w:t>quality.</w:t>
      </w:r>
      <w:r w:rsidR="0653A7B2">
        <w:rPr/>
        <w:t xml:space="preserve"> Yet, </w:t>
      </w:r>
      <w:r w:rsidR="4CA8267D">
        <w:rPr/>
        <w:t>The DevOps Handbook points</w:t>
      </w:r>
      <w:r w:rsidR="3B870C82">
        <w:rPr/>
        <w:t xml:space="preserve"> to data</w:t>
      </w:r>
      <w:r w:rsidR="4CA8267D">
        <w:rPr/>
        <w:t xml:space="preserve"> that external approvals had no positive correlation with lower change failure rates</w:t>
      </w:r>
      <w:r w:rsidR="7BC77E83">
        <w:rPr/>
        <w:t xml:space="preserve"> and were negatively correlated with high performance. </w:t>
      </w:r>
      <w:bookmarkStart w:name="_Int_r1S0Lbhn" w:id="1342124210"/>
      <w:r w:rsidR="1C7782A9">
        <w:rPr/>
        <w:t>In reality, organizations</w:t>
      </w:r>
      <w:bookmarkEnd w:id="1342124210"/>
      <w:r w:rsidR="1C7782A9">
        <w:rPr/>
        <w:t xml:space="preserve"> that automated their approval processes and allowed teams to </w:t>
      </w:r>
      <w:r w:rsidR="246CA5A8">
        <w:rPr/>
        <w:t xml:space="preserve">deploy changes independently had faster recovery times and </w:t>
      </w:r>
      <w:r w:rsidR="25270403">
        <w:rPr/>
        <w:t>fewer</w:t>
      </w:r>
      <w:r w:rsidR="246CA5A8">
        <w:rPr/>
        <w:t xml:space="preserve"> incidents.</w:t>
      </w:r>
      <w:r w:rsidR="6C26BA90">
        <w:rPr/>
        <w:t xml:space="preserve"> </w:t>
      </w:r>
    </w:p>
    <w:p w:rsidR="6C26BA90" w:rsidP="5C506D56" w:rsidRDefault="6C26BA90" w14:paraId="6D55F2ED" w14:textId="1E7B3AA2">
      <w:pPr>
        <w:spacing w:line="480" w:lineRule="auto"/>
        <w:jc w:val="left"/>
      </w:pPr>
      <w:r w:rsidR="6C26BA90">
        <w:rPr/>
        <w:t xml:space="preserve">As reported by </w:t>
      </w:r>
      <w:r w:rsidR="6C26BA90">
        <w:rPr/>
        <w:t>LaunchDarkly</w:t>
      </w:r>
      <w:r w:rsidR="6C26BA90">
        <w:rPr/>
        <w:t xml:space="preserve">, heavyweight change management processes often become bottlenecks.  </w:t>
      </w:r>
      <w:r w:rsidR="62E93C86">
        <w:rPr/>
        <w:t xml:space="preserve">These delays resulted in longer feedback loops, lower deployment times, and a higher risk of </w:t>
      </w:r>
      <w:r w:rsidR="7420FDD7">
        <w:rPr/>
        <w:t xml:space="preserve">outdated and incomplete approvals. In </w:t>
      </w:r>
      <w:r w:rsidR="53786BF2">
        <w:rPr/>
        <w:t xml:space="preserve">high performing DevOps teams, changes are smaller, automated, and </w:t>
      </w:r>
      <w:r w:rsidR="1A473F36">
        <w:rPr/>
        <w:t>continuously deployed. This allo</w:t>
      </w:r>
      <w:r w:rsidR="657BBFD3">
        <w:rPr/>
        <w:t>wed</w:t>
      </w:r>
      <w:r w:rsidR="1A473F36">
        <w:rPr/>
        <w:t xml:space="preserve"> for faster detection and rollback of issues</w:t>
      </w:r>
      <w:r w:rsidR="32BB76B4">
        <w:rPr/>
        <w:t xml:space="preserve">. </w:t>
      </w:r>
    </w:p>
    <w:p w:rsidR="32BB76B4" w:rsidP="5C506D56" w:rsidRDefault="32BB76B4" w14:paraId="0332834D" w14:textId="630DAD4C">
      <w:pPr>
        <w:spacing w:line="480" w:lineRule="auto"/>
        <w:jc w:val="left"/>
      </w:pPr>
      <w:r w:rsidR="32BB76B4">
        <w:rPr/>
        <w:t xml:space="preserve">Another danger is the administrative overheard of traditional change control. The time spent </w:t>
      </w:r>
      <w:r w:rsidR="76CB8346">
        <w:rPr/>
        <w:t xml:space="preserve">completing the forms, attending meetings, and waiting for approval slows down delivery and discourages </w:t>
      </w:r>
      <w:r w:rsidR="4EACA645">
        <w:rPr/>
        <w:t xml:space="preserve">the teams. </w:t>
      </w:r>
      <w:r w:rsidR="65E0DDE5">
        <w:rPr/>
        <w:t xml:space="preserve">The DevOps Handbook reinforces this idea by promoting a culture of continuous delivery, </w:t>
      </w:r>
      <w:r w:rsidR="3453A3C7">
        <w:rPr/>
        <w:t xml:space="preserve">where teams are trusted to make decisions quickly using automated tests, monitoring, and version control. Bureaucratic delays </w:t>
      </w:r>
      <w:r w:rsidR="42B85E6E">
        <w:rPr/>
        <w:t>do not</w:t>
      </w:r>
      <w:r w:rsidR="5A297CCA">
        <w:rPr/>
        <w:t xml:space="preserve"> prevent poor changes, instead they just delay all changes whether they are good or bad. </w:t>
      </w:r>
    </w:p>
    <w:p w:rsidR="4E4A3BB5" w:rsidP="5C506D56" w:rsidRDefault="4E4A3BB5" w14:paraId="67C9F2E2" w14:textId="500CF9F4">
      <w:pPr>
        <w:spacing w:line="480" w:lineRule="auto"/>
        <w:jc w:val="left"/>
      </w:pPr>
      <w:r w:rsidR="4E4A3BB5">
        <w:rPr/>
        <w:t xml:space="preserve">When change approval becomes a roadblock instead of a safeguard, teams will look for </w:t>
      </w:r>
      <w:r w:rsidR="28E8964C">
        <w:rPr/>
        <w:t xml:space="preserve">shortcuts. This includes making unauthorized changes, pushing code during </w:t>
      </w:r>
      <w:bookmarkStart w:name="_Int_ZqZ6ni9D" w:id="1033956495"/>
      <w:r w:rsidR="28E8964C">
        <w:rPr/>
        <w:t>maintenance</w:t>
      </w:r>
      <w:bookmarkEnd w:id="1033956495"/>
      <w:r w:rsidR="28E8964C">
        <w:rPr/>
        <w:t xml:space="preserve"> windows </w:t>
      </w:r>
      <w:r w:rsidR="2F0C36A9">
        <w:rPr/>
        <w:t xml:space="preserve">without proper documentation, or </w:t>
      </w:r>
      <w:r w:rsidR="018EB58B">
        <w:rPr/>
        <w:t>minimal risk</w:t>
      </w:r>
      <w:r w:rsidR="2F0C36A9">
        <w:rPr/>
        <w:t xml:space="preserve"> changes. </w:t>
      </w:r>
      <w:r w:rsidR="403FF00E">
        <w:rPr/>
        <w:t xml:space="preserve">These practices lead to untracked modifications, increased risk, and operational instability. </w:t>
      </w:r>
      <w:r w:rsidR="093C39C7">
        <w:rPr/>
        <w:t>It is</w:t>
      </w:r>
      <w:r w:rsidR="33F596C8">
        <w:rPr/>
        <w:t xml:space="preserve"> recommended to implement automated gates within CI/CD pipelines to enforce policy without introducing human delays. </w:t>
      </w:r>
    </w:p>
    <w:p w:rsidR="6E413973" w:rsidP="5C506D56" w:rsidRDefault="6E413973" w14:paraId="16AC9B19" w14:textId="33D46095">
      <w:pPr>
        <w:spacing w:line="480" w:lineRule="auto"/>
        <w:jc w:val="left"/>
      </w:pPr>
      <w:r w:rsidR="6E413973">
        <w:rPr/>
        <w:t xml:space="preserve">Another danger is </w:t>
      </w:r>
      <w:bookmarkStart w:name="_Int_lylMStfy" w:id="1977662395"/>
      <w:r w:rsidR="6E413973">
        <w:rPr/>
        <w:t>change</w:t>
      </w:r>
      <w:bookmarkEnd w:id="1977662395"/>
      <w:r w:rsidR="6E413973">
        <w:rPr/>
        <w:t xml:space="preserve"> </w:t>
      </w:r>
      <w:bookmarkStart w:name="_Int_yPxAIfzx" w:id="609837655"/>
      <w:r w:rsidR="6E413973">
        <w:rPr/>
        <w:t>fatigue, when</w:t>
      </w:r>
      <w:bookmarkEnd w:id="609837655"/>
      <w:r w:rsidR="6E413973">
        <w:rPr/>
        <w:t xml:space="preserve"> every change requires significant paperwork, meetings, and delays. Change fatigue can slow adoption of e</w:t>
      </w:r>
      <w:r w:rsidR="53C6A72B">
        <w:rPr/>
        <w:t xml:space="preserve">ssential updates, reduce morale, and weaken trust in leadership. </w:t>
      </w:r>
      <w:r w:rsidR="64A5D02A">
        <w:rPr/>
        <w:t xml:space="preserve">Employees also become exhausted and apathetic </w:t>
      </w:r>
      <w:bookmarkStart w:name="_Int_4qzJrISs" w:id="189871086"/>
      <w:r w:rsidR="64A5D02A">
        <w:rPr/>
        <w:t>with change</w:t>
      </w:r>
      <w:bookmarkEnd w:id="189871086"/>
      <w:r w:rsidR="64A5D02A">
        <w:rPr/>
        <w:t xml:space="preserve"> fatigue. Encouraging </w:t>
      </w:r>
      <w:r w:rsidR="61305653">
        <w:rPr/>
        <w:t xml:space="preserve">decentralized decision-making empowers teams to own the lifecycle of their </w:t>
      </w:r>
      <w:r w:rsidR="70BFEE6B">
        <w:rPr/>
        <w:t>decisions;</w:t>
      </w:r>
      <w:r w:rsidR="61305653">
        <w:rPr/>
        <w:t xml:space="preserve"> organizations fo</w:t>
      </w:r>
      <w:r w:rsidR="5EA2DD5A">
        <w:rPr/>
        <w:t xml:space="preserve">ster engagement, speed, and reliability. </w:t>
      </w:r>
    </w:p>
    <w:p w:rsidR="278A52C1" w:rsidP="5C506D56" w:rsidRDefault="278A52C1" w14:paraId="4E7F0B5C" w14:textId="7AC31994">
      <w:pPr>
        <w:spacing w:line="480" w:lineRule="auto"/>
        <w:jc w:val="left"/>
      </w:pPr>
      <w:r w:rsidR="278A52C1">
        <w:rPr/>
        <w:t xml:space="preserve">While traditional change approval processes were designed to protect systems, they often result in inefficiency, </w:t>
      </w:r>
      <w:r w:rsidR="69330B4E">
        <w:rPr/>
        <w:t>noncompliance, and burnout. High-performing teams rely on automated, streamlined, and risk-based ap</w:t>
      </w:r>
      <w:r w:rsidR="384D5E13">
        <w:rPr/>
        <w:t>proaches to change approval. By adopting DevOps principles and repl</w:t>
      </w:r>
      <w:r w:rsidR="2A034045">
        <w:rPr/>
        <w:t xml:space="preserve">acing outdated approval mechanisms, organizations can reduce failure rates, increase deployment speed, and </w:t>
      </w:r>
      <w:r w:rsidR="2A034045">
        <w:rPr/>
        <w:t>maintain</w:t>
      </w:r>
      <w:r w:rsidR="2A034045">
        <w:rPr/>
        <w:t xml:space="preserve"> control without the drag o</w:t>
      </w:r>
      <w:r w:rsidR="0F30944B">
        <w:rPr/>
        <w:t xml:space="preserve">f excessive bureaucracy. </w:t>
      </w:r>
    </w:p>
    <w:p w:rsidR="5C506D56" w:rsidP="5C506D56" w:rsidRDefault="5C506D56" w14:paraId="20547092" w14:textId="2F7F4FC3">
      <w:pPr>
        <w:spacing w:line="480" w:lineRule="auto"/>
        <w:jc w:val="left"/>
      </w:pPr>
    </w:p>
    <w:p w:rsidR="0F30944B" w:rsidP="5C506D56" w:rsidRDefault="0F30944B" w14:paraId="5ED11284" w14:textId="6CFE39BA">
      <w:pPr>
        <w:spacing w:line="480" w:lineRule="auto"/>
        <w:jc w:val="left"/>
      </w:pPr>
      <w:r w:rsidR="0F30944B">
        <w:rPr/>
        <w:t xml:space="preserve">References: </w:t>
      </w:r>
    </w:p>
    <w:p w:rsidR="4800324E" w:rsidP="5C506D56" w:rsidRDefault="4800324E" w14:paraId="18FEDEFE" w14:textId="185271CA">
      <w:pPr>
        <w:spacing w:line="480" w:lineRule="auto"/>
        <w:jc w:val="left"/>
      </w:pPr>
      <w:r w:rsidRPr="5C506D56" w:rsidR="4800324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Kim, G., Humble, J., Debois, P., Willis, J., &amp; Forsgren, N. (2021). </w:t>
      </w:r>
      <w:r w:rsidRPr="5C506D56" w:rsidR="4800324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The DevOps Handbook</w:t>
      </w:r>
      <w:r w:rsidRPr="5C506D56" w:rsidR="4800324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(2nd ed.). IT Rev.</w:t>
      </w:r>
      <w:r w:rsidRPr="5C506D56" w:rsidR="3F61C6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3F61C6BB" w:rsidP="5C506D56" w:rsidRDefault="3F61C6BB" w14:paraId="48C7C997" w14:textId="291EA472">
      <w:pPr>
        <w:spacing w:line="480" w:lineRule="auto"/>
        <w:jc w:val="left"/>
      </w:pPr>
      <w:r w:rsidRPr="5C506D56" w:rsidR="3F61C6BB">
        <w:rPr>
          <w:rFonts w:ascii="Aptos" w:hAnsi="Aptos" w:eastAsia="Aptos" w:cs="Aptos"/>
          <w:noProof w:val="0"/>
          <w:sz w:val="24"/>
          <w:szCs w:val="24"/>
          <w:lang w:val="en-US"/>
        </w:rPr>
        <w:t>(n.d</w:t>
      </w:r>
      <w:bookmarkStart w:name="_Int_1jM6E0Fr" w:id="1347025415"/>
      <w:r w:rsidRPr="5C506D56" w:rsidR="3F61C6BB">
        <w:rPr>
          <w:rFonts w:ascii="Aptos" w:hAnsi="Aptos" w:eastAsia="Aptos" w:cs="Aptos"/>
          <w:noProof w:val="0"/>
          <w:sz w:val="24"/>
          <w:szCs w:val="24"/>
          <w:lang w:val="en-US"/>
        </w:rPr>
        <w:t>.).</w:t>
      </w:r>
      <w:bookmarkEnd w:id="1347025415"/>
      <w:r w:rsidRPr="5C506D56" w:rsidR="3F61C6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C506D56" w:rsidR="3F61C6BB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Reconciling change management and continuous delivery.</w:t>
      </w:r>
      <w:r w:rsidRPr="5C506D56" w:rsidR="3F61C6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C506D56" w:rsidR="3F61C6BB">
        <w:rPr>
          <w:rFonts w:ascii="Aptos" w:hAnsi="Aptos" w:eastAsia="Aptos" w:cs="Aptos"/>
          <w:noProof w:val="0"/>
          <w:sz w:val="24"/>
          <w:szCs w:val="24"/>
          <w:lang w:val="en-US"/>
        </w:rPr>
        <w:t>LaunchDarkly</w:t>
      </w:r>
      <w:r w:rsidRPr="5C506D56" w:rsidR="3F61C6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  <w:hyperlink r:id="Rcdc34eb431444fce">
        <w:r w:rsidRPr="5C506D56" w:rsidR="3F61C6BB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https://launchdarkly.com/guides/reconciling-change-management-and-continuous-delivery/the-downsides-of-heavy-change-management/</w:t>
        </w:r>
      </w:hyperlink>
      <w:r w:rsidRPr="5C506D56" w:rsidR="45086B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45086B1E" w:rsidP="5C506D56" w:rsidRDefault="45086B1E" w14:paraId="15D22593" w14:textId="559B4869">
      <w:pPr>
        <w:spacing w:line="480" w:lineRule="auto"/>
        <w:jc w:val="left"/>
      </w:pPr>
      <w:r w:rsidRPr="5C506D56" w:rsidR="45086B1E">
        <w:rPr>
          <w:rFonts w:ascii="Aptos" w:hAnsi="Aptos" w:eastAsia="Aptos" w:cs="Aptos"/>
          <w:noProof w:val="0"/>
          <w:sz w:val="24"/>
          <w:szCs w:val="24"/>
          <w:lang w:val="en-US"/>
        </w:rPr>
        <w:t>(n.d</w:t>
      </w:r>
      <w:bookmarkStart w:name="_Int_ByVyj0ha" w:id="416985045"/>
      <w:r w:rsidRPr="5C506D56" w:rsidR="45086B1E">
        <w:rPr>
          <w:rFonts w:ascii="Aptos" w:hAnsi="Aptos" w:eastAsia="Aptos" w:cs="Aptos"/>
          <w:noProof w:val="0"/>
          <w:sz w:val="24"/>
          <w:szCs w:val="24"/>
          <w:lang w:val="en-US"/>
        </w:rPr>
        <w:t>.).</w:t>
      </w:r>
      <w:bookmarkEnd w:id="416985045"/>
      <w:r w:rsidRPr="5C506D56" w:rsidR="45086B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C506D56" w:rsidR="45086B1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IT Change Management: Pros/Cons, Change Types &amp; ITIL CM Model</w:t>
      </w:r>
      <w:r w:rsidRPr="5C506D56" w:rsidR="45086B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  <w:r w:rsidRPr="5C506D56" w:rsidR="45086B1E">
        <w:rPr>
          <w:rFonts w:ascii="Aptos" w:hAnsi="Aptos" w:eastAsia="Aptos" w:cs="Aptos"/>
          <w:noProof w:val="0"/>
          <w:sz w:val="24"/>
          <w:szCs w:val="24"/>
          <w:lang w:val="en-US"/>
        </w:rPr>
        <w:t>Faddom</w:t>
      </w:r>
      <w:r w:rsidRPr="5C506D56" w:rsidR="45086B1E">
        <w:rPr>
          <w:rFonts w:ascii="Aptos" w:hAnsi="Aptos" w:eastAsia="Aptos" w:cs="Aptos"/>
          <w:noProof w:val="0"/>
          <w:sz w:val="24"/>
          <w:szCs w:val="24"/>
          <w:lang w:val="en-US"/>
        </w:rPr>
        <w:t>. https://faddom.com/what-is-it-change-management</w:t>
      </w:r>
    </w:p>
    <w:p w:rsidR="5C506D56" w:rsidP="5C506D56" w:rsidRDefault="5C506D56" w14:paraId="42363835" w14:textId="101A4DB4">
      <w:pPr>
        <w:spacing w:line="480" w:lineRule="auto"/>
        <w:jc w:val="left"/>
      </w:pPr>
    </w:p>
    <w:p w:rsidR="177834DA" w:rsidP="5C506D56" w:rsidRDefault="177834DA" w14:paraId="41B069B3" w14:textId="1B6AF4B4">
      <w:pPr>
        <w:spacing w:line="480" w:lineRule="auto"/>
        <w:jc w:val="center"/>
      </w:pPr>
      <w:r w:rsidR="177834DA">
        <w:rPr/>
        <w:t xml:space="preserve"> </w:t>
      </w:r>
      <w:r w:rsidR="09DDB937">
        <w:rPr/>
        <w:t xml:space="preserve"> </w:t>
      </w:r>
    </w:p>
    <w:p w:rsidR="5C506D56" w:rsidP="5C506D56" w:rsidRDefault="5C506D56" w14:paraId="696D8807" w14:textId="49067E8B">
      <w:pPr>
        <w:spacing w:line="480" w:lineRule="auto"/>
        <w:jc w:val="center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Ev6zEMY+oAS/04" int2:id="imdH0CcW">
      <int2:state int2:type="spell" int2:value="Rejected"/>
    </int2:textHash>
    <int2:textHash int2:hashCode="jRmccFSObJ+5qg" int2:id="PH5PL9jq">
      <int2:state int2:type="spell" int2:value="Rejected"/>
    </int2:textHash>
    <int2:bookmark int2:bookmarkName="_Int_yPxAIfzx" int2:invalidationBookmarkName="" int2:hashCode="VkWktZqU2kSXke" int2:id="Dc9iTeAk">
      <int2:state int2:type="style" int2:value="Rejected"/>
    </int2:bookmark>
    <int2:bookmark int2:bookmarkName="_Int_ByVyj0ha" int2:invalidationBookmarkName="" int2:hashCode="aaU3AkAM5ICLgE" int2:id="pCZDkxVo">
      <int2:state int2:type="gram" int2:value="Rejected"/>
    </int2:bookmark>
    <int2:bookmark int2:bookmarkName="_Int_1jM6E0Fr" int2:invalidationBookmarkName="" int2:hashCode="aaU3AkAM5ICLgE" int2:id="iFtQzhJe">
      <int2:state int2:type="gram" int2:value="Rejected"/>
    </int2:bookmark>
    <int2:bookmark int2:bookmarkName="_Int_4qzJrISs" int2:invalidationBookmarkName="" int2:hashCode="KMXoyAJiUMnl3K" int2:id="RZG31rgQ">
      <int2:state int2:type="gram" int2:value="Rejected"/>
    </int2:bookmark>
    <int2:bookmark int2:bookmarkName="_Int_lylMStfy" int2:invalidationBookmarkName="" int2:hashCode="dVC2cuFiwiTDCb" int2:id="BBQTjWOx">
      <int2:state int2:type="gram" int2:value="Rejected"/>
    </int2:bookmark>
    <int2:bookmark int2:bookmarkName="_Int_ZqZ6ni9D" int2:invalidationBookmarkName="" int2:hashCode="WzDixey5Zc1XHr" int2:id="uoYn5sZP">
      <int2:state int2:type="gram" int2:value="Rejected"/>
    </int2:bookmark>
    <int2:bookmark int2:bookmarkName="_Int_hnBLOTms" int2:invalidationBookmarkName="" int2:hashCode="qNY/4ZNfhKcY1g" int2:id="2Lu7Sobx">
      <int2:state int2:type="gram" int2:value="Rejected"/>
    </int2:bookmark>
    <int2:bookmark int2:bookmarkName="_Int_r1S0Lbhn" int2:invalidationBookmarkName="" int2:hashCode="06UWtUGkbC6dB4" int2:id="avg6sFBP">
      <int2:state int2:type="style" int2:value="Rejected"/>
    </int2:bookmark>
    <int2:bookmark int2:bookmarkName="_Int_hnBLOTms" int2:invalidationBookmarkName="" int2:hashCode="KEo7/rOQT+byFp" int2:id="6RrLWdba">
      <int2:state int2:type="gram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5BFB543"/>
    <w:rsid w:val="018EB58B"/>
    <w:rsid w:val="023139EE"/>
    <w:rsid w:val="04006FCF"/>
    <w:rsid w:val="0434E817"/>
    <w:rsid w:val="0489027D"/>
    <w:rsid w:val="05C37239"/>
    <w:rsid w:val="05F9F363"/>
    <w:rsid w:val="0653A7B2"/>
    <w:rsid w:val="065FE2DD"/>
    <w:rsid w:val="06BEFC1F"/>
    <w:rsid w:val="0799E6A6"/>
    <w:rsid w:val="093C39C7"/>
    <w:rsid w:val="09B38220"/>
    <w:rsid w:val="09DDB937"/>
    <w:rsid w:val="0C07153E"/>
    <w:rsid w:val="0CC8DA59"/>
    <w:rsid w:val="0D00B969"/>
    <w:rsid w:val="0E7A3F89"/>
    <w:rsid w:val="0F1C65FE"/>
    <w:rsid w:val="0F27ADC1"/>
    <w:rsid w:val="0F30944B"/>
    <w:rsid w:val="0FEAAE5D"/>
    <w:rsid w:val="1053DCE5"/>
    <w:rsid w:val="10E7B47D"/>
    <w:rsid w:val="116EB63B"/>
    <w:rsid w:val="156F36B8"/>
    <w:rsid w:val="16CD14D2"/>
    <w:rsid w:val="17112A70"/>
    <w:rsid w:val="1720C287"/>
    <w:rsid w:val="177834DA"/>
    <w:rsid w:val="19AD7D30"/>
    <w:rsid w:val="1A3660A7"/>
    <w:rsid w:val="1A473F36"/>
    <w:rsid w:val="1C7782A9"/>
    <w:rsid w:val="1DFF67FE"/>
    <w:rsid w:val="1FFF9C8C"/>
    <w:rsid w:val="23035ED3"/>
    <w:rsid w:val="241E1B5A"/>
    <w:rsid w:val="246CA5A8"/>
    <w:rsid w:val="2482E70F"/>
    <w:rsid w:val="252174A0"/>
    <w:rsid w:val="25270403"/>
    <w:rsid w:val="2706E07E"/>
    <w:rsid w:val="278A52C1"/>
    <w:rsid w:val="2825998C"/>
    <w:rsid w:val="28A4F49C"/>
    <w:rsid w:val="28DFC97E"/>
    <w:rsid w:val="28E8964C"/>
    <w:rsid w:val="2A034045"/>
    <w:rsid w:val="2D7B3BF1"/>
    <w:rsid w:val="2DD30067"/>
    <w:rsid w:val="2E7C96A9"/>
    <w:rsid w:val="2F0C36A9"/>
    <w:rsid w:val="2F6C10CC"/>
    <w:rsid w:val="319B1D4E"/>
    <w:rsid w:val="32BB76B4"/>
    <w:rsid w:val="33F596C8"/>
    <w:rsid w:val="3453A3C7"/>
    <w:rsid w:val="35DFAA0E"/>
    <w:rsid w:val="384D5E13"/>
    <w:rsid w:val="3B870C82"/>
    <w:rsid w:val="3BEB82FA"/>
    <w:rsid w:val="3D472BAC"/>
    <w:rsid w:val="3E0264AE"/>
    <w:rsid w:val="3F3CE91C"/>
    <w:rsid w:val="3F61C6BB"/>
    <w:rsid w:val="403FF00E"/>
    <w:rsid w:val="40F16DC9"/>
    <w:rsid w:val="41E94319"/>
    <w:rsid w:val="42B85E6E"/>
    <w:rsid w:val="43614634"/>
    <w:rsid w:val="44571AC4"/>
    <w:rsid w:val="45086B1E"/>
    <w:rsid w:val="46392E99"/>
    <w:rsid w:val="4800324E"/>
    <w:rsid w:val="48C90621"/>
    <w:rsid w:val="4A85B64E"/>
    <w:rsid w:val="4BACCDE3"/>
    <w:rsid w:val="4BC11563"/>
    <w:rsid w:val="4CA8267D"/>
    <w:rsid w:val="4E1D891D"/>
    <w:rsid w:val="4E4A3BB5"/>
    <w:rsid w:val="4EACA645"/>
    <w:rsid w:val="503CB45E"/>
    <w:rsid w:val="5051F7E5"/>
    <w:rsid w:val="51F69439"/>
    <w:rsid w:val="525DCC08"/>
    <w:rsid w:val="53786BF2"/>
    <w:rsid w:val="53C6A72B"/>
    <w:rsid w:val="5402E388"/>
    <w:rsid w:val="5513FE29"/>
    <w:rsid w:val="559E0027"/>
    <w:rsid w:val="56BE4785"/>
    <w:rsid w:val="57DA7587"/>
    <w:rsid w:val="59971966"/>
    <w:rsid w:val="5A297CCA"/>
    <w:rsid w:val="5C3280F2"/>
    <w:rsid w:val="5C506D56"/>
    <w:rsid w:val="5D897654"/>
    <w:rsid w:val="5EA2DD5A"/>
    <w:rsid w:val="61305653"/>
    <w:rsid w:val="6159ACB8"/>
    <w:rsid w:val="62BB97B7"/>
    <w:rsid w:val="62E93C86"/>
    <w:rsid w:val="62F9CA75"/>
    <w:rsid w:val="64261356"/>
    <w:rsid w:val="64A5D02A"/>
    <w:rsid w:val="653345B4"/>
    <w:rsid w:val="657BBFD3"/>
    <w:rsid w:val="65BFB543"/>
    <w:rsid w:val="65E0DDE5"/>
    <w:rsid w:val="662271F4"/>
    <w:rsid w:val="664341A0"/>
    <w:rsid w:val="66B68A97"/>
    <w:rsid w:val="670AC74F"/>
    <w:rsid w:val="675641EF"/>
    <w:rsid w:val="69330B4E"/>
    <w:rsid w:val="699A1257"/>
    <w:rsid w:val="69D758AD"/>
    <w:rsid w:val="6C26BA90"/>
    <w:rsid w:val="6D0C3CBA"/>
    <w:rsid w:val="6E413973"/>
    <w:rsid w:val="70BFEE6B"/>
    <w:rsid w:val="716213A0"/>
    <w:rsid w:val="7170D3C3"/>
    <w:rsid w:val="72F07E31"/>
    <w:rsid w:val="73C71FB1"/>
    <w:rsid w:val="7420FDD7"/>
    <w:rsid w:val="74A61FE1"/>
    <w:rsid w:val="752C9F7F"/>
    <w:rsid w:val="76CB8346"/>
    <w:rsid w:val="76D8FC0C"/>
    <w:rsid w:val="784EAB90"/>
    <w:rsid w:val="7BC77E83"/>
    <w:rsid w:val="7BE97D12"/>
    <w:rsid w:val="7C1059DA"/>
    <w:rsid w:val="7D7DB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FB543"/>
  <w15:chartTrackingRefBased/>
  <w15:docId w15:val="{13925CF5-2459-472C-A105-3D02E84A113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uiPriority w:val="99"/>
    <w:name w:val="Hyperlink"/>
    <w:basedOn w:val="DefaultParagraphFont"/>
    <w:unhideWhenUsed/>
    <w:rsid w:val="5C506D56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launchdarkly.com/guides/reconciling-change-management-and-continuous-delivery/the-downsides-of-heavy-change-management/" TargetMode="External" Id="Rcdc34eb431444fce" /><Relationship Type="http://schemas.microsoft.com/office/2020/10/relationships/intelligence" Target="intelligence2.xml" Id="R9ce42fb79d914c3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2025-07-10T00:52:54.5796642Z</dcterms:created>
  <dcterms:modified xsi:type="dcterms:W3CDTF">2025-07-10T03:23:25.7977611Z</dcterms:modified>
  <dc:creator>Carmen Mendoza</dc:creator>
  <lastModifiedBy>Carmen Mendoza</lastModifiedBy>
</coreProperties>
</file>