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DFA70">
      <w:pPr>
        <w:widowControl w:val="0"/>
        <w:snapToGrid w:val="0"/>
        <w:spacing w:after="0" w:line="360" w:lineRule="auto"/>
        <w:jc w:val="center"/>
        <w:rPr>
          <w:rFonts w:hint="eastAsia" w:ascii="文鼎大标宋简" w:eastAsia="文鼎大标宋简"/>
          <w:b/>
          <w:bCs/>
          <w:kern w:val="2"/>
          <w:sz w:val="48"/>
          <w:szCs w:val="20"/>
          <w:lang w:val="en-US" w:eastAsia="zh-CN"/>
        </w:rPr>
      </w:pPr>
      <w:r>
        <w:rPr>
          <w:rFonts w:hint="eastAsia" w:ascii="文鼎大标宋简" w:eastAsia="文鼎大标宋简"/>
          <w:b/>
          <w:bCs/>
          <w:kern w:val="2"/>
          <w:sz w:val="48"/>
          <w:szCs w:val="20"/>
          <w:lang w:val="en-US" w:eastAsia="zh-CN"/>
        </w:rPr>
        <w:t>文档名称</w:t>
      </w:r>
    </w:p>
    <w:p w14:paraId="7596470F">
      <w:pPr>
        <w:widowControl w:val="0"/>
        <w:snapToGrid w:val="0"/>
        <w:spacing w:after="0" w:line="360" w:lineRule="auto"/>
        <w:jc w:val="center"/>
        <w:rPr>
          <w:rFonts w:hint="eastAsia" w:ascii="文鼎大标宋简" w:eastAsia="文鼎大标宋简"/>
          <w:b/>
          <w:bCs/>
          <w:kern w:val="2"/>
          <w:sz w:val="48"/>
          <w:szCs w:val="20"/>
          <w:lang w:val="en-US" w:eastAsia="zh-CN"/>
        </w:rPr>
      </w:pPr>
    </w:p>
    <w:p w14:paraId="16C4EF06">
      <w:pPr>
        <w:widowControl w:val="0"/>
        <w:snapToGrid w:val="0"/>
        <w:spacing w:after="0" w:line="360" w:lineRule="auto"/>
        <w:jc w:val="center"/>
        <w:rPr>
          <w:rFonts w:hint="eastAsia" w:ascii="黑体" w:hAnsi="黑体" w:eastAsia="黑体"/>
          <w:kern w:val="2"/>
          <w:sz w:val="32"/>
          <w:szCs w:val="32"/>
        </w:rPr>
      </w:pPr>
      <w:r>
        <w:rPr>
          <w:rFonts w:hint="eastAsia" w:ascii="黑体" w:hAnsi="黑体" w:eastAsia="黑体"/>
          <w:kern w:val="2"/>
          <w:sz w:val="32"/>
          <w:szCs w:val="32"/>
        </w:rPr>
        <w:t>蓝星智云（山东）智能科技有限公司</w:t>
      </w:r>
    </w:p>
    <w:p w14:paraId="46CC45C6">
      <w:pPr>
        <w:widowControl w:val="0"/>
        <w:snapToGrid w:val="0"/>
        <w:spacing w:after="0" w:line="360" w:lineRule="auto"/>
        <w:jc w:val="center"/>
        <w:rPr>
          <w:rFonts w:hint="eastAsia" w:ascii="黑体" w:hAnsi="黑体" w:eastAsia="黑体"/>
          <w:kern w:val="2"/>
          <w:sz w:val="32"/>
          <w:szCs w:val="32"/>
        </w:rPr>
      </w:pPr>
    </w:p>
    <w:p w14:paraId="7AD5C6C1">
      <w:pPr>
        <w:widowControl w:val="0"/>
        <w:snapToGrid w:val="0"/>
        <w:spacing w:after="0" w:line="360" w:lineRule="auto"/>
        <w:jc w:val="center"/>
        <w:rPr>
          <w:rFonts w:hint="eastAsia" w:ascii="黑体" w:hAnsi="黑体" w:eastAsia="黑体"/>
          <w:kern w:val="2"/>
          <w:sz w:val="32"/>
          <w:szCs w:val="32"/>
        </w:rPr>
      </w:pPr>
    </w:p>
    <w:p w14:paraId="2679AD0B">
      <w:pPr>
        <w:widowControl w:val="0"/>
        <w:snapToGrid w:val="0"/>
        <w:spacing w:after="0" w:line="360" w:lineRule="auto"/>
        <w:jc w:val="center"/>
        <w:rPr>
          <w:rFonts w:hint="eastAsia" w:ascii="黑体" w:hAnsi="黑体" w:eastAsia="黑体"/>
          <w:kern w:val="2"/>
          <w:sz w:val="32"/>
          <w:szCs w:val="32"/>
        </w:rPr>
      </w:pPr>
    </w:p>
    <w:p w14:paraId="3F48A774">
      <w:pPr>
        <w:widowControl w:val="0"/>
        <w:snapToGrid w:val="0"/>
        <w:spacing w:after="0" w:line="360" w:lineRule="auto"/>
        <w:jc w:val="center"/>
        <w:rPr>
          <w:rFonts w:hint="eastAsia" w:ascii="黑体" w:hAnsi="黑体" w:eastAsia="黑体"/>
          <w:kern w:val="2"/>
          <w:sz w:val="32"/>
          <w:szCs w:val="32"/>
        </w:rPr>
      </w:pPr>
    </w:p>
    <w:p w14:paraId="3ED641E7">
      <w:pPr>
        <w:widowControl w:val="0"/>
        <w:snapToGrid w:val="0"/>
        <w:spacing w:after="0" w:line="360" w:lineRule="auto"/>
        <w:jc w:val="center"/>
        <w:rPr>
          <w:rFonts w:hint="eastAsia" w:ascii="黑体" w:hAnsi="黑体" w:eastAsia="黑体"/>
          <w:kern w:val="2"/>
          <w:sz w:val="32"/>
          <w:szCs w:val="32"/>
        </w:rPr>
      </w:pPr>
    </w:p>
    <w:p w14:paraId="001A1A71">
      <w:pPr>
        <w:widowControl w:val="0"/>
        <w:snapToGrid w:val="0"/>
        <w:spacing w:after="0" w:line="360" w:lineRule="auto"/>
        <w:jc w:val="center"/>
        <w:rPr>
          <w:rFonts w:hint="eastAsia" w:ascii="黑体" w:hAnsi="黑体" w:eastAsia="黑体"/>
          <w:kern w:val="2"/>
          <w:sz w:val="32"/>
          <w:szCs w:val="32"/>
        </w:rPr>
      </w:pPr>
    </w:p>
    <w:p w14:paraId="490F1945">
      <w:pPr>
        <w:widowControl w:val="0"/>
        <w:snapToGrid w:val="0"/>
        <w:spacing w:after="0" w:line="360" w:lineRule="auto"/>
        <w:jc w:val="center"/>
        <w:rPr>
          <w:rFonts w:hint="eastAsia" w:ascii="黑体" w:hAnsi="黑体" w:eastAsia="黑体"/>
          <w:kern w:val="2"/>
          <w:sz w:val="32"/>
          <w:szCs w:val="32"/>
        </w:rPr>
      </w:pPr>
    </w:p>
    <w:p w14:paraId="57A42E2E">
      <w:pPr>
        <w:widowControl w:val="0"/>
        <w:snapToGrid w:val="0"/>
        <w:spacing w:after="0" w:line="360" w:lineRule="auto"/>
        <w:jc w:val="center"/>
        <w:rPr>
          <w:rFonts w:hint="eastAsia" w:ascii="黑体" w:hAnsi="黑体" w:eastAsia="黑体"/>
          <w:kern w:val="2"/>
          <w:sz w:val="32"/>
          <w:szCs w:val="32"/>
        </w:rPr>
      </w:pPr>
    </w:p>
    <w:p w14:paraId="3D5C9911">
      <w:pPr>
        <w:widowControl w:val="0"/>
        <w:snapToGrid w:val="0"/>
        <w:spacing w:after="0" w:line="360" w:lineRule="auto"/>
        <w:jc w:val="center"/>
        <w:rPr>
          <w:rFonts w:hint="eastAsia" w:ascii="黑体" w:hAnsi="黑体" w:eastAsia="黑体"/>
          <w:kern w:val="2"/>
          <w:sz w:val="32"/>
          <w:szCs w:val="32"/>
        </w:rPr>
      </w:pPr>
    </w:p>
    <w:p w14:paraId="30066C36">
      <w:pPr>
        <w:widowControl w:val="0"/>
        <w:snapToGrid w:val="0"/>
        <w:spacing w:after="0" w:line="360" w:lineRule="auto"/>
        <w:jc w:val="center"/>
        <w:rPr>
          <w:rFonts w:hint="eastAsia" w:ascii="黑体" w:hAnsi="黑体" w:eastAsia="黑体"/>
          <w:kern w:val="2"/>
          <w:sz w:val="32"/>
          <w:szCs w:val="32"/>
        </w:rPr>
      </w:pPr>
    </w:p>
    <w:p w14:paraId="628307CC">
      <w:pPr>
        <w:widowControl w:val="0"/>
        <w:snapToGrid w:val="0"/>
        <w:spacing w:after="0" w:line="360" w:lineRule="auto"/>
        <w:jc w:val="center"/>
        <w:rPr>
          <w:rFonts w:hint="eastAsia" w:ascii="黑体" w:hAnsi="黑体" w:eastAsia="黑体"/>
          <w:kern w:val="2"/>
          <w:sz w:val="32"/>
          <w:szCs w:val="32"/>
        </w:rPr>
      </w:pPr>
    </w:p>
    <w:p w14:paraId="303F875E">
      <w:pPr>
        <w:widowControl w:val="0"/>
        <w:snapToGrid w:val="0"/>
        <w:spacing w:after="0" w:line="360" w:lineRule="auto"/>
        <w:jc w:val="center"/>
        <w:rPr>
          <w:rFonts w:hint="eastAsia" w:ascii="黑体" w:hAnsi="黑体" w:eastAsia="黑体"/>
          <w:kern w:val="2"/>
          <w:sz w:val="32"/>
          <w:szCs w:val="32"/>
        </w:rPr>
      </w:pPr>
    </w:p>
    <w:p w14:paraId="32FA8E1A">
      <w:pPr>
        <w:widowControl w:val="0"/>
        <w:snapToGrid w:val="0"/>
        <w:spacing w:after="0" w:line="360" w:lineRule="auto"/>
        <w:jc w:val="center"/>
        <w:rPr>
          <w:rFonts w:hint="eastAsia" w:ascii="黑体" w:hAnsi="黑体" w:eastAsia="黑体"/>
          <w:kern w:val="2"/>
          <w:sz w:val="32"/>
          <w:szCs w:val="32"/>
        </w:rPr>
      </w:pPr>
    </w:p>
    <w:p w14:paraId="7B5092AA">
      <w:pPr>
        <w:widowControl w:val="0"/>
        <w:snapToGrid w:val="0"/>
        <w:spacing w:after="0" w:line="360" w:lineRule="auto"/>
        <w:jc w:val="center"/>
        <w:rPr>
          <w:rFonts w:hint="eastAsia" w:ascii="黑体" w:hAnsi="黑体" w:eastAsia="黑体"/>
          <w:kern w:val="2"/>
          <w:sz w:val="32"/>
          <w:szCs w:val="32"/>
        </w:rPr>
      </w:pPr>
    </w:p>
    <w:p w14:paraId="66CC0851">
      <w:pPr>
        <w:widowControl w:val="0"/>
        <w:snapToGrid w:val="0"/>
        <w:spacing w:after="0" w:line="360" w:lineRule="auto"/>
        <w:jc w:val="both"/>
        <w:rPr>
          <w:rFonts w:hint="eastAsia" w:ascii="黑体" w:hAnsi="黑体" w:eastAsia="黑体"/>
          <w:kern w:val="2"/>
          <w:sz w:val="32"/>
          <w:szCs w:val="32"/>
        </w:rPr>
      </w:pPr>
    </w:p>
    <w:p w14:paraId="31287BD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标题1</w:t>
      </w:r>
    </w:p>
    <w:p w14:paraId="440143C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标题2</w:t>
      </w:r>
    </w:p>
    <w:p w14:paraId="37ED08F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标题3</w:t>
      </w:r>
    </w:p>
    <w:p w14:paraId="67A19A70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标题4</w:t>
      </w:r>
    </w:p>
    <w:p w14:paraId="1C535F94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标题5</w:t>
      </w:r>
    </w:p>
    <w:p w14:paraId="2DF02836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标题6</w:t>
      </w:r>
    </w:p>
    <w:p w14:paraId="1292ADBE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标题7</w:t>
      </w:r>
    </w:p>
    <w:p w14:paraId="6212D723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标题8</w:t>
      </w:r>
    </w:p>
    <w:p w14:paraId="537F976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</w:t>
      </w:r>
    </w:p>
    <w:p w14:paraId="1FD037CB">
      <w:pPr>
        <w:bidi w:val="0"/>
        <w:rPr>
          <w:rFonts w:hint="eastAsia"/>
          <w:lang w:val="en-US" w:eastAsia="zh-CN"/>
        </w:rPr>
      </w:pPr>
    </w:p>
    <w:p w14:paraId="3A86F4EB">
      <w:pPr>
        <w:bidi w:val="0"/>
        <w:rPr>
          <w:rFonts w:hint="eastAsia"/>
          <w:lang w:val="en-US" w:eastAsia="zh-CN"/>
        </w:rPr>
      </w:pPr>
      <w:bookmarkStart w:id="0" w:name="_GoBack"/>
      <w:bookmarkEnd w:id="0"/>
    </w:p>
    <w:p w14:paraId="1FBCAEA8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文鼎大标宋简">
    <w:altName w:val="汉仪书宋二KW"/>
    <w:panose1 w:val="00000000000000000000"/>
    <w:charset w:val="00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994FA6"/>
    <w:rsid w:val="3B99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lockText">
    <w:name w:val="Block Text"/>
    <w:pPr>
      <w:spacing w:before="120" w:after="120" w:line="360" w:lineRule="atLeast"/>
      <w:ind w:left="454" w:right="227"/>
      <w:pBdr>
        <w:left w:val="single" w:sz="16" w:space="6" w:color="4874CB"/>
      </w:pBdr>
      <w:shd w:val="clear" w:color="auto" w:fill="EDF2FB"/>
    </w:pPr>
    <w:rPr>
      <w:rFonts w:ascii="Calibri" w:hAnsi="Calibri" w:eastAsia="等线" w:cs="等线"/>
      <w:i/>
      <w:color w:val="595959"/>
      <w:sz w:val="22"/>
    </w:rPr>
  </w:style>
  <w:style w:type="paragraph" w:customStyle="1" w:styleId="Compact">
    <w:name w:val="Compact"/>
    <w:pPr>
      <w:spacing w:before="0" w:after="40" w:line="320" w:lineRule="atLeast"/>
    </w:pPr>
    <w:rPr>
      <w:rFonts w:ascii="Calibri" w:hAnsi="Calibri" w:eastAsia="等线" w:cs="等线"/>
      <w:color w:val="262626"/>
      <w:sz w:val="22"/>
    </w:rPr>
  </w:style>
  <w:style w:type="paragraph" w:customStyle="1" w:styleId="SourceCode">
    <w:name w:val="Source Code"/>
    <w:pPr>
      <w:spacing w:before="120" w:after="120" w:line="300" w:lineRule="exact"/>
      <w:pBdr>
        <w:top w:val="single" w:sz="4" w:space="5" w:color="D0D7DE"/>
        <w:bottom w:val="single" w:sz="4" w:space="5" w:color="D0D7DE"/>
        <w:left w:val="single" w:sz="4" w:space="5" w:color="D0D7DE"/>
        <w:right w:val="single" w:sz="4" w:space="5" w:color="D0D7DE"/>
      </w:pBdr>
      <w:shd w:val="clear" w:color="auto" w:fill="F6F8FA"/>
    </w:pPr>
    <w:rPr>
      <w:rFonts w:ascii="Courier New" w:hAnsi="Courier New" w:eastAsia="Courier New" w:cs="Courier New"/>
      <w:b w:val="0"/>
      <w:i w:val="0"/>
      <w:color w:val="1F2328"/>
      <w:sz w:val="19"/>
    </w:rPr>
  </w:style>
  <w:style w:type="character" w:customStyle="1" w:styleId="VerbatimChar">
    <w:name w:val="Verbatim Char"/>
    <w:rPr>
      <w:rFonts w:ascii="Courier New" w:hAnsi="Courier New" w:eastAsia="Courier New" w:cs="Courier New"/>
      <w:color w:val="C7254E"/>
      <w:sz w:val="20"/>
      <w:shd w:val="clear" w:color="auto" w:fill="F9F2F4"/>
    </w:rPr>
  </w:style>
  <w:style w:type="character" w:customStyle="1" w:styleId="Hyperlink">
    <w:name w:val="Hyperlink"/>
    <w:rPr>
      <w:color w:val="0563C1"/>
      <w:u w:val="single"/>
    </w:rPr>
  </w:style>
  <w:style w:type="paragraph" w:customStyle="1" w:styleId="TOCHeading">
    <w:name w:val="TOC Heading"/>
    <w:pPr>
      <w:spacing w:before="240" w:after="120"/>
    </w:pPr>
    <w:rPr>
      <w:rFonts w:ascii="Calibri" w:hAnsi="Calibri" w:eastAsia="黑体" w:cs="黑体"/>
      <w:b/>
      <w:color w:val="262626"/>
      <w:sz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2026-06-17T09:49:00Z</dcterms:created>
  <dc:creator>蔡锰</dc:creator>
  <cp:lastModifiedBy>蔡锰</cp:lastModifiedBy>
  <dcterms:modified xsi:type="dcterms:W3CDTF">2026-06-17T09:59:16Z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40E907B4DDC30FC317FD316AEEEDE184_41</vt:lpwstr>
  </property>
</Properties>
</file>