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Tienda libro: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cliente de una tienda de libros requiere hacer un ecommerce para vender sus libros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de varias reuniones con el analista funcional se determinaron las siguientes funcionalidades a realizar: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 Pantalla principal: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Mostrará el top 10 de los libros más vendidos y debajo el top 10 de los libros en estreno, se considera estreno aquello con fecha de publicación menor a 3 meses.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información a mostrar para cada </w:t>
      </w:r>
      <w:r w:rsidDel="00000000" w:rsidR="00000000" w:rsidRPr="00000000">
        <w:rPr>
          <w:b w:val="1"/>
          <w:rtl w:val="0"/>
        </w:rPr>
        <w:t xml:space="preserve">libros </w:t>
      </w:r>
      <w:r w:rsidDel="00000000" w:rsidR="00000000" w:rsidRPr="00000000">
        <w:rPr>
          <w:rtl w:val="0"/>
        </w:rPr>
        <w:t xml:space="preserve">será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ISBN de libro (identificador único del libro)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(en ARS, USD o EUR) 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Género </w:t>
      </w:r>
      <w:r w:rsidDel="00000000" w:rsidR="00000000" w:rsidRPr="00000000">
        <w:rPr>
          <w:rtl w:val="0"/>
        </w:rPr>
        <w:t xml:space="preserve">(Drama, Poesía, Novelas, Arte…..)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imagen de la portada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Comprar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botón comprar llevará al usuario a una pantalla de detalles donde se mostrará además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ISBN de libro (identificador único del libro)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link a un resumen extendido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Edición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Editorial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FechaPublicacion (solo año)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 </w:t>
      </w:r>
      <w:r w:rsidDel="00000000" w:rsidR="00000000" w:rsidRPr="00000000">
        <w:rPr>
          <w:rtl w:val="0"/>
        </w:rPr>
        <w:t xml:space="preserve">(Pasta Blanda, Pasta Dura, eBook)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grande para invitar al usuario a comprar el Libro.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Libro: 100 años de Soledad, Garcia Marquez, 1967, Pasta Blanda,  $35, 30 EUR, AR$ 14000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100 años de Soledad, Garcia Marquez, 1967, Pasta Dura,  $45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100 años de Soledad, Garcia Marquez, 1967, eBook,  $25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Libro.Nombre = “100 años de Soledad”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Libro.Autor = “Garcia Marquez”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Formato.Nombre “Pasta Blanda”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Libro.LibroDetalle.FechaPublicacion = 1967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Libro.LibroDetalle.LibroDetalleFormato.Moneda.Codigo = “USD”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Libro.LibroDetalle.LibroDetalleFormato.Moneda.Simbolo = “$”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Libro.LibroDetalle.LibroDetalleFormato.Precio = 35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if Formato.Nombre “Pasta Dura”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Libro.LibroDetalle.FechaPublicacion = 1967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Libro.LibroDetalle.LibroDetalleFormato.Moneda.Codigo = “USD”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Libro.LibroDetalle.LibroDetalleFormato.Moneda.Simbolo = “$”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Libro.LibroDetalle.LibroDetalleFormato.Precio = 45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el modelo entidad relación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modelo de tablas y relaciones en una base de datos SQL Server.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el modelo de clases usando EFCore.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 una WebAPI que exponga las siguiente funcionalidades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libros.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detalles.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ABM de libros.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Libro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Formato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Moneda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LibroDetalle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LibroDetalleFormato”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