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1"/>
        <w:gridCol w:w="1410"/>
        <w:gridCol w:w="1884"/>
        <w:gridCol w:w="2092"/>
        <w:gridCol w:w="1994"/>
        <w:gridCol w:w="917"/>
      </w:tblGrid>
      <w:tr>
        <w:trPr>
          <w:trHeight w:val="459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 (N=152)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 (N=68)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 (N=124)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41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Bill Length (mm)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38.8 ± 2.7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48.8 ± 3.3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47.5 ± 3.1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Bill Depth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 ±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 ±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Flipper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190.0 ± 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195.8 ± 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217.2 ± 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41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Body Mass (g)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3700.7 ± 458.6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3733.1 ± 384.3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5076.0 ± 504.1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2023-09-12T10:47:48Z</dcterms:modified>
  <cp:category/>
</cp:coreProperties>
</file>