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2025-10-16T20:26:35Z</dcterms:modified>
  <cp:category/>
</cp:coreProperties>
</file>