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ACD96" w14:textId="77777777" w:rsidR="00256D05" w:rsidRPr="00256D05" w:rsidRDefault="00256D05" w:rsidP="00256D05">
      <w:pPr>
        <w:jc w:val="both"/>
        <w:rPr>
          <w:lang w:val="en-US"/>
        </w:rPr>
      </w:pPr>
      <w:r w:rsidRPr="00256D05">
        <w:rPr>
          <w:b/>
          <w:bCs/>
          <w:lang w:val="en-US"/>
        </w:rPr>
        <w:t>Abstract</w:t>
      </w:r>
    </w:p>
    <w:p w14:paraId="7E0DD7B5" w14:textId="77777777" w:rsidR="00256D05" w:rsidRPr="00256D05" w:rsidRDefault="00256D05" w:rsidP="00256D05">
      <w:pPr>
        <w:jc w:val="both"/>
        <w:rPr>
          <w:lang w:val="en-US"/>
        </w:rPr>
      </w:pPr>
      <w:r w:rsidRPr="00256D05">
        <w:rPr>
          <w:lang w:val="en-US"/>
        </w:rPr>
        <w:t xml:space="preserve">Soil diversity (pedodiversity) is a critical yet underexplored component of geodiversity, especially in megadiverse countries like Colombia. This study presents the first spatially explicit, national-scale analysis of taxonomic </w:t>
      </w:r>
      <w:r w:rsidRPr="00256D05">
        <w:t>α</w:t>
      </w:r>
      <w:r w:rsidRPr="00256D05">
        <w:rPr>
          <w:lang w:val="en-US"/>
        </w:rPr>
        <w:t>-diversity in Colombian soils, focusing on mountainous regions. We quantify pedodiversity using Rao’s quadratic entropy (Q), applied to the relative abundance and hierarchical dissimilarities of soil taxa from the U.S. Soil Taxonomy, as mapped in Soil Mapping Units (SMUs). To explore spatial drivers, we integrate geoenvironmental covariates representing topographic intensity and variety, climatic variability, and lithological context. A spatial hierarchical Bayesian model (INLA–CAR) was fitted to log-transformed density of Q, capturing both spatial dependence (structured field) and local heterogeneity (unstructured noise), with geological era as an additional random intercept. Spatial autocorrelation diagnostics (global Moran’s I and LISA) revealed strong non-random clustering of soil diversity, justifying the explicit spatial modeling. The best-performing model, combining structured and unstructured spatial effects with geological stratification, explained a substantial portion of variation and highlighted coherent zones of low and high diversity. Posterior summaries indicated that mean elevation and slope were consistently associated with increased diversity, while climatic variables showed weaker or inconsistent effects, possibly due to their mismatch with the long timescales of pedogenesis. The spatial field revealed residual structure unexplained by covariates, particularly in stable lithological domains, underscoring the importance of unmeasured geological controls. This study provides a reproducible framework for national-scale pedodiversity assessment and offers a baseline for monitoring, sampling design, and integration into geodiversity-based conservation strategies.</w:t>
      </w:r>
    </w:p>
    <w:p w14:paraId="0FA4A42E" w14:textId="77777777" w:rsidR="00CF6717" w:rsidRPr="00256D05" w:rsidRDefault="00CF6717">
      <w:pPr>
        <w:rPr>
          <w:lang w:val="en-US"/>
        </w:rPr>
      </w:pPr>
    </w:p>
    <w:sectPr w:rsidR="00CF6717" w:rsidRPr="00256D05" w:rsidSect="00792B24">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D05"/>
    <w:rsid w:val="000F774A"/>
    <w:rsid w:val="00256D05"/>
    <w:rsid w:val="00792B24"/>
    <w:rsid w:val="007D6FD4"/>
    <w:rsid w:val="00CF6717"/>
    <w:rsid w:val="00E16AAC"/>
    <w:rsid w:val="00EF1FFD"/>
    <w:rsid w:val="00F368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B90D2F"/>
  <w14:defaultImageDpi w14:val="32767"/>
  <w15:chartTrackingRefBased/>
  <w15:docId w15:val="{F757A5EE-576A-42ED-BA97-AF1C4A59F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56D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256D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256D05"/>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256D05"/>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256D05"/>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256D0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56D0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56D0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56D0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56D05"/>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256D05"/>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256D05"/>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256D05"/>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256D05"/>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256D0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56D0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56D0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56D05"/>
    <w:rPr>
      <w:rFonts w:eastAsiaTheme="majorEastAsia" w:cstheme="majorBidi"/>
      <w:color w:val="272727" w:themeColor="text1" w:themeTint="D8"/>
    </w:rPr>
  </w:style>
  <w:style w:type="paragraph" w:styleId="Titel">
    <w:name w:val="Title"/>
    <w:basedOn w:val="Standard"/>
    <w:next w:val="Standard"/>
    <w:link w:val="TitelZchn"/>
    <w:uiPriority w:val="10"/>
    <w:qFormat/>
    <w:rsid w:val="00256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56D0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56D0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56D0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56D0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56D05"/>
    <w:rPr>
      <w:i/>
      <w:iCs/>
      <w:color w:val="404040" w:themeColor="text1" w:themeTint="BF"/>
    </w:rPr>
  </w:style>
  <w:style w:type="paragraph" w:styleId="Listenabsatz">
    <w:name w:val="List Paragraph"/>
    <w:basedOn w:val="Standard"/>
    <w:uiPriority w:val="34"/>
    <w:qFormat/>
    <w:rsid w:val="00256D05"/>
    <w:pPr>
      <w:ind w:left="720"/>
      <w:contextualSpacing/>
    </w:pPr>
  </w:style>
  <w:style w:type="character" w:styleId="IntensiveHervorhebung">
    <w:name w:val="Intense Emphasis"/>
    <w:basedOn w:val="Absatz-Standardschriftart"/>
    <w:uiPriority w:val="21"/>
    <w:qFormat/>
    <w:rsid w:val="00256D05"/>
    <w:rPr>
      <w:i/>
      <w:iCs/>
      <w:color w:val="2F5496" w:themeColor="accent1" w:themeShade="BF"/>
    </w:rPr>
  </w:style>
  <w:style w:type="paragraph" w:styleId="IntensivesZitat">
    <w:name w:val="Intense Quote"/>
    <w:basedOn w:val="Standard"/>
    <w:next w:val="Standard"/>
    <w:link w:val="IntensivesZitatZchn"/>
    <w:uiPriority w:val="30"/>
    <w:qFormat/>
    <w:rsid w:val="00256D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256D05"/>
    <w:rPr>
      <w:i/>
      <w:iCs/>
      <w:color w:val="2F5496" w:themeColor="accent1" w:themeShade="BF"/>
    </w:rPr>
  </w:style>
  <w:style w:type="character" w:styleId="IntensiverVerweis">
    <w:name w:val="Intense Reference"/>
    <w:basedOn w:val="Absatz-Standardschriftart"/>
    <w:uiPriority w:val="32"/>
    <w:qFormat/>
    <w:rsid w:val="00256D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770923">
      <w:bodyDiv w:val="1"/>
      <w:marLeft w:val="0"/>
      <w:marRight w:val="0"/>
      <w:marTop w:val="0"/>
      <w:marBottom w:val="0"/>
      <w:divBdr>
        <w:top w:val="none" w:sz="0" w:space="0" w:color="auto"/>
        <w:left w:val="none" w:sz="0" w:space="0" w:color="auto"/>
        <w:bottom w:val="none" w:sz="0" w:space="0" w:color="auto"/>
        <w:right w:val="none" w:sz="0" w:space="0" w:color="auto"/>
      </w:divBdr>
    </w:div>
    <w:div w:id="1662854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266</Words>
  <Characters>1679</Characters>
  <Application>Microsoft Office Word</Application>
  <DocSecurity>0</DocSecurity>
  <Lines>13</Lines>
  <Paragraphs>3</Paragraphs>
  <ScaleCrop>false</ScaleCrop>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Guio</dc:creator>
  <cp:keywords/>
  <dc:description/>
  <cp:lastModifiedBy>Carlos Guio</cp:lastModifiedBy>
  <cp:revision>1</cp:revision>
  <dcterms:created xsi:type="dcterms:W3CDTF">2025-07-26T05:16:00Z</dcterms:created>
  <dcterms:modified xsi:type="dcterms:W3CDTF">2025-07-26T05:21:00Z</dcterms:modified>
</cp:coreProperties>
</file>