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t6paf5hifr2f" w:id="0"/>
      <w:bookmarkEnd w:id="0"/>
      <w:r w:rsidDel="00000000" w:rsidR="00000000" w:rsidRPr="00000000">
        <w:rPr>
          <w:rtl w:val="0"/>
        </w:rPr>
        <w:t xml:space="preserve">PCDM &amp; Data Modeling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start modeling our digital repository objects.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hh4jaqj9ok6" w:id="1"/>
      <w:bookmarkEnd w:id="1"/>
      <w:r w:rsidDel="00000000" w:rsidR="00000000" w:rsidRPr="00000000">
        <w:rPr>
          <w:rtl w:val="0"/>
        </w:rPr>
        <w:t xml:space="preserve">RDF (Resource Description Framework)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Briefly...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Standard model for data exchange on Web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RDF is made up of triples, i.e.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Triple: resource_uri predicate_uri object_uri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 predicate 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be serialized/stored in number of ways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qgnyuncitlc" w:id="2"/>
      <w:bookmarkEnd w:id="2"/>
      <w:r w:rsidDel="00000000" w:rsidR="00000000" w:rsidRPr="00000000">
        <w:rPr>
          <w:rtl w:val="0"/>
        </w:rPr>
        <w:t xml:space="preserve">PCDM: </w:t>
      </w:r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Portland Common Data Model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Started Officially in 2015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Community Effort to Make Digital Repository Objects More Interoperable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Ongoing work &amp; Discussion at: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pcdm.org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github.com/duraspace/pcdm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groups.google.com/forum/#!forum/pcdm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suohgecs83d" w:id="3"/>
      <w:bookmarkEnd w:id="3"/>
      <w:r w:rsidDel="00000000" w:rsidR="00000000" w:rsidRPr="00000000">
        <w:rPr>
          <w:rtl w:val="0"/>
        </w:rPr>
        <w:t xml:space="preserve">PCDM Continued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Models Namespace: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http://pcdm.org/models#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Models RDF 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github.com/duraspace/pcdm/blob/master/models.rdf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Builds off Object Reuse &amp; Exchange (ORE) Data Model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Interacts with other specifications (LDP), data store platforms (Fedora 4), but is meant to be neutral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Data Platform (LDP) specifies CRUD operations performed on linked data resources available through HTTP (or for resources “on the web”).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Fedora 4 is a graph store for handling repository objects - storing structure, binaries, and metadata.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f0s5xjtogst" w:id="4"/>
      <w:bookmarkEnd w:id="4"/>
      <w:r w:rsidDel="00000000" w:rsidR="00000000" w:rsidRPr="00000000">
        <w:rPr>
          <w:rtl w:val="0"/>
        </w:rPr>
        <w:t xml:space="preserve">ORE Abstract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24369" cy="4529138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369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http://www.openarchives.org/ore/1.0/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gix8g9dueyt" w:id="5"/>
      <w:bookmarkEnd w:id="5"/>
      <w:r w:rsidDel="00000000" w:rsidR="00000000" w:rsidRPr="00000000">
        <w:rPr>
          <w:rtl w:val="0"/>
        </w:rPr>
        <w:t xml:space="preserve">PCDM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730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https://github.com/duraspace/pcdm/wiki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cpcg3ujwkq9" w:id="6"/>
      <w:bookmarkEnd w:id="6"/>
      <w:r w:rsidDel="00000000" w:rsidR="00000000" w:rsidRPr="00000000">
        <w:rPr>
          <w:rtl w:val="0"/>
        </w:rPr>
        <w:t xml:space="preserve">PCDM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pcdm:Object</w:t>
        </w:r>
      </w:hyperlink>
      <w:r w:rsidDel="00000000" w:rsidR="00000000" w:rsidRPr="00000000">
        <w:rPr>
          <w:rtl w:val="0"/>
        </w:rPr>
        <w:t xml:space="preserve">: An Object is an intellectual entity, sometimes called a "work", "digital object", etc...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pcdm:Collection</w:t>
        </w:r>
      </w:hyperlink>
      <w:r w:rsidDel="00000000" w:rsidR="00000000" w:rsidRPr="00000000">
        <w:rPr>
          <w:rtl w:val="0"/>
        </w:rPr>
        <w:t xml:space="preserve">: A Collection is a group of resources...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pcdm:File</w:t>
        </w:r>
      </w:hyperlink>
      <w:r w:rsidDel="00000000" w:rsidR="00000000" w:rsidRPr="00000000">
        <w:rPr>
          <w:rtl w:val="0"/>
        </w:rPr>
        <w:t xml:space="preserve">: A File is a sequence of binary data and is described by some accompanying metadata...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pcdm:AlternateOrder</w:t>
        </w:r>
      </w:hyperlink>
      <w:r w:rsidDel="00000000" w:rsidR="00000000" w:rsidRPr="00000000">
        <w:rPr>
          <w:rtl w:val="0"/>
        </w:rPr>
        <w:t xml:space="preserve">: An AlternateOrder is an alternate ordering of its parent's members. It should only order the parent's members...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pcdm:AdministrativeSet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7ay1ezcebq8" w:id="7"/>
      <w:bookmarkEnd w:id="7"/>
      <w:r w:rsidDel="00000000" w:rsidR="00000000" w:rsidRPr="00000000">
        <w:rPr>
          <w:rtl w:val="0"/>
        </w:rPr>
        <w:t xml:space="preserve">PCDM Properties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pcdm:memberOf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Domain: ore:Aggregation | Range: ore:Aggregation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pcdm:hasMember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Domain: ore:Aggregation | Range: ore:Aggregation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pcdm:fileOf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Domain: pcdm:File | Range: pcdm:Object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pcdm:hasFile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Domain: pcdm:Object | Range: pcdm:File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pcdm:relatedObjectOf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Domain: pcdm:Object | Range: ore:Aggregation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pcdm:hasRelatedObject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Domain: ore:Aggregation | Range: pcdm:Object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byvx2u38fu6" w:id="8"/>
      <w:bookmarkEnd w:id="8"/>
      <w:r w:rsidDel="00000000" w:rsidR="00000000" w:rsidRPr="00000000">
        <w:rPr>
          <w:rtl w:val="0"/>
        </w:rPr>
        <w:t xml:space="preserve">PCDM Ordering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43350" cy="2667000"/>
            <wp:effectExtent b="12700" l="12700" r="12700" t="1270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https://github.com/duraspace/pcdm/wiki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kgfn58gtxjm" w:id="9"/>
      <w:bookmarkEnd w:id="9"/>
      <w:r w:rsidDel="00000000" w:rsidR="00000000" w:rsidRPr="00000000">
        <w:rPr>
          <w:rtl w:val="0"/>
        </w:rPr>
        <w:t xml:space="preserve">PCDM (Works) ... TBD?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98800"/>
            <wp:effectExtent b="12700" l="12700" r="12700" t="127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https://github.com/projecthydra/hydra-works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xhz1mqwk4oy" w:id="10"/>
      <w:bookmarkEnd w:id="10"/>
      <w:r w:rsidDel="00000000" w:rsidR="00000000" w:rsidRPr="00000000">
        <w:rPr>
          <w:rtl w:val="0"/>
        </w:rPr>
        <w:t xml:space="preserve">Classic Example: Postcards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48100"/>
            <wp:effectExtent b="12700" l="12700" r="12700" t="1270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https://github.com/hybox/models/blob/master/notes/usecase2.md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pree2jqh48s" w:id="11"/>
      <w:bookmarkEnd w:id="11"/>
      <w:r w:rsidDel="00000000" w:rsidR="00000000" w:rsidRPr="00000000">
        <w:rPr>
          <w:rtl w:val="0"/>
        </w:rPr>
        <w:t xml:space="preserve">Cornell's PCDM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12700" l="12700" r="12700" t="127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1ppsxzh4cyn" w:id="12"/>
      <w:bookmarkEnd w:id="12"/>
      <w:r w:rsidDel="00000000" w:rsidR="00000000" w:rsidRPr="00000000">
        <w:rPr>
          <w:rtl w:val="0"/>
        </w:rPr>
        <w:t xml:space="preserve">And Now You...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Building off the metadata review for your objects: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Your Entities into Possible PCDM Classes;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fields to relationships between Objects;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Drawing Model in Google Drawings;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Fits? What Doesn't?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thinking about properties: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Linked Open Vocabs can help! http://lov.okfn.org/</w:t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1rxrvw1ph6e" w:id="13"/>
      <w:bookmarkEnd w:id="13"/>
      <w:r w:rsidDel="00000000" w:rsidR="00000000" w:rsidRPr="00000000">
        <w:rPr>
          <w:rtl w:val="0"/>
        </w:rPr>
        <w:t xml:space="preserve">Filling in the Details: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12700" l="12700" r="12700" t="127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816kj3ptu2b" w:id="14"/>
      <w:bookmarkEnd w:id="14"/>
      <w:r w:rsidDel="00000000" w:rsidR="00000000" w:rsidRPr="00000000">
        <w:rPr>
          <w:rtl w:val="0"/>
        </w:rPr>
        <w:t xml:space="preserve">Filling in the Details: Properties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Becomes Easier to Determine with Clearer Classes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Aware of Predicate Domains &amp; Ranges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DCMI Publishing Guidelines Helpful Example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supports Machine Inference, Not Really for Validation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yevrij9k5k1" w:id="15"/>
      <w:bookmarkEnd w:id="15"/>
      <w:r w:rsidDel="00000000" w:rsidR="00000000" w:rsidRPr="00000000">
        <w:rPr>
          <w:rtl w:val="0"/>
        </w:rPr>
        <w:t xml:space="preserve">Right now...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Building off the metadata review for your objects: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your group's PCDM Model in Google Drawings;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fields to relationships between Objects;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mapped properties in merged MAP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Fits? What Doesn't?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cdm.org/models#hasMember" TargetMode="External"/><Relationship Id="rId22" Type="http://schemas.openxmlformats.org/officeDocument/2006/relationships/hyperlink" Target="http://pcdm.org/models#hasFile" TargetMode="External"/><Relationship Id="rId21" Type="http://schemas.openxmlformats.org/officeDocument/2006/relationships/hyperlink" Target="http://pcdm.org/models#fileOf" TargetMode="External"/><Relationship Id="rId24" Type="http://schemas.openxmlformats.org/officeDocument/2006/relationships/hyperlink" Target="http://pcdm.org/models#hasRelatedObject" TargetMode="External"/><Relationship Id="rId23" Type="http://schemas.openxmlformats.org/officeDocument/2006/relationships/hyperlink" Target="http://pcdm.org/models#relatedObjectO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github.com/duraspace/pcdm/blob/master/models.rdf" TargetMode="External"/><Relationship Id="rId26" Type="http://schemas.openxmlformats.org/officeDocument/2006/relationships/hyperlink" Target="https://github.com/duraspace/pcdm/wiki" TargetMode="External"/><Relationship Id="rId25" Type="http://schemas.openxmlformats.org/officeDocument/2006/relationships/image" Target="media/image08.png"/><Relationship Id="rId28" Type="http://schemas.openxmlformats.org/officeDocument/2006/relationships/hyperlink" Target="https://github.com/projecthydra/hydra-works" TargetMode="External"/><Relationship Id="rId27" Type="http://schemas.openxmlformats.org/officeDocument/2006/relationships/image" Target="media/image13.png"/><Relationship Id="rId5" Type="http://schemas.openxmlformats.org/officeDocument/2006/relationships/hyperlink" Target="http://pcdm.org/" TargetMode="External"/><Relationship Id="rId6" Type="http://schemas.openxmlformats.org/officeDocument/2006/relationships/hyperlink" Target="https://github.com/duraspace/pcdm" TargetMode="External"/><Relationship Id="rId29" Type="http://schemas.openxmlformats.org/officeDocument/2006/relationships/image" Target="media/image09.png"/><Relationship Id="rId7" Type="http://schemas.openxmlformats.org/officeDocument/2006/relationships/hyperlink" Target="https://groups.google.com/forum/#!forum/pcdm" TargetMode="External"/><Relationship Id="rId8" Type="http://schemas.openxmlformats.org/officeDocument/2006/relationships/hyperlink" Target="http://pcdm.org/models#" TargetMode="External"/><Relationship Id="rId31" Type="http://schemas.openxmlformats.org/officeDocument/2006/relationships/image" Target="media/image10.png"/><Relationship Id="rId30" Type="http://schemas.openxmlformats.org/officeDocument/2006/relationships/hyperlink" Target="https://github.com/hybox/models/blob/master/notes/usecase2.md" TargetMode="External"/><Relationship Id="rId11" Type="http://schemas.openxmlformats.org/officeDocument/2006/relationships/hyperlink" Target="http://www.openarchives.org/ore/1.0/" TargetMode="External"/><Relationship Id="rId33" Type="http://schemas.openxmlformats.org/officeDocument/2006/relationships/image" Target="media/image12.png"/><Relationship Id="rId10" Type="http://schemas.openxmlformats.org/officeDocument/2006/relationships/image" Target="media/image07.png"/><Relationship Id="rId32" Type="http://schemas.openxmlformats.org/officeDocument/2006/relationships/hyperlink" Target="http://lov.okfn.org/dataset/lov/terms" TargetMode="External"/><Relationship Id="rId13" Type="http://schemas.openxmlformats.org/officeDocument/2006/relationships/hyperlink" Target="https://github.com/duraspace/pcdm/wiki" TargetMode="External"/><Relationship Id="rId12" Type="http://schemas.openxmlformats.org/officeDocument/2006/relationships/image" Target="media/image11.png"/><Relationship Id="rId15" Type="http://schemas.openxmlformats.org/officeDocument/2006/relationships/hyperlink" Target="http://pcdm.org/models#Collection" TargetMode="External"/><Relationship Id="rId14" Type="http://schemas.openxmlformats.org/officeDocument/2006/relationships/hyperlink" Target="http://pcdm.org/models#Object" TargetMode="External"/><Relationship Id="rId17" Type="http://schemas.openxmlformats.org/officeDocument/2006/relationships/hyperlink" Target="http://pcdm.org/models#AlternateOrder" TargetMode="External"/><Relationship Id="rId16" Type="http://schemas.openxmlformats.org/officeDocument/2006/relationships/hyperlink" Target="http://pcdm.org/models#File" TargetMode="External"/><Relationship Id="rId19" Type="http://schemas.openxmlformats.org/officeDocument/2006/relationships/hyperlink" Target="http://pcdm.org/models#memberOf" TargetMode="External"/><Relationship Id="rId18" Type="http://schemas.openxmlformats.org/officeDocument/2006/relationships/hyperlink" Target="http://pcdm.org/models#AdministrativeSet" TargetMode="External"/></Relationships>
</file>