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3AA8" w14:textId="77777777" w:rsidR="000B3CAB" w:rsidRDefault="000B3CAB" w:rsidP="00D54CB3">
      <w:pPr>
        <w:rPr>
          <w:rFonts w:ascii="Times New Roman" w:eastAsia="Times New Roman" w:hAnsi="Times New Roman" w:cs="Times New Roman"/>
          <w:b/>
          <w:color w:val="000000"/>
          <w:sz w:val="24"/>
          <w:szCs w:val="24"/>
          <w:shd w:val="clear" w:color="auto" w:fill="FFFFFF"/>
        </w:rPr>
      </w:pPr>
    </w:p>
    <w:p w14:paraId="3C1A8019" w14:textId="77777777" w:rsidR="008F2CCD" w:rsidRDefault="008F2CCD" w:rsidP="008F2CCD">
      <w:pPr>
        <w:spacing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Article summary line</w:t>
      </w:r>
      <w:r>
        <w:rPr>
          <w:rFonts w:ascii="Times New Roman" w:eastAsia="Times New Roman" w:hAnsi="Times New Roman" w:cs="Times New Roman"/>
          <w:color w:val="000000"/>
          <w:sz w:val="24"/>
          <w:szCs w:val="24"/>
          <w:shd w:val="clear" w:color="auto" w:fill="FFFFFF"/>
        </w:rPr>
        <w:t>: Aligning screening testing with work schedules among staff in carceral facilities and other congregate settings can enhance the early detection and isolation of COVID-19 cases, limiting the potential for staff to inadvertently trigger outbreaks in high-risk settings.</w:t>
      </w:r>
    </w:p>
    <w:p w14:paraId="5FB11818" w14:textId="77777777" w:rsidR="008F2CCD" w:rsidRDefault="008F2CCD" w:rsidP="008F2CCD">
      <w:pPr>
        <w:spacing w:line="480" w:lineRule="auto"/>
        <w:rPr>
          <w:rFonts w:ascii="Times New Roman" w:eastAsia="Times New Roman" w:hAnsi="Times New Roman" w:cs="Times New Roman"/>
          <w:color w:val="000000"/>
          <w:sz w:val="24"/>
          <w:szCs w:val="24"/>
          <w:shd w:val="clear" w:color="auto" w:fill="FFFFFF"/>
        </w:rPr>
      </w:pPr>
    </w:p>
    <w:p w14:paraId="27F648D5" w14:textId="77777777" w:rsidR="008F2CCD" w:rsidRDefault="008F2CCD" w:rsidP="008F2CCD">
      <w:pPr>
        <w:spacing w:line="48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Running title</w:t>
      </w:r>
      <w:r>
        <w:rPr>
          <w:rFonts w:ascii="Times New Roman" w:eastAsia="Times New Roman" w:hAnsi="Times New Roman" w:cs="Times New Roman"/>
          <w:color w:val="000000"/>
          <w:sz w:val="24"/>
          <w:szCs w:val="24"/>
          <w:shd w:val="clear" w:color="auto" w:fill="FFFFFF"/>
        </w:rPr>
        <w:t>: Staff testing to prevent congregate COVID-19 outbreaks</w:t>
      </w:r>
    </w:p>
    <w:p w14:paraId="2E54CD60" w14:textId="77777777" w:rsidR="008F2CCD" w:rsidRPr="00C330CF" w:rsidRDefault="008F2CCD" w:rsidP="008F2CCD">
      <w:pPr>
        <w:spacing w:line="480" w:lineRule="auto"/>
        <w:rPr>
          <w:rFonts w:ascii="Times New Roman" w:eastAsia="Times New Roman" w:hAnsi="Times New Roman" w:cs="Times New Roman"/>
          <w:color w:val="000000"/>
          <w:sz w:val="24"/>
          <w:szCs w:val="24"/>
          <w:shd w:val="clear" w:color="auto" w:fill="FFFFFF"/>
        </w:rPr>
      </w:pPr>
    </w:p>
    <w:p w14:paraId="0657A5FC" w14:textId="6B875A4F" w:rsidR="008F2CCD" w:rsidRDefault="008F2CCD" w:rsidP="008F2CCD">
      <w:pPr>
        <w:spacing w:line="480" w:lineRule="auto"/>
        <w:rPr>
          <w:rFonts w:ascii="Times New Roman" w:eastAsia="Times New Roman" w:hAnsi="Times New Roman" w:cs="Times New Roman"/>
          <w:bCs/>
          <w:color w:val="000000"/>
          <w:sz w:val="24"/>
          <w:szCs w:val="24"/>
          <w:shd w:val="clear" w:color="auto" w:fill="FFFFFF"/>
        </w:rPr>
      </w:pPr>
      <w:r w:rsidRPr="00C330CF">
        <w:rPr>
          <w:rFonts w:ascii="Times New Roman" w:eastAsia="Times New Roman" w:hAnsi="Times New Roman" w:cs="Times New Roman"/>
          <w:b/>
          <w:color w:val="000000"/>
          <w:sz w:val="24"/>
          <w:szCs w:val="24"/>
          <w:shd w:val="clear" w:color="auto" w:fill="FFFFFF"/>
        </w:rPr>
        <w:t>Keywords:</w:t>
      </w:r>
      <w:r w:rsidRPr="00EE1D54">
        <w:t xml:space="preserve"> </w:t>
      </w:r>
      <w:r w:rsidRPr="00D03F0C">
        <w:rPr>
          <w:rFonts w:ascii="Times New Roman" w:eastAsia="Times New Roman" w:hAnsi="Times New Roman" w:cs="Times New Roman"/>
          <w:bCs/>
          <w:color w:val="000000"/>
          <w:sz w:val="24"/>
          <w:szCs w:val="24"/>
          <w:shd w:val="clear" w:color="auto" w:fill="FFFFFF"/>
        </w:rPr>
        <w:t>SARS-CoV-2,</w:t>
      </w:r>
      <w:r w:rsidRPr="00C330CF">
        <w:rPr>
          <w:rFonts w:ascii="Times New Roman" w:eastAsia="Times New Roman" w:hAnsi="Times New Roman" w:cs="Times New Roman"/>
          <w:b/>
          <w:color w:val="000000"/>
          <w:sz w:val="24"/>
          <w:szCs w:val="24"/>
          <w:shd w:val="clear" w:color="auto" w:fill="FFFFFF"/>
        </w:rPr>
        <w:t xml:space="preserve"> </w:t>
      </w:r>
      <w:r w:rsidRPr="00303286">
        <w:rPr>
          <w:rFonts w:ascii="Times New Roman" w:eastAsia="Times New Roman" w:hAnsi="Times New Roman" w:cs="Times New Roman"/>
          <w:bCs/>
          <w:color w:val="000000"/>
          <w:sz w:val="24"/>
          <w:szCs w:val="24"/>
          <w:shd w:val="clear" w:color="auto" w:fill="FFFFFF"/>
        </w:rPr>
        <w:t>COVID-19</w:t>
      </w:r>
      <w:r>
        <w:rPr>
          <w:rFonts w:ascii="Times New Roman" w:eastAsia="Times New Roman" w:hAnsi="Times New Roman" w:cs="Times New Roman"/>
          <w:bCs/>
          <w:color w:val="000000"/>
          <w:sz w:val="24"/>
          <w:szCs w:val="24"/>
          <w:shd w:val="clear" w:color="auto" w:fill="FFFFFF"/>
        </w:rPr>
        <w:t>, outbreak prevention, testing strategies, individual-based modeling, occupational health, congregate-settings</w:t>
      </w:r>
    </w:p>
    <w:p w14:paraId="42A07785" w14:textId="2115F5AC" w:rsidR="008F2CCD" w:rsidRDefault="008F2CCD" w:rsidP="008F2CCD">
      <w:pPr>
        <w:spacing w:line="480" w:lineRule="auto"/>
        <w:rPr>
          <w:rFonts w:ascii="Times New Roman" w:eastAsia="Times New Roman" w:hAnsi="Times New Roman" w:cs="Times New Roman"/>
          <w:bCs/>
          <w:color w:val="000000"/>
          <w:sz w:val="24"/>
          <w:szCs w:val="24"/>
          <w:shd w:val="clear" w:color="auto" w:fill="FFFFFF"/>
        </w:rPr>
      </w:pPr>
    </w:p>
    <w:p w14:paraId="627E7E7B" w14:textId="77777777" w:rsidR="008F2CCD" w:rsidRPr="00303286" w:rsidRDefault="008F2CCD" w:rsidP="008F2CCD">
      <w:pPr>
        <w:spacing w:line="480" w:lineRule="auto"/>
        <w:rPr>
          <w:rFonts w:ascii="Times New Roman" w:eastAsia="Times New Roman" w:hAnsi="Times New Roman" w:cs="Times New Roman"/>
          <w:bCs/>
          <w:color w:val="000000"/>
          <w:sz w:val="24"/>
          <w:szCs w:val="24"/>
          <w:shd w:val="clear" w:color="auto" w:fill="FFFFFF"/>
        </w:rPr>
      </w:pPr>
    </w:p>
    <w:p w14:paraId="0721C3D2" w14:textId="676DF202" w:rsidR="000B3CAB" w:rsidRDefault="00B60138" w:rsidP="00D54CB3">
      <w:pPr>
        <w:rPr>
          <w:rFonts w:ascii="Times New Roman" w:eastAsia="Times New Roman" w:hAnsi="Times New Roman" w:cs="Times New Roman"/>
          <w:b/>
          <w:bCs/>
          <w:sz w:val="24"/>
          <w:szCs w:val="24"/>
          <w:shd w:val="clear" w:color="auto" w:fill="FFFFFF"/>
        </w:rPr>
      </w:pPr>
      <w:r w:rsidRPr="008B3D3F">
        <w:rPr>
          <w:rFonts w:ascii="Times New Roman" w:eastAsia="Times New Roman" w:hAnsi="Times New Roman" w:cs="Times New Roman"/>
          <w:b/>
          <w:bCs/>
          <w:sz w:val="24"/>
          <w:szCs w:val="24"/>
          <w:shd w:val="clear" w:color="auto" w:fill="FFFFFF"/>
        </w:rPr>
        <w:t xml:space="preserve">Aligning </w:t>
      </w:r>
      <w:r w:rsidR="00032ABB">
        <w:rPr>
          <w:rFonts w:ascii="Times New Roman" w:eastAsia="Times New Roman" w:hAnsi="Times New Roman" w:cs="Times New Roman"/>
          <w:b/>
          <w:bCs/>
          <w:sz w:val="24"/>
          <w:szCs w:val="24"/>
          <w:shd w:val="clear" w:color="auto" w:fill="FFFFFF"/>
        </w:rPr>
        <w:t>staff</w:t>
      </w:r>
      <w:r w:rsidR="004258B1">
        <w:rPr>
          <w:rFonts w:ascii="Times New Roman" w:eastAsia="Times New Roman" w:hAnsi="Times New Roman" w:cs="Times New Roman"/>
          <w:b/>
          <w:bCs/>
          <w:sz w:val="24"/>
          <w:szCs w:val="24"/>
          <w:shd w:val="clear" w:color="auto" w:fill="FFFFFF"/>
        </w:rPr>
        <w:t>ing</w:t>
      </w:r>
      <w:r w:rsidRPr="008B3D3F">
        <w:rPr>
          <w:rFonts w:ascii="Times New Roman" w:eastAsia="Times New Roman" w:hAnsi="Times New Roman" w:cs="Times New Roman"/>
          <w:b/>
          <w:bCs/>
          <w:sz w:val="24"/>
          <w:szCs w:val="24"/>
          <w:shd w:val="clear" w:color="auto" w:fill="FFFFFF"/>
        </w:rPr>
        <w:t xml:space="preserve"> schedules </w:t>
      </w:r>
      <w:r w:rsidR="002C16FB">
        <w:rPr>
          <w:rFonts w:ascii="Times New Roman" w:eastAsia="Times New Roman" w:hAnsi="Times New Roman" w:cs="Times New Roman"/>
          <w:b/>
          <w:bCs/>
          <w:sz w:val="24"/>
          <w:szCs w:val="24"/>
          <w:shd w:val="clear" w:color="auto" w:fill="FFFFFF"/>
        </w:rPr>
        <w:t xml:space="preserve">with </w:t>
      </w:r>
      <w:r w:rsidR="004258B1">
        <w:rPr>
          <w:rFonts w:ascii="Times New Roman" w:eastAsia="Times New Roman" w:hAnsi="Times New Roman" w:cs="Times New Roman"/>
          <w:b/>
          <w:bCs/>
          <w:sz w:val="24"/>
          <w:szCs w:val="24"/>
          <w:shd w:val="clear" w:color="auto" w:fill="FFFFFF"/>
        </w:rPr>
        <w:t xml:space="preserve">testing and </w:t>
      </w:r>
      <w:r w:rsidR="00AF71F7">
        <w:rPr>
          <w:rFonts w:ascii="Times New Roman" w:eastAsia="Times New Roman" w:hAnsi="Times New Roman" w:cs="Times New Roman"/>
          <w:b/>
          <w:bCs/>
          <w:sz w:val="24"/>
          <w:szCs w:val="24"/>
          <w:shd w:val="clear" w:color="auto" w:fill="FFFFFF"/>
        </w:rPr>
        <w:t xml:space="preserve">isolation </w:t>
      </w:r>
      <w:r w:rsidR="00DF27B9">
        <w:rPr>
          <w:rFonts w:ascii="Times New Roman" w:eastAsia="Times New Roman" w:hAnsi="Times New Roman" w:cs="Times New Roman"/>
          <w:b/>
          <w:bCs/>
          <w:sz w:val="24"/>
          <w:szCs w:val="24"/>
          <w:shd w:val="clear" w:color="auto" w:fill="FFFFFF"/>
        </w:rPr>
        <w:t xml:space="preserve">strategies </w:t>
      </w:r>
      <w:r w:rsidRPr="008B3D3F">
        <w:rPr>
          <w:rFonts w:ascii="Times New Roman" w:eastAsia="Times New Roman" w:hAnsi="Times New Roman" w:cs="Times New Roman"/>
          <w:b/>
          <w:bCs/>
          <w:sz w:val="24"/>
          <w:szCs w:val="24"/>
          <w:shd w:val="clear" w:color="auto" w:fill="FFFFFF"/>
        </w:rPr>
        <w:t xml:space="preserve">reduces the risk of COVID-19 </w:t>
      </w:r>
      <w:r w:rsidR="00BA0E14">
        <w:rPr>
          <w:rFonts w:ascii="Times New Roman" w:eastAsia="Times New Roman" w:hAnsi="Times New Roman" w:cs="Times New Roman"/>
          <w:b/>
          <w:bCs/>
          <w:sz w:val="24"/>
          <w:szCs w:val="24"/>
          <w:shd w:val="clear" w:color="auto" w:fill="FFFFFF"/>
        </w:rPr>
        <w:t>outbreaks in</w:t>
      </w:r>
      <w:r w:rsidRPr="008B3D3F">
        <w:rPr>
          <w:rFonts w:ascii="Times New Roman" w:eastAsia="Times New Roman" w:hAnsi="Times New Roman" w:cs="Times New Roman"/>
          <w:b/>
          <w:bCs/>
          <w:sz w:val="24"/>
          <w:szCs w:val="24"/>
          <w:shd w:val="clear" w:color="auto" w:fill="FFFFFF"/>
        </w:rPr>
        <w:t xml:space="preserve"> carceral </w:t>
      </w:r>
      <w:r w:rsidR="00BA0E14">
        <w:rPr>
          <w:rFonts w:ascii="Times New Roman" w:eastAsia="Times New Roman" w:hAnsi="Times New Roman" w:cs="Times New Roman"/>
          <w:b/>
          <w:bCs/>
          <w:sz w:val="24"/>
          <w:szCs w:val="24"/>
          <w:shd w:val="clear" w:color="auto" w:fill="FFFFFF"/>
        </w:rPr>
        <w:t xml:space="preserve">and other congregate </w:t>
      </w:r>
      <w:r w:rsidRPr="008B3D3F">
        <w:rPr>
          <w:rFonts w:ascii="Times New Roman" w:eastAsia="Times New Roman" w:hAnsi="Times New Roman" w:cs="Times New Roman"/>
          <w:b/>
          <w:bCs/>
          <w:sz w:val="24"/>
          <w:szCs w:val="24"/>
          <w:shd w:val="clear" w:color="auto" w:fill="FFFFFF"/>
        </w:rPr>
        <w:t>setting</w:t>
      </w:r>
      <w:r w:rsidR="00656EF4">
        <w:rPr>
          <w:rFonts w:ascii="Times New Roman" w:eastAsia="Times New Roman" w:hAnsi="Times New Roman" w:cs="Times New Roman"/>
          <w:b/>
          <w:bCs/>
          <w:sz w:val="24"/>
          <w:szCs w:val="24"/>
          <w:shd w:val="clear" w:color="auto" w:fill="FFFFFF"/>
        </w:rPr>
        <w:t>s</w:t>
      </w:r>
      <w:r w:rsidR="00BA0E14">
        <w:rPr>
          <w:rFonts w:ascii="Times New Roman" w:eastAsia="Times New Roman" w:hAnsi="Times New Roman" w:cs="Times New Roman"/>
          <w:b/>
          <w:bCs/>
          <w:sz w:val="24"/>
          <w:szCs w:val="24"/>
          <w:shd w:val="clear" w:color="auto" w:fill="FFFFFF"/>
        </w:rPr>
        <w:t>: A simulation study</w:t>
      </w:r>
    </w:p>
    <w:p w14:paraId="7FEA343A" w14:textId="77777777" w:rsidR="0060380A" w:rsidRPr="008B3D3F" w:rsidRDefault="0060380A" w:rsidP="00D54CB3">
      <w:pPr>
        <w:rPr>
          <w:rFonts w:ascii="Times New Roman" w:eastAsia="Times New Roman" w:hAnsi="Times New Roman" w:cs="Times New Roman"/>
          <w:b/>
          <w:bCs/>
          <w:sz w:val="24"/>
          <w:szCs w:val="24"/>
          <w:shd w:val="clear" w:color="auto" w:fill="FFFFFF"/>
        </w:rPr>
      </w:pPr>
    </w:p>
    <w:p w14:paraId="3C2710F1" w14:textId="46ED28D1" w:rsidR="00D54CB3" w:rsidRDefault="008F2CCD" w:rsidP="00D54CB3">
      <w:pPr>
        <w:rPr>
          <w:rFonts w:ascii="Times New Roman" w:eastAsia="Times New Roman" w:hAnsi="Times New Roman" w:cs="Times New Roman"/>
          <w:sz w:val="24"/>
          <w:szCs w:val="24"/>
          <w:shd w:val="clear" w:color="auto" w:fill="FFFFFF"/>
          <w:vertAlign w:val="superscript"/>
        </w:rPr>
      </w:pPr>
      <w:r w:rsidRPr="008F2CCD">
        <w:rPr>
          <w:rFonts w:ascii="Times New Roman" w:eastAsia="Times New Roman" w:hAnsi="Times New Roman" w:cs="Times New Roman"/>
          <w:b/>
          <w:bCs/>
          <w:sz w:val="24"/>
          <w:szCs w:val="24"/>
          <w:shd w:val="clear" w:color="auto" w:fill="FFFFFF"/>
        </w:rPr>
        <w:t>Authors</w:t>
      </w:r>
      <w:r>
        <w:rPr>
          <w:rFonts w:ascii="Times New Roman" w:eastAsia="Times New Roman" w:hAnsi="Times New Roman" w:cs="Times New Roman"/>
          <w:sz w:val="24"/>
          <w:szCs w:val="24"/>
          <w:shd w:val="clear" w:color="auto" w:fill="FFFFFF"/>
        </w:rPr>
        <w:t xml:space="preserve">: </w:t>
      </w:r>
      <w:r w:rsidR="00D54CB3">
        <w:rPr>
          <w:rFonts w:ascii="Times New Roman" w:eastAsia="Times New Roman" w:hAnsi="Times New Roman" w:cs="Times New Roman"/>
          <w:sz w:val="24"/>
          <w:szCs w:val="24"/>
          <w:shd w:val="clear" w:color="auto" w:fill="FFFFFF"/>
        </w:rPr>
        <w:t>Christopher M. Hoover</w:t>
      </w:r>
      <w:r w:rsidR="00A368D7" w:rsidRPr="00C330CF">
        <w:rPr>
          <w:rFonts w:ascii="Times New Roman" w:eastAsia="Times New Roman" w:hAnsi="Times New Roman" w:cs="Times New Roman"/>
          <w:i/>
          <w:color w:val="000000"/>
          <w:sz w:val="24"/>
          <w:szCs w:val="24"/>
          <w:shd w:val="clear" w:color="auto" w:fill="FFFFFF"/>
          <w:vertAlign w:val="superscript"/>
        </w:rPr>
        <w:t>1</w:t>
      </w:r>
      <w:r w:rsidR="001B5BBC">
        <w:rPr>
          <w:rFonts w:ascii="Times New Roman" w:eastAsia="Times New Roman" w:hAnsi="Times New Roman" w:cs="Times New Roman"/>
          <w:i/>
          <w:color w:val="000000"/>
          <w:sz w:val="24"/>
          <w:szCs w:val="24"/>
          <w:shd w:val="clear" w:color="auto" w:fill="FFFFFF"/>
          <w:vertAlign w:val="superscript"/>
        </w:rPr>
        <w:t>*</w:t>
      </w:r>
      <w:r w:rsidR="00D54CB3">
        <w:rPr>
          <w:rFonts w:ascii="Times New Roman" w:eastAsia="Times New Roman" w:hAnsi="Times New Roman" w:cs="Times New Roman"/>
          <w:sz w:val="24"/>
          <w:szCs w:val="24"/>
          <w:shd w:val="clear" w:color="auto" w:fill="FFFFFF"/>
        </w:rPr>
        <w:t>, Nicholas K. Skaff</w:t>
      </w:r>
      <w:r w:rsidR="00A368D7">
        <w:rPr>
          <w:rFonts w:ascii="Times New Roman" w:eastAsia="Times New Roman" w:hAnsi="Times New Roman" w:cs="Times New Roman"/>
          <w:i/>
          <w:color w:val="000000"/>
          <w:sz w:val="24"/>
          <w:szCs w:val="24"/>
          <w:shd w:val="clear" w:color="auto" w:fill="FFFFFF"/>
          <w:vertAlign w:val="superscript"/>
        </w:rPr>
        <w:t>2</w:t>
      </w:r>
      <w:r w:rsidR="00A368D7">
        <w:rPr>
          <w:rFonts w:ascii="Times New Roman" w:eastAsia="Times New Roman" w:hAnsi="Times New Roman" w:cs="Times New Roman"/>
          <w:sz w:val="24"/>
          <w:szCs w:val="24"/>
          <w:shd w:val="clear" w:color="auto" w:fill="FFFFFF"/>
        </w:rPr>
        <w:t>,</w:t>
      </w:r>
      <w:r w:rsidR="00D54CB3">
        <w:rPr>
          <w:rFonts w:ascii="Times New Roman" w:eastAsia="Times New Roman" w:hAnsi="Times New Roman" w:cs="Times New Roman"/>
          <w:sz w:val="24"/>
          <w:szCs w:val="24"/>
          <w:shd w:val="clear" w:color="auto" w:fill="FFFFFF"/>
        </w:rPr>
        <w:t xml:space="preserve"> Seth Blumberg</w:t>
      </w:r>
      <w:r w:rsidR="00A368D7" w:rsidRPr="00C330CF">
        <w:rPr>
          <w:rFonts w:ascii="Times New Roman" w:eastAsia="Times New Roman" w:hAnsi="Times New Roman" w:cs="Times New Roman"/>
          <w:i/>
          <w:color w:val="000000"/>
          <w:sz w:val="24"/>
          <w:szCs w:val="24"/>
          <w:shd w:val="clear" w:color="auto" w:fill="FFFFFF"/>
          <w:vertAlign w:val="superscript"/>
        </w:rPr>
        <w:t>1</w:t>
      </w:r>
      <w:r w:rsidR="003B644F">
        <w:rPr>
          <w:rFonts w:ascii="Times New Roman" w:eastAsia="Times New Roman" w:hAnsi="Times New Roman" w:cs="Times New Roman"/>
          <w:i/>
          <w:color w:val="000000"/>
          <w:sz w:val="24"/>
          <w:szCs w:val="24"/>
          <w:shd w:val="clear" w:color="auto" w:fill="FFFFFF"/>
          <w:vertAlign w:val="superscript"/>
        </w:rPr>
        <w:t>,3</w:t>
      </w:r>
      <w:r w:rsidR="00D54CB3">
        <w:rPr>
          <w:rFonts w:ascii="Times New Roman" w:eastAsia="Times New Roman" w:hAnsi="Times New Roman" w:cs="Times New Roman"/>
          <w:sz w:val="24"/>
          <w:szCs w:val="24"/>
          <w:shd w:val="clear" w:color="auto" w:fill="FFFFFF"/>
        </w:rPr>
        <w:t>, Rena Fukunaga</w:t>
      </w:r>
      <w:r w:rsidR="001B5BBC">
        <w:rPr>
          <w:rFonts w:ascii="Times New Roman" w:eastAsia="Times New Roman" w:hAnsi="Times New Roman" w:cs="Times New Roman"/>
          <w:i/>
          <w:color w:val="000000"/>
          <w:sz w:val="24"/>
          <w:szCs w:val="24"/>
          <w:shd w:val="clear" w:color="auto" w:fill="FFFFFF"/>
          <w:vertAlign w:val="superscript"/>
        </w:rPr>
        <w:t>2</w:t>
      </w:r>
    </w:p>
    <w:p w14:paraId="41C1B901" w14:textId="77777777" w:rsidR="00D54CB3" w:rsidRPr="00FF28FD" w:rsidRDefault="00D54CB3" w:rsidP="00D54CB3">
      <w:pPr>
        <w:rPr>
          <w:rFonts w:ascii="Times New Roman" w:eastAsia="Times New Roman" w:hAnsi="Times New Roman" w:cs="Times New Roman"/>
          <w:sz w:val="24"/>
          <w:szCs w:val="24"/>
          <w:shd w:val="clear" w:color="auto" w:fill="FFFFFF"/>
        </w:rPr>
      </w:pPr>
    </w:p>
    <w:p w14:paraId="3FE331D5" w14:textId="2469095B" w:rsidR="00D54CB3" w:rsidRDefault="00D54CB3" w:rsidP="00D54CB3">
      <w:pPr>
        <w:spacing w:line="240" w:lineRule="auto"/>
        <w:rPr>
          <w:rFonts w:ascii="Times New Roman" w:eastAsia="Times New Roman" w:hAnsi="Times New Roman" w:cs="Times New Roman"/>
          <w:iCs/>
          <w:color w:val="000000"/>
          <w:sz w:val="24"/>
          <w:szCs w:val="24"/>
          <w:shd w:val="clear" w:color="auto" w:fill="FFFFFF"/>
        </w:rPr>
      </w:pPr>
      <w:r w:rsidRPr="00C330CF">
        <w:rPr>
          <w:rFonts w:ascii="Times New Roman" w:eastAsia="Times New Roman" w:hAnsi="Times New Roman" w:cs="Times New Roman"/>
          <w:i/>
          <w:color w:val="000000"/>
          <w:sz w:val="24"/>
          <w:szCs w:val="24"/>
          <w:shd w:val="clear" w:color="auto" w:fill="FFFFFF"/>
          <w:vertAlign w:val="superscript"/>
        </w:rPr>
        <w:t>1</w:t>
      </w:r>
      <w:r>
        <w:rPr>
          <w:rFonts w:ascii="Times New Roman" w:eastAsia="Times New Roman" w:hAnsi="Times New Roman" w:cs="Times New Roman"/>
          <w:i/>
          <w:color w:val="000000"/>
          <w:sz w:val="24"/>
          <w:szCs w:val="24"/>
          <w:shd w:val="clear" w:color="auto" w:fill="FFFFFF"/>
        </w:rPr>
        <w:t xml:space="preserve"> Francis I. Proctor Foundation, University of California, San Francisco, California </w:t>
      </w:r>
      <w:r>
        <w:rPr>
          <w:rFonts w:ascii="Times New Roman" w:eastAsia="Times New Roman" w:hAnsi="Times New Roman" w:cs="Times New Roman"/>
          <w:iCs/>
          <w:color w:val="000000"/>
          <w:sz w:val="24"/>
          <w:szCs w:val="24"/>
          <w:shd w:val="clear" w:color="auto" w:fill="FFFFFF"/>
        </w:rPr>
        <w:t>(CM Hoover, S Blumberg)</w:t>
      </w:r>
    </w:p>
    <w:p w14:paraId="6C98A892" w14:textId="77777777" w:rsidR="00970759" w:rsidRDefault="00970759" w:rsidP="00D54CB3">
      <w:pPr>
        <w:spacing w:line="240" w:lineRule="auto"/>
        <w:rPr>
          <w:rFonts w:ascii="Times New Roman" w:eastAsia="Times New Roman" w:hAnsi="Times New Roman" w:cs="Times New Roman"/>
          <w:iCs/>
          <w:color w:val="000000"/>
          <w:sz w:val="24"/>
          <w:szCs w:val="24"/>
          <w:shd w:val="clear" w:color="auto" w:fill="FFFFFF"/>
        </w:rPr>
      </w:pPr>
    </w:p>
    <w:p w14:paraId="44328320" w14:textId="59441A9D" w:rsidR="003B644F" w:rsidRDefault="00D54CB3" w:rsidP="00D54CB3">
      <w:pPr>
        <w:spacing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2</w:t>
      </w:r>
      <w:r>
        <w:rPr>
          <w:rFonts w:ascii="Times New Roman" w:eastAsia="Times New Roman" w:hAnsi="Times New Roman" w:cs="Times New Roman"/>
          <w:i/>
          <w:color w:val="000000"/>
          <w:sz w:val="24"/>
          <w:szCs w:val="24"/>
          <w:shd w:val="clear" w:color="auto" w:fill="FFFFFF"/>
        </w:rPr>
        <w:t xml:space="preserve"> Centers for Disease Control and Prevention, Atlanta, Georgia </w:t>
      </w:r>
      <w:r>
        <w:rPr>
          <w:rFonts w:ascii="Times New Roman" w:eastAsia="Times New Roman" w:hAnsi="Times New Roman" w:cs="Times New Roman"/>
          <w:iCs/>
          <w:color w:val="000000"/>
          <w:sz w:val="24"/>
          <w:szCs w:val="24"/>
          <w:shd w:val="clear" w:color="auto" w:fill="FFFFFF"/>
        </w:rPr>
        <w:t>(NK Skaff, R Fukunaga)</w:t>
      </w:r>
    </w:p>
    <w:p w14:paraId="24BDE78E" w14:textId="77777777" w:rsidR="00970759" w:rsidRPr="003B644F" w:rsidRDefault="00970759" w:rsidP="00D54CB3">
      <w:pPr>
        <w:spacing w:line="240" w:lineRule="auto"/>
        <w:rPr>
          <w:rFonts w:ascii="Times New Roman" w:eastAsia="Times New Roman" w:hAnsi="Times New Roman" w:cs="Times New Roman"/>
          <w:iCs/>
          <w:color w:val="000000"/>
          <w:sz w:val="24"/>
          <w:szCs w:val="24"/>
          <w:shd w:val="clear" w:color="auto" w:fill="FFFFFF"/>
        </w:rPr>
      </w:pPr>
    </w:p>
    <w:p w14:paraId="0914AEA6" w14:textId="3B38E0C8" w:rsidR="003B644F" w:rsidRDefault="003B644F" w:rsidP="003B644F">
      <w:pPr>
        <w:spacing w:line="240" w:lineRule="auto"/>
        <w:rPr>
          <w:rFonts w:ascii="Times New Roman" w:eastAsia="Times New Roman" w:hAnsi="Times New Roman" w:cs="Times New Roman"/>
          <w:iCs/>
          <w:color w:val="000000"/>
          <w:sz w:val="24"/>
          <w:szCs w:val="24"/>
          <w:shd w:val="clear" w:color="auto" w:fill="FFFFFF"/>
        </w:rPr>
      </w:pPr>
      <w:r>
        <w:rPr>
          <w:rFonts w:ascii="Times New Roman" w:eastAsia="Times New Roman" w:hAnsi="Times New Roman" w:cs="Times New Roman"/>
          <w:i/>
          <w:color w:val="000000"/>
          <w:sz w:val="24"/>
          <w:szCs w:val="24"/>
          <w:shd w:val="clear" w:color="auto" w:fill="FFFFFF"/>
          <w:vertAlign w:val="superscript"/>
        </w:rPr>
        <w:t>3</w:t>
      </w:r>
      <w:r>
        <w:rPr>
          <w:rFonts w:ascii="Times New Roman" w:eastAsia="Times New Roman" w:hAnsi="Times New Roman" w:cs="Times New Roman"/>
          <w:i/>
          <w:color w:val="000000"/>
          <w:sz w:val="24"/>
          <w:szCs w:val="24"/>
          <w:shd w:val="clear" w:color="auto" w:fill="FFFFFF"/>
        </w:rPr>
        <w:t xml:space="preserve"> Department of Medicine, Division of Hospital Medicine, University of California, San Francisco, California </w:t>
      </w:r>
      <w:r>
        <w:rPr>
          <w:rFonts w:ascii="Times New Roman" w:eastAsia="Times New Roman" w:hAnsi="Times New Roman" w:cs="Times New Roman"/>
          <w:iCs/>
          <w:color w:val="000000"/>
          <w:sz w:val="24"/>
          <w:szCs w:val="24"/>
          <w:shd w:val="clear" w:color="auto" w:fill="FFFFFF"/>
        </w:rPr>
        <w:t>(S Blumberg)</w:t>
      </w:r>
    </w:p>
    <w:p w14:paraId="5F6B5241" w14:textId="77777777" w:rsidR="003B644F" w:rsidRDefault="003B644F" w:rsidP="00302836">
      <w:pPr>
        <w:spacing w:line="240" w:lineRule="auto"/>
        <w:rPr>
          <w:rFonts w:ascii="Times New Roman" w:eastAsia="Times New Roman" w:hAnsi="Times New Roman" w:cs="Times New Roman"/>
          <w:color w:val="000000"/>
          <w:sz w:val="24"/>
          <w:szCs w:val="24"/>
          <w:shd w:val="clear" w:color="auto" w:fill="FFFFFF"/>
        </w:rPr>
      </w:pPr>
    </w:p>
    <w:p w14:paraId="5BC8FE4B" w14:textId="77777777" w:rsidR="00BC3468" w:rsidRDefault="00302836" w:rsidP="00302836">
      <w:pPr>
        <w:spacing w:line="240" w:lineRule="auto"/>
        <w:rPr>
          <w:rFonts w:ascii="Times New Roman" w:eastAsia="Times New Roman" w:hAnsi="Times New Roman" w:cs="Times New Roman"/>
          <w:color w:val="000000"/>
          <w:sz w:val="24"/>
          <w:szCs w:val="24"/>
          <w:shd w:val="clear" w:color="auto" w:fill="FFFFFF"/>
        </w:rPr>
      </w:pPr>
      <w:r w:rsidRPr="00C330CF">
        <w:rPr>
          <w:rFonts w:ascii="Times New Roman" w:eastAsia="Times New Roman" w:hAnsi="Times New Roman" w:cs="Times New Roman"/>
          <w:color w:val="000000"/>
          <w:sz w:val="24"/>
          <w:szCs w:val="24"/>
          <w:shd w:val="clear" w:color="auto" w:fill="FFFFFF"/>
        </w:rPr>
        <w:t>*Corresponding author</w:t>
      </w:r>
    </w:p>
    <w:p w14:paraId="1DE8765D" w14:textId="2741BAAD" w:rsidR="00302836" w:rsidRDefault="00DF3F75" w:rsidP="00302836">
      <w:pPr>
        <w:spacing w:line="240" w:lineRule="auto"/>
        <w:rPr>
          <w:rFonts w:ascii="Times New Roman" w:eastAsia="Times New Roman" w:hAnsi="Times New Roman" w:cs="Times New Roman"/>
          <w:color w:val="000000"/>
          <w:sz w:val="24"/>
          <w:szCs w:val="24"/>
          <w:shd w:val="clear" w:color="auto" w:fill="FFFFFF"/>
        </w:rPr>
      </w:pPr>
      <w:r w:rsidRPr="00DF3F75">
        <w:rPr>
          <w:rFonts w:ascii="Times New Roman" w:eastAsia="Times New Roman" w:hAnsi="Times New Roman" w:cs="Times New Roman"/>
          <w:color w:val="000000"/>
          <w:sz w:val="24"/>
          <w:szCs w:val="24"/>
          <w:shd w:val="clear" w:color="auto" w:fill="FFFFFF"/>
        </w:rPr>
        <w:t>Christopher M. Hoover</w:t>
      </w:r>
    </w:p>
    <w:p w14:paraId="2FB26D0C" w14:textId="1119EE2C" w:rsidR="00DF3F75" w:rsidRPr="00BC3468" w:rsidRDefault="00BC3468" w:rsidP="00302836">
      <w:pPr>
        <w:spacing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490 Illinois Street</w:t>
      </w:r>
    </w:p>
    <w:p w14:paraId="19EF37FB" w14:textId="23F7BC8C" w:rsidR="00DF3F75" w:rsidRDefault="00BC3468" w:rsidP="00302836">
      <w:pPr>
        <w:spacing w:line="240" w:lineRule="auto"/>
        <w:rPr>
          <w:rFonts w:ascii="Times New Roman" w:hAnsi="Times New Roman" w:cs="Times New Roman"/>
          <w:sz w:val="24"/>
          <w:szCs w:val="24"/>
        </w:rPr>
      </w:pPr>
      <w:r>
        <w:rPr>
          <w:rFonts w:ascii="Times New Roman" w:hAnsi="Times New Roman" w:cs="Times New Roman"/>
          <w:sz w:val="24"/>
          <w:szCs w:val="24"/>
        </w:rPr>
        <w:t>San Francisco, CA 94158</w:t>
      </w:r>
    </w:p>
    <w:p w14:paraId="064D2101" w14:textId="395C8650" w:rsidR="00302836" w:rsidRPr="008013AE" w:rsidRDefault="00302836" w:rsidP="00302836">
      <w:pPr>
        <w:spacing w:line="240" w:lineRule="auto"/>
        <w:rPr>
          <w:rFonts w:ascii="Times New Roman" w:eastAsia="Times New Roman" w:hAnsi="Times New Roman" w:cs="Times New Roman"/>
          <w:color w:val="000000"/>
          <w:sz w:val="24"/>
          <w:szCs w:val="24"/>
          <w:shd w:val="clear" w:color="auto" w:fill="FFFFFF"/>
        </w:rPr>
      </w:pPr>
      <w:r w:rsidRPr="008013AE">
        <w:rPr>
          <w:rFonts w:ascii="Times New Roman" w:eastAsia="Times New Roman" w:hAnsi="Times New Roman" w:cs="Times New Roman"/>
          <w:color w:val="000000"/>
          <w:sz w:val="24"/>
          <w:szCs w:val="24"/>
          <w:shd w:val="clear" w:color="auto" w:fill="FFFFFF"/>
        </w:rPr>
        <w:t>Phon</w:t>
      </w:r>
      <w:r>
        <w:rPr>
          <w:rFonts w:ascii="Times New Roman" w:eastAsia="Times New Roman" w:hAnsi="Times New Roman" w:cs="Times New Roman"/>
          <w:color w:val="000000"/>
          <w:sz w:val="24"/>
          <w:szCs w:val="24"/>
          <w:shd w:val="clear" w:color="auto" w:fill="FFFFFF"/>
        </w:rPr>
        <w:t xml:space="preserve">e: </w:t>
      </w:r>
      <w:r w:rsidR="00BC3468">
        <w:rPr>
          <w:rFonts w:ascii="Times New Roman" w:eastAsia="Times New Roman" w:hAnsi="Times New Roman" w:cs="Times New Roman"/>
          <w:color w:val="000000"/>
          <w:sz w:val="24"/>
          <w:szCs w:val="24"/>
          <w:shd w:val="clear" w:color="auto" w:fill="FFFFFF"/>
        </w:rPr>
        <w:t>(</w:t>
      </w:r>
      <w:r w:rsidR="004258B1">
        <w:rPr>
          <w:rFonts w:ascii="Times New Roman" w:eastAsia="Times New Roman" w:hAnsi="Times New Roman" w:cs="Times New Roman"/>
          <w:color w:val="000000"/>
          <w:sz w:val="24"/>
          <w:szCs w:val="24"/>
          <w:shd w:val="clear" w:color="auto" w:fill="FFFFFF"/>
        </w:rPr>
        <w:t>415) 476-1442</w:t>
      </w:r>
    </w:p>
    <w:p w14:paraId="57F7C9E0" w14:textId="7FFF8555" w:rsidR="00302836" w:rsidRPr="008013AE" w:rsidRDefault="00302836" w:rsidP="00302836">
      <w:pPr>
        <w:spacing w:line="360" w:lineRule="auto"/>
        <w:rPr>
          <w:rFonts w:ascii="Times New Roman" w:eastAsia="Times New Roman" w:hAnsi="Times New Roman" w:cs="Times New Roman"/>
          <w:color w:val="000000"/>
          <w:sz w:val="24"/>
          <w:szCs w:val="24"/>
          <w:shd w:val="clear" w:color="auto" w:fill="FFFFFF"/>
        </w:rPr>
      </w:pPr>
      <w:r w:rsidRPr="008013AE">
        <w:rPr>
          <w:rFonts w:ascii="Times New Roman" w:hAnsi="Times New Roman" w:cs="Times New Roman"/>
          <w:sz w:val="24"/>
          <w:szCs w:val="24"/>
        </w:rPr>
        <w:t xml:space="preserve">Email: </w:t>
      </w:r>
      <w:hyperlink r:id="rId12" w:history="1">
        <w:r w:rsidR="004258B1" w:rsidRPr="00D85878">
          <w:rPr>
            <w:rStyle w:val="Hyperlink"/>
            <w:rFonts w:ascii="Times New Roman" w:hAnsi="Times New Roman" w:cs="Times New Roman"/>
            <w:sz w:val="24"/>
            <w:szCs w:val="24"/>
          </w:rPr>
          <w:t>cmhoove14@gmail.com</w:t>
        </w:r>
      </w:hyperlink>
      <w:r w:rsidR="004258B1">
        <w:rPr>
          <w:rFonts w:ascii="Times New Roman" w:hAnsi="Times New Roman" w:cs="Times New Roman"/>
          <w:sz w:val="24"/>
          <w:szCs w:val="24"/>
        </w:rPr>
        <w:t xml:space="preserve"> </w:t>
      </w:r>
    </w:p>
    <w:p w14:paraId="2F94B64F" w14:textId="77777777" w:rsidR="000B3CAB" w:rsidRDefault="000B3CAB" w:rsidP="000B3CAB">
      <w:pPr>
        <w:spacing w:line="480" w:lineRule="auto"/>
        <w:rPr>
          <w:rFonts w:ascii="Times New Roman" w:eastAsia="Times New Roman" w:hAnsi="Times New Roman" w:cs="Times New Roman"/>
          <w:b/>
          <w:color w:val="000000"/>
          <w:sz w:val="24"/>
          <w:szCs w:val="24"/>
          <w:shd w:val="clear" w:color="auto" w:fill="FFFFFF"/>
        </w:rPr>
      </w:pPr>
    </w:p>
    <w:p w14:paraId="4D234A56" w14:textId="77777777" w:rsidR="00D54CB3" w:rsidRDefault="00D54CB3" w:rsidP="000B3CAB">
      <w:pPr>
        <w:spacing w:line="480" w:lineRule="auto"/>
        <w:rPr>
          <w:rFonts w:ascii="Arial" w:hAnsi="Arial" w:cs="Arial"/>
          <w:b/>
        </w:rPr>
      </w:pPr>
    </w:p>
    <w:p w14:paraId="56FE14BD" w14:textId="77777777" w:rsidR="00D54CB3" w:rsidRDefault="00D54CB3">
      <w:pPr>
        <w:rPr>
          <w:rFonts w:ascii="Times New Roman" w:hAnsi="Times New Roman" w:cs="Times New Roman"/>
          <w:b/>
          <w:sz w:val="24"/>
          <w:szCs w:val="24"/>
        </w:rPr>
      </w:pPr>
      <w:r>
        <w:rPr>
          <w:rFonts w:ascii="Times New Roman" w:hAnsi="Times New Roman" w:cs="Times New Roman"/>
          <w:b/>
          <w:sz w:val="24"/>
          <w:szCs w:val="24"/>
        </w:rPr>
        <w:br w:type="page"/>
      </w:r>
    </w:p>
    <w:p w14:paraId="09401294" w14:textId="78B875A5" w:rsidR="00C93F3D" w:rsidRPr="003E5048" w:rsidRDefault="0EF31F7B" w:rsidP="6A8088BF">
      <w:pPr>
        <w:spacing w:line="480" w:lineRule="auto"/>
        <w:rPr>
          <w:rFonts w:ascii="Times New Roman" w:hAnsi="Times New Roman" w:cs="Times New Roman"/>
          <w:sz w:val="24"/>
          <w:szCs w:val="24"/>
        </w:rPr>
      </w:pPr>
      <w:r w:rsidRPr="6A8088BF">
        <w:rPr>
          <w:rFonts w:ascii="Times New Roman" w:hAnsi="Times New Roman" w:cs="Times New Roman"/>
          <w:b/>
          <w:bCs/>
          <w:sz w:val="24"/>
          <w:szCs w:val="24"/>
        </w:rPr>
        <w:lastRenderedPageBreak/>
        <w:t>Abstract</w:t>
      </w:r>
      <w:r w:rsidR="008F2CCD">
        <w:rPr>
          <w:rFonts w:ascii="Times New Roman" w:hAnsi="Times New Roman" w:cs="Times New Roman"/>
          <w:b/>
          <w:bCs/>
          <w:sz w:val="24"/>
          <w:szCs w:val="24"/>
        </w:rPr>
        <w:t>—</w:t>
      </w:r>
      <w:r w:rsidR="008F2CCD">
        <w:rPr>
          <w:rFonts w:ascii="Times New Roman" w:hAnsi="Times New Roman" w:cs="Times New Roman"/>
          <w:b/>
          <w:sz w:val="24"/>
          <w:szCs w:val="24"/>
        </w:rPr>
        <w:t>138 words</w:t>
      </w:r>
      <w:r w:rsidR="5AE48482" w:rsidRPr="6A8088BF">
        <w:rPr>
          <w:rFonts w:ascii="Times New Roman" w:hAnsi="Times New Roman" w:cs="Times New Roman"/>
          <w:b/>
          <w:bCs/>
          <w:sz w:val="24"/>
          <w:szCs w:val="24"/>
        </w:rPr>
        <w:t>:</w:t>
      </w:r>
      <w:r w:rsidRPr="6A8088BF">
        <w:rPr>
          <w:rFonts w:ascii="Times New Roman" w:hAnsi="Times New Roman" w:cs="Times New Roman"/>
          <w:b/>
          <w:bCs/>
          <w:sz w:val="24"/>
          <w:szCs w:val="24"/>
        </w:rPr>
        <w:t xml:space="preserve"> </w:t>
      </w:r>
      <w:r w:rsidR="1187E322" w:rsidRPr="6A8088BF">
        <w:rPr>
          <w:rFonts w:ascii="Times New Roman" w:hAnsi="Times New Roman" w:cs="Times New Roman"/>
          <w:sz w:val="24"/>
          <w:szCs w:val="24"/>
        </w:rPr>
        <w:t xml:space="preserve">COVID-19 outbreaks </w:t>
      </w:r>
      <w:r w:rsidR="7099A6E7" w:rsidRPr="6A8088BF">
        <w:rPr>
          <w:rFonts w:ascii="Times New Roman" w:hAnsi="Times New Roman" w:cs="Times New Roman"/>
          <w:sz w:val="24"/>
          <w:szCs w:val="24"/>
        </w:rPr>
        <w:t xml:space="preserve">in congregate settings remain a serious threat to the health of </w:t>
      </w:r>
      <w:r w:rsidR="629F0DBB" w:rsidRPr="6A8088BF">
        <w:rPr>
          <w:rFonts w:ascii="Times New Roman" w:hAnsi="Times New Roman" w:cs="Times New Roman"/>
          <w:sz w:val="24"/>
          <w:szCs w:val="24"/>
        </w:rPr>
        <w:t xml:space="preserve">disproportionately affected </w:t>
      </w:r>
      <w:r w:rsidR="7099A6E7" w:rsidRPr="6A8088BF">
        <w:rPr>
          <w:rFonts w:ascii="Times New Roman" w:hAnsi="Times New Roman" w:cs="Times New Roman"/>
          <w:sz w:val="24"/>
          <w:szCs w:val="24"/>
        </w:rPr>
        <w:t>populations such as people experiencing incarceration</w:t>
      </w:r>
      <w:r w:rsidR="00A64EDB">
        <w:rPr>
          <w:rFonts w:ascii="Times New Roman" w:hAnsi="Times New Roman" w:cs="Times New Roman"/>
          <w:sz w:val="24"/>
          <w:szCs w:val="24"/>
        </w:rPr>
        <w:t xml:space="preserve"> or</w:t>
      </w:r>
      <w:r w:rsidR="7099A6E7" w:rsidRPr="6A8088BF">
        <w:rPr>
          <w:rFonts w:ascii="Times New Roman" w:hAnsi="Times New Roman" w:cs="Times New Roman"/>
          <w:sz w:val="24"/>
          <w:szCs w:val="24"/>
        </w:rPr>
        <w:t xml:space="preserve"> </w:t>
      </w:r>
      <w:r w:rsidR="00A64EDB">
        <w:rPr>
          <w:rFonts w:ascii="Times New Roman" w:hAnsi="Times New Roman" w:cs="Times New Roman"/>
          <w:sz w:val="24"/>
          <w:szCs w:val="24"/>
        </w:rPr>
        <w:t>h</w:t>
      </w:r>
      <w:r w:rsidR="5245ED90" w:rsidRPr="6A8088BF">
        <w:rPr>
          <w:rFonts w:ascii="Times New Roman" w:hAnsi="Times New Roman" w:cs="Times New Roman"/>
          <w:sz w:val="24"/>
          <w:szCs w:val="24"/>
        </w:rPr>
        <w:t xml:space="preserve">omelessness, </w:t>
      </w:r>
      <w:r w:rsidR="36F5F280" w:rsidRPr="6A8088BF">
        <w:rPr>
          <w:rFonts w:ascii="Times New Roman" w:hAnsi="Times New Roman" w:cs="Times New Roman"/>
          <w:sz w:val="24"/>
          <w:szCs w:val="24"/>
        </w:rPr>
        <w:t>the elderly</w:t>
      </w:r>
      <w:r w:rsidR="73A4705F" w:rsidRPr="6A8088BF">
        <w:rPr>
          <w:rFonts w:ascii="Times New Roman" w:hAnsi="Times New Roman" w:cs="Times New Roman"/>
          <w:sz w:val="24"/>
          <w:szCs w:val="24"/>
        </w:rPr>
        <w:t>,</w:t>
      </w:r>
      <w:r w:rsidR="629F0DBB" w:rsidRPr="6A8088BF">
        <w:rPr>
          <w:rFonts w:ascii="Times New Roman" w:hAnsi="Times New Roman" w:cs="Times New Roman"/>
          <w:sz w:val="24"/>
          <w:szCs w:val="24"/>
        </w:rPr>
        <w:t xml:space="preserve"> and essential workers</w:t>
      </w:r>
      <w:r w:rsidR="36F5F280" w:rsidRPr="6A8088BF">
        <w:rPr>
          <w:rFonts w:ascii="Times New Roman" w:hAnsi="Times New Roman" w:cs="Times New Roman"/>
          <w:sz w:val="24"/>
          <w:szCs w:val="24"/>
        </w:rPr>
        <w:t xml:space="preserve">. </w:t>
      </w:r>
      <w:r w:rsidR="00931B82">
        <w:rPr>
          <w:rFonts w:ascii="Times New Roman" w:hAnsi="Times New Roman" w:cs="Times New Roman"/>
          <w:sz w:val="24"/>
          <w:szCs w:val="24"/>
        </w:rPr>
        <w:t>An</w:t>
      </w:r>
      <w:r w:rsidR="195ED7F2" w:rsidRPr="00E6326E">
        <w:rPr>
          <w:rFonts w:ascii="Times New Roman" w:eastAsiaTheme="minorEastAsia" w:hAnsi="Times New Roman" w:cs="Times New Roman"/>
          <w:sz w:val="24"/>
          <w:szCs w:val="24"/>
        </w:rPr>
        <w:t xml:space="preserve"> individual-based</w:t>
      </w:r>
      <w:r w:rsidR="195ED7F2" w:rsidRPr="6A8088BF">
        <w:rPr>
          <w:rFonts w:ascii="Times New Roman" w:eastAsiaTheme="minorEastAsia" w:hAnsi="Times New Roman" w:cs="Times New Roman"/>
          <w:sz w:val="24"/>
          <w:szCs w:val="24"/>
        </w:rPr>
        <w:t xml:space="preserve"> model </w:t>
      </w:r>
      <w:r w:rsidR="5245ED90" w:rsidRPr="6A8088BF">
        <w:rPr>
          <w:rFonts w:ascii="Times New Roman" w:eastAsiaTheme="minorEastAsia" w:hAnsi="Times New Roman" w:cs="Times New Roman"/>
          <w:sz w:val="24"/>
          <w:szCs w:val="24"/>
        </w:rPr>
        <w:t>accounting</w:t>
      </w:r>
      <w:r w:rsidR="50A3472A" w:rsidRPr="6A8088BF">
        <w:rPr>
          <w:rFonts w:ascii="Times New Roman" w:eastAsiaTheme="minorEastAsia" w:hAnsi="Times New Roman" w:cs="Times New Roman"/>
          <w:sz w:val="24"/>
          <w:szCs w:val="24"/>
        </w:rPr>
        <w:t xml:space="preserve"> for </w:t>
      </w:r>
      <w:r w:rsidR="5245ED90" w:rsidRPr="00E6326E">
        <w:rPr>
          <w:rFonts w:ascii="Times New Roman" w:eastAsiaTheme="minorEastAsia" w:hAnsi="Times New Roman" w:cs="Times New Roman"/>
          <w:sz w:val="24"/>
          <w:szCs w:val="24"/>
        </w:rPr>
        <w:t>individual</w:t>
      </w:r>
      <w:r w:rsidR="50A3472A" w:rsidRPr="6A8088BF">
        <w:rPr>
          <w:rFonts w:ascii="Times New Roman" w:eastAsiaTheme="minorEastAsia" w:hAnsi="Times New Roman" w:cs="Times New Roman"/>
          <w:sz w:val="24"/>
          <w:szCs w:val="24"/>
        </w:rPr>
        <w:t xml:space="preserve"> infectiousness </w:t>
      </w:r>
      <w:r w:rsidR="00EE1D54">
        <w:rPr>
          <w:rFonts w:ascii="Times New Roman" w:eastAsiaTheme="minorEastAsia" w:hAnsi="Times New Roman" w:cs="Times New Roman"/>
          <w:sz w:val="24"/>
          <w:szCs w:val="24"/>
        </w:rPr>
        <w:t>over</w:t>
      </w:r>
      <w:r w:rsidR="00EE1D54"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time, staff </w:t>
      </w:r>
      <w:r w:rsidR="4B8D7465" w:rsidRPr="6A8088BF">
        <w:rPr>
          <w:rFonts w:ascii="Times New Roman" w:eastAsiaTheme="minorEastAsia" w:hAnsi="Times New Roman" w:cs="Times New Roman"/>
          <w:sz w:val="24"/>
          <w:szCs w:val="24"/>
        </w:rPr>
        <w:t xml:space="preserve">work </w:t>
      </w:r>
      <w:r w:rsidR="50A3472A" w:rsidRPr="6A8088BF">
        <w:rPr>
          <w:rFonts w:ascii="Times New Roman" w:eastAsiaTheme="minorEastAsia" w:hAnsi="Times New Roman" w:cs="Times New Roman"/>
          <w:sz w:val="24"/>
          <w:szCs w:val="24"/>
        </w:rPr>
        <w:t xml:space="preserve">schedules, and testing </w:t>
      </w:r>
      <w:r w:rsidR="00A64EDB">
        <w:rPr>
          <w:rFonts w:ascii="Times New Roman" w:eastAsiaTheme="minorEastAsia" w:hAnsi="Times New Roman" w:cs="Times New Roman"/>
          <w:sz w:val="24"/>
          <w:szCs w:val="24"/>
        </w:rPr>
        <w:t xml:space="preserve">and isolation </w:t>
      </w:r>
      <w:r w:rsidR="50A3472A" w:rsidRPr="6A8088BF">
        <w:rPr>
          <w:rFonts w:ascii="Times New Roman" w:eastAsiaTheme="minorEastAsia" w:hAnsi="Times New Roman" w:cs="Times New Roman"/>
          <w:sz w:val="24"/>
          <w:szCs w:val="24"/>
        </w:rPr>
        <w:t xml:space="preserve">schedules </w:t>
      </w:r>
      <w:r w:rsidR="00A64EDB">
        <w:rPr>
          <w:rFonts w:ascii="Times New Roman" w:eastAsiaTheme="minorEastAsia" w:hAnsi="Times New Roman" w:cs="Times New Roman"/>
          <w:sz w:val="24"/>
          <w:szCs w:val="24"/>
        </w:rPr>
        <w:t xml:space="preserve">was developed </w:t>
      </w:r>
      <w:r w:rsidR="195ED7F2" w:rsidRPr="6A8088BF">
        <w:rPr>
          <w:rFonts w:ascii="Times New Roman" w:eastAsiaTheme="minorEastAsia" w:hAnsi="Times New Roman" w:cs="Times New Roman"/>
          <w:sz w:val="24"/>
          <w:szCs w:val="24"/>
        </w:rPr>
        <w:t xml:space="preserve">to simulate </w:t>
      </w:r>
      <w:r w:rsidR="50A3472A" w:rsidRPr="6A8088BF">
        <w:rPr>
          <w:rFonts w:ascii="Times New Roman" w:eastAsiaTheme="minorEastAsia" w:hAnsi="Times New Roman" w:cs="Times New Roman"/>
          <w:sz w:val="24"/>
          <w:szCs w:val="24"/>
        </w:rPr>
        <w:t>community transmission of SARS-CoV</w:t>
      </w:r>
      <w:r w:rsidR="4B8D7465" w:rsidRPr="6A8088BF">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2 to staff </w:t>
      </w:r>
      <w:r w:rsidR="00931B82">
        <w:rPr>
          <w:rFonts w:ascii="Times New Roman" w:eastAsiaTheme="minorEastAsia" w:hAnsi="Times New Roman" w:cs="Times New Roman"/>
          <w:sz w:val="24"/>
          <w:szCs w:val="24"/>
        </w:rPr>
        <w:t>in a congregate facility</w:t>
      </w:r>
      <w:r w:rsidR="0055787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and subsequent transmission within </w:t>
      </w:r>
      <w:r w:rsidR="00931B82">
        <w:rPr>
          <w:rFonts w:ascii="Times New Roman" w:eastAsiaTheme="minorEastAsia" w:hAnsi="Times New Roman" w:cs="Times New Roman"/>
          <w:sz w:val="24"/>
          <w:szCs w:val="24"/>
        </w:rPr>
        <w:t>the</w:t>
      </w:r>
      <w:r w:rsidR="00931B82"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facility that could cause an outbreak. </w:t>
      </w:r>
      <w:r w:rsidR="00931B82">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ystematic testing strategies in which </w:t>
      </w:r>
      <w:r w:rsidR="629F0DBB" w:rsidRPr="6A8088BF">
        <w:rPr>
          <w:rFonts w:ascii="Times New Roman" w:eastAsiaTheme="minorEastAsia" w:hAnsi="Times New Roman" w:cs="Times New Roman"/>
          <w:sz w:val="24"/>
          <w:szCs w:val="24"/>
        </w:rPr>
        <w:t xml:space="preserve">staff </w:t>
      </w:r>
      <w:r w:rsidR="50A3472A" w:rsidRPr="6A8088BF">
        <w:rPr>
          <w:rFonts w:ascii="Times New Roman" w:eastAsiaTheme="minorEastAsia" w:hAnsi="Times New Roman" w:cs="Times New Roman"/>
          <w:sz w:val="24"/>
          <w:szCs w:val="24"/>
        </w:rPr>
        <w:t xml:space="preserve">are tested on the first day of their workweek </w:t>
      </w:r>
      <w:r w:rsidR="5245ED90" w:rsidRPr="6A8088BF">
        <w:rPr>
          <w:rFonts w:ascii="Times New Roman" w:eastAsiaTheme="minorEastAsia" w:hAnsi="Times New Roman" w:cs="Times New Roman"/>
          <w:sz w:val="24"/>
          <w:szCs w:val="24"/>
        </w:rPr>
        <w:t>were</w:t>
      </w:r>
      <w:r w:rsidR="50A3472A" w:rsidRPr="6A8088BF">
        <w:rPr>
          <w:rFonts w:ascii="Times New Roman" w:eastAsiaTheme="minorEastAsia" w:hAnsi="Times New Roman" w:cs="Times New Roman"/>
          <w:sz w:val="24"/>
          <w:szCs w:val="24"/>
        </w:rPr>
        <w:t xml:space="preserve"> found to prevent </w:t>
      </w:r>
      <w:r w:rsidR="0055787F">
        <w:rPr>
          <w:rFonts w:ascii="Times New Roman" w:eastAsiaTheme="minorEastAsia" w:hAnsi="Times New Roman" w:cs="Times New Roman"/>
          <w:sz w:val="24"/>
          <w:szCs w:val="24"/>
        </w:rPr>
        <w:t xml:space="preserve">up to </w:t>
      </w:r>
      <w:r w:rsidR="006754F0">
        <w:rPr>
          <w:rFonts w:ascii="Times New Roman" w:eastAsiaTheme="minorEastAsia" w:hAnsi="Times New Roman" w:cs="Times New Roman"/>
          <w:sz w:val="24"/>
          <w:szCs w:val="24"/>
        </w:rPr>
        <w:t>16</w:t>
      </w:r>
      <w:r w:rsidR="0055787F">
        <w:rPr>
          <w:rFonts w:ascii="Times New Roman" w:eastAsiaTheme="minorEastAsia" w:hAnsi="Times New Roman" w:cs="Times New Roman"/>
          <w:sz w:val="24"/>
          <w:szCs w:val="24"/>
        </w:rPr>
        <w:t>%</w:t>
      </w:r>
      <w:r w:rsidR="0055787F" w:rsidRPr="6A8088BF">
        <w:rPr>
          <w:rFonts w:ascii="Times New Roman" w:eastAsiaTheme="minorEastAsia" w:hAnsi="Times New Roman" w:cs="Times New Roman"/>
          <w:sz w:val="24"/>
          <w:szCs w:val="24"/>
        </w:rPr>
        <w:t xml:space="preserve"> </w:t>
      </w:r>
      <w:r w:rsidR="0055787F">
        <w:rPr>
          <w:rFonts w:ascii="Times New Roman" w:eastAsiaTheme="minorEastAsia" w:hAnsi="Times New Roman" w:cs="Times New Roman"/>
          <w:sz w:val="24"/>
          <w:szCs w:val="24"/>
        </w:rPr>
        <w:t xml:space="preserve">more </w:t>
      </w:r>
      <w:r w:rsidR="00C927F0">
        <w:rPr>
          <w:rFonts w:ascii="Times New Roman" w:eastAsiaTheme="minorEastAsia" w:hAnsi="Times New Roman" w:cs="Times New Roman"/>
          <w:sz w:val="24"/>
          <w:szCs w:val="24"/>
        </w:rPr>
        <w:t>infections</w:t>
      </w:r>
      <w:r w:rsidR="50A3472A" w:rsidRPr="6A8088BF">
        <w:rPr>
          <w:rFonts w:ascii="Times New Roman" w:eastAsiaTheme="minorEastAsia" w:hAnsi="Times New Roman" w:cs="Times New Roman"/>
          <w:sz w:val="24"/>
          <w:szCs w:val="24"/>
        </w:rPr>
        <w:t xml:space="preserve"> than testing strategies</w:t>
      </w:r>
      <w:r w:rsidR="5245ED90" w:rsidRPr="6A8088BF">
        <w:rPr>
          <w:rFonts w:ascii="Times New Roman" w:eastAsiaTheme="minorEastAsia" w:hAnsi="Times New Roman" w:cs="Times New Roman"/>
          <w:sz w:val="24"/>
          <w:szCs w:val="24"/>
        </w:rPr>
        <w:t xml:space="preserve"> unrelated to staff schedule</w:t>
      </w:r>
      <w:r w:rsidR="42BAEDB4" w:rsidRPr="6A8088BF">
        <w:rPr>
          <w:rFonts w:ascii="Times New Roman" w:eastAsiaTheme="minorEastAsia" w:hAnsi="Times New Roman" w:cs="Times New Roman"/>
          <w:sz w:val="24"/>
          <w:szCs w:val="24"/>
        </w:rPr>
        <w:t>s</w:t>
      </w:r>
      <w:r w:rsidR="50A3472A" w:rsidRPr="6A8088BF">
        <w:rPr>
          <w:rFonts w:ascii="Times New Roman" w:eastAsiaTheme="minorEastAsia" w:hAnsi="Times New Roman" w:cs="Times New Roman"/>
          <w:sz w:val="24"/>
          <w:szCs w:val="24"/>
        </w:rPr>
        <w:t xml:space="preserve">. Testing </w:t>
      </w:r>
      <w:r w:rsidR="4AFC1F1D" w:rsidRPr="6A8088BF">
        <w:rPr>
          <w:rFonts w:ascii="Times New Roman" w:eastAsiaTheme="minorEastAsia" w:hAnsi="Times New Roman" w:cs="Times New Roman"/>
          <w:sz w:val="24"/>
          <w:szCs w:val="24"/>
        </w:rPr>
        <w:t>staff</w:t>
      </w:r>
      <w:r w:rsidR="50A3472A" w:rsidRPr="6A8088BF">
        <w:rPr>
          <w:rFonts w:ascii="Times New Roman" w:eastAsiaTheme="minorEastAsia" w:hAnsi="Times New Roman" w:cs="Times New Roman"/>
          <w:sz w:val="24"/>
          <w:szCs w:val="24"/>
        </w:rPr>
        <w:t xml:space="preserve"> at the beginning of </w:t>
      </w:r>
      <w:r w:rsidR="00021AF0">
        <w:rPr>
          <w:rFonts w:ascii="Times New Roman" w:eastAsiaTheme="minorEastAsia" w:hAnsi="Times New Roman" w:cs="Times New Roman"/>
          <w:sz w:val="24"/>
          <w:szCs w:val="24"/>
        </w:rPr>
        <w:t>their</w:t>
      </w:r>
      <w:r w:rsidR="00021AF0" w:rsidRPr="6A8088BF">
        <w:rPr>
          <w:rFonts w:ascii="Times New Roman" w:eastAsiaTheme="minorEastAsia" w:hAnsi="Times New Roman" w:cs="Times New Roman"/>
          <w:sz w:val="24"/>
          <w:szCs w:val="24"/>
        </w:rPr>
        <w:t xml:space="preserve"> </w:t>
      </w:r>
      <w:r w:rsidR="00A64EDB" w:rsidRPr="6A8088BF">
        <w:rPr>
          <w:rFonts w:ascii="Times New Roman" w:eastAsiaTheme="minorEastAsia" w:hAnsi="Times New Roman" w:cs="Times New Roman"/>
          <w:sz w:val="24"/>
          <w:szCs w:val="24"/>
        </w:rPr>
        <w:t>work</w:t>
      </w:r>
      <w:r w:rsidR="00A64EDB">
        <w:rPr>
          <w:rFonts w:ascii="Times New Roman" w:eastAsiaTheme="minorEastAsia" w:hAnsi="Times New Roman" w:cs="Times New Roman"/>
          <w:sz w:val="24"/>
          <w:szCs w:val="24"/>
        </w:rPr>
        <w:t>week</w:t>
      </w:r>
      <w:r w:rsidR="00EA6306">
        <w:rPr>
          <w:rFonts w:ascii="Times New Roman" w:eastAsiaTheme="minorEastAsia" w:hAnsi="Times New Roman" w:cs="Times New Roman"/>
          <w:sz w:val="24"/>
          <w:szCs w:val="24"/>
        </w:rPr>
        <w:t>, implementing timely isolation</w:t>
      </w:r>
      <w:r w:rsidR="00A64EDB">
        <w:rPr>
          <w:rFonts w:ascii="Times New Roman" w:eastAsiaTheme="minorEastAsia" w:hAnsi="Times New Roman" w:cs="Times New Roman"/>
          <w:sz w:val="24"/>
          <w:szCs w:val="24"/>
        </w:rPr>
        <w:t xml:space="preserve"> following testing</w:t>
      </w:r>
      <w:r w:rsidR="0028700B">
        <w:rPr>
          <w:rFonts w:ascii="Times New Roman" w:eastAsiaTheme="minorEastAsia" w:hAnsi="Times New Roman" w:cs="Times New Roman"/>
          <w:sz w:val="24"/>
          <w:szCs w:val="24"/>
        </w:rPr>
        <w:t>,</w:t>
      </w:r>
      <w:r w:rsidR="50A3472A" w:rsidRPr="6A8088BF">
        <w:rPr>
          <w:rFonts w:ascii="Times New Roman" w:eastAsiaTheme="minorEastAsia" w:hAnsi="Times New Roman" w:cs="Times New Roman"/>
          <w:sz w:val="24"/>
          <w:szCs w:val="24"/>
        </w:rPr>
        <w:t xml:space="preserve"> limiting test </w:t>
      </w:r>
      <w:r w:rsidR="5245ED90" w:rsidRPr="6A8088BF">
        <w:rPr>
          <w:rFonts w:ascii="Times New Roman" w:eastAsiaTheme="minorEastAsia" w:hAnsi="Times New Roman" w:cs="Times New Roman"/>
          <w:sz w:val="24"/>
          <w:szCs w:val="24"/>
        </w:rPr>
        <w:t>turnaround time</w:t>
      </w:r>
      <w:r w:rsidR="00931B82">
        <w:rPr>
          <w:rFonts w:ascii="Times New Roman" w:eastAsiaTheme="minorEastAsia" w:hAnsi="Times New Roman" w:cs="Times New Roman"/>
          <w:sz w:val="24"/>
          <w:szCs w:val="24"/>
        </w:rPr>
        <w:t>, and increasing test frequency in high transmission scenarios</w:t>
      </w:r>
      <w:r w:rsidR="50A3472A" w:rsidRPr="6A8088BF">
        <w:rPr>
          <w:rFonts w:ascii="Times New Roman" w:eastAsiaTheme="minorEastAsia" w:hAnsi="Times New Roman" w:cs="Times New Roman"/>
          <w:sz w:val="24"/>
          <w:szCs w:val="24"/>
        </w:rPr>
        <w:t xml:space="preserve"> can </w:t>
      </w:r>
      <w:r w:rsidR="00A64EDB">
        <w:rPr>
          <w:rFonts w:ascii="Times New Roman" w:eastAsiaTheme="minorEastAsia" w:hAnsi="Times New Roman" w:cs="Times New Roman"/>
          <w:sz w:val="24"/>
          <w:szCs w:val="24"/>
        </w:rPr>
        <w:t>supplement additional mitigation measures to aid</w:t>
      </w:r>
      <w:r w:rsidR="00A64EDB" w:rsidRPr="6A8088BF">
        <w:rPr>
          <w:rFonts w:ascii="Times New Roman" w:eastAsiaTheme="minorEastAsia" w:hAnsi="Times New Roman" w:cs="Times New Roman"/>
          <w:sz w:val="24"/>
          <w:szCs w:val="24"/>
        </w:rPr>
        <w:t xml:space="preserve"> </w:t>
      </w:r>
      <w:r w:rsidR="50A3472A" w:rsidRPr="6A8088BF">
        <w:rPr>
          <w:rFonts w:ascii="Times New Roman" w:eastAsiaTheme="minorEastAsia" w:hAnsi="Times New Roman" w:cs="Times New Roman"/>
          <w:sz w:val="24"/>
          <w:szCs w:val="24"/>
        </w:rPr>
        <w:t xml:space="preserve">outbreak prevention in congregate settings. </w:t>
      </w:r>
    </w:p>
    <w:p w14:paraId="09D7F8B8" w14:textId="78365650" w:rsidR="00F87C72" w:rsidRPr="00EB3D0F" w:rsidRDefault="00F87C72" w:rsidP="003E5048">
      <w:pPr>
        <w:spacing w:line="480" w:lineRule="auto"/>
        <w:rPr>
          <w:rFonts w:ascii="Times New Roman" w:hAnsi="Times New Roman" w:cs="Times New Roman"/>
          <w:color w:val="222222"/>
          <w:sz w:val="24"/>
          <w:szCs w:val="24"/>
        </w:rPr>
      </w:pPr>
    </w:p>
    <w:p w14:paraId="2641530D" w14:textId="77777777" w:rsidR="00EC656A" w:rsidRDefault="00EC656A">
      <w:pPr>
        <w:rPr>
          <w:rFonts w:ascii="Arial" w:hAnsi="Arial" w:cs="Arial"/>
          <w:b/>
        </w:rPr>
      </w:pPr>
    </w:p>
    <w:p w14:paraId="331BE421" w14:textId="77777777" w:rsidR="00210731" w:rsidRDefault="00210731">
      <w:pPr>
        <w:rPr>
          <w:rFonts w:ascii="Arial" w:hAnsi="Arial" w:cs="Arial"/>
          <w:b/>
        </w:rPr>
        <w:sectPr w:rsidR="00210731" w:rsidSect="00D26908">
          <w:headerReference w:type="even" r:id="rId13"/>
          <w:headerReference w:type="default" r:id="rId14"/>
          <w:footerReference w:type="even" r:id="rId15"/>
          <w:footerReference w:type="default" r:id="rId16"/>
          <w:headerReference w:type="first" r:id="rId17"/>
          <w:footerReference w:type="first" r:id="rId18"/>
          <w:pgSz w:w="12240" w:h="15840"/>
          <w:pgMar w:top="1080" w:right="1080" w:bottom="1080" w:left="1080" w:header="720" w:footer="720" w:gutter="0"/>
          <w:cols w:space="720"/>
          <w:docGrid w:linePitch="360"/>
        </w:sectPr>
      </w:pPr>
    </w:p>
    <w:p w14:paraId="74164B44" w14:textId="61B33108" w:rsidR="008F2CCD" w:rsidRDefault="008F2CCD" w:rsidP="00E14288">
      <w:pPr>
        <w:pStyle w:val="Heading2"/>
        <w:spacing w:line="480" w:lineRule="auto"/>
        <w:rPr>
          <w:rFonts w:ascii="Times New Roman" w:hAnsi="Times New Roman" w:cs="Times New Roman"/>
          <w:szCs w:val="24"/>
        </w:rPr>
      </w:pPr>
      <w:r>
        <w:rPr>
          <w:rFonts w:ascii="Times New Roman" w:hAnsi="Times New Roman" w:cs="Times New Roman"/>
          <w:szCs w:val="24"/>
        </w:rPr>
        <w:lastRenderedPageBreak/>
        <w:t>Text—3</w:t>
      </w:r>
      <w:r w:rsidR="000A2ADE">
        <w:rPr>
          <w:rFonts w:ascii="Times New Roman" w:hAnsi="Times New Roman" w:cs="Times New Roman"/>
          <w:szCs w:val="24"/>
        </w:rPr>
        <w:t>411</w:t>
      </w:r>
      <w:r>
        <w:rPr>
          <w:rFonts w:ascii="Times New Roman" w:hAnsi="Times New Roman" w:cs="Times New Roman"/>
          <w:szCs w:val="24"/>
        </w:rPr>
        <w:t xml:space="preserve"> words:</w:t>
      </w:r>
    </w:p>
    <w:p w14:paraId="655EE375" w14:textId="1A7B2A32" w:rsidR="00A43E70" w:rsidRPr="00E14288" w:rsidRDefault="00603C0F" w:rsidP="00E14288">
      <w:pPr>
        <w:pStyle w:val="Heading2"/>
        <w:spacing w:line="480" w:lineRule="auto"/>
        <w:rPr>
          <w:rFonts w:ascii="Times New Roman" w:hAnsi="Times New Roman" w:cs="Times New Roman"/>
          <w:szCs w:val="24"/>
        </w:rPr>
      </w:pPr>
      <w:r>
        <w:rPr>
          <w:rFonts w:ascii="Times New Roman" w:hAnsi="Times New Roman" w:cs="Times New Roman"/>
          <w:szCs w:val="24"/>
        </w:rPr>
        <w:t>INTRODUCTION</w:t>
      </w:r>
      <w:r w:rsidR="00184FA9" w:rsidRPr="00E14288">
        <w:rPr>
          <w:rFonts w:ascii="Times New Roman" w:hAnsi="Times New Roman" w:cs="Times New Roman"/>
          <w:szCs w:val="24"/>
        </w:rPr>
        <w:t xml:space="preserve"> </w:t>
      </w:r>
    </w:p>
    <w:p w14:paraId="3DDF6BAF" w14:textId="71966318" w:rsidR="00B4730A" w:rsidRPr="00E14288" w:rsidRDefault="00713D3B"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w:t>
      </w:r>
      <w:r w:rsidR="03D0539F" w:rsidRPr="2BDB0796">
        <w:rPr>
          <w:rFonts w:ascii="Times New Roman" w:hAnsi="Times New Roman" w:cs="Times New Roman"/>
          <w:sz w:val="24"/>
          <w:szCs w:val="24"/>
        </w:rPr>
        <w:t xml:space="preserve"> the COVID-19 pandemic, outbreaks in congregate settings such as skilled nursing facilities</w:t>
      </w:r>
      <w:r w:rsidR="3CE50B01"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wuCEse4","properties":{"formattedCitation":"(1)","plainCitation":"(1)","noteIndex":0},"citationItems":[{"id":70,"uris":["http://zotero.org/users/3463997/items/YECFJDEL"],"uri":["http://zotero.org/users/3463997/items/YECFJDEL"],"itemData":{"id":70,"type":"article-journal","abstract":"Nursing homes and other long-term care facilities account for a disproportionate share of COVID-19 cases and fatalities worldwide. Outbreaks in US nursing homes have persisted despite nationwide visitor restrictions beginning in mid-March. An early report issued by the Centers for Disease Control and Prevention identified staff members working in multiple nursing homes as a likely source of spread from the Life Care Center in Kirkland, WA, to other skilled nursing facilities. The full extent of staff connections between nursing homes—and the role these connections serve in spreading a highly contagious respiratory infection—is currently unknown given the lack of centralized data on cross-facility employment. We perform a large-scale analysis of nursing home connections via shared staff and contractors using device-level geolocation data from 50 million smartphones, and find that 5.1% of smartphone users who visited a nursing home for at least 1 h also visited another facility during our 11-wk study period—even after visitor restrictions were imposed. We construct network measures of connectedness and estimate that nursing homes, on average, share connections with 7.1 other facilities. Traditional federal regulatory metrics of nursing home quality are unimportant in predicting outbreaks, consistent with recent research. Controlling for demographic and other factors, a home’s staff network connections and its centrality within the greater network strongly predict COVID-19 cases.","container-title":"Proceedings of the National Academy of Sciences","DOI":"10.1073/pnas.2015455118","ISSN":"0027-8424, 1091-6490","issue":"1","journalAbbreviation":"PNAS","language":"en","note":"publisher: National Academy of Sciences\nsection: Social Sciences\nPMID: 33323526","source":"www.pnas.org","title":"Nursing home staff networks and COVID-19","URL":"https://www.pnas.org/content/118/1/e2015455118","volume":"118","author":[{"family":"Chen","given":"M. Keith"},{"family":"Chevalier","given":"Judith A."},{"family":"Long","given":"Elisa F."}],"accessed":{"date-parts":[["2021",7,22]]},"issued":{"date-parts":[["2021",1,5]]}}}],"schema":"https://github.com/citation-style-language/schema/raw/master/csl-citation.json"}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homeless shelters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ky08grm","properties":{"formattedCitation":"(2\\uc0\\u8211{}5)","plainCitation":"(2–5)","noteIndex":0},"citationItems":[{"id":116,"uris":["http://zotero.org/users/3463997/items/UPQE8FB3"],"uri":["http://zotero.org/users/3463997/items/UPQE8FB3"],"itemData":{"id":116,"type":"article-journal","container-title":"Morbidity and Mortality Weekly Report","DOI":"10.15585/mmwr.mm6917e2","ISSN":"0149-2195","issue":"17","journalAbbreviation":"MMWR Morb Mortal Wkly Rep","note":"PMID: 32352954\nPMCID: PMC7206987","page":"523-526","source":"PubMed Central","title":"COVID-19 Outbreak Among Three Affiliated Homeless Service Sites — King County, Washington, 2020","volume":"69","author":[{"family":"Tobolowsky","given":"Farrell A."},{"family":"Gonzales","given":"Elysia"},{"family":"Self","given":"Julie L."},{"family":"Rao","given":"Carol Y."},{"family":"Keating","given":"Ryan"},{"family":"Marx","given":"Grace E."},{"family":"McMichael","given":"Temet M."},{"family":"Lukoff","given":"Margaret D."},{"family":"Duchin","given":"Jeffrey S."},{"family":"Huster","given":"Karin"},{"family":"Rauch","given":"Jody"},{"family":"McLendon","given":"Hedda"},{"family":"Hanson","given":"Matthew"},{"family":"Nichols","given":"Dave"},{"family":"Pogosjans","given":"Sargis"},{"family":"Fagalde","given":"Meaghan"},{"family":"Lenahan","given":"Jennifer"},{"family":"Maier","given":"Emily"},{"family":"Whitney","given":"Holly"},{"family":"Sugg","given":"Nancy"},{"family":"Chu","given":"Helen"},{"family":"Rogers","given":"Julia"},{"family":"Mosites","given":"Emily"},{"family":"Kay","given":"Meagan"}],"issued":{"date-parts":[["2020",5,1]]}}},{"id":121,"uris":["http://zotero.org/users/3463997/items/4Y99X93Q"],"uri":["http://zotero.org/users/3463997/items/4Y99X93Q"],"itemData":{"id":121,"type":"article-journal","abstract":"We report the public health response to a coronavirus disease 2019 (COVID-19) outbreak in a San Francisco shelter where 67% of residents and 17% of staff tested positive for severe acute respiratory syndrome coronavirus 2 (SARS-CoV-2). We describe the limited utility of case investigation, person-based contact tracing and symptom screening, and the benefits of mass testing in outbreak response.","container-title":"Clinical Infectious Diseases","DOI":"10.1093/cid/ciaa1071","ISSN":"1058-4838","issue":"ciaa1071","journalAbbreviation":"Clinical Infectious Diseases","source":"Silverchair","title":"Coronavirus Disease 2019 Outbreak in a San Francisco Homeless Shelter","URL":"https://doi.org/10.1093/cid/ciaa1071","author":[{"family":"Imbert","given":"Elizabeth"},{"family":"Kinley","given":"Patrick M"},{"family":"Scarborough","given":"Ashley"},{"family":"Cawley","given":"Caroline"},{"family":"Sankaran","given":"Madeline"},{"family":"Cox","given":"Sarah N"},{"family":"Kushel","given":"Margot"},{"family":"Stoltey","given":"Juliet"},{"family":"Cohen","given":"Stephanie"},{"family":"Fuchs","given":"Jonathan D"},{"literal":"SF COVID-19 Response Team"}],"accessed":{"date-parts":[["2021",6,30]]},"issued":{"date-parts":[["2020",8,3]]}},"label":"page"},{"id":122,"uris":["http://zotero.org/users/3463997/items/UQ8PSTY4"],"uri":["http://zotero.org/users/3463997/items/UQ8PSTY4"],"itemData":{"id":122,"type":"article-journal","container-title":"JAMA","DOI":"10.1001/jama.2020.6887","ISSN":"0098-7484","issue":"21","journalAbbreviation":"JAMA","language":"en","page":"2191","source":"DOI.org (Crossref)","title":"Prevalence of SARS-CoV-2 Infection in Residents of a Large Homeless Shelter in Boston","volume":"323","author":[{"family":"Baggett","given":"Travis P."},{"family":"Keyes","given":"Harrison"},{"family":"Sporn","given":"Nora"},{"family":"Gaeta","given":"Jessie M."}],"issued":{"date-parts":[["2020",6,2]]}},"label":"page"},{"id":117,"uris":["http://zotero.org/users/3463997/items/DN8SN6GG"],"uri":["http://zotero.org/users/3463997/items/DN8SN6GG"],"itemData":{"id":117,"type":"article-journal","container-title":"Morbidity and Mortality Weekly Report","DOI":"10.15585/mmwr.mm6917e1","ISSN":"0149-2195","issue":"17","journalAbbreviation":"MMWR Morb Mortal Wkly Rep","note":"PMID: 32352957\nPMCID: PMC7206983","page":"521-522","source":"PubMed Central","title":"Assessment of SARS-CoV-2 Infection Prevalence in Homeless Shelters — Four U.S. Cities, March 27–April 15, 2020","volume":"69","author":[{"family":"Mosites","given":"Emily"},{"family":"Parker","given":"Erin M."},{"family":"Clarke","given":"Kristie E. N."},{"family":"Gaeta","given":"Jessie M."},{"family":"Baggett","given":"Travis P."},{"family":"Imbert","given":"Elizabeth"},{"family":"Sankaran","given":"Madeline"},{"family":"Scarborough","given":"Ashley"},{"family":"Huster","given":"Karin"},{"family":"Hanson","given":"Matt"},{"family":"Gonzales","given":"Elysia"},{"family":"Rauch","given":"Jody"},{"family":"Page","given":"Libby"},{"family":"McMichael","given":"Temet M."},{"family":"Keating","given":"Ryan"},{"family":"Marx","given":"Grace E."},{"family":"Andrews","given":"Tom"},{"family":"Schmit","given":"Kristine"},{"family":"Morris","given":"Sapna Bamrah"},{"family":"Dowling","given":"Nicole F."},{"family":"Peacock","given":"Georgina"},{"family":"Buff","given":"Ann"},{"family":"Jamison","given":"Calla"},{"family":"Marcus","given":"Ruthanne"},{"family":"Rao","given":"Carol Y."},{"family":"Self","given":"Julie L."},{"family":"Tobolowsky","given":"Farrell"},{"family":"Williams","given":"Samantha"},{"family":"Kay","given":"Meagan"},{"family":"Bobba","given":"Naveena"},{"family":"Cohen","given":"Stephanie"},{"family":"Fuchs","given":"Jonathan"},{"family":"Nguyen","given":"Trang"},{"family":"Stoltey","given":"Julie"}],"issued":{"date-parts":[["2020",5,1]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(2–5)</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and carceral </w:t>
      </w:r>
      <w:r w:rsidR="017EDCE4" w:rsidRPr="2BDB0796">
        <w:rPr>
          <w:rFonts w:ascii="Times New Roman" w:hAnsi="Times New Roman" w:cs="Times New Roman"/>
          <w:sz w:val="24"/>
          <w:szCs w:val="24"/>
        </w:rPr>
        <w:t xml:space="preserve">(e.g., prisons and jails) </w:t>
      </w:r>
      <w:r w:rsidR="03D0539F" w:rsidRPr="2BDB0796">
        <w:rPr>
          <w:rFonts w:ascii="Times New Roman" w:hAnsi="Times New Roman" w:cs="Times New Roman"/>
          <w:sz w:val="24"/>
          <w:szCs w:val="24"/>
        </w:rPr>
        <w:t>facilities</w:t>
      </w:r>
      <w:r w:rsidR="29926135"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P1gTs08q","properties":{"formattedCitation":"(6)","plainCitation":"(6)","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(6)</w:t>
      </w:r>
      <w:r w:rsidR="32AA2DE8" w:rsidRPr="2BDB0796">
        <w:rPr>
          <w:rFonts w:ascii="Times New Roman" w:hAnsi="Times New Roman" w:cs="Times New Roman"/>
          <w:sz w:val="24"/>
          <w:szCs w:val="24"/>
        </w:rPr>
        <w:fldChar w:fldCharType="end"/>
      </w:r>
      <w:r w:rsidR="03D0539F" w:rsidRPr="2BDB0796">
        <w:rPr>
          <w:rFonts w:ascii="Times New Roman" w:hAnsi="Times New Roman" w:cs="Times New Roman"/>
          <w:sz w:val="24"/>
          <w:szCs w:val="24"/>
        </w:rPr>
        <w:t xml:space="preserve"> have been devastating. </w:t>
      </w:r>
      <w:r w:rsidR="51828924" w:rsidRPr="2BDB0796">
        <w:rPr>
          <w:rFonts w:ascii="Times New Roman" w:hAnsi="Times New Roman" w:cs="Times New Roman"/>
          <w:sz w:val="24"/>
          <w:szCs w:val="24"/>
        </w:rPr>
        <w:t>S</w:t>
      </w:r>
      <w:r w:rsidR="6105C677" w:rsidRPr="2BDB0796">
        <w:rPr>
          <w:rFonts w:ascii="Times New Roman" w:hAnsi="Times New Roman" w:cs="Times New Roman"/>
          <w:sz w:val="24"/>
          <w:szCs w:val="24"/>
        </w:rPr>
        <w:t xml:space="preserve">taff </w:t>
      </w:r>
      <w:r w:rsidR="3DA293EC" w:rsidRPr="2BDB0796">
        <w:rPr>
          <w:rFonts w:ascii="Times New Roman" w:hAnsi="Times New Roman" w:cs="Times New Roman"/>
          <w:sz w:val="24"/>
          <w:szCs w:val="24"/>
        </w:rPr>
        <w:t xml:space="preserve">have </w:t>
      </w:r>
      <w:r w:rsidR="00B00EFC">
        <w:rPr>
          <w:rFonts w:ascii="Times New Roman" w:hAnsi="Times New Roman" w:cs="Times New Roman"/>
          <w:sz w:val="24"/>
          <w:szCs w:val="24"/>
        </w:rPr>
        <w:t>inadvertently</w:t>
      </w:r>
      <w:r w:rsidR="3DA293EC"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serve</w:t>
      </w:r>
      <w:r w:rsidR="00B00EFC">
        <w:rPr>
          <w:rFonts w:ascii="Times New Roman" w:hAnsi="Times New Roman" w:cs="Times New Roman"/>
          <w:sz w:val="24"/>
          <w:szCs w:val="24"/>
        </w:rPr>
        <w:t>d</w:t>
      </w:r>
      <w:r w:rsidR="4E8D91F1" w:rsidRPr="2BDB0796">
        <w:rPr>
          <w:rFonts w:ascii="Times New Roman" w:hAnsi="Times New Roman" w:cs="Times New Roman"/>
          <w:sz w:val="24"/>
          <w:szCs w:val="24"/>
        </w:rPr>
        <w:t xml:space="preserve"> as a conduit for introducing </w:t>
      </w:r>
      <w:r w:rsidR="7E86662E" w:rsidRPr="2BDB0796">
        <w:rPr>
          <w:rFonts w:ascii="Times New Roman" w:hAnsi="Times New Roman" w:cs="Times New Roman"/>
          <w:sz w:val="24"/>
          <w:szCs w:val="24"/>
        </w:rPr>
        <w:t>SARS-CoV-2, the virus that causes COVID-19</w:t>
      </w:r>
      <w:r w:rsidR="00A64EDB">
        <w:rPr>
          <w:rFonts w:ascii="Times New Roman" w:hAnsi="Times New Roman" w:cs="Times New Roman"/>
          <w:sz w:val="24"/>
          <w:szCs w:val="24"/>
        </w:rPr>
        <w:t>,</w:t>
      </w:r>
      <w:r w:rsidR="546A22B7" w:rsidRPr="2BDB0796">
        <w:rPr>
          <w:rFonts w:ascii="Times New Roman" w:hAnsi="Times New Roman" w:cs="Times New Roman"/>
          <w:sz w:val="24"/>
          <w:szCs w:val="24"/>
        </w:rPr>
        <w:t xml:space="preserve"> </w:t>
      </w:r>
      <w:r w:rsidR="4E8D91F1" w:rsidRPr="2BDB0796">
        <w:rPr>
          <w:rFonts w:ascii="Times New Roman" w:hAnsi="Times New Roman" w:cs="Times New Roman"/>
          <w:sz w:val="24"/>
          <w:szCs w:val="24"/>
        </w:rPr>
        <w:t>from the community to</w:t>
      </w:r>
      <w:r w:rsidR="00376A2C">
        <w:rPr>
          <w:rFonts w:ascii="Times New Roman" w:hAnsi="Times New Roman" w:cs="Times New Roman"/>
          <w:sz w:val="24"/>
          <w:szCs w:val="24"/>
        </w:rPr>
        <w:t xml:space="preserve"> people in</w:t>
      </w:r>
      <w:r w:rsidR="4E8D91F1" w:rsidRPr="2BDB0796">
        <w:rPr>
          <w:rFonts w:ascii="Times New Roman" w:hAnsi="Times New Roman" w:cs="Times New Roman"/>
          <w:sz w:val="24"/>
          <w:szCs w:val="24"/>
        </w:rPr>
        <w:t xml:space="preserve"> congregate</w:t>
      </w:r>
      <w:r w:rsidR="00931B82">
        <w:rPr>
          <w:rFonts w:ascii="Times New Roman" w:hAnsi="Times New Roman" w:cs="Times New Roman"/>
          <w:sz w:val="24"/>
          <w:szCs w:val="24"/>
        </w:rPr>
        <w:t xml:space="preserve"> </w:t>
      </w:r>
      <w:r w:rsidR="4E8D91F1" w:rsidRPr="2BDB0796">
        <w:rPr>
          <w:rFonts w:ascii="Times New Roman" w:hAnsi="Times New Roman" w:cs="Times New Roman"/>
          <w:sz w:val="24"/>
          <w:szCs w:val="24"/>
        </w:rPr>
        <w:t>settings</w:t>
      </w:r>
      <w:r w:rsidR="6105C677" w:rsidRPr="2BDB0796">
        <w:rPr>
          <w:rFonts w:ascii="Times New Roman" w:hAnsi="Times New Roman" w:cs="Times New Roman"/>
          <w:sz w:val="24"/>
          <w:szCs w:val="24"/>
        </w:rPr>
        <w:t xml:space="preserve">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VFSvSNN","properties":{"formattedCitation":"(6\\uc0\\u8211{}8)","plainCitation":"(6–8)","noteIndex":0},"citationItems":[{"id":115,"uris":["http://zotero.org/users/3463997/items/F8IJU7JI"],"uri":["http://zotero.org/users/3463997/items/F8IJU7JI"],"itemData":{"id":115,"type":"article-journal","abstract":"An estimated 2.1 million U.S. adults are housed within approximately 5,000 correctional and detention facilities† on any given day (1). Many facilities face significant challenges in controlling the spread of highly infectious pathogens such as SARS-CoV-2, the virus that causes coronavirus disease 2019 (COVID-19). Such challenges include crowded dormitories, shared lavatories, limited medical and isolation resources, daily entry and exit of staff members and visitors, continual introduction of newly incarcerated or detained persons, and transport of incarcerated or detained persons in multiperson vehicles for court-related, medical, or security reasons (2,3). During April 22-28, 2020, aggregate data on COVID-19 cases were reported to CDC by 37 of 54 state and territorial health department jurisdictions. Thirty-two (86%) jurisdictions reported at least one laboratory-confirmed case from a total of 420 correctional and detention facilities. Among these facilities, COVID-19 was diagnosed in 4,893 incarcerated or detained persons and 2,778 facility staff members, resulting in 88 deaths in incarcerated or detained persons and 15 deaths among staff members. Prompt identification of COVID-19 cases and consistent application of prevention measures, such as symptom screening and quarantine, are critical to protecting incarcerated and detained persons and staff members.","container-title":"MMWR. Morbidity and mortality weekly report","DOI":"10.15585/mmwr.mm6919e1","ISSN":"1545-861X","issue":"19","journalAbbreviation":"MMWR Morb Mortal Wkly Rep","language":"eng","note":"PMID: 32407300","page":"587-590","source":"PubMed","title":"COVID-19 in Correctional and Detention Facilities - United States, February-April 2020","volume":"69","author":[{"family":"Wallace","given":"Megan"},{"family":"Hagan","given":"Liesl"},{"family":"Curran","given":"Kathryn G."},{"family":"Williams","given":"Samantha P."},{"family":"Handanagic","given":"Senad"},{"family":"Bjork","given":"Adam"},{"family":"Davidson","given":"Sherri L."},{"family":"Lawrence","given":"Robert T."},{"family":"McLaughlin","given":"Joseph"},{"family":"Butterfield","given":"Marilee"},{"family":"James","given":"Allison E."},{"family":"Patil","given":"Naveen"},{"family":"Lucas","given":"Kimberley"},{"family":"Hutchinson","given":"Justine"},{"family":"Sosa","given":"Lynn"},{"family":"Jara","given":"Amanda"},{"family":"Griffin","given":"Phillip"},{"family":"Simonson","given":"Sean"},{"family":"Brown","given":"Catherine M."},{"family":"Smoyer","given":"Stephanie"},{"family":"Weinberg","given":"Meghan"},{"family":"Pattee","given":"Brittany"},{"family":"Howell","given":"Molly"},{"family":"Donahue","given":"Matthew"},{"family":"Hesham","given":"Soliman"},{"family":"Shelley","given":"Ellen"},{"family":"Philips","given":"Grace"},{"family":"Selvage","given":"David"},{"family":"Staley","given":"E. Michele"},{"family":"Lee","given":"Anthony"},{"family":"Mannell","given":"Mike"},{"family":"McCotter","given":"Orion"},{"family":"Villalobos","given":"Raul"},{"family":"Bell","given":"Linda"},{"family":"Diedhiou","given":"Abdoulaye"},{"family":"Ortbahn","given":"Dustin"},{"family":"Clayton","given":"Joshua L."},{"family":"Sanders","given":"Kelsey"},{"family":"Cranford","given":"Hannah"},{"family":"Barbeau","given":"Bree"},{"family":"McCombs","given":"Katherine G."},{"family":"Holsinger","given":"Caroline"},{"family":"Kwit","given":"Natalie A."},{"family":"Pringle","given":"Julia C."},{"family":"Kariko","given":"Sara"},{"family":"Strick","given":"Lara"},{"family":"Allord","given":"Matt"},{"family":"Tillman","given":"Courtney"},{"family":"Morrison","given":"Andrea"},{"family":"Rowe","given":"Devin"},{"family":"Marlow","given":"Mariel"}],"issued":{"date-parts":[["2020",5,15]]}}},{"id":114,"uris":["http://zotero.org/users/3463997/items/S2Q8U9J9"],"uri":["http://zotero.org/users/3463997/items/S2Q8U9J9"],"itemData":{"id":114,"type":"article-journal","abstract":"Transmission of SARS-CoV-2, the virus that causes COVID-19, is common in congregate settings such as correctional and detention facilities (1-3). On September 17, 2020, a Utah correctional facility (facility A) received a report of laboratory-confirmed SARS-CoV-2 infection in a dental health care provider (DHCP) who had treated incarcerated persons at facility A on September 14, 2020 while asymptomatic. On September 21, 2020, the roommate of an incarcerated person who had received dental treatment experienced COVID-19-compatible symptoms*; both were housed in block 1 of facility A (one of 16 occupied blocks across eight residential units). Two days later, the roommate received a positive SARS-CoV-2 test result, becoming the first person with a known-associated case of COVID-19 at facility A. During September 23-24, 2020, screening of 10 incarcerated persons who had received treatment from the DHCP identified another two persons with COVID-19, prompting isolation of all three patients in an unoccupied block at the facility. Within block 1, group activities were stopped to limit interaction among staff members and incarcerated persons and prevent further spread. During September 14-24, 2020, six facility A staff members, one of whom had previous close contact† with one of the patients, also reported symptoms. On September 27, 2020, an outbreak was confirmed after specimens from all remaining incarcerated persons in block 1 were tested; an additional 46 cases of COVID-19 were identified, which were reported to the Salt Lake County Health Department and the Utah Department of Health. On September 30, 2020, CDC, in collaboration with both health departments and the correctional facility, initiated an investigation to identify factors associated with the outbreak and implement control measures. As of January 31, 2021, a total of 1,368 cases among 2,632 incarcerated persons (attack rate = 52%) and 88 cases among 550 staff members (attack rate = 16%) were reported in facility A. Among 33 hospitalized incarcerated persons, 11 died. Quarantine and monitoring of potentially exposed persons and implementation of available prevention measures, including vaccination, are important in preventing introduction and spread of SARS-CoV-2 in correctional facilities and other congregate settings (4).","container-title":"MMWR. Morbidity and mortality weekly report","DOI":"10.15585/mmwr.mm7013a2","ISSN":"1545-861X","issue":"13","journalAbbreviation":"MMWR Morb Mortal Wkly Rep","language":"eng","note":"PMID: 33793464\nPMCID: PMC8022878","page":"467-472","source":"PubMed","title":"Community-Associated Outbreak of COVID-19 in a Correctional Facility - Utah, September 2020-January 2021","volume":"70","author":[{"family":"Lewis","given":"Nathaniel M."},{"family":"Salmanson","given":"Amelia Prebish"},{"family":"Price","given":"Andrea"},{"family":"Risk","given":"Ilene"},{"family":"Guymon","given":"Colleen"},{"family":"Wisner","given":"Marcus"},{"family":"Gardner","given":"Kyle"},{"family":"Fukunaga","given":"Rena"},{"family":"Schwitters","given":"Amee"},{"family":"Lambert","given":"Lauren"},{"family":"Baggett","given":"Henry C."},{"family":"Ewetola","given":"Raimi"},{"family":"Dunn","given":"Angela C."}],"issued":{"date-parts":[["2021",4,2]]}}},{"id":113,"uris":["http://zotero.org/users/3463997/items/25HEF5TA"],"uri":["http://zotero.org/users/3463997/items/25HEF5TA"],"itemData":{"id":113,"type":"article-journal","container-title":"Morbidity and Mortality Weekly Report","DOI":"10.15585/mmwr.mm6926e2","ISSN":"0149-2195","issue":"26","journalAbbreviation":"MMWR Morb Mortal Wkly Rep","note":"PMID: 32614816\nPMCID: PMC7332096","page":"836-840","source":"PubMed Central","title":"Serial Laboratory Testing for SARS-CoV-2 Infection Among Incarcerated and Detained Persons in a Correctional and Detention Facility — Louisiana, April–May 2020","volume":"69","author":[{"family":"Njuguna","given":"Henry"},{"family":"Wallace","given":"Megan"},{"family":"Simonson","given":"Sean"},{"family":"Tobolowsky","given":"Farrell A."},{"family":"James","given":"Allison E."},{"family":"Bordelon","given":"Keith"},{"family":"Fukunaga","given":"Rena"},{"family":"Gold","given":"Jeremy A. W."},{"family":"Wortham","given":"Jonathan"},{"family":"Sokol","given":"Theresa"},{"family":"Haydel","given":"Danielle"},{"family":"Tran","given":"Ha"},{"family":"Kim","given":"Kaylee"},{"family":"Fisher","given":"Kiva A."},{"family":"Marlow","given":"Mariel"},{"family":"Tate","given":"Jacqueline E."},{"family":"Doshi","given":"Reena H."},{"family":"Curran","given":"Kathryn G."}],"issued":{"date-parts":[["2020",7,3]]}}}],"schema":"https://github.com/citation-style-language/schema/raw/master/csl-citation.json"}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sz w:val="24"/>
          <w:szCs w:val="24"/>
        </w:rPr>
        <w:t>(6–8)</w:t>
      </w:r>
      <w:r w:rsidR="32AA2DE8" w:rsidRPr="2BDB0796">
        <w:rPr>
          <w:rFonts w:ascii="Times New Roman" w:hAnsi="Times New Roman" w:cs="Times New Roman"/>
          <w:sz w:val="24"/>
          <w:szCs w:val="24"/>
        </w:rPr>
        <w:fldChar w:fldCharType="end"/>
      </w:r>
      <w:r w:rsidR="6105C677" w:rsidRPr="2BDB0796">
        <w:rPr>
          <w:rFonts w:ascii="Times New Roman" w:hAnsi="Times New Roman" w:cs="Times New Roman"/>
          <w:sz w:val="24"/>
          <w:szCs w:val="24"/>
        </w:rPr>
        <w:t>.</w:t>
      </w:r>
      <w:r w:rsidR="74A90E8B" w:rsidRPr="2BDB0796">
        <w:rPr>
          <w:rFonts w:ascii="Times New Roman" w:hAnsi="Times New Roman" w:cs="Times New Roman"/>
          <w:sz w:val="24"/>
          <w:szCs w:val="24"/>
        </w:rPr>
        <w:t xml:space="preserve"> </w:t>
      </w:r>
      <w:r w:rsidR="3DA293EC" w:rsidRPr="2BDB0796">
        <w:rPr>
          <w:rFonts w:ascii="Times New Roman" w:hAnsi="Times New Roman" w:cs="Times New Roman"/>
          <w:sz w:val="24"/>
          <w:szCs w:val="24"/>
        </w:rPr>
        <w:t>As such, r</w:t>
      </w:r>
      <w:r w:rsidR="74A90E8B" w:rsidRPr="2BDB0796">
        <w:rPr>
          <w:rFonts w:ascii="Times New Roman" w:hAnsi="Times New Roman" w:cs="Times New Roman"/>
          <w:sz w:val="24"/>
          <w:szCs w:val="24"/>
        </w:rPr>
        <w:t xml:space="preserve">outine testing </w:t>
      </w:r>
      <w:r w:rsidR="00A64EDB">
        <w:rPr>
          <w:rFonts w:ascii="Times New Roman" w:hAnsi="Times New Roman" w:cs="Times New Roman"/>
          <w:sz w:val="24"/>
          <w:szCs w:val="24"/>
        </w:rPr>
        <w:t xml:space="preserve">of staff and subsequent isolation of infectious staff </w:t>
      </w:r>
      <w:r w:rsidR="036765DA" w:rsidRPr="2BDB0796">
        <w:rPr>
          <w:rFonts w:ascii="Times New Roman" w:hAnsi="Times New Roman" w:cs="Times New Roman"/>
          <w:sz w:val="24"/>
          <w:szCs w:val="24"/>
        </w:rPr>
        <w:t xml:space="preserve">is </w:t>
      </w:r>
      <w:r w:rsidR="74A90E8B" w:rsidRPr="2BDB0796">
        <w:rPr>
          <w:rFonts w:ascii="Times New Roman" w:hAnsi="Times New Roman" w:cs="Times New Roman"/>
          <w:sz w:val="24"/>
          <w:szCs w:val="24"/>
        </w:rPr>
        <w:t xml:space="preserve">essential </w:t>
      </w:r>
      <w:r w:rsidR="00D46639" w:rsidRPr="00D46639">
        <w:rPr>
          <w:rFonts w:ascii="Times New Roman" w:hAnsi="Times New Roman" w:cs="Times New Roman"/>
          <w:sz w:val="24"/>
          <w:szCs w:val="24"/>
        </w:rPr>
        <w:t>to mitigate case importation</w:t>
      </w:r>
      <w:r w:rsidR="002D691A">
        <w:rPr>
          <w:rFonts w:ascii="Times New Roman" w:hAnsi="Times New Roman" w:cs="Times New Roman"/>
          <w:sz w:val="24"/>
          <w:szCs w:val="24"/>
        </w:rPr>
        <w:t xml:space="preserve"> amon</w:t>
      </w:r>
      <w:r w:rsidR="00385CFD">
        <w:rPr>
          <w:rFonts w:ascii="Times New Roman" w:hAnsi="Times New Roman" w:cs="Times New Roman"/>
          <w:sz w:val="24"/>
          <w:szCs w:val="24"/>
        </w:rPr>
        <w:t>g resident populations</w:t>
      </w:r>
      <w:r w:rsidR="00D46639" w:rsidRPr="00D46639">
        <w:rPr>
          <w:rFonts w:ascii="Times New Roman" w:hAnsi="Times New Roman" w:cs="Times New Roman"/>
          <w:sz w:val="24"/>
          <w:szCs w:val="24"/>
        </w:rPr>
        <w:t xml:space="preserve"> and staff-to-staff transmission</w:t>
      </w:r>
      <w:r w:rsidR="74A90E8B" w:rsidRPr="2BDB0796">
        <w:rPr>
          <w:rFonts w:ascii="Times New Roman" w:hAnsi="Times New Roman" w:cs="Times New Roman"/>
          <w:sz w:val="24"/>
          <w:szCs w:val="24"/>
        </w:rPr>
        <w:t xml:space="preserve">. </w:t>
      </w:r>
      <w:r w:rsidR="56552BA4" w:rsidRPr="2BDB0796">
        <w:rPr>
          <w:rFonts w:ascii="Times New Roman" w:hAnsi="Times New Roman" w:cs="Times New Roman"/>
          <w:sz w:val="24"/>
          <w:szCs w:val="24"/>
        </w:rPr>
        <w:t xml:space="preserve">Prior analyses suggest that routine </w:t>
      </w:r>
      <w:r w:rsidR="7E86662E" w:rsidRPr="2BDB0796">
        <w:rPr>
          <w:rFonts w:ascii="Times New Roman" w:hAnsi="Times New Roman" w:cs="Times New Roman"/>
          <w:sz w:val="24"/>
          <w:szCs w:val="24"/>
        </w:rPr>
        <w:t xml:space="preserve">SARS-CoV-2 </w:t>
      </w:r>
      <w:r w:rsidR="4E8D91F1" w:rsidRPr="2BDB0796">
        <w:rPr>
          <w:rFonts w:ascii="Times New Roman" w:hAnsi="Times New Roman" w:cs="Times New Roman"/>
          <w:sz w:val="24"/>
          <w:szCs w:val="24"/>
        </w:rPr>
        <w:t xml:space="preserve">screening </w:t>
      </w:r>
      <w:r w:rsidR="56552BA4" w:rsidRPr="2BDB0796">
        <w:rPr>
          <w:rFonts w:ascii="Times New Roman" w:hAnsi="Times New Roman" w:cs="Times New Roman"/>
          <w:sz w:val="24"/>
          <w:szCs w:val="24"/>
        </w:rPr>
        <w:t xml:space="preserve">testing is </w:t>
      </w:r>
      <w:r w:rsidR="4E8D91F1" w:rsidRPr="2BDB0796">
        <w:rPr>
          <w:rFonts w:ascii="Times New Roman" w:hAnsi="Times New Roman" w:cs="Times New Roman"/>
          <w:sz w:val="24"/>
          <w:szCs w:val="24"/>
        </w:rPr>
        <w:t>one approach</w:t>
      </w:r>
      <w:r w:rsidR="56552BA4" w:rsidRPr="2BDB0796">
        <w:rPr>
          <w:rFonts w:ascii="Times New Roman" w:hAnsi="Times New Roman" w:cs="Times New Roman"/>
          <w:sz w:val="24"/>
          <w:szCs w:val="24"/>
        </w:rPr>
        <w:t xml:space="preserve"> to reduce transmission in homeless shelters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e6YpEcZf","properties":{"formattedCitation":"(9)","plainCitation":"(9)","noteIndex":0},"citationItems":[{"id":126,"uris":["http://zotero.org/users/3463997/items/22FVGWXT"],"uri":["http://zotero.org/users/3463997/items/22FVGWXT"],"itemData":{"id":126,"type":"article-journal","abstract":"COVID-19 outbreaks have occurred in homeless shelters across the US, highlighting an urgent need to identify the most effective infection control strategy to prevent future outbreaks.","container-title":"BMC Medicine","DOI":"10.1186/s12916-021-01965-y","ISSN":"1741-7015","issue":"1","journalAbbreviation":"BMC Med","language":"en","page":"116","source":"Springer Link","title":"Comparison of infection control strategies to reduce COVID-19 outbreaks in homeless shelters in the United States: a simulation study","title-short":"Comparison of infection control strategies to reduce COVID-19 outbreaks in homeless shelters in the United States","volume":"19","author":[{"family":"Chapman","given":"Lloyd A. C."},{"family":"Kushel","given":"Margot"},{"family":"Cox","given":"Sarah N."},{"family":"Scarborough","given":"Ashley"},{"family":"Cawley","given":"Caroline"},{"family":"Nguyen","given":"Trang Q."},{"family":"Rodriguez-Barraquer","given":"Isabel"},{"family":"Greenhouse","given":"Bryan"},{"family":"Imbert","given":"Elizabeth"},{"family":"Lo","given":"Nathan C."}],"issued":{"date-parts":[["2021",5,7]]}}}],"schema":"https://github.com/citation-style-language/schema/raw/master/csl-citation.json"}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(9)</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in healthcare settings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6Pp1Jn97","properties":{"formattedCitation":"(10)","plainCitation":"(10)","noteIndex":0},"citationItems":[{"id":1,"uris":["http://zotero.org/users/3463997/items/NDLS7YNX"],"uri":["http://zotero.org/users/3463997/items/NDLS7YNX"],"itemData":{"id":1,"type":"article-journal","abstract":"Routine asymptomatic testing strategies for COVID-19 have been proposed to prevent outbreaks in high-risk healthcare environments. We used simulation modeling to evaluate the optimal frequency of viral testing. We found that routine testing substantially reduces risk of outbreaks, but may need to be as frequent as twice weekly.","container-title":"Clinical Infectious Diseases: An Official Publication of the Infectious Diseases Society of America","DOI":"10.1093/cid/ciaa1383","ISSN":"1058-4838","journalAbbreviation":"Clin Infect Dis","note":"PMID: 33570097\nPMCID: PMC7797732","source":"PubMed Central","title":"Frequency of Routine Testing for Coronavirus Disease 2019 (COVID-19) in High-risk Healthcare Environments to Reduce Outbreaks","URL":"https://www.ncbi.nlm.nih.gov/pmc/articles/PMC7797732/","author":[{"family":"Chin","given":"Elizabeth T"},{"family":"Huynh","given":"Benjamin Q"},{"family":"Chapman","given":"Lloyd A C"},{"family":"Murrill","given":"Matthew"},{"family":"Basu","given":"Sanjay"},{"family":"Lo","given":"Nathan C"}],"accessed":{"date-parts":[["2021",6,30]]},"issued":{"date-parts":[["2020",10,26]]}}}],"schema":"https://github.com/citation-style-language/schema/raw/master/csl-citation.json"}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(10)</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and </w:t>
      </w:r>
      <w:r w:rsidR="51828924" w:rsidRPr="2BDB0796">
        <w:rPr>
          <w:rFonts w:ascii="Times New Roman" w:hAnsi="Times New Roman" w:cs="Times New Roman"/>
          <w:sz w:val="24"/>
          <w:szCs w:val="24"/>
        </w:rPr>
        <w:t>during</w:t>
      </w:r>
      <w:r w:rsidR="56552BA4" w:rsidRPr="2BDB0796">
        <w:rPr>
          <w:rFonts w:ascii="Times New Roman" w:hAnsi="Times New Roman" w:cs="Times New Roman"/>
          <w:sz w:val="24"/>
          <w:szCs w:val="24"/>
        </w:rPr>
        <w:t xml:space="preserve"> airline travel </w:t>
      </w:r>
      <w:r w:rsidR="32AA2DE8" w:rsidRPr="2BDB0796">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SJRuUbMB","properties":{"formattedCitation":"(11)","plainCitation":"(11)","noteIndex":0},"citationItems":[{"id":127,"uris":["http://zotero.org/users/3463997/items/H74DBI2U"],"uri":["http://zotero.org/users/3463997/items/H74DBI2U"],"itemData":{"id":127,"type":"article-journal","abstract":"Background\nRoutine viral testing strategies for SARS-CoV-2 infection might facilitate safe airline travel during the COVID-19 pandemic and mitigate global spread of the virus. However, the effectiveness of these test-and-travel strategies to reduce passenger risk of SARS-CoV-2 infection and population-level transmission remains unknown.\nMethods\nIn this simulation study, we developed a microsimulation of SARS-CoV-2 transmission in a cohort of 100 000 US domestic airline travellers using publicly available data on COVID-19 clinical cases and published natural history parameters to assign individuals one of five health states of susceptible to infection, latent period, early infection, late infection, or recovered. We estimated a per-day risk of infection with SARS-CoV-2 corresponding to a daily incidence of 150 infections per 100 000 people. We assessed five testing strategies: (1) anterior nasal PCR test within 3 days of departure, (2) PCR within 3 days of departure and 5 days after arrival, (3) rapid antigen test on the day of travel (assuming 90% of the sensitivity of PCR during active infection), (4) rapid antigen test on the day of travel and PCR test 5 days after arrival, and (5) PCR test 5 days after arrival. Strategies 2 and 4 included a 5-day quarantine after arrival. The travel period was defined as 3 days before travel to 2 weeks after travel. Under each scenario, individuals who tested positive before travel were not permitted to travel. The primary study outcome was cumulative number of infectious days in the cohort over the travel period without isolation or quarantine (population-level transmission risk), and the key secondary outcome was the number of infectious people detected on the day of travel (passenger risk of infection).\nFindings\nWe estimated that in a cohort of 100 000 airline travellers, in a scenario with no testing or screening, there would be 8357 (95% uncertainty interval 6144–12831) infectious days with 649 (505–950) actively infectious passengers on the day of travel. The pre-travel PCR test reduced the number of infectious days from 8357 to 5401 (3917–8677), a reduction of 36% (29–41) compared with the base case, and identified 569 (88% [76–92]) of 649 actively infectious travellers on the day of flight; the addition of post-travel quarantine and PCR reduced the number of infectious days to 2520 days (1849–4158), a reduction of 70% (64–75) compared with the base case. The rapid antigen test on the day of travel reduced the number of infectious days to 5674 (4126–9081), a reduction of 32% (26–38) compared with the base case, and identified 560 (86% [83–89]) actively infectious travellers; the addition of post-travel quarantine and PCR reduced the number of infectious days to 3124 (2356–495), a reduction of 63% (58–66) compared with the base case. The post-travel PCR alone reduced the number of infectious days to 4851 (3714–7679), a reduction of 42% (35–49) compared with the base case.\nInterpretation\nRoutine asymptomatic testing for SARS-CoV-2 before travel can be an effective strategy to reduce passenger risk of infection during travel, although abbreviated quarantine with post-travel testing is probably needed to reduce population-level transmission due to importation of infection when travelling from a high to low incidence setting.\nFunding\nUniversity of California, San Francisco.","container-title":"The Lancet Infectious Diseases","DOI":"10.1016/S1473-3099(21)00134-1","ISSN":"1473-3099","issue":"7","journalAbbreviation":"The Lancet Infectious Diseases","language":"en","page":"929-938","source":"ScienceDirect","title":"Routine asymptomatic testing strategies for airline travel during the COVID-19 pandemic: a simulation study","title-short":"Routine asymptomatic testing strategies for airline travel during the COVID-19 pandemic","volume":"21","author":[{"family":"Kiang","given":"Mathew V"},{"family":"Chin","given":"Elizabeth T"},{"family":"Huynh","given":"Benjamin Q"},{"family":"Chapman","given":"Lloyd A C"},{"family":"Rodríguez-Barraquer","given":"Isabel"},{"family":"Greenhouse","given":"Bryan"},{"family":"Rutherford","given":"George W"},{"family":"Bibbins-Domingo","given":"Kirsten"},{"family":"Havlir","given":"Diane"},{"family":"Basu","given":"Sanjay"},{"family":"Lo","given":"Nathan C"}],"issued":{"date-parts":[["2021",7,1]]}}}],"schema":"https://github.com/citation-style-language/schema/raw/master/csl-citation.json"} </w:instrText>
      </w:r>
      <w:r w:rsidR="32AA2DE8" w:rsidRPr="2BDB0796">
        <w:rPr>
          <w:rFonts w:ascii="Times New Roman" w:hAnsi="Times New Roman" w:cs="Times New Roman"/>
          <w:sz w:val="24"/>
          <w:szCs w:val="24"/>
        </w:rPr>
        <w:fldChar w:fldCharType="separate"/>
      </w:r>
      <w:r w:rsidR="3CE50B01" w:rsidRPr="2BDB0796">
        <w:rPr>
          <w:rFonts w:ascii="Times New Roman" w:hAnsi="Times New Roman" w:cs="Times New Roman"/>
          <w:noProof/>
          <w:sz w:val="24"/>
          <w:szCs w:val="24"/>
        </w:rPr>
        <w:t>(11)</w:t>
      </w:r>
      <w:r w:rsidR="32AA2DE8" w:rsidRPr="2BDB0796">
        <w:rPr>
          <w:rFonts w:ascii="Times New Roman" w:hAnsi="Times New Roman" w:cs="Times New Roman"/>
          <w:sz w:val="24"/>
          <w:szCs w:val="24"/>
        </w:rPr>
        <w:fldChar w:fldCharType="end"/>
      </w:r>
      <w:r w:rsidR="56552BA4" w:rsidRPr="2BDB0796">
        <w:rPr>
          <w:rFonts w:ascii="Times New Roman" w:hAnsi="Times New Roman" w:cs="Times New Roman"/>
          <w:sz w:val="24"/>
          <w:szCs w:val="24"/>
        </w:rPr>
        <w:t xml:space="preserve">. </w:t>
      </w:r>
    </w:p>
    <w:p w14:paraId="0085B106" w14:textId="2364AB97" w:rsidR="00D94028" w:rsidRDefault="4F0E08F3" w:rsidP="00244134">
      <w:pPr>
        <w:spacing w:line="480" w:lineRule="auto"/>
        <w:ind w:firstLine="720"/>
        <w:rPr>
          <w:rFonts w:ascii="Times New Roman" w:hAnsi="Times New Roman" w:cs="Times New Roman"/>
          <w:sz w:val="24"/>
          <w:szCs w:val="24"/>
        </w:rPr>
      </w:pPr>
      <w:r w:rsidRPr="761FC395">
        <w:rPr>
          <w:rFonts w:ascii="Times New Roman" w:hAnsi="Times New Roman" w:cs="Times New Roman"/>
          <w:sz w:val="24"/>
          <w:szCs w:val="24"/>
        </w:rPr>
        <w:t>In correctional and detention facilities</w:t>
      </w:r>
      <w:r w:rsidR="71A6E483" w:rsidRPr="761FC395">
        <w:rPr>
          <w:rFonts w:ascii="Times New Roman" w:hAnsi="Times New Roman" w:cs="Times New Roman"/>
          <w:sz w:val="24"/>
          <w:szCs w:val="24"/>
        </w:rPr>
        <w:t xml:space="preserve">, </w:t>
      </w:r>
      <w:r w:rsidRPr="761FC395">
        <w:rPr>
          <w:rFonts w:ascii="Times New Roman" w:hAnsi="Times New Roman" w:cs="Times New Roman"/>
          <w:sz w:val="24"/>
          <w:szCs w:val="24"/>
        </w:rPr>
        <w:t xml:space="preserve">preventing </w:t>
      </w:r>
      <w:r w:rsidR="71A6E483" w:rsidRPr="761FC395">
        <w:rPr>
          <w:rFonts w:ascii="Times New Roman" w:hAnsi="Times New Roman" w:cs="Times New Roman"/>
          <w:sz w:val="24"/>
          <w:szCs w:val="24"/>
        </w:rPr>
        <w:t>spillover from the community to facility staff and subsequen</w:t>
      </w:r>
      <w:r w:rsidRPr="761FC395">
        <w:rPr>
          <w:rFonts w:ascii="Times New Roman" w:hAnsi="Times New Roman" w:cs="Times New Roman"/>
          <w:sz w:val="24"/>
          <w:szCs w:val="24"/>
        </w:rPr>
        <w:t xml:space="preserve">tly </w:t>
      </w:r>
      <w:r w:rsidR="71A6E483" w:rsidRPr="761FC395">
        <w:rPr>
          <w:rFonts w:ascii="Times New Roman" w:hAnsi="Times New Roman" w:cs="Times New Roman"/>
          <w:sz w:val="24"/>
          <w:szCs w:val="24"/>
        </w:rPr>
        <w:t xml:space="preserve">into resident populations remains </w:t>
      </w:r>
      <w:r w:rsidR="43E54C9B" w:rsidRPr="761FC395">
        <w:rPr>
          <w:rFonts w:ascii="Times New Roman" w:hAnsi="Times New Roman" w:cs="Times New Roman"/>
          <w:sz w:val="24"/>
          <w:szCs w:val="24"/>
        </w:rPr>
        <w:t xml:space="preserve">one of many </w:t>
      </w:r>
      <w:r w:rsidRPr="761FC395">
        <w:rPr>
          <w:rFonts w:ascii="Times New Roman" w:hAnsi="Times New Roman" w:cs="Times New Roman"/>
          <w:sz w:val="24"/>
          <w:szCs w:val="24"/>
        </w:rPr>
        <w:t>challenge</w:t>
      </w:r>
      <w:r w:rsidR="43E54C9B" w:rsidRPr="761FC395">
        <w:rPr>
          <w:rFonts w:ascii="Times New Roman" w:hAnsi="Times New Roman" w:cs="Times New Roman"/>
          <w:sz w:val="24"/>
          <w:szCs w:val="24"/>
        </w:rPr>
        <w:t xml:space="preserve">s to </w:t>
      </w:r>
      <w:r w:rsidR="00A64EDB">
        <w:rPr>
          <w:rFonts w:ascii="Times New Roman" w:hAnsi="Times New Roman" w:cs="Times New Roman"/>
          <w:sz w:val="24"/>
          <w:szCs w:val="24"/>
        </w:rPr>
        <w:t>limit</w:t>
      </w:r>
      <w:r w:rsidR="43E54C9B" w:rsidRPr="761FC395">
        <w:rPr>
          <w:rFonts w:ascii="Times New Roman" w:hAnsi="Times New Roman" w:cs="Times New Roman"/>
          <w:sz w:val="24"/>
          <w:szCs w:val="24"/>
        </w:rPr>
        <w:t xml:space="preserve"> </w:t>
      </w:r>
      <w:r w:rsidR="00D64E9D" w:rsidRPr="00970759">
        <w:rPr>
          <w:rFonts w:ascii="Times New Roman" w:hAnsi="Times New Roman"/>
          <w:sz w:val="24"/>
        </w:rPr>
        <w:t>SARS-CoV</w:t>
      </w:r>
      <w:r w:rsidR="00A64EDB">
        <w:rPr>
          <w:rFonts w:ascii="Times New Roman" w:hAnsi="Times New Roman"/>
          <w:sz w:val="24"/>
        </w:rPr>
        <w:t>-</w:t>
      </w:r>
      <w:r w:rsidR="00D64E9D" w:rsidRPr="00970759">
        <w:rPr>
          <w:rFonts w:ascii="Times New Roman" w:hAnsi="Times New Roman"/>
          <w:sz w:val="24"/>
        </w:rPr>
        <w:t>2</w:t>
      </w:r>
      <w:r w:rsidR="00A64EDB" w:rsidRPr="00970759">
        <w:rPr>
          <w:rFonts w:ascii="Times New Roman" w:hAnsi="Times New Roman"/>
          <w:sz w:val="24"/>
        </w:rPr>
        <w:t xml:space="preserve"> </w:t>
      </w:r>
      <w:r w:rsidR="43E54C9B" w:rsidRPr="761FC395">
        <w:rPr>
          <w:rFonts w:ascii="Times New Roman" w:hAnsi="Times New Roman" w:cs="Times New Roman"/>
          <w:sz w:val="24"/>
          <w:szCs w:val="24"/>
        </w:rPr>
        <w:t>transmission</w:t>
      </w:r>
      <w:r w:rsidR="3D4AE771"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GNV7TxfN","properties":{"formattedCitation":"(12)","plainCitation":"(12)","noteIndex":0},"citationItems":[{"id":58,"uris":["http://zotero.org/users/3463997/items/XYNXP465"],"uri":["http://zotero.org/users/3463997/items/XYNXP465"],"itemData":{"id":58,"type":"article-journal","abstract":"Objectives. To examine SARS-CoV-2 (severe acute respiratory syndrome coronavirus 2) epidemiology and risk factors among Federal Bureau of Prisons (BOP) staff in the United States.Methods. We calculated the SARS-CoV-2 case rate among 37 640 BOP staff from March 12 to June 17, 2020, using payroll and COVID-19-specific data. We compared occupational factors among staff with and without known SARS-CoV-2 using multiple logistic regression, controlling for demographic characteristics. We calculated relative risk among staff in stand-alone institutions versus complexes (&gt; 1 institution).Results. SARS-CoV-2 was reported by 665 staff across 59.8% of institutions, a case rate of 1766.6 per 100 000. Working in dorm-style housing and in detention centers were strong risk factors, whereas cell-based housing was protective; these effects were erased in complexes. Occupational category was not associated with SARS-CoV-2.Conclusions. SARS-CoV-2 infection was more likely among staff working in institutions where physical distancing and limiting exposure to a consistent set of staff and inmates are challenging.Public Health Implications. Mitigation strategies-including augmented staff testing, entry and exit testing among inmates, limiting staff interactions across complexes, and increasing physical distancing by reducing occupancy in dorm-style housing-may prevent SARS-CoV-2 infections among correctional staff.","container-title":"American Journal of Public Health","DOI":"10.2105/AJPH.2021.306237","ISSN":"1541-0048","issue":"6","journalAbbreviation":"Am J Public Health","language":"eng","note":"PMID: 33856883\nPMCID: PMC8101570","page":"1164-1167","source":"PubMed","title":"SARS-CoV-2 Infection Among Correctional Staff in the Federal Bureau of Prisons","volume":"111","author":[{"family":"Toblin","given":"Robin L."},{"family":"Cohen","given":"Sylvie I."},{"family":"Hagan","given":"Liesl M."}],"issued":{"date-parts":[["2021",6]]}}}],"schema":"https://github.com/citation-style-language/schema/raw/master/csl-citation.json"} </w:instrText>
      </w:r>
      <w:r w:rsidR="099383EF" w:rsidRPr="761FC395">
        <w:rPr>
          <w:rFonts w:ascii="Times New Roman" w:hAnsi="Times New Roman" w:cs="Times New Roman"/>
          <w:sz w:val="24"/>
          <w:szCs w:val="24"/>
        </w:rPr>
        <w:fldChar w:fldCharType="separate"/>
      </w:r>
      <w:r w:rsidR="3D4AE771" w:rsidRPr="761FC395">
        <w:rPr>
          <w:rFonts w:ascii="Times New Roman" w:hAnsi="Times New Roman" w:cs="Times New Roman"/>
          <w:noProof/>
          <w:sz w:val="24"/>
          <w:szCs w:val="24"/>
        </w:rPr>
        <w:t>(12)</w:t>
      </w:r>
      <w:r w:rsidR="099383EF" w:rsidRPr="761FC395">
        <w:rPr>
          <w:rFonts w:ascii="Times New Roman" w:hAnsi="Times New Roman" w:cs="Times New Roman"/>
          <w:sz w:val="24"/>
          <w:szCs w:val="24"/>
        </w:rPr>
        <w:fldChar w:fldCharType="end"/>
      </w:r>
      <w:r w:rsidR="71A6E483" w:rsidRPr="761FC395">
        <w:rPr>
          <w:rFonts w:ascii="Times New Roman" w:hAnsi="Times New Roman" w:cs="Times New Roman"/>
          <w:sz w:val="24"/>
          <w:szCs w:val="24"/>
        </w:rPr>
        <w:t xml:space="preserve">. </w:t>
      </w:r>
      <w:r w:rsidR="09E19E0C" w:rsidRPr="761FC395">
        <w:rPr>
          <w:rFonts w:ascii="Times New Roman" w:hAnsi="Times New Roman" w:cs="Times New Roman"/>
          <w:sz w:val="24"/>
          <w:szCs w:val="24"/>
        </w:rPr>
        <w:t>Having</w:t>
      </w:r>
      <w:r w:rsidR="2596049C" w:rsidRPr="761FC395">
        <w:rPr>
          <w:rFonts w:ascii="Times New Roman" w:hAnsi="Times New Roman" w:cs="Times New Roman"/>
          <w:sz w:val="24"/>
          <w:szCs w:val="24"/>
        </w:rPr>
        <w:t xml:space="preserve"> a robust and responsive testing </w:t>
      </w:r>
      <w:r w:rsidR="00A64EDB">
        <w:rPr>
          <w:rFonts w:ascii="Times New Roman" w:hAnsi="Times New Roman" w:cs="Times New Roman"/>
          <w:sz w:val="24"/>
          <w:szCs w:val="24"/>
        </w:rPr>
        <w:t xml:space="preserve">and isolation </w:t>
      </w:r>
      <w:r w:rsidR="2596049C" w:rsidRPr="761FC395">
        <w:rPr>
          <w:rFonts w:ascii="Times New Roman" w:hAnsi="Times New Roman" w:cs="Times New Roman"/>
          <w:sz w:val="24"/>
          <w:szCs w:val="24"/>
        </w:rPr>
        <w:t>strategy</w:t>
      </w:r>
      <w:r w:rsidR="09E19E0C" w:rsidRPr="761FC395">
        <w:rPr>
          <w:rFonts w:ascii="Times New Roman" w:hAnsi="Times New Roman" w:cs="Times New Roman"/>
          <w:sz w:val="24"/>
          <w:szCs w:val="24"/>
        </w:rPr>
        <w:t xml:space="preserve"> </w:t>
      </w:r>
      <w:r w:rsidR="2596049C" w:rsidRPr="761FC395">
        <w:rPr>
          <w:rFonts w:ascii="Times New Roman" w:hAnsi="Times New Roman" w:cs="Times New Roman"/>
          <w:sz w:val="24"/>
          <w:szCs w:val="24"/>
        </w:rPr>
        <w:t xml:space="preserve">remains essential to a facility’s success in </w:t>
      </w:r>
      <w:r w:rsidR="3EFDD43F" w:rsidRPr="761FC395">
        <w:rPr>
          <w:rFonts w:ascii="Times New Roman" w:hAnsi="Times New Roman" w:cs="Times New Roman"/>
          <w:sz w:val="24"/>
          <w:szCs w:val="24"/>
        </w:rPr>
        <w:t xml:space="preserve">preventing </w:t>
      </w:r>
      <w:r w:rsidR="00EC79F0">
        <w:rPr>
          <w:rFonts w:ascii="Times New Roman" w:hAnsi="Times New Roman" w:cs="Times New Roman"/>
          <w:sz w:val="24"/>
          <w:szCs w:val="24"/>
        </w:rPr>
        <w:t>transmission</w:t>
      </w:r>
      <w:r w:rsidR="2596049C" w:rsidRPr="761FC395">
        <w:rPr>
          <w:rFonts w:ascii="Times New Roman" w:hAnsi="Times New Roman" w:cs="Times New Roman"/>
          <w:sz w:val="24"/>
          <w:szCs w:val="24"/>
        </w:rPr>
        <w:t xml:space="preserve">. </w:t>
      </w:r>
      <w:r w:rsidR="0B9C239B" w:rsidRPr="761FC395">
        <w:rPr>
          <w:rFonts w:ascii="Times New Roman" w:hAnsi="Times New Roman" w:cs="Times New Roman"/>
          <w:sz w:val="24"/>
          <w:szCs w:val="24"/>
        </w:rPr>
        <w:t xml:space="preserve">As of </w:t>
      </w:r>
      <w:r w:rsidR="00B86A48">
        <w:rPr>
          <w:rFonts w:ascii="Times New Roman" w:hAnsi="Times New Roman" w:cs="Times New Roman"/>
          <w:sz w:val="24"/>
          <w:szCs w:val="24"/>
        </w:rPr>
        <w:t>October</w:t>
      </w:r>
      <w:r w:rsidR="1C9DAB58" w:rsidRPr="761FC395">
        <w:rPr>
          <w:rFonts w:ascii="Times New Roman" w:hAnsi="Times New Roman" w:cs="Times New Roman"/>
          <w:sz w:val="24"/>
          <w:szCs w:val="24"/>
        </w:rPr>
        <w:t xml:space="preserve"> 1</w:t>
      </w:r>
      <w:r w:rsidR="00B86A48">
        <w:rPr>
          <w:rFonts w:ascii="Times New Roman" w:hAnsi="Times New Roman" w:cs="Times New Roman"/>
          <w:sz w:val="24"/>
          <w:szCs w:val="24"/>
        </w:rPr>
        <w:t>5</w:t>
      </w:r>
      <w:r w:rsidR="0B9C239B" w:rsidRPr="761FC395">
        <w:rPr>
          <w:rFonts w:ascii="Times New Roman" w:hAnsi="Times New Roman" w:cs="Times New Roman"/>
          <w:sz w:val="24"/>
          <w:szCs w:val="24"/>
        </w:rPr>
        <w:t>, 2021 t</w:t>
      </w:r>
      <w:r w:rsidR="3D4AE771" w:rsidRPr="761FC395">
        <w:rPr>
          <w:rFonts w:ascii="Times New Roman" w:hAnsi="Times New Roman" w:cs="Times New Roman"/>
          <w:sz w:val="24"/>
          <w:szCs w:val="24"/>
        </w:rPr>
        <w:t xml:space="preserve">he </w:t>
      </w:r>
      <w:r w:rsidR="636ADF92" w:rsidRPr="761FC395">
        <w:rPr>
          <w:rFonts w:ascii="Times New Roman" w:hAnsi="Times New Roman" w:cs="Times New Roman"/>
          <w:sz w:val="24"/>
          <w:szCs w:val="24"/>
        </w:rPr>
        <w:t>Centers</w:t>
      </w:r>
      <w:r w:rsidR="3D4AE771" w:rsidRPr="761FC395">
        <w:rPr>
          <w:rFonts w:ascii="Times New Roman" w:hAnsi="Times New Roman" w:cs="Times New Roman"/>
          <w:sz w:val="24"/>
          <w:szCs w:val="24"/>
        </w:rPr>
        <w:t xml:space="preserve"> for Disease Control and Prevention’s (CDC) </w:t>
      </w:r>
      <w:r w:rsidR="64FE69CB" w:rsidRPr="761FC395">
        <w:rPr>
          <w:rFonts w:ascii="Times New Roman" w:hAnsi="Times New Roman" w:cs="Times New Roman"/>
          <w:sz w:val="24"/>
          <w:szCs w:val="24"/>
        </w:rPr>
        <w:t>Interim Public Health Recommendations for Fully Vaccinated People</w:t>
      </w:r>
      <w:r w:rsidR="014ABE7F" w:rsidRPr="761FC395">
        <w:rPr>
          <w:rFonts w:ascii="Times New Roman" w:hAnsi="Times New Roman" w:cs="Times New Roman"/>
          <w:sz w:val="24"/>
          <w:szCs w:val="24"/>
        </w:rPr>
        <w:t xml:space="preserve"> recommends </w:t>
      </w:r>
      <w:r w:rsidR="1B24FFC8" w:rsidRPr="761FC395">
        <w:rPr>
          <w:rFonts w:ascii="Times New Roman" w:hAnsi="Times New Roman" w:cs="Times New Roman"/>
          <w:sz w:val="24"/>
          <w:szCs w:val="24"/>
        </w:rPr>
        <w:t xml:space="preserve">that </w:t>
      </w:r>
      <w:r w:rsidR="00D850A5" w:rsidRPr="00D850A5">
        <w:rPr>
          <w:rFonts w:ascii="Times New Roman" w:hAnsi="Times New Roman" w:cs="Times New Roman"/>
          <w:sz w:val="24"/>
          <w:szCs w:val="24"/>
        </w:rPr>
        <w:t xml:space="preserve">fully vaccinated people who have come into close contact with someone with suspected or confirmed COVID-19 be tested </w:t>
      </w:r>
      <w:r w:rsidR="00C840C2">
        <w:rPr>
          <w:rFonts w:ascii="Times New Roman" w:hAnsi="Times New Roman" w:cs="Times New Roman"/>
          <w:sz w:val="24"/>
          <w:szCs w:val="24"/>
        </w:rPr>
        <w:t>5</w:t>
      </w:r>
      <w:r w:rsidR="00D850A5" w:rsidRPr="00D850A5">
        <w:rPr>
          <w:rFonts w:ascii="Times New Roman" w:hAnsi="Times New Roman" w:cs="Times New Roman"/>
          <w:sz w:val="24"/>
          <w:szCs w:val="24"/>
        </w:rPr>
        <w:t>-</w:t>
      </w:r>
      <w:r w:rsidR="00C840C2">
        <w:rPr>
          <w:rFonts w:ascii="Times New Roman" w:hAnsi="Times New Roman" w:cs="Times New Roman"/>
          <w:sz w:val="24"/>
          <w:szCs w:val="24"/>
        </w:rPr>
        <w:t>7</w:t>
      </w:r>
      <w:r w:rsidR="00D850A5" w:rsidRPr="00D850A5">
        <w:rPr>
          <w:rFonts w:ascii="Times New Roman" w:hAnsi="Times New Roman" w:cs="Times New Roman"/>
          <w:sz w:val="24"/>
          <w:szCs w:val="24"/>
        </w:rPr>
        <w:t xml:space="preserve"> days after exposure and wear a mas</w:t>
      </w:r>
      <w:r w:rsidR="00D850A5">
        <w:rPr>
          <w:rFonts w:ascii="Times New Roman" w:hAnsi="Times New Roman" w:cs="Times New Roman"/>
          <w:sz w:val="24"/>
          <w:szCs w:val="24"/>
        </w:rPr>
        <w:t>k</w:t>
      </w:r>
      <w:r w:rsidR="00D850A5" w:rsidRPr="00D850A5">
        <w:rPr>
          <w:rFonts w:ascii="Times New Roman" w:hAnsi="Times New Roman" w:cs="Times New Roman"/>
          <w:sz w:val="24"/>
          <w:szCs w:val="24"/>
        </w:rPr>
        <w:t xml:space="preserve"> in public indoor setting</w:t>
      </w:r>
      <w:r w:rsidR="00A64EDB">
        <w:rPr>
          <w:rFonts w:ascii="Times New Roman" w:hAnsi="Times New Roman" w:cs="Times New Roman"/>
          <w:sz w:val="24"/>
          <w:szCs w:val="24"/>
        </w:rPr>
        <w:t>s</w:t>
      </w:r>
      <w:r w:rsidR="00D850A5" w:rsidRPr="00D850A5">
        <w:rPr>
          <w:rFonts w:ascii="Times New Roman" w:hAnsi="Times New Roman" w:cs="Times New Roman"/>
          <w:sz w:val="24"/>
          <w:szCs w:val="24"/>
        </w:rPr>
        <w:t xml:space="preserve"> for 14 days, or until they receive a negative test result</w:t>
      </w:r>
      <w:r w:rsidR="00931B82">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qH2zO02A","properties":{"formattedCitation":"(13)","plainCitation":"(13)","noteIndex":0},"citationItems":[{"id":29,"uris":["http://zotero.org/users/3463997/items/YNRHBBMD"],"uri":["http://zotero.org/users/3463997/items/YNRHBBMD"],"itemData":{"id":29,"type":"article","title":"Interim Public Health Recommendations for Fully Vaccinated People","URL":"https://www.cdc.gov/coronavirus/2019-ncov/vaccines/fully-vaccinated-guidance.html","author":[{"family":"Centers for Disease Controla and Prevention","given":""}],"accessed":{"date-parts":[["2021",10,18]]},"issued":{"date-parts":[["2021",10,15]]}}}],"schema":"https://github.com/citation-style-language/schema/raw/master/csl-citation.json"} </w:instrText>
      </w:r>
      <w:r w:rsidR="099383EF" w:rsidRPr="761FC395">
        <w:rPr>
          <w:rFonts w:ascii="Times New Roman" w:hAnsi="Times New Roman" w:cs="Times New Roman"/>
          <w:sz w:val="24"/>
          <w:szCs w:val="24"/>
        </w:rPr>
        <w:fldChar w:fldCharType="separate"/>
      </w:r>
      <w:r w:rsidR="00D83122">
        <w:rPr>
          <w:rFonts w:ascii="Times New Roman" w:hAnsi="Times New Roman" w:cs="Times New Roman"/>
          <w:noProof/>
          <w:sz w:val="24"/>
          <w:szCs w:val="24"/>
        </w:rPr>
        <w:t>(13)</w:t>
      </w:r>
      <w:r w:rsidR="099383EF" w:rsidRPr="761FC395">
        <w:rPr>
          <w:rFonts w:ascii="Times New Roman" w:hAnsi="Times New Roman" w:cs="Times New Roman"/>
          <w:sz w:val="24"/>
          <w:szCs w:val="24"/>
        </w:rPr>
        <w:fldChar w:fldCharType="end"/>
      </w:r>
      <w:r w:rsidR="0786FC5D" w:rsidRPr="761FC395">
        <w:rPr>
          <w:rFonts w:ascii="Times New Roman" w:hAnsi="Times New Roman" w:cs="Times New Roman"/>
          <w:sz w:val="24"/>
          <w:szCs w:val="24"/>
        </w:rPr>
        <w:t xml:space="preserve">. </w:t>
      </w:r>
      <w:r w:rsidR="00A64EDB">
        <w:rPr>
          <w:rFonts w:ascii="Times New Roman" w:hAnsi="Times New Roman" w:cs="Times New Roman"/>
          <w:sz w:val="24"/>
          <w:szCs w:val="24"/>
        </w:rPr>
        <w:t>D</w:t>
      </w:r>
      <w:r w:rsidR="00A64EDB" w:rsidRPr="761FC395">
        <w:rPr>
          <w:rFonts w:ascii="Times New Roman" w:hAnsi="Times New Roman" w:cs="Times New Roman"/>
          <w:sz w:val="24"/>
          <w:szCs w:val="24"/>
        </w:rPr>
        <w:t>ue to the high risk of SARS-CoV-2 transmission in congregate settings</w:t>
      </w:r>
      <w:r w:rsidR="00A64EDB">
        <w:rPr>
          <w:rFonts w:ascii="Times New Roman" w:hAnsi="Times New Roman" w:cs="Times New Roman"/>
          <w:sz w:val="24"/>
          <w:szCs w:val="24"/>
        </w:rPr>
        <w:t xml:space="preserve"> (6),</w:t>
      </w:r>
      <w:r w:rsidR="00A64EDB" w:rsidRPr="761FC395">
        <w:rPr>
          <w:rFonts w:ascii="Times New Roman" w:hAnsi="Times New Roman" w:cs="Times New Roman"/>
          <w:sz w:val="24"/>
          <w:szCs w:val="24"/>
        </w:rPr>
        <w:t xml:space="preserve"> </w:t>
      </w:r>
      <w:r w:rsidR="00A64EDB">
        <w:rPr>
          <w:rFonts w:ascii="Times New Roman" w:hAnsi="Times New Roman" w:cs="Times New Roman"/>
          <w:sz w:val="24"/>
          <w:szCs w:val="24"/>
        </w:rPr>
        <w:t>q</w:t>
      </w:r>
      <w:r w:rsidR="64FE69CB" w:rsidRPr="761FC395">
        <w:rPr>
          <w:rFonts w:ascii="Times New Roman" w:hAnsi="Times New Roman" w:cs="Times New Roman"/>
          <w:sz w:val="24"/>
          <w:szCs w:val="24"/>
        </w:rPr>
        <w:t xml:space="preserve">uestions remain </w:t>
      </w:r>
      <w:r w:rsidR="0055787F">
        <w:rPr>
          <w:rFonts w:ascii="Times New Roman" w:hAnsi="Times New Roman" w:cs="Times New Roman"/>
          <w:sz w:val="24"/>
          <w:szCs w:val="24"/>
        </w:rPr>
        <w:t>around optimal testing policies for staff</w:t>
      </w:r>
      <w:r w:rsidR="00A64EDB">
        <w:rPr>
          <w:rFonts w:ascii="Times New Roman" w:hAnsi="Times New Roman" w:cs="Times New Roman"/>
          <w:sz w:val="24"/>
          <w:szCs w:val="24"/>
        </w:rPr>
        <w:t xml:space="preserve">, regardless of vaccination status, </w:t>
      </w:r>
      <w:r w:rsidR="7A60673B" w:rsidRPr="761FC395">
        <w:rPr>
          <w:rFonts w:ascii="Times New Roman" w:hAnsi="Times New Roman" w:cs="Times New Roman"/>
          <w:sz w:val="24"/>
          <w:szCs w:val="24"/>
        </w:rPr>
        <w:t>with reports of</w:t>
      </w:r>
      <w:r w:rsidR="1A134C47" w:rsidRPr="761FC395">
        <w:rPr>
          <w:rFonts w:ascii="Times New Roman" w:hAnsi="Times New Roman" w:cs="Times New Roman"/>
          <w:sz w:val="24"/>
          <w:szCs w:val="24"/>
        </w:rPr>
        <w:t xml:space="preserve"> </w:t>
      </w:r>
      <w:r w:rsidR="007363FC">
        <w:rPr>
          <w:rFonts w:ascii="Times New Roman" w:hAnsi="Times New Roman" w:cs="Times New Roman"/>
          <w:sz w:val="24"/>
          <w:szCs w:val="24"/>
        </w:rPr>
        <w:t>infections in vaccinated persons</w:t>
      </w:r>
      <w:r w:rsidR="7A60673B" w:rsidRPr="761FC395">
        <w:rPr>
          <w:rFonts w:ascii="Times New Roman" w:hAnsi="Times New Roman" w:cs="Times New Roman"/>
          <w:sz w:val="24"/>
          <w:szCs w:val="24"/>
        </w:rPr>
        <w:t xml:space="preserve"> in </w:t>
      </w:r>
      <w:r w:rsidR="4A32150F" w:rsidRPr="761FC395">
        <w:rPr>
          <w:rFonts w:ascii="Times New Roman" w:hAnsi="Times New Roman" w:cs="Times New Roman"/>
          <w:sz w:val="24"/>
          <w:szCs w:val="24"/>
        </w:rPr>
        <w:t>large public gatherings</w:t>
      </w:r>
      <w:r w:rsidR="683A899D" w:rsidRPr="761FC395">
        <w:rPr>
          <w:rFonts w:ascii="Times New Roman" w:hAnsi="Times New Roman" w:cs="Times New Roman"/>
          <w:sz w:val="24"/>
          <w:szCs w:val="24"/>
        </w:rPr>
        <w:t xml:space="preserv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Y0NvYNZp","properties":{"formattedCitation":"(14)","plainCitation":"(14)","noteIndex":0},"citationItems":[{"id":35,"uris":["http://zotero.org/users/3463997/items/M4CF5C68"],"uri":["http://zotero.org/users/3463997/items/M4CF5C68"],"itemData":{"id":35,"type":"article-journal","abstract":"What is already known about this topic? Variants of SARS-CoV-2 continue to emerge. The B.1.617.2 (Delta) variant is highly transmissible. What is added by this report? In July 2021, following multiple large public events in a Barnstable County, Massachusetts, town, 469 COVID-19 cases were identified among Massachusetts residents who had traveled to the town during July 3–17; 346 (74%) occurred in fully vaccinated persons. Testing identified the Delta variant in 90% of specimens from 133 patients. Cycle threshold values were similar among specimens from patients who were fully vaccinated and those who were not. What are the implications for public health practice? Jurisdictions might consider expanded prevention strategies, including universal masking in indoor public settings, particularly for large public gatherings that include travelers from many areas with differing levels of SARS-CoV-2 transmission.","container-title":"MMWR. Morbidity and Mortality Weekly Report","DOI":"10.15585/mmwr.mm7031e2","ISSN":"0149-2195, 1545-861X","issue":"31","journalAbbreviation":"MMWR Morb. Mortal. Wkly. Rep.","language":"en","page":"1059-1062","source":"DOI.org (Crossref)","title":"Outbreak of SARS-CoV-2 Infections, Including COVID-19 Vaccine Breakthrough Infections, Associated with Large Public Gatherings — Barnstable County, Massachusetts, July 2021","volume":"70","author":[{"family":"Brown","given":"Catherine M."},{"family":"Vostok","given":"Johanna"},{"family":"Johnson","given":"Hillary"},{"family":"Burns","given":"Meagan"},{"family":"Gharpure","given":"Radhika"},{"family":"Sami","given":"Samira"},{"family":"Sabo","given":"Rebecca T."},{"family":"Hall","given":"Noemi"},{"family":"Foreman","given":"Anne"},{"family":"Schubert","given":"Petra L."},{"family":"Gallagher","given":"Glen R."},{"family":"Fink","given":"Timelia"},{"family":"Madoff","given":"Lawrence C."},{"family":"Gabriel","given":"Stacey B."},{"family":"MacInnis","given":"Bronwyn"},{"family":"Park","given":"Daniel J."},{"family":"Siddle","given":"Katherine J."},{"family":"Harik","given":"Vaira"},{"family":"Arvidson","given":"Deirdre"},{"family":"Brock-Fisher","given":"Taylor"},{"family":"Dunn","given":"Molly"},{"family":"Kearns","given":"Amanda"},{"family":"Laney","given":"A. Scott"}],"issued":{"date-parts":[["2021",8,6]]}}}],"schema":"https://github.com/citation-style-language/schema/raw/master/csl-citation.json"}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(14)</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as well as</w:t>
      </w:r>
      <w:r w:rsidR="16567128" w:rsidRPr="761FC395">
        <w:rPr>
          <w:rFonts w:ascii="Times New Roman" w:hAnsi="Times New Roman" w:cs="Times New Roman"/>
          <w:sz w:val="24"/>
          <w:szCs w:val="24"/>
        </w:rPr>
        <w:t xml:space="preserve"> in</w:t>
      </w:r>
      <w:r w:rsidR="683A899D" w:rsidRPr="761FC395">
        <w:rPr>
          <w:rFonts w:ascii="Times New Roman" w:hAnsi="Times New Roman" w:cs="Times New Roman"/>
          <w:sz w:val="24"/>
          <w:szCs w:val="24"/>
        </w:rPr>
        <w:t xml:space="preserve"> congregate</w:t>
      </w:r>
      <w:r w:rsidR="4FB8F366"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settings </w:t>
      </w:r>
      <w:r w:rsidR="16567128" w:rsidRPr="761FC395">
        <w:rPr>
          <w:rFonts w:ascii="Times New Roman" w:hAnsi="Times New Roman" w:cs="Times New Roman"/>
          <w:sz w:val="24"/>
          <w:szCs w:val="24"/>
        </w:rPr>
        <w:t>such as</w:t>
      </w:r>
      <w:r w:rsidR="683A899D" w:rsidRPr="761FC395">
        <w:rPr>
          <w:rFonts w:ascii="Times New Roman" w:hAnsi="Times New Roman" w:cs="Times New Roman"/>
          <w:sz w:val="24"/>
          <w:szCs w:val="24"/>
        </w:rPr>
        <w:t xml:space="preserve"> </w:t>
      </w:r>
      <w:r w:rsidR="4A32150F" w:rsidRPr="761FC395">
        <w:rPr>
          <w:rFonts w:ascii="Times New Roman" w:hAnsi="Times New Roman" w:cs="Times New Roman"/>
          <w:sz w:val="24"/>
          <w:szCs w:val="24"/>
        </w:rPr>
        <w:t xml:space="preserve">health care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1g12xU1G","properties":{"formattedCitation":"(15)","plainCitation":"(15)","noteIndex":0},"citationItems":[{"id":34,"uris":["http://zotero.org/users/3463997/items/TKH762WY"],"uri":["http://zotero.org/users/3463997/items/TKH762WY"],"itemData":{"id":34,"type":"article-journal","container-title":"New England Journal of Medicine","DOI":"10.1056/NEJMoa2109072","ISSN":"0028-4793","issue":"0","note":"publisher: Massachusetts Medical Society\n_eprint: https://doi.org/10.1056/NEJMoa2109072","page":"null","source":"Taylor and Francis+NEJM","title":"Covid-19 Breakthrough Infections in Vaccinated Health Care Workers","volume":"0","author":[{"family":"Bergwerk","given":"Moriah"},{"family":"Gonen","given":"Tal"},{"family":"Lustig","given":"Yaniv"},{"family":"Amit","given":"Sharon"},{"family":"Lipsitch","given":"Marc"},{"family":"Cohen","given":"Carmit"},{"family":"Mandelboim","given":"Michal"},{"family":"Gal Levin","given":"Einav"},{"family":"Rubin","given":"Carmit"},{"family":"Indenbaum","given":"Victoria"},{"family":"Tal","given":"Ilana"},{"family":"Zavitan","given":"Malka"},{"family":"Zuckerman","given":"Neta"},{"family":"Bar-Chaim","given":"Adina"},{"family":"Kreiss","given":"Yitshak"},{"family":"Regev-Yochay","given":"Gili"}],"issued":{"date-parts":[["2021",7,28]]}}}],"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(15)</w:t>
      </w:r>
      <w:r w:rsidR="099383EF" w:rsidRPr="761FC395">
        <w:rPr>
          <w:rFonts w:ascii="Times New Roman" w:hAnsi="Times New Roman" w:cs="Times New Roman"/>
          <w:sz w:val="24"/>
          <w:szCs w:val="24"/>
        </w:rPr>
        <w:fldChar w:fldCharType="end"/>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and</w:t>
      </w:r>
      <w:r w:rsidR="763FF3A3" w:rsidRPr="761FC395">
        <w:rPr>
          <w:rFonts w:ascii="Times New Roman" w:hAnsi="Times New Roman" w:cs="Times New Roman"/>
          <w:sz w:val="24"/>
          <w:szCs w:val="24"/>
        </w:rPr>
        <w:t xml:space="preserve"> </w:t>
      </w:r>
      <w:r w:rsidR="683A899D" w:rsidRPr="761FC395">
        <w:rPr>
          <w:rFonts w:ascii="Times New Roman" w:hAnsi="Times New Roman" w:cs="Times New Roman"/>
          <w:sz w:val="24"/>
          <w:szCs w:val="24"/>
        </w:rPr>
        <w:t xml:space="preserve">correctional </w:t>
      </w:r>
      <w:r w:rsidR="099383EF" w:rsidRPr="761FC395">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TdgP6fk","properties":{"formattedCitation":"(16)","plainCitation":"(16)","noteIndex":0},"citationItems":[{"id":33,"uris":["http://zotero.org/users/3463997/items/HJNXUNKK"],"uri":["http://zotero.org/users/3463997/items/HJNXUNKK"],"itemData":{"id":33,"type":"article-journal","container-title":"The New England Journal of Medicine","DOI":"10.1056/NEJMc2108479","ISSN":"1533-4406","journalAbbreviation":"N Engl J Med","language":"eng","note":"PMID: 34233109\nPMCID: PMC8279089","source":"PubMed","title":"Breakthrough SARS-CoV-2 Infections in Prison after Vaccination","author":[{"family":"Brinkley-Rubinstein","given":"Lauren"},{"family":"Peterson","given":"Meghan"},{"family":"Martin","given":"Rosemarie"},{"family":"Chan","given":"Philip"},{"family":"Berk","given":"Justin"}],"issued":{"date-parts":[["2021",7,7]]}}}],"schema":"https://github.com/citation-style-language/schema/raw/master/csl-citation.json"} </w:instrText>
      </w:r>
      <w:r w:rsidR="099383EF" w:rsidRPr="761FC395">
        <w:rPr>
          <w:rFonts w:ascii="Times New Roman" w:hAnsi="Times New Roman" w:cs="Times New Roman"/>
          <w:sz w:val="24"/>
          <w:szCs w:val="24"/>
        </w:rPr>
        <w:fldChar w:fldCharType="separate"/>
      </w:r>
      <w:r w:rsidR="4FB8F366" w:rsidRPr="761FC395">
        <w:rPr>
          <w:rFonts w:ascii="Times New Roman" w:hAnsi="Times New Roman" w:cs="Times New Roman"/>
          <w:noProof/>
          <w:sz w:val="24"/>
          <w:szCs w:val="24"/>
        </w:rPr>
        <w:t>(16)</w:t>
      </w:r>
      <w:r w:rsidR="099383EF" w:rsidRPr="761FC395">
        <w:rPr>
          <w:rFonts w:ascii="Times New Roman" w:hAnsi="Times New Roman" w:cs="Times New Roman"/>
          <w:sz w:val="24"/>
          <w:szCs w:val="24"/>
        </w:rPr>
        <w:fldChar w:fldCharType="end"/>
      </w:r>
      <w:r w:rsidR="683A899D" w:rsidRPr="761FC395">
        <w:rPr>
          <w:rFonts w:ascii="Times New Roman" w:hAnsi="Times New Roman" w:cs="Times New Roman"/>
          <w:sz w:val="24"/>
          <w:szCs w:val="24"/>
        </w:rPr>
        <w:t xml:space="preserve"> facilities</w:t>
      </w:r>
      <w:r w:rsidR="2596049C" w:rsidRPr="761FC395">
        <w:rPr>
          <w:rFonts w:ascii="Times New Roman" w:hAnsi="Times New Roman" w:cs="Times New Roman"/>
          <w:sz w:val="24"/>
          <w:szCs w:val="24"/>
        </w:rPr>
        <w:t xml:space="preserve">. </w:t>
      </w:r>
    </w:p>
    <w:p w14:paraId="2C05A7F2" w14:textId="27416843" w:rsidR="005C6410" w:rsidRPr="00E14288" w:rsidRDefault="00E852DD" w:rsidP="00690A47">
      <w:pPr>
        <w:spacing w:line="480" w:lineRule="auto"/>
        <w:ind w:firstLine="720"/>
        <w:rPr>
          <w:rFonts w:ascii="Times New Roman" w:hAnsi="Times New Roman" w:cs="Times New Roman"/>
          <w:sz w:val="24"/>
          <w:szCs w:val="24"/>
        </w:rPr>
      </w:pPr>
      <w:r w:rsidRPr="2EDAFAC9">
        <w:rPr>
          <w:rFonts w:ascii="Times New Roman" w:hAnsi="Times New Roman" w:cs="Times New Roman"/>
          <w:sz w:val="24"/>
          <w:szCs w:val="24"/>
        </w:rPr>
        <w:lastRenderedPageBreak/>
        <w:t>At this time,</w:t>
      </w:r>
      <w:r w:rsidR="005909BC" w:rsidRPr="2EDAFAC9">
        <w:rPr>
          <w:rFonts w:ascii="Times New Roman" w:hAnsi="Times New Roman" w:cs="Times New Roman"/>
          <w:sz w:val="24"/>
          <w:szCs w:val="24"/>
        </w:rPr>
        <w:t xml:space="preserve"> the</w:t>
      </w:r>
      <w:r w:rsidR="3D92F907" w:rsidRPr="2EDAFAC9">
        <w:rPr>
          <w:rFonts w:ascii="Times New Roman" w:hAnsi="Times New Roman" w:cs="Times New Roman"/>
          <w:sz w:val="24"/>
          <w:szCs w:val="24"/>
        </w:rPr>
        <w:t xml:space="preserve"> </w:t>
      </w:r>
      <w:r w:rsidR="7E9F2BEF" w:rsidRPr="2EDAFAC9">
        <w:rPr>
          <w:rFonts w:ascii="Times New Roman" w:hAnsi="Times New Roman" w:cs="Times New Roman"/>
          <w:sz w:val="24"/>
          <w:szCs w:val="24"/>
        </w:rPr>
        <w:t xml:space="preserve">CDC </w:t>
      </w:r>
      <w:r w:rsidR="2AE56A57" w:rsidRPr="2EDAFAC9">
        <w:rPr>
          <w:rFonts w:ascii="Times New Roman" w:hAnsi="Times New Roman" w:cs="Times New Roman"/>
          <w:sz w:val="24"/>
          <w:szCs w:val="24"/>
        </w:rPr>
        <w:t>Interim Guidance for SARS-CoV-2 Testing in Correctional and Detention</w:t>
      </w:r>
      <w:r w:rsidR="7524E34B" w:rsidRPr="2EDAFAC9">
        <w:rPr>
          <w:rFonts w:ascii="Times New Roman" w:hAnsi="Times New Roman" w:cs="Times New Roman"/>
          <w:sz w:val="24"/>
          <w:szCs w:val="24"/>
        </w:rPr>
        <w:t xml:space="preserve"> </w:t>
      </w:r>
      <w:r w:rsidR="2AE56A57" w:rsidRPr="2EDAFAC9">
        <w:rPr>
          <w:rFonts w:ascii="Times New Roman" w:hAnsi="Times New Roman" w:cs="Times New Roman"/>
          <w:sz w:val="24"/>
          <w:szCs w:val="24"/>
        </w:rPr>
        <w:t>Facilities</w:t>
      </w:r>
      <w:r w:rsidR="7E9F2BEF" w:rsidRPr="2EDAFAC9">
        <w:rPr>
          <w:rFonts w:ascii="Times New Roman" w:hAnsi="Times New Roman" w:cs="Times New Roman"/>
          <w:sz w:val="24"/>
          <w:szCs w:val="24"/>
        </w:rPr>
        <w:t xml:space="preserve"> </w:t>
      </w:r>
      <w:r w:rsidR="00C840C2">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yKZ2Z3C1","properties":{"formattedCitation":"(17)","plainCitation":"(17)","noteIndex":0},"citationItems":[{"id":30,"uris":["http://zotero.org/users/3463997/items/ILAFVG6Y"],"uri":["http://zotero.org/users/3463997/items/ILAFVG6Y"],"itemData":{"id":30,"type":"article","title":"Interim Guidance for SARS-CoV-2 Testing in Correctional and Detention Facilities","URL":"https://www.cdc.gov/coronavirus/2019-ncov/community/correction-detention/testing.html","author":[{"family":"Centers for Disease Control and Prevention","given":""}],"accessed":{"date-parts":[["2021",7,21]]},"issued":{"date-parts":[["2021",6,7]]}}}],"schema":"https://github.com/citation-style-language/schema/raw/master/csl-citation.json"} </w:instrText>
      </w:r>
      <w:r w:rsidR="00C840C2">
        <w:rPr>
          <w:rFonts w:ascii="Times New Roman" w:hAnsi="Times New Roman" w:cs="Times New Roman"/>
          <w:sz w:val="24"/>
          <w:szCs w:val="24"/>
        </w:rPr>
        <w:fldChar w:fldCharType="separate"/>
      </w:r>
      <w:r w:rsidR="00D83122">
        <w:rPr>
          <w:rFonts w:ascii="Times New Roman" w:hAnsi="Times New Roman" w:cs="Times New Roman"/>
          <w:noProof/>
          <w:sz w:val="24"/>
          <w:szCs w:val="24"/>
        </w:rPr>
        <w:t>(17)</w:t>
      </w:r>
      <w:r w:rsidR="00C840C2">
        <w:rPr>
          <w:rFonts w:ascii="Times New Roman" w:hAnsi="Times New Roman" w:cs="Times New Roman"/>
          <w:sz w:val="24"/>
          <w:szCs w:val="24"/>
        </w:rPr>
        <w:fldChar w:fldCharType="end"/>
      </w:r>
      <w:r w:rsidR="00D83122">
        <w:rPr>
          <w:rFonts w:ascii="Times New Roman" w:hAnsi="Times New Roman" w:cs="Times New Roman"/>
          <w:sz w:val="24"/>
          <w:szCs w:val="24"/>
        </w:rPr>
        <w:t xml:space="preserve"> </w:t>
      </w:r>
      <w:r w:rsidRPr="2EDAFAC9">
        <w:rPr>
          <w:rFonts w:ascii="Times New Roman" w:hAnsi="Times New Roman" w:cs="Times New Roman"/>
          <w:sz w:val="24"/>
          <w:szCs w:val="24"/>
        </w:rPr>
        <w:t>does not specify when staff should be tested during the workweek</w:t>
      </w:r>
      <w:r w:rsidR="00E14288" w:rsidRPr="2EDAFAC9">
        <w:rPr>
          <w:rFonts w:ascii="Times New Roman" w:hAnsi="Times New Roman" w:cs="Times New Roman"/>
          <w:sz w:val="24"/>
          <w:szCs w:val="24"/>
        </w:rPr>
        <w:t xml:space="preserve"> to </w:t>
      </w:r>
      <w:r w:rsidR="00474A59" w:rsidRPr="2EDAFAC9">
        <w:rPr>
          <w:rFonts w:ascii="Times New Roman" w:hAnsi="Times New Roman" w:cs="Times New Roman"/>
          <w:sz w:val="24"/>
          <w:szCs w:val="24"/>
        </w:rPr>
        <w:t xml:space="preserve">minimize the spread of </w:t>
      </w:r>
      <w:r w:rsidR="00B812AC" w:rsidRPr="2EDAFAC9">
        <w:rPr>
          <w:rFonts w:ascii="Times New Roman" w:hAnsi="Times New Roman" w:cs="Times New Roman"/>
          <w:sz w:val="24"/>
          <w:szCs w:val="24"/>
        </w:rPr>
        <w:t>SARS-CoV-2</w:t>
      </w:r>
      <w:r w:rsidR="00474A59" w:rsidRPr="2EDAFAC9">
        <w:rPr>
          <w:rFonts w:ascii="Times New Roman" w:hAnsi="Times New Roman" w:cs="Times New Roman"/>
          <w:sz w:val="24"/>
          <w:szCs w:val="24"/>
        </w:rPr>
        <w:t xml:space="preserve"> via</w:t>
      </w:r>
      <w:r w:rsidR="00E14288" w:rsidRPr="2EDAFAC9">
        <w:rPr>
          <w:rFonts w:ascii="Times New Roman" w:hAnsi="Times New Roman" w:cs="Times New Roman"/>
          <w:sz w:val="24"/>
          <w:szCs w:val="24"/>
        </w:rPr>
        <w:t xml:space="preserve"> rapid identification and isolation of new staff cases.</w:t>
      </w:r>
      <w:r w:rsidR="00D94028" w:rsidRPr="2EDAFAC9">
        <w:rPr>
          <w:rFonts w:ascii="Times New Roman" w:hAnsi="Times New Roman" w:cs="Times New Roman"/>
          <w:sz w:val="24"/>
          <w:szCs w:val="24"/>
        </w:rPr>
        <w:t xml:space="preserve"> The timing of systematic testing in relation to work schedules and variable infectiousness profiles could have profound </w:t>
      </w:r>
      <w:r w:rsidR="00D94028" w:rsidRPr="009623F6">
        <w:rPr>
          <w:rFonts w:ascii="Times New Roman" w:hAnsi="Times New Roman" w:cs="Times New Roman"/>
          <w:sz w:val="24"/>
          <w:szCs w:val="24"/>
        </w:rPr>
        <w:t>importance for designing optimal systematic testing strategies</w:t>
      </w:r>
      <w:r w:rsidR="0025418F" w:rsidRPr="00970759">
        <w:rPr>
          <w:rFonts w:ascii="Times New Roman" w:hAnsi="Times New Roman" w:cs="Times New Roman"/>
          <w:sz w:val="24"/>
          <w:szCs w:val="24"/>
        </w:rPr>
        <w:t xml:space="preserve"> </w:t>
      </w:r>
      <w:r w:rsidR="00F62A1A" w:rsidRPr="00970759">
        <w:rPr>
          <w:rFonts w:ascii="Times New Roman" w:hAnsi="Times New Roman" w:cs="Times New Roman"/>
          <w:sz w:val="24"/>
          <w:szCs w:val="24"/>
        </w:rPr>
        <w:t>and</w:t>
      </w:r>
      <w:r w:rsidR="00F62A1A" w:rsidRPr="00970759">
        <w:rPr>
          <w:sz w:val="24"/>
          <w:szCs w:val="24"/>
        </w:rPr>
        <w:t xml:space="preserve"> </w:t>
      </w:r>
      <w:r w:rsidR="0025418F" w:rsidRPr="009623F6">
        <w:rPr>
          <w:rFonts w:ascii="Times New Roman" w:hAnsi="Times New Roman" w:cs="Times New Roman"/>
          <w:sz w:val="24"/>
          <w:szCs w:val="24"/>
        </w:rPr>
        <w:t xml:space="preserve">for informing downstream activities to prevent </w:t>
      </w:r>
      <w:r w:rsidR="009623F6">
        <w:rPr>
          <w:rFonts w:ascii="Times New Roman" w:hAnsi="Times New Roman" w:cs="Times New Roman"/>
          <w:sz w:val="24"/>
          <w:szCs w:val="24"/>
        </w:rPr>
        <w:t>transmission</w:t>
      </w:r>
      <w:r w:rsidR="00F62A1A" w:rsidRPr="009623F6">
        <w:rPr>
          <w:rFonts w:ascii="Times New Roman" w:hAnsi="Times New Roman" w:cs="Times New Roman"/>
          <w:sz w:val="24"/>
          <w:szCs w:val="24"/>
        </w:rPr>
        <w:t xml:space="preserve">, such as </w:t>
      </w:r>
      <w:r w:rsidR="0025418F" w:rsidRPr="009623F6">
        <w:rPr>
          <w:rFonts w:ascii="Times New Roman" w:hAnsi="Times New Roman" w:cs="Times New Roman"/>
          <w:sz w:val="24"/>
          <w:szCs w:val="24"/>
        </w:rPr>
        <w:t>rapid identification and isolation of positive staff cases</w:t>
      </w:r>
      <w:r w:rsidR="00D94028" w:rsidRPr="009623F6">
        <w:rPr>
          <w:rFonts w:ascii="Times New Roman" w:hAnsi="Times New Roman" w:cs="Times New Roman"/>
          <w:sz w:val="24"/>
          <w:szCs w:val="24"/>
        </w:rPr>
        <w:t>.</w:t>
      </w:r>
      <w:r w:rsidR="00D94028" w:rsidRPr="2EDAFAC9">
        <w:rPr>
          <w:rFonts w:ascii="Times New Roman" w:hAnsi="Times New Roman" w:cs="Times New Roman"/>
          <w:sz w:val="24"/>
          <w:szCs w:val="24"/>
        </w:rPr>
        <w:t xml:space="preserve"> Testing early in the work week may miss recently acquired infections and lead to staff working around the time of their peak infectiousness. However, testing later in the work week risks missing infectious individuals who are then allowed to work several days prior to being tested and isolated.</w:t>
      </w:r>
    </w:p>
    <w:p w14:paraId="6A822D22" w14:textId="6F9FB612" w:rsidR="00B4730A" w:rsidRPr="00E14288" w:rsidRDefault="00A32D4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examines</w:t>
      </w:r>
      <w:r w:rsidR="00871CF6">
        <w:rPr>
          <w:rFonts w:ascii="Times New Roman" w:hAnsi="Times New Roman" w:cs="Times New Roman"/>
          <w:sz w:val="24"/>
          <w:szCs w:val="24"/>
        </w:rPr>
        <w:t xml:space="preserve"> the relationship between </w:t>
      </w:r>
      <w:r w:rsidR="005D11A5">
        <w:rPr>
          <w:rFonts w:ascii="Times New Roman" w:hAnsi="Times New Roman" w:cs="Times New Roman"/>
          <w:sz w:val="24"/>
          <w:szCs w:val="24"/>
        </w:rPr>
        <w:t>work schedules,</w:t>
      </w:r>
      <w:r w:rsidR="00474A59">
        <w:rPr>
          <w:rFonts w:ascii="Times New Roman" w:hAnsi="Times New Roman" w:cs="Times New Roman"/>
          <w:sz w:val="24"/>
          <w:szCs w:val="24"/>
        </w:rPr>
        <w:t xml:space="preserve"> testing schedules</w:t>
      </w:r>
      <w:r w:rsidR="005D11A5">
        <w:rPr>
          <w:rFonts w:ascii="Times New Roman" w:hAnsi="Times New Roman" w:cs="Times New Roman"/>
          <w:sz w:val="24"/>
          <w:szCs w:val="24"/>
        </w:rPr>
        <w:t>,</w:t>
      </w:r>
      <w:r w:rsidR="00871CF6">
        <w:rPr>
          <w:rFonts w:ascii="Times New Roman" w:hAnsi="Times New Roman" w:cs="Times New Roman"/>
          <w:sz w:val="24"/>
          <w:szCs w:val="24"/>
        </w:rPr>
        <w:t xml:space="preserve"> and within-facility transmission</w:t>
      </w:r>
      <w:r w:rsidR="00C34B43" w:rsidRPr="00E14288">
        <w:rPr>
          <w:rFonts w:ascii="Times New Roman" w:hAnsi="Times New Roman" w:cs="Times New Roman"/>
          <w:sz w:val="24"/>
          <w:szCs w:val="24"/>
        </w:rPr>
        <w:t>.</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An</w:t>
      </w:r>
      <w:r w:rsidR="0015497D" w:rsidRPr="00E14288">
        <w:rPr>
          <w:rFonts w:ascii="Times New Roman" w:hAnsi="Times New Roman" w:cs="Times New Roman"/>
          <w:sz w:val="24"/>
          <w:szCs w:val="24"/>
        </w:rPr>
        <w:t xml:space="preserve"> analytic framework to estimate the effect of variable testing frequencies and </w:t>
      </w:r>
      <w:r w:rsidR="005D11A5">
        <w:rPr>
          <w:rFonts w:ascii="Times New Roman" w:hAnsi="Times New Roman" w:cs="Times New Roman"/>
          <w:sz w:val="24"/>
          <w:szCs w:val="24"/>
        </w:rPr>
        <w:t xml:space="preserve">turnaround time between test administration and </w:t>
      </w:r>
      <w:r w:rsidR="008F141A">
        <w:rPr>
          <w:rFonts w:ascii="Times New Roman" w:hAnsi="Times New Roman" w:cs="Times New Roman"/>
          <w:sz w:val="24"/>
          <w:szCs w:val="24"/>
        </w:rPr>
        <w:t>isolation</w:t>
      </w:r>
      <w:r w:rsidR="0015497D" w:rsidRPr="00E14288">
        <w:rPr>
          <w:rFonts w:ascii="Times New Roman" w:hAnsi="Times New Roman" w:cs="Times New Roman"/>
          <w:sz w:val="24"/>
          <w:szCs w:val="24"/>
        </w:rPr>
        <w:t xml:space="preserve"> on </w:t>
      </w:r>
      <w:r w:rsidR="00474A59">
        <w:rPr>
          <w:rFonts w:ascii="Times New Roman" w:hAnsi="Times New Roman" w:cs="Times New Roman"/>
          <w:sz w:val="24"/>
          <w:szCs w:val="24"/>
        </w:rPr>
        <w:t>SARS-CoV</w:t>
      </w:r>
      <w:r w:rsidR="00653AED">
        <w:rPr>
          <w:rFonts w:ascii="Times New Roman" w:hAnsi="Times New Roman" w:cs="Times New Roman"/>
          <w:sz w:val="24"/>
          <w:szCs w:val="24"/>
        </w:rPr>
        <w:t>-</w:t>
      </w:r>
      <w:r w:rsidR="00474A59">
        <w:rPr>
          <w:rFonts w:ascii="Times New Roman" w:hAnsi="Times New Roman" w:cs="Times New Roman"/>
          <w:sz w:val="24"/>
          <w:szCs w:val="24"/>
        </w:rPr>
        <w:t>2 transmission</w:t>
      </w:r>
      <w:r w:rsidR="00A64EDB">
        <w:rPr>
          <w:rFonts w:ascii="Times New Roman" w:hAnsi="Times New Roman" w:cs="Times New Roman"/>
          <w:sz w:val="24"/>
          <w:szCs w:val="24"/>
        </w:rPr>
        <w:t xml:space="preserve"> is presented</w:t>
      </w:r>
      <w:r w:rsidR="0015497D" w:rsidRPr="00E14288">
        <w:rPr>
          <w:rFonts w:ascii="Times New Roman" w:hAnsi="Times New Roman" w:cs="Times New Roman"/>
          <w:sz w:val="24"/>
          <w:szCs w:val="24"/>
        </w:rPr>
        <w:t xml:space="preserve">. </w:t>
      </w:r>
      <w:r w:rsidR="00A64EDB">
        <w:rPr>
          <w:rFonts w:ascii="Times New Roman" w:hAnsi="Times New Roman" w:cs="Times New Roman"/>
          <w:sz w:val="24"/>
          <w:szCs w:val="24"/>
        </w:rPr>
        <w:t xml:space="preserve">In addition, </w:t>
      </w:r>
      <w:r w:rsidR="0015497D" w:rsidRPr="00E14288">
        <w:rPr>
          <w:rFonts w:ascii="Times New Roman" w:hAnsi="Times New Roman" w:cs="Times New Roman"/>
          <w:sz w:val="24"/>
          <w:szCs w:val="24"/>
        </w:rPr>
        <w:t xml:space="preserve">an individual-based model </w:t>
      </w:r>
      <w:r w:rsidR="00221343" w:rsidRPr="00E14288">
        <w:rPr>
          <w:rFonts w:ascii="Times New Roman" w:hAnsi="Times New Roman" w:cs="Times New Roman"/>
          <w:sz w:val="24"/>
          <w:szCs w:val="24"/>
        </w:rPr>
        <w:t xml:space="preserve">which incorporates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221343" w:rsidRPr="00E14288">
        <w:rPr>
          <w:rFonts w:ascii="Times New Roman" w:hAnsi="Times New Roman" w:cs="Times New Roman"/>
          <w:sz w:val="24"/>
          <w:szCs w:val="24"/>
        </w:rPr>
        <w:t xml:space="preserve">and testing schedules </w:t>
      </w:r>
      <w:r w:rsidR="008F141A">
        <w:rPr>
          <w:rFonts w:ascii="Times New Roman" w:hAnsi="Times New Roman" w:cs="Times New Roman"/>
          <w:sz w:val="24"/>
          <w:szCs w:val="24"/>
        </w:rPr>
        <w:t>influenced by those observed in operations records collected</w:t>
      </w:r>
      <w:r w:rsidR="008F141A" w:rsidRPr="00E14288">
        <w:rPr>
          <w:rFonts w:ascii="Times New Roman" w:hAnsi="Times New Roman" w:cs="Times New Roman"/>
          <w:sz w:val="24"/>
          <w:szCs w:val="24"/>
        </w:rPr>
        <w:t xml:space="preserve"> by the California Department of Corrections and Rehabilitation (CDCR) </w:t>
      </w:r>
      <w:r w:rsidR="00A64EDB">
        <w:rPr>
          <w:rFonts w:ascii="Times New Roman" w:hAnsi="Times New Roman" w:cs="Times New Roman"/>
          <w:sz w:val="24"/>
          <w:szCs w:val="24"/>
        </w:rPr>
        <w:t xml:space="preserve">is used </w:t>
      </w:r>
      <w:r w:rsidR="0015497D" w:rsidRPr="00E14288">
        <w:rPr>
          <w:rFonts w:ascii="Times New Roman" w:hAnsi="Times New Roman" w:cs="Times New Roman"/>
          <w:sz w:val="24"/>
          <w:szCs w:val="24"/>
        </w:rPr>
        <w:t>to simulate community acquisition of SARS-CoV</w:t>
      </w:r>
      <w:r w:rsidR="00B812AC">
        <w:rPr>
          <w:rFonts w:ascii="Times New Roman" w:hAnsi="Times New Roman" w:cs="Times New Roman"/>
          <w:sz w:val="24"/>
          <w:szCs w:val="24"/>
        </w:rPr>
        <w:t>-</w:t>
      </w:r>
      <w:r w:rsidR="0015497D" w:rsidRPr="00E14288">
        <w:rPr>
          <w:rFonts w:ascii="Times New Roman" w:hAnsi="Times New Roman" w:cs="Times New Roman"/>
          <w:sz w:val="24"/>
          <w:szCs w:val="24"/>
        </w:rPr>
        <w:t xml:space="preserve">2 </w:t>
      </w:r>
      <w:r w:rsidR="003111A4">
        <w:rPr>
          <w:rFonts w:ascii="Times New Roman" w:hAnsi="Times New Roman" w:cs="Times New Roman"/>
          <w:sz w:val="24"/>
          <w:szCs w:val="24"/>
        </w:rPr>
        <w:t xml:space="preserve">by staff </w:t>
      </w:r>
      <w:r w:rsidR="009623F6">
        <w:rPr>
          <w:rFonts w:ascii="Times New Roman" w:hAnsi="Times New Roman" w:cs="Times New Roman"/>
          <w:sz w:val="24"/>
          <w:szCs w:val="24"/>
        </w:rPr>
        <w:t>and</w:t>
      </w:r>
      <w:r w:rsidR="009623F6"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subsequent </w:t>
      </w:r>
      <w:r w:rsidR="00221343" w:rsidRPr="00E14288">
        <w:rPr>
          <w:rFonts w:ascii="Times New Roman" w:hAnsi="Times New Roman" w:cs="Times New Roman"/>
          <w:sz w:val="24"/>
          <w:szCs w:val="24"/>
        </w:rPr>
        <w:t>transmission in a</w:t>
      </w:r>
      <w:r w:rsidR="0015497D" w:rsidRPr="00E14288">
        <w:rPr>
          <w:rFonts w:ascii="Times New Roman" w:hAnsi="Times New Roman" w:cs="Times New Roman"/>
          <w:sz w:val="24"/>
          <w:szCs w:val="24"/>
        </w:rPr>
        <w:t xml:space="preserve"> </w:t>
      </w:r>
      <w:r w:rsidR="000B3CAB" w:rsidRPr="00E14288">
        <w:rPr>
          <w:rFonts w:ascii="Times New Roman" w:hAnsi="Times New Roman" w:cs="Times New Roman"/>
          <w:sz w:val="24"/>
          <w:szCs w:val="24"/>
        </w:rPr>
        <w:t>congregate setting</w:t>
      </w:r>
      <w:r w:rsidR="0015497D" w:rsidRPr="00E14288">
        <w:rPr>
          <w:rFonts w:ascii="Times New Roman" w:hAnsi="Times New Roman" w:cs="Times New Roman"/>
          <w:sz w:val="24"/>
          <w:szCs w:val="24"/>
        </w:rPr>
        <w:t xml:space="preserve">. </w:t>
      </w:r>
      <w:r w:rsidR="009623F6">
        <w:rPr>
          <w:rFonts w:ascii="Times New Roman" w:hAnsi="Times New Roman" w:cs="Times New Roman"/>
          <w:sz w:val="24"/>
          <w:szCs w:val="24"/>
        </w:rPr>
        <w:t xml:space="preserve">Simulations </w:t>
      </w:r>
      <w:r w:rsidR="0015497D" w:rsidRPr="00E14288">
        <w:rPr>
          <w:rFonts w:ascii="Times New Roman" w:hAnsi="Times New Roman" w:cs="Times New Roman"/>
          <w:sz w:val="24"/>
          <w:szCs w:val="24"/>
        </w:rPr>
        <w:t>explor</w:t>
      </w:r>
      <w:r w:rsidR="009623F6">
        <w:rPr>
          <w:rFonts w:ascii="Times New Roman" w:hAnsi="Times New Roman" w:cs="Times New Roman"/>
          <w:sz w:val="24"/>
          <w:szCs w:val="24"/>
        </w:rPr>
        <w:t>ing</w:t>
      </w:r>
      <w:r w:rsidR="0015497D" w:rsidRPr="00E14288">
        <w:rPr>
          <w:rFonts w:ascii="Times New Roman" w:hAnsi="Times New Roman" w:cs="Times New Roman"/>
          <w:sz w:val="24"/>
          <w:szCs w:val="24"/>
        </w:rPr>
        <w:t xml:space="preserve"> the impact of aligning testing schedules with </w:t>
      </w:r>
      <w:r w:rsidR="005D11A5">
        <w:rPr>
          <w:rFonts w:ascii="Times New Roman" w:hAnsi="Times New Roman" w:cs="Times New Roman"/>
          <w:sz w:val="24"/>
          <w:szCs w:val="24"/>
        </w:rPr>
        <w:t>work</w:t>
      </w:r>
      <w:r w:rsidR="005D11A5" w:rsidRPr="00E14288">
        <w:rPr>
          <w:rFonts w:ascii="Times New Roman" w:hAnsi="Times New Roman" w:cs="Times New Roman"/>
          <w:sz w:val="24"/>
          <w:szCs w:val="24"/>
        </w:rPr>
        <w:t xml:space="preserve"> </w:t>
      </w:r>
      <w:r w:rsidR="0015497D" w:rsidRPr="00E14288">
        <w:rPr>
          <w:rFonts w:ascii="Times New Roman" w:hAnsi="Times New Roman" w:cs="Times New Roman"/>
          <w:sz w:val="24"/>
          <w:szCs w:val="24"/>
        </w:rPr>
        <w:t xml:space="preserve">schedules </w:t>
      </w:r>
      <w:r w:rsidR="009623F6">
        <w:rPr>
          <w:rFonts w:ascii="Times New Roman" w:hAnsi="Times New Roman" w:cs="Times New Roman"/>
          <w:sz w:val="24"/>
          <w:szCs w:val="24"/>
        </w:rPr>
        <w:t xml:space="preserve">are conducted </w:t>
      </w:r>
      <w:r w:rsidR="0015497D" w:rsidRPr="00E14288">
        <w:rPr>
          <w:rFonts w:ascii="Times New Roman" w:hAnsi="Times New Roman" w:cs="Times New Roman"/>
          <w:sz w:val="24"/>
          <w:szCs w:val="24"/>
        </w:rPr>
        <w:t>across testing frequenc</w:t>
      </w:r>
      <w:r w:rsidR="00474A59">
        <w:rPr>
          <w:rFonts w:ascii="Times New Roman" w:hAnsi="Times New Roman" w:cs="Times New Roman"/>
          <w:sz w:val="24"/>
          <w:szCs w:val="24"/>
        </w:rPr>
        <w:t>y</w:t>
      </w:r>
      <w:r w:rsidR="0015497D" w:rsidRPr="00E14288">
        <w:rPr>
          <w:rFonts w:ascii="Times New Roman" w:hAnsi="Times New Roman" w:cs="Times New Roman"/>
          <w:sz w:val="24"/>
          <w:szCs w:val="24"/>
        </w:rPr>
        <w:t>, background community infection rate, and within-facility transmission rate</w:t>
      </w:r>
      <w:r w:rsidR="003A0A17">
        <w:rPr>
          <w:rFonts w:ascii="Times New Roman" w:hAnsi="Times New Roman" w:cs="Times New Roman"/>
          <w:sz w:val="24"/>
          <w:szCs w:val="24"/>
        </w:rPr>
        <w:t>.</w:t>
      </w:r>
    </w:p>
    <w:p w14:paraId="354803F2" w14:textId="06B1A67B" w:rsidR="002D4CDB" w:rsidRDefault="00603C0F" w:rsidP="00E14288">
      <w:pPr>
        <w:pStyle w:val="Heading2"/>
        <w:spacing w:line="480" w:lineRule="auto"/>
        <w:rPr>
          <w:rFonts w:ascii="Times New Roman" w:eastAsia="Times New Roman" w:hAnsi="Times New Roman" w:cs="Times New Roman"/>
          <w:szCs w:val="24"/>
        </w:rPr>
      </w:pPr>
      <w:bookmarkStart w:id="0" w:name="staff-work-and-testing-schedules"/>
      <w:r>
        <w:rPr>
          <w:rFonts w:ascii="Times New Roman" w:eastAsia="Times New Roman" w:hAnsi="Times New Roman" w:cs="Times New Roman"/>
          <w:szCs w:val="24"/>
        </w:rPr>
        <w:lastRenderedPageBreak/>
        <w:t>METHODS</w:t>
      </w:r>
      <w:r w:rsidR="00AF04E2">
        <w:rPr>
          <w:rFonts w:ascii="Times New Roman" w:eastAsia="Times New Roman" w:hAnsi="Times New Roman" w:cs="Times New Roman"/>
          <w:szCs w:val="24"/>
        </w:rPr>
        <w:t xml:space="preserve"> </w:t>
      </w:r>
    </w:p>
    <w:p w14:paraId="5BA900FF" w14:textId="30B83BCF" w:rsidR="002D4CDB" w:rsidRPr="00E14288" w:rsidRDefault="002D4CDB" w:rsidP="002D4CDB">
      <w:pPr>
        <w:pStyle w:val="Heading2"/>
        <w:spacing w:line="480" w:lineRule="auto"/>
        <w:rPr>
          <w:rFonts w:ascii="Times New Roman" w:eastAsia="Times New Roman" w:hAnsi="Times New Roman" w:cs="Times New Roman"/>
          <w:szCs w:val="24"/>
        </w:rPr>
      </w:pPr>
      <w:r w:rsidRPr="00E14288">
        <w:rPr>
          <w:rFonts w:ascii="Times New Roman" w:eastAsia="Times New Roman" w:hAnsi="Times New Roman" w:cs="Times New Roman"/>
          <w:szCs w:val="24"/>
        </w:rPr>
        <w:t>Model framework and parameterization for SARS-CoV</w:t>
      </w:r>
      <w:r w:rsidR="00096241">
        <w:rPr>
          <w:rFonts w:ascii="Times New Roman" w:eastAsia="Times New Roman" w:hAnsi="Times New Roman" w:cs="Times New Roman"/>
          <w:szCs w:val="24"/>
        </w:rPr>
        <w:t>-</w:t>
      </w:r>
      <w:r w:rsidRPr="00E14288">
        <w:rPr>
          <w:rFonts w:ascii="Times New Roman" w:eastAsia="Times New Roman" w:hAnsi="Times New Roman" w:cs="Times New Roman"/>
          <w:szCs w:val="24"/>
        </w:rPr>
        <w:t>2</w:t>
      </w:r>
    </w:p>
    <w:p w14:paraId="7D982959" w14:textId="0471DAC5" w:rsidR="002D4CDB" w:rsidRPr="00E14288" w:rsidRDefault="0EB93F23"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Building on previous work investigating the effects of non-pharmaceutical interventions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WBPpfADu","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and testing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GVei08fc","properties":{"formattedCitation":"(19)","plainCitation":"(19)","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(19)</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on the transmission of infectious diseases, individual contributions to SARS-CoV</w:t>
      </w:r>
      <w:r w:rsidR="45654FAC">
        <w:rPr>
          <w:rFonts w:ascii="Times New Roman" w:hAnsi="Times New Roman" w:cs="Times New Roman"/>
          <w:sz w:val="24"/>
          <w:szCs w:val="24"/>
        </w:rPr>
        <w:t>-</w:t>
      </w:r>
      <w:r w:rsidRPr="00E14288">
        <w:rPr>
          <w:rFonts w:ascii="Times New Roman" w:hAnsi="Times New Roman" w:cs="Times New Roman"/>
          <w:sz w:val="24"/>
          <w:szCs w:val="24"/>
        </w:rPr>
        <w:t xml:space="preserve">2 transmission through time </w:t>
      </w:r>
      <w:r>
        <w:rPr>
          <w:rFonts w:ascii="Times New Roman" w:hAnsi="Times New Roman" w:cs="Times New Roman"/>
          <w:sz w:val="24"/>
          <w:szCs w:val="24"/>
        </w:rPr>
        <w:t>were</w:t>
      </w:r>
      <w:r w:rsidRPr="00E14288">
        <w:rPr>
          <w:rFonts w:ascii="Times New Roman" w:hAnsi="Times New Roman" w:cs="Times New Roman"/>
          <w:sz w:val="24"/>
          <w:szCs w:val="24"/>
        </w:rPr>
        <w:t xml:space="preserve"> modeled from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t>
      </w:r>
      <w:r w:rsidR="005312FE">
        <w:rPr>
          <w:rFonts w:ascii="Times New Roman" w:hAnsi="Times New Roman" w:cs="Times New Roman"/>
          <w:sz w:val="24"/>
          <w:szCs w:val="24"/>
        </w:rPr>
        <w:t>here derived from the</w:t>
      </w:r>
      <w:r w:rsidRPr="00E14288">
        <w:rPr>
          <w:rFonts w:ascii="Times New Roman" w:hAnsi="Times New Roman" w:cs="Times New Roman"/>
          <w:sz w:val="24"/>
          <w:szCs w:val="24"/>
        </w:rPr>
        <w:t xml:space="preserve"> </w:t>
      </w:r>
      <w:r>
        <w:rPr>
          <w:rFonts w:ascii="Times New Roman" w:hAnsi="Times New Roman" w:cs="Times New Roman"/>
          <w:sz w:val="24"/>
          <w:szCs w:val="24"/>
        </w:rPr>
        <w:t xml:space="preserve">probability density function of the </w:t>
      </w:r>
      <w:r w:rsidRPr="00E14288">
        <w:rPr>
          <w:rFonts w:ascii="Times New Roman" w:hAnsi="Times New Roman" w:cs="Times New Roman"/>
          <w:sz w:val="24"/>
          <w:szCs w:val="24"/>
        </w:rPr>
        <w:t>triangle distribution, with infectiousness beginning after the latent period, ending after the duration of the infectious period, and peaking at some point in between (</w:t>
      </w:r>
      <m:oMath>
        <m:r>
          <m:rPr>
            <m:sty m:val="bi"/>
          </m:rPr>
          <w:rPr>
            <w:rFonts w:ascii="Cambria Math" w:hAnsi="Cambria Math" w:cs="Times New Roman"/>
            <w:sz w:val="24"/>
            <w:szCs w:val="24"/>
          </w:rPr>
          <m:t>a</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b</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r>
          <m:rPr>
            <m:sty m:val="p"/>
          </m:rPr>
          <w:rPr>
            <w:rFonts w:ascii="Cambria Math" w:hAnsi="Cambria Math" w:cs="Times New Roman"/>
            <w:sz w:val="24"/>
            <w:szCs w:val="24"/>
          </w:rPr>
          <m:t xml:space="preserve"> where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t</m:t>
            </m:r>
            <m:ctrlPr>
              <w:rPr>
                <w:rFonts w:ascii="Cambria Math" w:hAnsi="Cambria Math" w:cs="Times New Roman"/>
                <w:b/>
                <w:bCs/>
                <w:sz w:val="24"/>
                <w:szCs w:val="24"/>
              </w:rPr>
            </m:ctrlPr>
          </m:e>
          <m:sub>
            <m:r>
              <m:rPr>
                <m:sty m:val="bi"/>
              </m:rPr>
              <w:rPr>
                <w:rFonts w:ascii="Cambria Math" w:eastAsiaTheme="minorEastAsia" w:hAnsi="Cambria Math" w:cs="Times New Roman"/>
                <w:sz w:val="24"/>
                <w:szCs w:val="24"/>
              </w:rPr>
              <m:t>total</m:t>
            </m:r>
          </m:sub>
        </m:sSub>
        <m:r>
          <m:rPr>
            <m:sty m:val="b"/>
          </m:rPr>
          <w:rPr>
            <w:rFonts w:ascii="Cambria Math" w:hAnsi="Cambria Math" w:cs="Times New Roman"/>
            <w:sz w:val="24"/>
            <w:szCs w:val="24"/>
          </w:rPr>
          <m:t>=</m:t>
        </m:r>
        <m:sSub>
          <m:sSubPr>
            <m:ctrlPr>
              <w:rPr>
                <w:rFonts w:ascii="Cambria Math" w:hAnsi="Cambria Math" w:cs="Times New Roman"/>
                <w:b/>
                <w:bCs/>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m:oMath>
        <m:r>
          <m:rPr>
            <m:sty m:val="bi"/>
          </m:rP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00E14288">
        <w:rPr>
          <w:rFonts w:ascii="Times New Roman" w:hAnsi="Times New Roman" w:cs="Times New Roman"/>
          <w:sz w:val="24"/>
          <w:szCs w:val="24"/>
        </w:rPr>
        <w:t xml:space="preserve">, and a&lt;c&lt;b ; Fig </w:t>
      </w:r>
      <w:r w:rsidR="126F95FD">
        <w:rPr>
          <w:rFonts w:ascii="Times New Roman" w:hAnsi="Times New Roman" w:cs="Times New Roman"/>
          <w:sz w:val="24"/>
          <w:szCs w:val="24"/>
        </w:rPr>
        <w:t>1</w:t>
      </w:r>
      <w:r w:rsidRPr="00E14288">
        <w:rPr>
          <w:rFonts w:ascii="Times New Roman" w:hAnsi="Times New Roman" w:cs="Times New Roman"/>
          <w:sz w:val="24"/>
          <w:szCs w:val="24"/>
        </w:rPr>
        <w:t>a).</w:t>
      </w:r>
    </w:p>
    <w:p w14:paraId="51773F0E" w14:textId="36266F79" w:rsidR="002D4CDB" w:rsidRPr="00E14288" w:rsidRDefault="6A01600E"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The viral dynamics of SARS-CoV</w:t>
      </w:r>
      <w:r w:rsidR="05B8E933">
        <w:rPr>
          <w:rFonts w:ascii="Times New Roman" w:hAnsi="Times New Roman" w:cs="Times New Roman"/>
          <w:sz w:val="24"/>
          <w:szCs w:val="24"/>
        </w:rPr>
        <w:t>-</w:t>
      </w:r>
      <w:r w:rsidRPr="00E14288">
        <w:rPr>
          <w:rFonts w:ascii="Times New Roman" w:hAnsi="Times New Roman" w:cs="Times New Roman"/>
          <w:sz w:val="24"/>
          <w:szCs w:val="24"/>
        </w:rPr>
        <w:t>2 make control efforts challenging,</w:t>
      </w:r>
      <w:r>
        <w:rPr>
          <w:rFonts w:ascii="Times New Roman" w:hAnsi="Times New Roman" w:cs="Times New Roman"/>
          <w:sz w:val="24"/>
          <w:szCs w:val="24"/>
        </w:rPr>
        <w:t xml:space="preserve"> as</w:t>
      </w:r>
      <w:r w:rsidRPr="00E14288">
        <w:rPr>
          <w:rFonts w:ascii="Times New Roman" w:hAnsi="Times New Roman" w:cs="Times New Roman"/>
          <w:sz w:val="24"/>
          <w:szCs w:val="24"/>
        </w:rPr>
        <w:t xml:space="preserve"> high infectiousness in the absence of symptoms is common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XEVy1UrZ","properties":{"formattedCitation":"(20\\uc0\\u8211{}22)","plainCitation":"(20–22)","noteIndex":0},"citationItems":[{"id":110,"uris":["http://zotero.org/users/3463997/items/JILMHR3N"],"uri":["http://zotero.org/users/3463997/items/JILMHR3N"],"itemData":{"id":110,"type":"article-journal","abstract":"Presymptomatic Transmission of SARS-CoV-2","DOI":"10.3201/eid2704.204576","language":"en-us","source":"wwwnc.cdc.gov","title":"Analysis of Asymptomatic and Presymptomatic Transmission in SARS-CoV-2 Outbreak, Germany, 2020 - Volume 27, Number 4—April 2021 - Emerging Infectious Diseases journal - CDC","URL":"https://wwwnc.cdc.gov/eid/article/27/4/20-4576_article","author":[{"family":"Bender","given":"Jennifer K."},{"family":"Brandl","given":"Michael"},{"family":"Höhle","given":"Michael"},{"family":"Buchholz","given":"Udo"},{"family":"Zeitlmann","given":"Nadine"}],"accessed":{"date-parts":[["2021",7,12]]}}},{"id":109,"uris":["http://zotero.org/users/3463997/items/QN3T88YD"],"uri":["http://zotero.org/users/3463997/items/QN3T88YD"],"itemData":{"id":109,"type":"article-journal","abstract":"&lt;p&g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challenging.&lt;/p&gt;","container-title":"Science","DOI":"10.1126/science.abb3221","ISSN":"0036-8075, 1095-9203","issue":"6490","language":"en","note":"publisher: American Association for the Advancement of Science\nsection: Research Article\nPMID: 32179701","page":"489-493","source":"science.sciencemag.org","title":"Substantial undocumented infection facilitates the rapid dissemination of novel coronavirus (SARS-CoV-2)","volume":"368","author":[{"family":"Li","given":"Ruiyun"},{"family":"Pei","given":"Sen"},{"family":"Chen","given":"Bin"},{"family":"Song","given":"Yimeng"},{"family":"Zhang","given":"Tao"},{"family":"Yang","given":"Wan"},{"family":"Shaman","given":"Jeffrey"}],"issued":{"date-parts":[["2020",5,1]]}}},{"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sidRPr="00D83122">
        <w:rPr>
          <w:rFonts w:ascii="Times New Roman" w:hAnsi="Times New Roman" w:cs="Times New Roman"/>
          <w:sz w:val="24"/>
        </w:rPr>
        <w:t>(20–22)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In terms of the infectiousness profile for SARS-CoV</w:t>
      </w:r>
      <w:r w:rsidR="05B8E933">
        <w:rPr>
          <w:rFonts w:ascii="Times New Roman" w:hAnsi="Times New Roman" w:cs="Times New Roman"/>
          <w:sz w:val="24"/>
          <w:szCs w:val="24"/>
        </w:rPr>
        <w:t>-</w:t>
      </w:r>
      <w:r w:rsidRPr="00E14288">
        <w:rPr>
          <w:rFonts w:ascii="Times New Roman" w:hAnsi="Times New Roman" w:cs="Times New Roman"/>
          <w:sz w:val="24"/>
          <w:szCs w:val="24"/>
        </w:rPr>
        <w:t xml:space="preserve">2, peak infectiousness </w:t>
      </w:r>
      <w:r>
        <w:rPr>
          <w:rFonts w:ascii="Times New Roman" w:hAnsi="Times New Roman" w:cs="Times New Roman"/>
          <w:sz w:val="24"/>
          <w:szCs w:val="24"/>
        </w:rPr>
        <w:t>(</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oMath>
      <w:r w:rsidRPr="6A8088BF">
        <w:rPr>
          <w:rFonts w:ascii="Times New Roman" w:eastAsiaTheme="minorEastAsia" w:hAnsi="Times New Roman" w:cs="Times New Roman"/>
          <w:sz w:val="24"/>
          <w:szCs w:val="24"/>
        </w:rPr>
        <w:t>)</w:t>
      </w:r>
      <w:r w:rsidRPr="00E14288">
        <w:rPr>
          <w:rFonts w:ascii="Times New Roman" w:hAnsi="Times New Roman" w:cs="Times New Roman"/>
          <w:sz w:val="24"/>
          <w:szCs w:val="24"/>
        </w:rPr>
        <w:t xml:space="preserve"> tends to coincide with the onset of symptoms (for cases that are symptomatic), but occurs after completion of the latent period (i.e.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peak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7901D36B" w:rsidRPr="6A8088BF">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r>
          <w:rPr>
            <w:rFonts w:ascii="Cambria Math" w:hAnsi="Cambria Math" w:cs="Times New Roman"/>
            <w:sz w:val="24"/>
            <w:szCs w:val="24"/>
          </w:rPr>
          <m:t>&gt;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w:t>
      </w:r>
      <w:r w:rsidR="002D4CDB" w:rsidRPr="00E1428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3nnqQ0ax","properties":{"formattedCitation":"(22)","plainCitation":"(22)","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M."}],"issued":{"date-parts":[["2020",5]]}}}],"schema":"https://github.com/citation-style-language/schema/raw/master/csl-citation.json"} </w:instrText>
      </w:r>
      <w:r w:rsidR="002D4CDB" w:rsidRPr="00E14288">
        <w:rPr>
          <w:rFonts w:ascii="Times New Roman" w:hAnsi="Times New Roman" w:cs="Times New Roman"/>
          <w:sz w:val="24"/>
          <w:szCs w:val="24"/>
        </w:rPr>
        <w:fldChar w:fldCharType="separate"/>
      </w:r>
      <w:r w:rsidR="00D83122">
        <w:rPr>
          <w:rFonts w:ascii="Times New Roman" w:hAnsi="Times New Roman" w:cs="Times New Roman"/>
          <w:noProof/>
          <w:sz w:val="24"/>
          <w:szCs w:val="24"/>
        </w:rPr>
        <w:t>(22)</w:t>
      </w:r>
      <w:r w:rsidR="002D4CDB" w:rsidRPr="00E14288">
        <w:rPr>
          <w:rFonts w:ascii="Times New Roman" w:hAnsi="Times New Roman" w:cs="Times New Roman"/>
          <w:sz w:val="24"/>
          <w:szCs w:val="24"/>
        </w:rPr>
        <w:fldChar w:fldCharType="end"/>
      </w:r>
      <w:r w:rsidRPr="00E14288">
        <w:rPr>
          <w:rFonts w:ascii="Times New Roman" w:hAnsi="Times New Roman" w:cs="Times New Roman"/>
          <w:sz w:val="24"/>
          <w:szCs w:val="24"/>
        </w:rPr>
        <w:t xml:space="preserve">. The expected number of new cases generated </w:t>
      </w:r>
      <w:r>
        <w:rPr>
          <w:rFonts w:ascii="Times New Roman" w:hAnsi="Times New Roman" w:cs="Times New Roman"/>
          <w:sz w:val="24"/>
          <w:szCs w:val="24"/>
        </w:rPr>
        <w:t xml:space="preserve">by an individual </w:t>
      </w:r>
      <w:r w:rsidRPr="00E14288">
        <w:rPr>
          <w:rFonts w:ascii="Times New Roman" w:hAnsi="Times New Roman" w:cs="Times New Roman"/>
          <w:sz w:val="24"/>
          <w:szCs w:val="24"/>
        </w:rPr>
        <w:t xml:space="preserve">at time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is thus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t</m:t>
            </m:r>
          </m:sub>
        </m:sSub>
      </m:oMath>
      <w:r w:rsidRPr="00E14288">
        <w:rPr>
          <w:rFonts w:ascii="Times New Roman" w:hAnsi="Times New Roman" w:cs="Times New Roman"/>
          <w:sz w:val="24"/>
          <w:szCs w:val="24"/>
        </w:rPr>
        <w:t xml:space="preserve">, where </w:t>
      </w:r>
      <m:oMath>
        <m:r>
          <m:rPr>
            <m:scr m:val="script"/>
            <m:sty m:val="b"/>
          </m:rPr>
          <w:rPr>
            <w:rFonts w:ascii="Cambria Math" w:hAnsi="Cambria Math" w:cs="Times New Roman"/>
            <w:sz w:val="24"/>
            <w:szCs w:val="24"/>
          </w:rPr>
          <m:t>R</m:t>
        </m:r>
      </m:oMath>
      <w:r w:rsidRPr="00E14288">
        <w:rPr>
          <w:rFonts w:ascii="Times New Roman" w:hAnsi="Times New Roman" w:cs="Times New Roman"/>
          <w:sz w:val="24"/>
          <w:szCs w:val="24"/>
        </w:rPr>
        <w:t xml:space="preserve"> is the effective reproduction number</w:t>
      </w:r>
      <w:r w:rsidR="6D6EE249">
        <w:rPr>
          <w:rFonts w:ascii="Times New Roman" w:hAnsi="Times New Roman" w:cs="Times New Roman"/>
          <w:sz w:val="24"/>
          <w:szCs w:val="24"/>
        </w:rPr>
        <w:t xml:space="preserve">, here defined </w:t>
      </w:r>
      <w:r w:rsidRPr="00E14288">
        <w:rPr>
          <w:rFonts w:ascii="Times New Roman" w:hAnsi="Times New Roman" w:cs="Times New Roman"/>
          <w:sz w:val="24"/>
          <w:szCs w:val="24"/>
        </w:rPr>
        <w:t xml:space="preserve">as the expected number of cases generated </w:t>
      </w:r>
      <w:r w:rsidR="6D6EE249">
        <w:rPr>
          <w:rFonts w:ascii="Times New Roman" w:hAnsi="Times New Roman" w:cs="Times New Roman"/>
          <w:sz w:val="24"/>
          <w:szCs w:val="24"/>
        </w:rPr>
        <w:t xml:space="preserve">in a facility </w:t>
      </w:r>
      <w:r w:rsidRPr="00E14288">
        <w:rPr>
          <w:rFonts w:ascii="Times New Roman" w:hAnsi="Times New Roman" w:cs="Times New Roman"/>
          <w:sz w:val="24"/>
          <w:szCs w:val="24"/>
        </w:rPr>
        <w:t>by a new case over the duration of the</w:t>
      </w:r>
      <w:r>
        <w:rPr>
          <w:rFonts w:ascii="Times New Roman" w:hAnsi="Times New Roman" w:cs="Times New Roman"/>
          <w:sz w:val="24"/>
          <w:szCs w:val="24"/>
        </w:rPr>
        <w:t>ir</w:t>
      </w:r>
      <w:r w:rsidRPr="00E14288">
        <w:rPr>
          <w:rFonts w:ascii="Times New Roman" w:hAnsi="Times New Roman" w:cs="Times New Roman"/>
          <w:sz w:val="24"/>
          <w:szCs w:val="24"/>
        </w:rPr>
        <w:t xml:space="preserve"> infectious period</w:t>
      </w:r>
      <w:r w:rsidR="6D6EE249">
        <w:rPr>
          <w:rFonts w:ascii="Times New Roman" w:hAnsi="Times New Roman" w:cs="Times New Roman"/>
          <w:sz w:val="24"/>
          <w:szCs w:val="24"/>
        </w:rPr>
        <w:t xml:space="preserve">, assuming they spent their </w:t>
      </w:r>
      <w:r w:rsidR="009623F6">
        <w:rPr>
          <w:rFonts w:ascii="Times New Roman" w:hAnsi="Times New Roman" w:cs="Times New Roman"/>
          <w:sz w:val="24"/>
          <w:szCs w:val="24"/>
        </w:rPr>
        <w:t xml:space="preserve">entire </w:t>
      </w:r>
      <w:r w:rsidR="6D6EE249">
        <w:rPr>
          <w:rFonts w:ascii="Times New Roman" w:hAnsi="Times New Roman" w:cs="Times New Roman"/>
          <w:sz w:val="24"/>
          <w:szCs w:val="24"/>
        </w:rPr>
        <w:t>infectious period in the facility</w:t>
      </w:r>
      <w:r w:rsidRPr="00E14288">
        <w:rPr>
          <w:rFonts w:ascii="Times New Roman" w:hAnsi="Times New Roman" w:cs="Times New Roman"/>
          <w:sz w:val="24"/>
          <w:szCs w:val="24"/>
        </w:rPr>
        <w:t xml:space="preserve">. Table 1 lists the distributions of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Pr="00E14288">
        <w:rPr>
          <w:rFonts w:ascii="Times New Roman" w:hAnsi="Times New Roman" w:cs="Times New Roman"/>
          <w:sz w:val="24"/>
          <w:szCs w:val="24"/>
        </w:rPr>
        <w:t xml:space="preserve"> used here.</w:t>
      </w:r>
    </w:p>
    <w:p w14:paraId="498FF0C3" w14:textId="4CB8B34A" w:rsidR="002D4CDB" w:rsidRPr="00E14288" w:rsidRDefault="005312FE" w:rsidP="00F034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Isolating </w:t>
      </w:r>
      <w:r w:rsidR="002D4CDB" w:rsidRPr="00E14288">
        <w:rPr>
          <w:rFonts w:ascii="Times New Roman" w:hAnsi="Times New Roman" w:cs="Times New Roman"/>
          <w:sz w:val="24"/>
          <w:szCs w:val="24"/>
        </w:rPr>
        <w:t xml:space="preserve">infectious individuals prior to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total</m:t>
            </m:r>
          </m:sub>
        </m:sSub>
      </m:oMath>
      <w:r w:rsidR="002D4CDB" w:rsidRPr="00E14288">
        <w:rPr>
          <w:rFonts w:ascii="Times New Roman" w:hAnsi="Times New Roman" w:cs="Times New Roman"/>
          <w:sz w:val="24"/>
          <w:szCs w:val="24"/>
        </w:rPr>
        <w:t xml:space="preserve">, </w:t>
      </w:r>
      <w:r w:rsidR="00A42595">
        <w:rPr>
          <w:rFonts w:ascii="Times New Roman" w:hAnsi="Times New Roman" w:cs="Times New Roman"/>
          <w:sz w:val="24"/>
          <w:szCs w:val="24"/>
        </w:rPr>
        <w:t>for example</w:t>
      </w:r>
      <w:r w:rsidR="00A64E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through contact tracing, self-isolation following the onset of symptoms, or </w:t>
      </w:r>
      <w:r w:rsidR="002D4CDB">
        <w:rPr>
          <w:rFonts w:ascii="Times New Roman" w:hAnsi="Times New Roman" w:cs="Times New Roman"/>
          <w:sz w:val="24"/>
          <w:szCs w:val="24"/>
        </w:rPr>
        <w:t xml:space="preserve">isolation following a positive </w:t>
      </w:r>
      <w:r w:rsidR="002D4CDB" w:rsidRPr="00E14288">
        <w:rPr>
          <w:rFonts w:ascii="Times New Roman" w:hAnsi="Times New Roman" w:cs="Times New Roman"/>
          <w:sz w:val="24"/>
          <w:szCs w:val="24"/>
        </w:rPr>
        <w:t>test</w:t>
      </w:r>
      <w:r w:rsidR="002D4CDB">
        <w:rPr>
          <w:rFonts w:ascii="Times New Roman" w:hAnsi="Times New Roman" w:cs="Times New Roman"/>
          <w:sz w:val="24"/>
          <w:szCs w:val="24"/>
        </w:rPr>
        <w:t xml:space="preserve"> result</w:t>
      </w:r>
      <w:r w:rsidR="002D4CDB" w:rsidRPr="00E14288">
        <w:rPr>
          <w:rFonts w:ascii="Times New Roman" w:hAnsi="Times New Roman" w:cs="Times New Roman"/>
          <w:sz w:val="24"/>
          <w:szCs w:val="24"/>
        </w:rPr>
        <w:t xml:space="preserve">, </w:t>
      </w:r>
      <w:r>
        <w:rPr>
          <w:rFonts w:ascii="Times New Roman" w:hAnsi="Times New Roman" w:cs="Times New Roman"/>
          <w:sz w:val="24"/>
          <w:szCs w:val="24"/>
        </w:rPr>
        <w:t>reduces</w:t>
      </w:r>
      <w:r w:rsidR="002D4CDB" w:rsidRPr="00E14288">
        <w:rPr>
          <w:rFonts w:ascii="Times New Roman" w:hAnsi="Times New Roman" w:cs="Times New Roman"/>
          <w:sz w:val="24"/>
          <w:szCs w:val="24"/>
        </w:rPr>
        <w:t xml:space="preserve"> </w:t>
      </w:r>
      <m:oMath>
        <m:r>
          <m:rPr>
            <m:scr m:val="script"/>
            <m:sty m:val="b"/>
          </m:rPr>
          <w:rPr>
            <w:rFonts w:ascii="Cambria Math" w:hAnsi="Cambria Math" w:cs="Times New Roman"/>
            <w:sz w:val="24"/>
            <w:szCs w:val="24"/>
          </w:rPr>
          <m:t>R</m:t>
        </m:r>
      </m:oMath>
      <w:r w:rsidR="002D4CDB" w:rsidRPr="00E14288">
        <w:rPr>
          <w:rFonts w:ascii="Times New Roman" w:hAnsi="Times New Roman" w:cs="Times New Roman"/>
          <w:sz w:val="24"/>
          <w:szCs w:val="24"/>
        </w:rPr>
        <w:t xml:space="preserve"> </w:t>
      </w:r>
      <w:r>
        <w:rPr>
          <w:rFonts w:ascii="Times New Roman" w:hAnsi="Times New Roman" w:cs="Times New Roman"/>
          <w:sz w:val="24"/>
          <w:szCs w:val="24"/>
        </w:rPr>
        <w:t>according to:</w:t>
      </w:r>
      <w:r w:rsidR="002D4CDB" w:rsidRPr="00E14288">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d>
          <m:dPr>
            <m:ctrlPr>
              <w:rPr>
                <w:rFonts w:ascii="Cambria Math" w:hAnsi="Cambria Math" w:cs="Times New Roman"/>
                <w:sz w:val="24"/>
                <w:szCs w:val="24"/>
              </w:rPr>
            </m:ctrlPr>
          </m:dPr>
          <m:e>
            <m:r>
              <m:rPr>
                <m:sty m:val="bi"/>
              </m:rPr>
              <w:rPr>
                <w:rFonts w:ascii="Cambria Math" w:hAnsi="Cambria Math" w:cs="Times New Roman"/>
                <w:sz w:val="24"/>
                <w:szCs w:val="24"/>
              </w:rPr>
              <m:t>1</m:t>
            </m:r>
            <m:r>
              <m:rPr>
                <m:sty m:val="p"/>
              </m:rPr>
              <w:rPr>
                <w:rFonts w:ascii="Cambria Math" w:hAnsi="Cambria Math" w:cs="Times New Roman"/>
                <w:sz w:val="24"/>
                <w:szCs w:val="24"/>
              </w:rPr>
              <m:t>-</m:t>
            </m:r>
            <m:nary>
              <m:naryPr>
                <m:limLoc m:val="subSup"/>
                <m:ctrlPr>
                  <w:rPr>
                    <w:rFonts w:ascii="Cambria Math" w:hAnsi="Cambria Math" w:cs="Times New Roman"/>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iso</m:t>
                    </m:r>
                  </m:sub>
                </m:sSub>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total</m:t>
                    </m:r>
                  </m:sub>
                </m:s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m:t>
                    </m:r>
                  </m:sub>
                </m:sSub>
                <m:r>
                  <w:rPr>
                    <w:rFonts w:ascii="Cambria Math" w:hAnsi="Cambria Math" w:cs="Times New Roman"/>
                    <w:sz w:val="24"/>
                    <w:szCs w:val="24"/>
                  </w:rPr>
                  <m:t>dt</m:t>
                </m:r>
              </m:e>
            </m:nary>
          </m:e>
        </m:d>
      </m:oMath>
      <w:r w:rsidR="002D4CDB" w:rsidRPr="00E14288">
        <w:rPr>
          <w:rFonts w:ascii="Times New Roman" w:hAnsi="Times New Roman" w:cs="Times New Roman"/>
          <w:sz w:val="24"/>
          <w:szCs w:val="24"/>
        </w:rPr>
        <w:t xml:space="preserve">, where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is the time at which isolation occurs. Reducing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via improved contact tracing or more frequent testing can thus be represented as removing a larger slice from the overall infectiousness triangle by reducing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02D4CDB" w:rsidRPr="00E14288">
        <w:rPr>
          <w:rFonts w:ascii="Times New Roman" w:hAnsi="Times New Roman" w:cs="Times New Roman"/>
          <w:sz w:val="24"/>
          <w:szCs w:val="24"/>
        </w:rPr>
        <w:t xml:space="preserve"> (Fig </w:t>
      </w:r>
      <w:r w:rsidR="00363CC2">
        <w:rPr>
          <w:rFonts w:ascii="Times New Roman" w:hAnsi="Times New Roman" w:cs="Times New Roman"/>
          <w:sz w:val="24"/>
          <w:szCs w:val="24"/>
        </w:rPr>
        <w:t>1</w:t>
      </w:r>
      <w:r w:rsidR="002D4CDB" w:rsidRPr="00E14288">
        <w:rPr>
          <w:rFonts w:ascii="Times New Roman" w:hAnsi="Times New Roman" w:cs="Times New Roman"/>
          <w:sz w:val="24"/>
          <w:szCs w:val="24"/>
        </w:rPr>
        <w:t xml:space="preserve">a). </w:t>
      </w:r>
      <w:r w:rsidR="0EB93F23" w:rsidRPr="00E14288">
        <w:rPr>
          <w:rFonts w:ascii="Times New Roman" w:hAnsi="Times New Roman" w:cs="Times New Roman"/>
          <w:sz w:val="24"/>
          <w:szCs w:val="24"/>
        </w:rPr>
        <w:t xml:space="preserve">Figure </w:t>
      </w:r>
      <w:r w:rsidR="6DF6D04D">
        <w:rPr>
          <w:rFonts w:ascii="Times New Roman" w:hAnsi="Times New Roman" w:cs="Times New Roman"/>
          <w:sz w:val="24"/>
          <w:szCs w:val="24"/>
        </w:rPr>
        <w:lastRenderedPageBreak/>
        <w:t>1</w:t>
      </w:r>
      <w:r w:rsidR="0EB93F23" w:rsidRPr="00E14288">
        <w:rPr>
          <w:rFonts w:ascii="Times New Roman" w:hAnsi="Times New Roman" w:cs="Times New Roman"/>
          <w:sz w:val="24"/>
          <w:szCs w:val="24"/>
        </w:rPr>
        <w:t xml:space="preserve">b shows the relationship between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oMath>
      <w:r w:rsidR="0EB93F23" w:rsidRPr="00E14288">
        <w:rPr>
          <w:rFonts w:ascii="Times New Roman" w:hAnsi="Times New Roman" w:cs="Times New Roman"/>
          <w:sz w:val="24"/>
          <w:szCs w:val="24"/>
        </w:rPr>
        <w:t xml:space="preserve"> </w:t>
      </w:r>
      <w:r w:rsidR="0EB93F23">
        <w:rPr>
          <w:rFonts w:ascii="Times New Roman" w:hAnsi="Times New Roman" w:cs="Times New Roman"/>
          <w:sz w:val="24"/>
          <w:szCs w:val="24"/>
        </w:rPr>
        <w:t xml:space="preserve">is </w:t>
      </w:r>
      <w:r w:rsidR="0EB93F23" w:rsidRPr="00E14288">
        <w:rPr>
          <w:rFonts w:ascii="Times New Roman" w:hAnsi="Times New Roman" w:cs="Times New Roman"/>
          <w:sz w:val="24"/>
          <w:szCs w:val="24"/>
        </w:rPr>
        <w:t xml:space="preserve">sigmoidal, implying the benefits of isolation level off later in the infectious period. Other interventions </w:t>
      </w:r>
      <w:r w:rsidR="00DF57BB">
        <w:rPr>
          <w:rFonts w:ascii="Times New Roman" w:hAnsi="Times New Roman" w:cs="Times New Roman"/>
          <w:sz w:val="24"/>
          <w:szCs w:val="24"/>
        </w:rPr>
        <w:t>including</w:t>
      </w:r>
      <w:r w:rsidR="00244134">
        <w:rPr>
          <w:rFonts w:ascii="Times New Roman" w:hAnsi="Times New Roman" w:cs="Times New Roman"/>
          <w:sz w:val="24"/>
          <w:szCs w:val="24"/>
        </w:rPr>
        <w:t xml:space="preserve"> vaccination coverage,</w:t>
      </w:r>
      <w:r w:rsidR="0EB93F23" w:rsidRPr="00E14288">
        <w:rPr>
          <w:rFonts w:ascii="Times New Roman" w:hAnsi="Times New Roman" w:cs="Times New Roman"/>
          <w:sz w:val="24"/>
          <w:szCs w:val="24"/>
        </w:rPr>
        <w:t xml:space="preserve"> mask</w:t>
      </w:r>
      <w:r w:rsidR="00DF57BB">
        <w:rPr>
          <w:rFonts w:ascii="Times New Roman" w:hAnsi="Times New Roman" w:cs="Times New Roman"/>
          <w:sz w:val="24"/>
          <w:szCs w:val="24"/>
        </w:rPr>
        <w:t>ing</w:t>
      </w:r>
      <w:r w:rsidR="009623F6">
        <w:rPr>
          <w:rFonts w:ascii="Times New Roman" w:hAnsi="Times New Roman" w:cs="Times New Roman"/>
          <w:sz w:val="24"/>
          <w:szCs w:val="24"/>
        </w:rPr>
        <w:t>,</w:t>
      </w:r>
      <w:r w:rsidR="0EB93F23" w:rsidRPr="00E14288">
        <w:rPr>
          <w:rFonts w:ascii="Times New Roman" w:hAnsi="Times New Roman" w:cs="Times New Roman"/>
          <w:sz w:val="24"/>
          <w:szCs w:val="24"/>
        </w:rPr>
        <w:t xml:space="preserve"> or reduc</w:t>
      </w:r>
      <w:r w:rsidR="00DF57BB">
        <w:rPr>
          <w:rFonts w:ascii="Times New Roman" w:hAnsi="Times New Roman" w:cs="Times New Roman"/>
          <w:sz w:val="24"/>
          <w:szCs w:val="24"/>
        </w:rPr>
        <w:t xml:space="preserve">ed </w:t>
      </w:r>
      <w:r w:rsidR="0EB93F23" w:rsidRPr="00E14288">
        <w:rPr>
          <w:rFonts w:ascii="Times New Roman" w:hAnsi="Times New Roman" w:cs="Times New Roman"/>
          <w:sz w:val="24"/>
          <w:szCs w:val="24"/>
        </w:rPr>
        <w:t xml:space="preserve">contact can also be accommodated by multiplying </w:t>
      </w:r>
      <m:oMath>
        <m:r>
          <m:rPr>
            <m:scr m:val="script"/>
            <m:sty m:val="b"/>
          </m:rPr>
          <w:rPr>
            <w:rFonts w:ascii="Cambria Math" w:hAnsi="Cambria Math" w:cs="Times New Roman"/>
            <w:sz w:val="24"/>
            <w:szCs w:val="24"/>
          </w:rPr>
          <m:t>R</m:t>
        </m:r>
      </m:oMath>
      <w:r w:rsidR="0EB93F23" w:rsidRPr="00E14288">
        <w:rPr>
          <w:rFonts w:ascii="Times New Roman" w:hAnsi="Times New Roman" w:cs="Times New Roman"/>
          <w:sz w:val="24"/>
          <w:szCs w:val="24"/>
        </w:rPr>
        <w:t xml:space="preserve"> by a constant.</w:t>
      </w:r>
    </w:p>
    <w:p w14:paraId="321437BE" w14:textId="7A2C4A1A" w:rsidR="002D4CDB" w:rsidRPr="00E14288" w:rsidRDefault="009623F6" w:rsidP="002D4CDB">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D4CDB">
        <w:rPr>
          <w:rFonts w:ascii="Times New Roman" w:hAnsi="Times New Roman" w:cs="Times New Roman"/>
          <w:sz w:val="24"/>
          <w:szCs w:val="24"/>
        </w:rPr>
        <w:t xml:space="preserve">he test frequency, </w:t>
      </w:r>
      <m:oMath>
        <m:r>
          <m:rPr>
            <m:sty m:val="bi"/>
          </m:rPr>
          <w:rPr>
            <w:rFonts w:ascii="Cambria Math" w:hAnsi="Cambria Math" w:cs="Times New Roman"/>
            <w:sz w:val="24"/>
            <w:szCs w:val="24"/>
          </w:rPr>
          <m:t>f</m:t>
        </m:r>
      </m:oMath>
      <w:r w:rsidR="002D4CDB">
        <w:rPr>
          <w:rFonts w:ascii="Times New Roman" w:hAnsi="Times New Roman" w:cs="Times New Roman"/>
          <w:sz w:val="24"/>
          <w:szCs w:val="24"/>
        </w:rPr>
        <w:t xml:space="preserve">, </w:t>
      </w:r>
      <w:r>
        <w:rPr>
          <w:rFonts w:ascii="Times New Roman" w:hAnsi="Times New Roman" w:cs="Times New Roman"/>
          <w:sz w:val="24"/>
          <w:szCs w:val="24"/>
        </w:rPr>
        <w:t xml:space="preserve">is defined </w:t>
      </w:r>
      <w:r w:rsidR="002D4CDB">
        <w:rPr>
          <w:rFonts w:ascii="Times New Roman" w:hAnsi="Times New Roman" w:cs="Times New Roman"/>
          <w:sz w:val="24"/>
          <w:szCs w:val="24"/>
        </w:rPr>
        <w:t xml:space="preserve">as the average number of tests per week. </w:t>
      </w:r>
      <w:r w:rsidR="002D4CDB" w:rsidRPr="00E14288">
        <w:rPr>
          <w:rFonts w:ascii="Times New Roman" w:hAnsi="Times New Roman" w:cs="Times New Roman"/>
          <w:sz w:val="24"/>
          <w:szCs w:val="24"/>
        </w:rPr>
        <w:t xml:space="preserve">Assuming testing is </w:t>
      </w:r>
      <w:r w:rsidR="002D4CDB">
        <w:rPr>
          <w:rFonts w:ascii="Times New Roman" w:hAnsi="Times New Roman" w:cs="Times New Roman"/>
          <w:sz w:val="24"/>
          <w:szCs w:val="24"/>
        </w:rPr>
        <w:t>done randomly through time</w:t>
      </w:r>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 xml:space="preserve">and is </w:t>
      </w:r>
      <w:r w:rsidR="002D4CDB" w:rsidRPr="00E14288">
        <w:rPr>
          <w:rFonts w:ascii="Times New Roman" w:hAnsi="Times New Roman" w:cs="Times New Roman"/>
          <w:sz w:val="24"/>
          <w:szCs w:val="24"/>
        </w:rPr>
        <w:t>independent of symptoms</w:t>
      </w:r>
      <w:r w:rsidR="002D4CDB">
        <w:rPr>
          <w:rFonts w:ascii="Times New Roman" w:hAnsi="Times New Roman" w:cs="Times New Roman"/>
          <w:sz w:val="24"/>
          <w:szCs w:val="24"/>
        </w:rPr>
        <w:t xml:space="preserve"> or</w:t>
      </w:r>
      <w:r w:rsidR="002D4CDB" w:rsidRPr="00E14288">
        <w:rPr>
          <w:rFonts w:ascii="Times New Roman" w:hAnsi="Times New Roman" w:cs="Times New Roman"/>
          <w:sz w:val="24"/>
          <w:szCs w:val="24"/>
        </w:rPr>
        <w:t xml:space="preserve"> known contacts, the probability of going </w:t>
      </w:r>
      <m:oMath>
        <m:r>
          <m:rPr>
            <m:sty m:val="bi"/>
          </m:rPr>
          <w:rPr>
            <w:rFonts w:ascii="Cambria Math" w:hAnsi="Cambria Math" w:cs="Times New Roman"/>
            <w:sz w:val="24"/>
            <w:szCs w:val="24"/>
          </w:rPr>
          <m:t>t</m:t>
        </m:r>
      </m:oMath>
      <w:r w:rsidR="002D4CDB" w:rsidRPr="00E14288">
        <w:rPr>
          <w:rFonts w:ascii="Times New Roman" w:hAnsi="Times New Roman" w:cs="Times New Roman"/>
          <w:sz w:val="24"/>
          <w:szCs w:val="24"/>
        </w:rPr>
        <w:t xml:space="preserve"> days without being tested</w:t>
      </w:r>
      <w:r w:rsidR="002D4CDB">
        <w:rPr>
          <w:rFonts w:ascii="Times New Roman" w:hAnsi="Times New Roman" w:cs="Times New Roman"/>
          <w:sz w:val="24"/>
          <w:szCs w:val="24"/>
        </w:rPr>
        <w:t xml:space="preserve"> </w:t>
      </w:r>
      <w:r w:rsidR="002D4CDB" w:rsidRPr="00E14288">
        <w:rPr>
          <w:rFonts w:ascii="Times New Roman" w:hAnsi="Times New Roman" w:cs="Times New Roman"/>
          <w:sz w:val="24"/>
          <w:szCs w:val="24"/>
        </w:rPr>
        <w:t xml:space="preserve">can be estimated as </w:t>
      </w:r>
      <m:oMath>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 xml:space="preserve">f/7 </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t</m:t>
            </m:r>
          </m:sup>
        </m:sSup>
      </m:oMath>
      <w:r w:rsidR="002D4CDB">
        <w:rPr>
          <w:rFonts w:ascii="Times New Roman" w:eastAsiaTheme="minorEastAsia" w:hAnsi="Times New Roman" w:cs="Times New Roman"/>
          <w:sz w:val="24"/>
          <w:szCs w:val="24"/>
        </w:rPr>
        <w:t xml:space="preserve">, where, for example </w:t>
      </w:r>
      <m:oMath>
        <m:r>
          <m:rPr>
            <m:sty m:val="bi"/>
          </m:rPr>
          <w:rPr>
            <w:rFonts w:ascii="Cambria Math" w:eastAsiaTheme="minorEastAsia" w:hAnsi="Cambria Math" w:cs="Times New Roman"/>
            <w:sz w:val="24"/>
            <w:szCs w:val="24"/>
          </w:rPr>
          <m:t>f=1</m:t>
        </m:r>
      </m:oMath>
      <w:r w:rsidR="002D4CDB">
        <w:rPr>
          <w:rFonts w:ascii="Times New Roman" w:eastAsiaTheme="minorEastAsia" w:hAnsi="Times New Roman" w:cs="Times New Roman"/>
          <w:sz w:val="24"/>
          <w:szCs w:val="24"/>
        </w:rPr>
        <w:t xml:space="preserve"> if testing is conducted weekly</w:t>
      </w:r>
      <w:r w:rsidR="002D4CDB">
        <w:rPr>
          <w:rFonts w:ascii="Times New Roman" w:hAnsi="Times New Roman" w:cs="Times New Roman"/>
          <w:sz w:val="24"/>
          <w:szCs w:val="24"/>
        </w:rPr>
        <w:t>. T</w:t>
      </w:r>
      <w:r w:rsidR="002D4CDB" w:rsidRPr="00E14288">
        <w:rPr>
          <w:rFonts w:ascii="Times New Roman" w:hAnsi="Times New Roman" w:cs="Times New Roman"/>
          <w:sz w:val="24"/>
          <w:szCs w:val="24"/>
        </w:rPr>
        <w:t xml:space="preserve">he probability that </w:t>
      </w:r>
      <w:r w:rsidR="002D4CDB">
        <w:rPr>
          <w:rFonts w:ascii="Times New Roman" w:hAnsi="Times New Roman" w:cs="Times New Roman"/>
          <w:sz w:val="24"/>
          <w:szCs w:val="24"/>
        </w:rPr>
        <w:t xml:space="preserve">isolation has occurred by day </w:t>
      </w:r>
      <m:oMath>
        <m:r>
          <m:rPr>
            <m:sty m:val="bi"/>
          </m:rPr>
          <w:rPr>
            <w:rFonts w:ascii="Cambria Math" w:hAnsi="Cambria Math" w:cs="Times New Roman"/>
            <w:sz w:val="24"/>
            <w:szCs w:val="24"/>
          </w:rPr>
          <m:t>τ</m:t>
        </m:r>
      </m:oMath>
      <w:r w:rsidR="002D4CDB">
        <w:rPr>
          <w:rFonts w:ascii="Times New Roman" w:eastAsiaTheme="minorEastAsia" w:hAnsi="Times New Roman" w:cs="Times New Roman"/>
          <w:sz w:val="24"/>
          <w:szCs w:val="24"/>
        </w:rPr>
        <w:t xml:space="preserve"> </w:t>
      </w:r>
      <w:r w:rsidR="00FA000B">
        <w:rPr>
          <w:rFonts w:ascii="Times New Roman" w:eastAsiaTheme="minorEastAsia" w:hAnsi="Times New Roman" w:cs="Times New Roman"/>
          <w:sz w:val="24"/>
          <w:szCs w:val="24"/>
        </w:rPr>
        <w:t xml:space="preserve">after onset of infectiousness </w:t>
      </w:r>
      <w:r w:rsidR="002D4CDB">
        <w:rPr>
          <w:rFonts w:ascii="Times New Roman" w:hAnsi="Times New Roman" w:cs="Times New Roman"/>
          <w:sz w:val="24"/>
          <w:szCs w:val="24"/>
        </w:rPr>
        <w:t>can be estimated as</w:t>
      </w:r>
      <w:r w:rsidR="00D05676">
        <w:rPr>
          <w:rFonts w:ascii="Times New Roman" w:hAnsi="Times New Roman" w:cs="Times New Roman"/>
          <w:sz w:val="24"/>
          <w:szCs w:val="24"/>
        </w:rPr>
        <w:t>:</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p"/>
          </m:rPr>
          <w:rPr>
            <w:rFonts w:ascii="Cambria Math" w:hAnsi="Cambria Math" w:cs="Times New Roman"/>
            <w:sz w:val="24"/>
            <w:szCs w:val="24"/>
          </w:rPr>
          <m:t>-</m:t>
        </m:r>
        <m:r>
          <m:rPr>
            <m:sty m:val="bi"/>
          </m:rPr>
          <w:rPr>
            <w:rFonts w:ascii="Cambria Math" w:hAnsi="Cambria Math" w:cs="Times New Roman"/>
            <w:sz w:val="24"/>
            <w:szCs w:val="24"/>
          </w:rPr>
          <m:t>f/7</m:t>
        </m:r>
        <m:sSup>
          <m:sSupPr>
            <m:ctrlPr>
              <w:rPr>
                <w:rFonts w:ascii="Cambria Math" w:hAnsi="Cambria Math" w:cs="Times New Roman"/>
                <w:sz w:val="24"/>
                <w:szCs w:val="24"/>
              </w:rPr>
            </m:ctrlPr>
          </m:sSupPr>
          <m:e>
            <m:r>
              <m:rPr>
                <m:sty m:val="p"/>
              </m:rPr>
              <w:rPr>
                <w:rFonts w:ascii="Cambria Math" w:hAnsi="Cambria Math" w:cs="Times New Roman"/>
                <w:sz w:val="24"/>
                <w:szCs w:val="24"/>
              </w:rPr>
              <m:t>)</m:t>
            </m:r>
          </m:e>
          <m:sup>
            <m:r>
              <m:rPr>
                <m:sty m:val="bi"/>
              </m:rPr>
              <w:rPr>
                <w:rFonts w:ascii="Cambria Math" w:hAnsi="Cambria Math" w:cs="Times New Roman"/>
                <w:sz w:val="24"/>
                <w:szCs w:val="24"/>
              </w:rPr>
              <m:t>τ</m:t>
            </m:r>
          </m:sup>
        </m:sSup>
      </m:oMath>
      <w:r w:rsidR="002D4CDB" w:rsidRPr="00E14288">
        <w:rPr>
          <w:rFonts w:ascii="Times New Roman" w:hAnsi="Times New Roman" w:cs="Times New Roman"/>
          <w:sz w:val="24"/>
          <w:szCs w:val="24"/>
        </w:rPr>
        <w:t xml:space="preserve"> </w:t>
      </w:r>
      <w:r w:rsidR="002D4CDB">
        <w:rPr>
          <w:rFonts w:ascii="Times New Roman" w:hAnsi="Times New Roman" w:cs="Times New Roman"/>
          <w:sz w:val="24"/>
          <w:szCs w:val="24"/>
        </w:rPr>
        <w:t>if</w:t>
      </w:r>
      <w:r w:rsidR="002D4CDB" w:rsidRPr="00E14288">
        <w:rPr>
          <w:rFonts w:ascii="Times New Roman" w:hAnsi="Times New Roman" w:cs="Times New Roman"/>
          <w:sz w:val="24"/>
          <w:szCs w:val="24"/>
        </w:rPr>
        <w:t xml:space="preserve"> isolation occurs immediately after testing. Given substantial turnaround times between testing and isolation, particularly when </w:t>
      </w:r>
      <w:r w:rsidR="00D05676">
        <w:rPr>
          <w:rFonts w:ascii="Times New Roman" w:hAnsi="Times New Roman" w:cs="Times New Roman"/>
          <w:sz w:val="24"/>
          <w:szCs w:val="24"/>
        </w:rPr>
        <w:t>using</w:t>
      </w:r>
      <w:r w:rsidR="002D4CDB" w:rsidRPr="00E14288">
        <w:rPr>
          <w:rFonts w:ascii="Times New Roman" w:hAnsi="Times New Roman" w:cs="Times New Roman"/>
          <w:sz w:val="24"/>
          <w:szCs w:val="24"/>
        </w:rPr>
        <w:t xml:space="preserve"> </w:t>
      </w:r>
      <w:r w:rsidR="00FC4DC6">
        <w:rPr>
          <w:rFonts w:ascii="Times New Roman" w:hAnsi="Times New Roman" w:cs="Times New Roman"/>
          <w:sz w:val="24"/>
          <w:szCs w:val="24"/>
        </w:rPr>
        <w:t>n</w:t>
      </w:r>
      <w:r w:rsidR="00FC4DC6" w:rsidRPr="00FC4DC6">
        <w:rPr>
          <w:rFonts w:ascii="Times New Roman" w:hAnsi="Times New Roman" w:cs="Times New Roman"/>
          <w:sz w:val="24"/>
          <w:szCs w:val="24"/>
        </w:rPr>
        <w:t xml:space="preserve">ucleic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cid </w:t>
      </w:r>
      <w:r w:rsidR="00FC4DC6">
        <w:rPr>
          <w:rFonts w:ascii="Times New Roman" w:hAnsi="Times New Roman" w:cs="Times New Roman"/>
          <w:sz w:val="24"/>
          <w:szCs w:val="24"/>
        </w:rPr>
        <w:t>a</w:t>
      </w:r>
      <w:r w:rsidR="00FC4DC6" w:rsidRPr="00FC4DC6">
        <w:rPr>
          <w:rFonts w:ascii="Times New Roman" w:hAnsi="Times New Roman" w:cs="Times New Roman"/>
          <w:sz w:val="24"/>
          <w:szCs w:val="24"/>
        </w:rPr>
        <w:t xml:space="preserve">mplification </w:t>
      </w:r>
      <w:r w:rsidR="00FC4DC6">
        <w:rPr>
          <w:rFonts w:ascii="Times New Roman" w:hAnsi="Times New Roman" w:cs="Times New Roman"/>
          <w:sz w:val="24"/>
          <w:szCs w:val="24"/>
        </w:rPr>
        <w:t>t</w:t>
      </w:r>
      <w:r w:rsidR="00FC4DC6" w:rsidRPr="00FC4DC6">
        <w:rPr>
          <w:rFonts w:ascii="Times New Roman" w:hAnsi="Times New Roman" w:cs="Times New Roman"/>
          <w:sz w:val="24"/>
          <w:szCs w:val="24"/>
        </w:rPr>
        <w:t>ests</w:t>
      </w:r>
      <w:r w:rsidR="00FC4DC6" w:rsidRPr="00FC4DC6" w:rsidDel="00E731D8">
        <w:rPr>
          <w:rFonts w:ascii="Times New Roman" w:hAnsi="Times New Roman" w:cs="Times New Roman"/>
          <w:sz w:val="24"/>
          <w:szCs w:val="24"/>
        </w:rPr>
        <w:t xml:space="preserve"> </w:t>
      </w:r>
      <w:r w:rsidR="00E731D8">
        <w:rPr>
          <w:rFonts w:ascii="Times New Roman" w:hAnsi="Times New Roman" w:cs="Times New Roman"/>
          <w:sz w:val="24"/>
          <w:szCs w:val="24"/>
        </w:rPr>
        <w:t>(NAAT</w:t>
      </w:r>
      <w:r w:rsidR="00FC4DC6">
        <w:rPr>
          <w:rFonts w:ascii="Times New Roman" w:hAnsi="Times New Roman" w:cs="Times New Roman"/>
          <w:sz w:val="24"/>
          <w:szCs w:val="24"/>
        </w:rPr>
        <w:t>s</w:t>
      </w:r>
      <w:r w:rsidR="00E731D8">
        <w:rPr>
          <w:rFonts w:ascii="Times New Roman" w:hAnsi="Times New Roman" w:cs="Times New Roman"/>
          <w:sz w:val="24"/>
          <w:szCs w:val="24"/>
        </w:rPr>
        <w:t>)</w:t>
      </w:r>
      <w:r w:rsidR="002D4CDB" w:rsidRPr="00E14288">
        <w:rPr>
          <w:rFonts w:ascii="Times New Roman" w:hAnsi="Times New Roman" w:cs="Times New Roman"/>
          <w:sz w:val="24"/>
          <w:szCs w:val="24"/>
        </w:rPr>
        <w:t xml:space="preserve">, the delay, </w:t>
      </w:r>
      <m:oMath>
        <m:r>
          <m:rPr>
            <m:sty m:val="bi"/>
          </m:rPr>
          <w:rPr>
            <w:rFonts w:ascii="Cambria Math" w:hAnsi="Cambria Math" w:cs="Times New Roman"/>
            <w:sz w:val="24"/>
            <w:szCs w:val="24"/>
          </w:rPr>
          <m:t>d</m:t>
        </m:r>
      </m:oMath>
      <w:r w:rsidR="002D4CDB" w:rsidRPr="00E14288">
        <w:rPr>
          <w:rFonts w:ascii="Times New Roman" w:hAnsi="Times New Roman" w:cs="Times New Roman"/>
          <w:sz w:val="24"/>
          <w:szCs w:val="24"/>
        </w:rPr>
        <w:t>, between testing and isolation can be incorporated as:</w:t>
      </w:r>
      <w:r w:rsidR="00FA000B">
        <w:rPr>
          <w:rFonts w:ascii="Times New Roman" w:hAnsi="Times New Roman" w:cs="Times New Roman"/>
          <w:sz w:val="24"/>
          <w:szCs w:val="24"/>
        </w:rPr>
        <w:t xml:space="preserve"> </w:t>
      </w:r>
      <m:oMath>
        <m:r>
          <m:rPr>
            <m:sty m:val="bi"/>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FA000B" w:rsidRPr="008B3D3F">
        <w:rPr>
          <w:rFonts w:ascii="Times New Roman" w:eastAsiaTheme="minorEastAsia" w:hAnsi="Times New Roman" w:cs="Times New Roman"/>
          <w:b/>
          <w:bCs/>
          <w:sz w:val="24"/>
          <w:szCs w:val="24"/>
        </w:rPr>
        <w:t xml:space="preserve"> for </w:t>
      </w:r>
      <m:oMath>
        <m:r>
          <m:rPr>
            <m:sty m:val="bi"/>
          </m:rPr>
          <w:rPr>
            <w:rFonts w:ascii="Cambria Math" w:eastAsiaTheme="minorEastAsia" w:hAnsi="Cambria Math" w:cs="Times New Roman"/>
            <w:sz w:val="24"/>
            <w:szCs w:val="24"/>
          </w:rPr>
          <m:t>τ&lt;d</m:t>
        </m:r>
      </m:oMath>
      <w:r w:rsidR="00FA000B">
        <w:rPr>
          <w:rFonts w:ascii="Times New Roman" w:eastAsiaTheme="minorEastAsia" w:hAnsi="Times New Roman" w:cs="Times New Roman"/>
          <w:sz w:val="24"/>
          <w:szCs w:val="24"/>
        </w:rPr>
        <w:t xml:space="preserve"> and</w:t>
      </w:r>
      <w:r w:rsidR="002D4CDB" w:rsidRPr="00E14288">
        <w:rPr>
          <w:rFonts w:ascii="Times New Roman" w:hAnsi="Times New Roman" w:cs="Times New Roman"/>
          <w:sz w:val="24"/>
          <w:szCs w:val="24"/>
        </w:rPr>
        <w:t xml:space="preserve"> </w:t>
      </w:r>
      <m:oMath>
        <m:r>
          <m:rPr>
            <m:sty m:val="b"/>
          </m:rPr>
          <w:rPr>
            <w:rFonts w:ascii="Cambria Math" w:hAnsi="Cambria Math" w:cs="Times New Roman"/>
            <w:sz w:val="24"/>
            <w:szCs w:val="24"/>
          </w:rPr>
          <m:t>P</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ty m:val="bi"/>
          </m:rPr>
          <w:rPr>
            <w:rFonts w:ascii="Cambria Math" w:hAnsi="Cambria Math" w:cs="Times New Roman"/>
            <w:sz w:val="24"/>
            <w:szCs w:val="24"/>
          </w:rPr>
          <m:t>τ</m:t>
        </m:r>
        <m:r>
          <m:rPr>
            <m:sty m:val="p"/>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m:t>
        </m:r>
        <m:r>
          <m:rPr>
            <m:sty m:val="bi"/>
          </m:rPr>
          <w:rPr>
            <w:rFonts w:ascii="Cambria Math" w:hAnsi="Cambria Math" w:cs="Times New Roman"/>
            <w:sz w:val="24"/>
            <w:szCs w:val="24"/>
          </w:rPr>
          <m:t>1</m:t>
        </m:r>
        <m:r>
          <m:rPr>
            <m:sty m:val="b"/>
          </m:rPr>
          <w:rPr>
            <w:rFonts w:ascii="Cambria Math" w:hAnsi="Cambria Math" w:cs="Times New Roman"/>
            <w:sz w:val="24"/>
            <w:szCs w:val="24"/>
          </w:rPr>
          <m:t>-f</m:t>
        </m:r>
        <m:sSup>
          <m:sSupPr>
            <m:ctrlPr>
              <w:rPr>
                <w:rFonts w:ascii="Cambria Math" w:hAnsi="Cambria Math" w:cs="Times New Roman"/>
                <w:b/>
                <w:bCs/>
                <w:sz w:val="24"/>
                <w:szCs w:val="24"/>
              </w:rPr>
            </m:ctrlPr>
          </m:sSupPr>
          <m:e>
            <m:r>
              <m:rPr>
                <m:sty m:val="b"/>
              </m:rPr>
              <w:rPr>
                <w:rFonts w:ascii="Cambria Math" w:hAnsi="Cambria Math" w:cs="Times New Roman"/>
                <w:sz w:val="24"/>
                <w:szCs w:val="24"/>
              </w:rPr>
              <m:t>/7)</m:t>
            </m:r>
          </m:e>
          <m:sup>
            <m:r>
              <m:rPr>
                <m:sty m:val="bi"/>
              </m:rPr>
              <w:rPr>
                <w:rFonts w:ascii="Cambria Math" w:hAnsi="Cambria Math" w:cs="Times New Roman"/>
                <w:sz w:val="24"/>
                <w:szCs w:val="24"/>
              </w:rPr>
              <m:t>τ-d</m:t>
            </m:r>
          </m:sup>
        </m:sSup>
        <m:r>
          <m:rPr>
            <m:sty m:val="b"/>
          </m:rPr>
          <w:rPr>
            <w:rFonts w:ascii="Cambria Math" w:eastAsiaTheme="minorEastAsia" w:hAnsi="Cambria Math" w:cs="Times New Roman"/>
            <w:sz w:val="24"/>
            <w:szCs w:val="24"/>
          </w:rPr>
          <m:t xml:space="preserve"> for </m:t>
        </m:r>
        <m:r>
          <m:rPr>
            <m:sty m:val="bi"/>
          </m:rPr>
          <w:rPr>
            <w:rFonts w:ascii="Cambria Math" w:eastAsiaTheme="minorEastAsia" w:hAnsi="Cambria Math" w:cs="Times New Roman"/>
            <w:sz w:val="24"/>
            <w:szCs w:val="24"/>
          </w:rPr>
          <m:t>τ≥d</m:t>
        </m:r>
        <m:r>
          <m:rPr>
            <m:sty m:val="p"/>
          </m:rPr>
          <w:rPr>
            <w:rFonts w:ascii="Cambria Math" w:eastAsiaTheme="minorEastAsia" w:hAnsi="Cambria Math" w:cs="Times New Roman"/>
            <w:sz w:val="24"/>
            <w:szCs w:val="24"/>
          </w:rPr>
          <m:t xml:space="preserve"> </m:t>
        </m:r>
      </m:oMath>
      <w:r w:rsidR="002D4CDB" w:rsidRPr="00E14288">
        <w:rPr>
          <w:rFonts w:ascii="Times New Roman" w:hAnsi="Times New Roman" w:cs="Times New Roman"/>
          <w:sz w:val="24"/>
          <w:szCs w:val="24"/>
        </w:rPr>
        <w:t xml:space="preserve">. Figure </w:t>
      </w:r>
      <w:r w:rsidR="00F21C3A">
        <w:rPr>
          <w:rFonts w:ascii="Times New Roman" w:hAnsi="Times New Roman" w:cs="Times New Roman"/>
          <w:sz w:val="24"/>
          <w:szCs w:val="24"/>
        </w:rPr>
        <w:t>1</w:t>
      </w:r>
      <w:r w:rsidR="00F21C3A" w:rsidRPr="00E14288">
        <w:rPr>
          <w:rFonts w:ascii="Times New Roman" w:hAnsi="Times New Roman" w:cs="Times New Roman"/>
          <w:sz w:val="24"/>
          <w:szCs w:val="24"/>
        </w:rPr>
        <w:t xml:space="preserve">d </w:t>
      </w:r>
      <w:r w:rsidR="002D4CDB" w:rsidRPr="00E14288">
        <w:rPr>
          <w:rFonts w:ascii="Times New Roman" w:hAnsi="Times New Roman" w:cs="Times New Roman"/>
          <w:sz w:val="24"/>
          <w:szCs w:val="24"/>
        </w:rPr>
        <w:t>shows that delays have a detrimental effect on prompt isolation</w:t>
      </w:r>
      <w:r w:rsidR="002D4CDB">
        <w:rPr>
          <w:rFonts w:ascii="Times New Roman" w:hAnsi="Times New Roman" w:cs="Times New Roman"/>
          <w:sz w:val="24"/>
          <w:szCs w:val="24"/>
        </w:rPr>
        <w:t>, particularly by making isolation prior to the delay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iso</m:t>
            </m:r>
          </m:sub>
        </m:sSub>
        <m:r>
          <m:rPr>
            <m:sty m:val="bi"/>
          </m:rPr>
          <w:rPr>
            <w:rFonts w:ascii="Cambria Math" w:hAnsi="Cambria Math" w:cs="Times New Roman"/>
            <w:sz w:val="24"/>
            <w:szCs w:val="24"/>
          </w:rPr>
          <m:t>&lt;d</m:t>
        </m:r>
      </m:oMath>
      <w:r w:rsidR="002D4CDB">
        <w:rPr>
          <w:rFonts w:ascii="Times New Roman" w:hAnsi="Times New Roman" w:cs="Times New Roman"/>
          <w:sz w:val="24"/>
          <w:szCs w:val="24"/>
        </w:rPr>
        <w:t>) impossible</w:t>
      </w:r>
      <w:r w:rsidR="002D4CDB" w:rsidRPr="00E14288">
        <w:rPr>
          <w:rFonts w:ascii="Times New Roman" w:hAnsi="Times New Roman" w:cs="Times New Roman"/>
          <w:sz w:val="24"/>
          <w:szCs w:val="24"/>
        </w:rPr>
        <w:t xml:space="preserve">. </w:t>
      </w:r>
    </w:p>
    <w:p w14:paraId="4CAB31C4" w14:textId="07408BD5" w:rsidR="002D4CDB" w:rsidRDefault="653A1538" w:rsidP="002D4CDB">
      <w:pPr>
        <w:spacing w:line="480" w:lineRule="auto"/>
        <w:ind w:firstLine="720"/>
        <w:rPr>
          <w:rFonts w:ascii="Times New Roman" w:hAnsi="Times New Roman" w:cs="Times New Roman"/>
          <w:sz w:val="24"/>
          <w:szCs w:val="24"/>
        </w:rPr>
      </w:pPr>
      <w:r w:rsidRPr="00E14288">
        <w:rPr>
          <w:rFonts w:ascii="Times New Roman" w:hAnsi="Times New Roman" w:cs="Times New Roman"/>
          <w:sz w:val="24"/>
          <w:szCs w:val="24"/>
        </w:rPr>
        <w:t xml:space="preserve">Testing frequency and </w:t>
      </w:r>
      <w:r w:rsidR="00D05676">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D83122">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can also be incorporated into estimation of </w:t>
      </w:r>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w:t>
      </w:r>
      <w:r>
        <w:rPr>
          <w:rFonts w:ascii="Times New Roman" w:hAnsi="Times New Roman" w:cs="Times New Roman"/>
          <w:sz w:val="24"/>
          <w:szCs w:val="24"/>
        </w:rPr>
        <w:t xml:space="preserve">with the reduction in </w:t>
      </w:r>
      <m:oMath>
        <m:r>
          <m:rPr>
            <m:scr m:val="script"/>
            <m:sty m:val="bi"/>
          </m:rPr>
          <w:rPr>
            <w:rFonts w:ascii="Cambria Math" w:hAnsi="Cambria Math" w:cs="Times New Roman"/>
            <w:sz w:val="24"/>
            <w:szCs w:val="24"/>
          </w:rPr>
          <m:t>R</m:t>
        </m:r>
      </m:oMath>
      <w:r w:rsidRPr="410C5BEB">
        <w:rPr>
          <w:rFonts w:ascii="Times New Roman" w:eastAsiaTheme="minorEastAsia" w:hAnsi="Times New Roman" w:cs="Times New Roman"/>
          <w:sz w:val="24"/>
          <w:szCs w:val="24"/>
        </w:rPr>
        <w:t xml:space="preserve"> due to isolation estimated from </w:t>
      </w:r>
      <w:r w:rsidRPr="00E14288">
        <w:rPr>
          <w:rFonts w:ascii="Times New Roman" w:hAnsi="Times New Roman" w:cs="Times New Roman"/>
          <w:sz w:val="24"/>
          <w:szCs w:val="24"/>
        </w:rPr>
        <w:t xml:space="preserve">infectiousness on day </w:t>
      </w:r>
      <m:oMath>
        <m:r>
          <m:rPr>
            <m:sty m:val="bi"/>
          </m:rPr>
          <w:rPr>
            <w:rFonts w:ascii="Cambria Math" w:hAnsi="Cambria Math" w:cs="Times New Roman"/>
            <w:sz w:val="24"/>
            <w:szCs w:val="24"/>
          </w:rPr>
          <m:t>t</m:t>
        </m:r>
      </m:oMath>
      <w:r w:rsidRPr="00E14288">
        <w:rPr>
          <w:rFonts w:ascii="Times New Roman" w:hAnsi="Times New Roman" w:cs="Times New Roman"/>
          <w:sz w:val="24"/>
          <w:szCs w:val="24"/>
        </w:rPr>
        <w:t xml:space="preserve"> weighted by the probability of </w:t>
      </w:r>
      <w:r>
        <w:rPr>
          <w:rFonts w:ascii="Times New Roman" w:hAnsi="Times New Roman" w:cs="Times New Roman"/>
          <w:sz w:val="24"/>
          <w:szCs w:val="24"/>
        </w:rPr>
        <w:t xml:space="preserve">being </w:t>
      </w:r>
      <w:r w:rsidRPr="00E14288">
        <w:rPr>
          <w:rFonts w:ascii="Times New Roman" w:hAnsi="Times New Roman" w:cs="Times New Roman"/>
          <w:sz w:val="24"/>
          <w:szCs w:val="24"/>
        </w:rPr>
        <w:t xml:space="preserve">isolated on day </w:t>
      </w:r>
      <m:oMath>
        <m:r>
          <m:rPr>
            <m:sty m:val="bi"/>
          </m:rPr>
          <w:rPr>
            <w:rFonts w:ascii="Cambria Math" w:hAnsi="Cambria Math" w:cs="Times New Roman"/>
            <w:sz w:val="24"/>
            <w:szCs w:val="24"/>
          </w:rPr>
          <m:t>t</m:t>
        </m:r>
      </m:oMath>
      <w:r>
        <w:rPr>
          <w:rFonts w:ascii="Times New Roman" w:hAnsi="Times New Roman" w:cs="Times New Roman"/>
          <w:sz w:val="24"/>
          <w:szCs w:val="24"/>
        </w:rPr>
        <w:t>. Discretizing, this gives:</w:t>
      </w:r>
    </w:p>
    <w:p w14:paraId="5EA0F974" w14:textId="393E28CB" w:rsidR="002D4CDB" w:rsidRPr="00446230" w:rsidRDefault="00C7311F" w:rsidP="6A8088BF">
      <w:pPr>
        <w:spacing w:line="480" w:lineRule="auto"/>
        <w:ind w:firstLine="720"/>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m:rPr>
                  <m:scr m:val="script"/>
                  <m:sty m:val="b"/>
                </m:rPr>
                <w:rPr>
                  <w:rFonts w:ascii="Cambria Math" w:hAnsi="Cambria Math" w:cs="Times New Roman"/>
                  <w:sz w:val="24"/>
                  <w:szCs w:val="24"/>
                </w:rPr>
                <m:t>R</m:t>
              </m:r>
            </m:e>
            <m:sub>
              <m:r>
                <m:rPr>
                  <m:sty m:val="bi"/>
                </m:rPr>
                <w:rPr>
                  <w:rFonts w:ascii="Cambria Math" w:hAnsi="Cambria Math" w:cs="Times New Roman"/>
                  <w:sz w:val="24"/>
                  <w:szCs w:val="24"/>
                </w:rPr>
                <m:t>iso</m:t>
              </m:r>
            </m:sub>
          </m:sSub>
          <m:r>
            <m:rPr>
              <m:sty m:val="p"/>
            </m:rPr>
            <w:rPr>
              <w:rFonts w:ascii="Cambria Math" w:hAnsi="Cambria Math" w:cs="Times New Roman"/>
              <w:sz w:val="24"/>
              <w:szCs w:val="24"/>
            </w:rPr>
            <m:t>=</m:t>
          </m:r>
          <m:r>
            <m:rPr>
              <m:scr m:val="script"/>
              <m:sty m:val="b"/>
            </m:rPr>
            <w:rPr>
              <w:rFonts w:ascii="Cambria Math" w:hAnsi="Cambria Math" w:cs="Times New Roman"/>
              <w:sz w:val="24"/>
              <w:szCs w:val="24"/>
            </w:rPr>
            <m:t>R</m:t>
          </m:r>
          <m:r>
            <m:rPr>
              <m:sty m:val="p"/>
            </m:rPr>
            <w:rPr>
              <w:rFonts w:ascii="Cambria Math" w:hAnsi="Cambria Math" w:cs="Times New Roman"/>
              <w:sz w:val="24"/>
              <w:szCs w:val="24"/>
            </w:rPr>
            <m:t>-</m:t>
          </m:r>
          <m:nary>
            <m:naryPr>
              <m:chr m:val="∑"/>
              <m:limLoc m:val="undOvr"/>
              <m:ctrlPr>
                <w:rPr>
                  <w:rFonts w:ascii="Cambria Math" w:hAnsi="Cambria Math" w:cs="Times New Roman"/>
                  <w:b/>
                  <w:bCs/>
                  <w:sz w:val="24"/>
                  <w:szCs w:val="24"/>
                </w:rPr>
              </m:ctrlPr>
            </m:naryPr>
            <m:sub>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tot</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r>
                    <m:rPr>
                      <m:sty m:val="bi"/>
                    </m:rPr>
                    <w:rPr>
                      <w:rFonts w:ascii="Cambria Math" w:hAnsi="Cambria Math" w:cs="Times New Roman"/>
                      <w:sz w:val="24"/>
                      <w:szCs w:val="24"/>
                    </w:rPr>
                    <m:t>1-</m:t>
                  </m:r>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r>
                            <m:rPr>
                              <m:sty m:val="bi"/>
                            </m:rPr>
                            <w:rPr>
                              <w:rFonts w:ascii="Cambria Math" w:hAnsi="Cambria Math" w:cs="Times New Roman"/>
                              <w:sz w:val="24"/>
                              <w:szCs w:val="24"/>
                            </w:rPr>
                            <m:t>1-</m:t>
                          </m:r>
                          <m:f>
                            <m:fPr>
                              <m:ctrlPr>
                                <w:rPr>
                                  <w:rFonts w:ascii="Cambria Math" w:hAnsi="Cambria Math" w:cs="Times New Roman"/>
                                  <w:b/>
                                  <w:bCs/>
                                  <w:i/>
                                  <w:sz w:val="24"/>
                                  <w:szCs w:val="24"/>
                                </w:rPr>
                              </m:ctrlPr>
                            </m:fPr>
                            <m:num>
                              <m:r>
                                <m:rPr>
                                  <m:sty m:val="bi"/>
                                </m:rPr>
                                <w:rPr>
                                  <w:rFonts w:ascii="Cambria Math" w:hAnsi="Cambria Math" w:cs="Times New Roman"/>
                                  <w:sz w:val="24"/>
                                  <w:szCs w:val="24"/>
                                </w:rPr>
                                <m:t>f</m:t>
                              </m:r>
                            </m:num>
                            <m:den>
                              <m:r>
                                <m:rPr>
                                  <m:sty m:val="bi"/>
                                </m:rPr>
                                <w:rPr>
                                  <w:rFonts w:ascii="Cambria Math" w:hAnsi="Cambria Math" w:cs="Times New Roman"/>
                                  <w:sz w:val="24"/>
                                  <w:szCs w:val="24"/>
                                </w:rPr>
                                <m:t>7</m:t>
                              </m:r>
                            </m:den>
                          </m:f>
                        </m:e>
                      </m:d>
                    </m:e>
                    <m:sup>
                      <m:r>
                        <m:rPr>
                          <m:sty m:val="bi"/>
                        </m:rPr>
                        <w:rPr>
                          <w:rFonts w:ascii="Cambria Math" w:hAnsi="Cambria Math" w:cs="Times New Roman"/>
                          <w:sz w:val="24"/>
                          <w:szCs w:val="24"/>
                        </w:rPr>
                        <m:t>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r>
                        <m:rPr>
                          <m:sty m:val="bi"/>
                        </m:rPr>
                        <w:rPr>
                          <w:rFonts w:ascii="Cambria Math" w:hAnsi="Cambria Math" w:cs="Times New Roman"/>
                          <w:sz w:val="24"/>
                          <w:szCs w:val="24"/>
                        </w:rPr>
                        <m:t>-d</m:t>
                      </m:r>
                    </m:sup>
                  </m:sSup>
                </m:e>
              </m:d>
            </m:e>
          </m:nary>
        </m:oMath>
      </m:oMathPara>
    </w:p>
    <w:p w14:paraId="5EB7ECE1" w14:textId="7FF78261" w:rsidR="002D4CDB" w:rsidRPr="00F034D9" w:rsidRDefault="653A1538" w:rsidP="00363CC2">
      <w:pPr>
        <w:spacing w:line="480" w:lineRule="auto"/>
        <w:rPr>
          <w:rFonts w:ascii="Times New Roman" w:hAnsi="Times New Roman" w:cs="Times New Roman"/>
          <w:sz w:val="24"/>
          <w:szCs w:val="24"/>
        </w:rPr>
      </w:pPr>
      <w:r w:rsidRPr="00E14288">
        <w:rPr>
          <w:rFonts w:ascii="Times New Roman" w:hAnsi="Times New Roman" w:cs="Times New Roman"/>
          <w:sz w:val="24"/>
          <w:szCs w:val="24"/>
        </w:rPr>
        <w:t xml:space="preserve">Figure </w:t>
      </w:r>
      <w:r w:rsidR="4C841E91">
        <w:rPr>
          <w:rFonts w:ascii="Times New Roman" w:hAnsi="Times New Roman" w:cs="Times New Roman"/>
          <w:sz w:val="24"/>
          <w:szCs w:val="24"/>
        </w:rPr>
        <w:t>1</w:t>
      </w:r>
      <w:r w:rsidR="4C841E91" w:rsidRPr="00E14288">
        <w:rPr>
          <w:rFonts w:ascii="Times New Roman" w:hAnsi="Times New Roman" w:cs="Times New Roman"/>
          <w:sz w:val="24"/>
          <w:szCs w:val="24"/>
        </w:rPr>
        <w:t xml:space="preserve">c </w:t>
      </w:r>
      <w:r w:rsidRPr="00E14288">
        <w:rPr>
          <w:rFonts w:ascii="Times New Roman" w:hAnsi="Times New Roman" w:cs="Times New Roman"/>
          <w:sz w:val="24"/>
          <w:szCs w:val="24"/>
        </w:rPr>
        <w:t xml:space="preserve">shows distributions of </w:t>
      </w:r>
      <m:oMath>
        <m:sSub>
          <m:sSubPr>
            <m:ctrlPr>
              <w:rPr>
                <w:rFonts w:ascii="Cambria Math" w:hAnsi="Cambria Math" w:cs="Times New Roman"/>
                <w:sz w:val="24"/>
                <w:szCs w:val="24"/>
              </w:rPr>
            </m:ctrlPr>
          </m:sSubPr>
          <m:e>
            <m:r>
              <m:rPr>
                <m:scr m:val="script"/>
                <m:sty m:val="bi"/>
              </m:rPr>
              <w:rPr>
                <w:rFonts w:ascii="Cambria Math" w:hAnsi="Cambria Math" w:cs="Times New Roman"/>
                <w:sz w:val="24"/>
                <w:szCs w:val="24"/>
              </w:rPr>
              <m:t>R</m:t>
            </m:r>
          </m:e>
          <m:sub>
            <m:r>
              <m:rPr>
                <m:sty m:val="bi"/>
              </m:rPr>
              <w:rPr>
                <w:rFonts w:ascii="Cambria Math" w:hAnsi="Cambria Math" w:cs="Times New Roman"/>
                <w:sz w:val="24"/>
                <w:szCs w:val="24"/>
              </w:rPr>
              <m:t>iso</m:t>
            </m:r>
          </m:sub>
        </m:sSub>
      </m:oMath>
      <w:r w:rsidRPr="00E14288">
        <w:rPr>
          <w:rFonts w:ascii="Times New Roman" w:hAnsi="Times New Roman" w:cs="Times New Roman"/>
          <w:sz w:val="24"/>
          <w:szCs w:val="24"/>
        </w:rPr>
        <w:t xml:space="preserve"> derived from 100 random draws sampling from uncertainty in the SARS-CoV</w:t>
      </w:r>
      <w:r w:rsidR="6FE9F8B9">
        <w:rPr>
          <w:rFonts w:ascii="Times New Roman" w:hAnsi="Times New Roman" w:cs="Times New Roman"/>
          <w:sz w:val="24"/>
          <w:szCs w:val="24"/>
        </w:rPr>
        <w:t>-</w:t>
      </w:r>
      <w:r w:rsidRPr="00E14288">
        <w:rPr>
          <w:rFonts w:ascii="Times New Roman" w:hAnsi="Times New Roman" w:cs="Times New Roman"/>
          <w:sz w:val="24"/>
          <w:szCs w:val="24"/>
        </w:rPr>
        <w:t xml:space="preserve">2 latent, </w:t>
      </w:r>
      <w:r w:rsidR="5B12197B">
        <w:rPr>
          <w:rFonts w:ascii="Times New Roman" w:hAnsi="Times New Roman" w:cs="Times New Roman"/>
          <w:sz w:val="24"/>
          <w:szCs w:val="24"/>
        </w:rPr>
        <w:t>incubation</w:t>
      </w:r>
      <w:r w:rsidRPr="00E14288">
        <w:rPr>
          <w:rFonts w:ascii="Times New Roman" w:hAnsi="Times New Roman" w:cs="Times New Roman"/>
          <w:sz w:val="24"/>
          <w:szCs w:val="24"/>
        </w:rPr>
        <w:t>, and total infectious periods, across test frequencies ranging from daily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i"/>
          </m:rPr>
          <w:rPr>
            <w:rFonts w:ascii="Cambria Math" w:hAnsi="Cambria Math" w:cs="Times New Roman"/>
            <w:sz w:val="24"/>
            <w:szCs w:val="24"/>
          </w:rPr>
          <m:t>7</m:t>
        </m:r>
      </m:oMath>
      <w:r w:rsidRPr="00E14288">
        <w:rPr>
          <w:rFonts w:ascii="Times New Roman" w:hAnsi="Times New Roman" w:cs="Times New Roman"/>
          <w:sz w:val="24"/>
          <w:szCs w:val="24"/>
        </w:rPr>
        <w:t>) to biweekly (</w:t>
      </w:r>
      <m:oMath>
        <m:r>
          <m:rPr>
            <m:sty m:val="bi"/>
          </m:rPr>
          <w:rPr>
            <w:rFonts w:ascii="Cambria Math" w:hAnsi="Cambria Math" w:cs="Times New Roman"/>
            <w:sz w:val="24"/>
            <w:szCs w:val="24"/>
          </w:rPr>
          <m:t>f</m:t>
        </m:r>
        <m:r>
          <m:rPr>
            <m:sty m:val="p"/>
          </m:rPr>
          <w:rPr>
            <w:rFonts w:ascii="Cambria Math" w:hAnsi="Cambria Math" w:cs="Times New Roman"/>
            <w:sz w:val="24"/>
            <w:szCs w:val="24"/>
          </w:rPr>
          <m:t>=</m:t>
        </m:r>
        <m:r>
          <m:rPr>
            <m:sty m:val="b"/>
          </m:rPr>
          <w:rPr>
            <w:rFonts w:ascii="Cambria Math" w:hAnsi="Cambria Math" w:cs="Times New Roman"/>
            <w:sz w:val="24"/>
            <w:szCs w:val="24"/>
          </w:rPr>
          <m:t>0.5</m:t>
        </m:r>
      </m:oMath>
      <w:r w:rsidRPr="00E14288">
        <w:rPr>
          <w:rFonts w:ascii="Times New Roman" w:hAnsi="Times New Roman" w:cs="Times New Roman"/>
          <w:sz w:val="24"/>
          <w:szCs w:val="24"/>
        </w:rPr>
        <w:t xml:space="preserve">) and </w:t>
      </w:r>
      <w:r w:rsidR="008340C7">
        <w:rPr>
          <w:rFonts w:ascii="Times New Roman" w:hAnsi="Times New Roman" w:cs="Times New Roman"/>
          <w:sz w:val="24"/>
          <w:szCs w:val="24"/>
        </w:rPr>
        <w:t xml:space="preserve">isolation </w:t>
      </w:r>
      <w:r w:rsidR="009D19C8" w:rsidRPr="009D19C8">
        <w:rPr>
          <w:rFonts w:ascii="Times New Roman" w:hAnsi="Times New Roman" w:cs="Times New Roman"/>
          <w:sz w:val="24"/>
          <w:szCs w:val="24"/>
        </w:rPr>
        <w:t>delay</w:t>
      </w:r>
      <w:r w:rsidR="009D19C8">
        <w:rPr>
          <w:rFonts w:ascii="Times New Roman" w:hAnsi="Times New Roman" w:cs="Times New Roman"/>
          <w:sz w:val="24"/>
          <w:szCs w:val="24"/>
        </w:rPr>
        <w:t>s</w:t>
      </w:r>
      <w:r w:rsidR="009D19C8" w:rsidRPr="009D19C8">
        <w:rPr>
          <w:rFonts w:ascii="Times New Roman" w:hAnsi="Times New Roman" w:cs="Times New Roman"/>
          <w:sz w:val="24"/>
          <w:szCs w:val="24"/>
        </w:rPr>
        <w:t xml:space="preserve"> </w:t>
      </w:r>
      <w:r w:rsidRPr="00E14288">
        <w:rPr>
          <w:rFonts w:ascii="Times New Roman" w:hAnsi="Times New Roman" w:cs="Times New Roman"/>
          <w:sz w:val="24"/>
          <w:szCs w:val="24"/>
        </w:rPr>
        <w:t xml:space="preserve">from 0 to 2 days.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oMath>
      <w:r w:rsidR="5B12197B" w:rsidRPr="00363CC2">
        <w:rPr>
          <w:rFonts w:ascii="Times New Roman" w:hAnsi="Times New Roman" w:cs="Times New Roman"/>
          <w:sz w:val="24"/>
          <w:szCs w:val="24"/>
        </w:rPr>
        <w:t xml:space="preserve"> is similar when testing every day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oMath>
      <w:r w:rsidR="5B12197B" w:rsidRPr="00363CC2">
        <w:rPr>
          <w:rFonts w:ascii="Times New Roman" w:hAnsi="Times New Roman" w:cs="Times New Roman"/>
          <w:sz w:val="24"/>
          <w:szCs w:val="24"/>
        </w:rPr>
        <w:t xml:space="preserve">) with a two-day </w:t>
      </w:r>
      <w:r w:rsidR="008340C7">
        <w:rPr>
          <w:rFonts w:ascii="Times New Roman" w:hAnsi="Times New Roman" w:cs="Times New Roman"/>
          <w:sz w:val="24"/>
          <w:szCs w:val="24"/>
        </w:rPr>
        <w:t xml:space="preserve">isolation delay </w:t>
      </w:r>
      <w:r w:rsidR="5B12197B" w:rsidRPr="00363CC2">
        <w:rPr>
          <w:rFonts w:ascii="Times New Roman" w:hAnsi="Times New Roman" w:cs="Times New Roman"/>
          <w:sz w:val="24"/>
          <w:szCs w:val="24"/>
        </w:rPr>
        <w:t>(</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vs testing twice per week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5B12197B" w:rsidRPr="00363CC2">
        <w:rPr>
          <w:rFonts w:ascii="Times New Roman" w:hAnsi="Times New Roman" w:cs="Times New Roman"/>
          <w:sz w:val="24"/>
          <w:szCs w:val="24"/>
        </w:rPr>
        <w:t xml:space="preserve">) with immediate </w:t>
      </w:r>
      <w:proofErr w:type="spellStart"/>
      <w:r w:rsidR="008340C7">
        <w:rPr>
          <w:rFonts w:ascii="Times New Roman" w:hAnsi="Times New Roman" w:cs="Times New Roman"/>
          <w:sz w:val="24"/>
          <w:szCs w:val="24"/>
        </w:rPr>
        <w:t>isolaton</w:t>
      </w:r>
      <w:proofErr w:type="spellEnd"/>
      <w:r w:rsidR="5B12197B" w:rsidRPr="00363CC2">
        <w:rPr>
          <w:rFonts w:ascii="Times New Roman" w:hAnsi="Times New Roman" w:cs="Times New Roman"/>
          <w:sz w:val="24"/>
          <w:szCs w:val="24"/>
        </w:rPr>
        <w:t xml:space="preserve"> (</w:t>
      </w:r>
      <m:oMath>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5B12197B" w:rsidRPr="00363CC2">
        <w:rPr>
          <w:rFonts w:ascii="Times New Roman" w:hAnsi="Times New Roman" w:cs="Times New Roman"/>
          <w:sz w:val="24"/>
          <w:szCs w:val="24"/>
        </w:rPr>
        <w:t>) (</w:t>
      </w:r>
      <w:r w:rsidR="0024269A">
        <w:rPr>
          <w:rFonts w:ascii="Times New Roman" w:hAnsi="Times New Roman" w:cs="Times New Roman"/>
          <w:sz w:val="24"/>
          <w:szCs w:val="24"/>
        </w:rPr>
        <w:t>Fi</w:t>
      </w:r>
      <w:r w:rsidR="5B12197B" w:rsidRPr="00BF275E">
        <w:rPr>
          <w:rFonts w:ascii="Times New Roman" w:hAnsi="Times New Roman" w:cs="Times New Roman"/>
          <w:sz w:val="24"/>
          <w:szCs w:val="24"/>
        </w:rPr>
        <w:t>g</w:t>
      </w:r>
      <w:r w:rsidR="5B12197B" w:rsidRPr="00363CC2">
        <w:rPr>
          <w:rFonts w:ascii="Times New Roman" w:hAnsi="Times New Roman" w:cs="Times New Roman"/>
          <w:sz w:val="24"/>
          <w:szCs w:val="24"/>
        </w:rPr>
        <w:t xml:space="preserve"> 1c, median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w:lastRenderedPageBreak/>
          <m:t>0</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0.42 and </w:t>
      </w:r>
      <m:oMath>
        <m:sSub>
          <m:sSubPr>
            <m:ctrlPr>
              <w:rPr>
                <w:rFonts w:ascii="Cambria Math" w:hAnsi="Cambria Math" w:cs="Times New Roman"/>
                <w:sz w:val="24"/>
                <w:szCs w:val="24"/>
              </w:rPr>
            </m:ctrlPr>
          </m:sSubPr>
          <m:e>
            <m:r>
              <m:rPr>
                <m:scr m:val="script"/>
                <m:sty m:val="p"/>
              </m:rPr>
              <w:rPr>
                <w:rFonts w:ascii="Cambria Math" w:hAnsi="Cambria Math" w:cs="Times New Roman"/>
                <w:sz w:val="24"/>
                <w:szCs w:val="24"/>
              </w:rPr>
              <m:t>R</m:t>
            </m:r>
          </m:e>
          <m:sub>
            <m:r>
              <w:rPr>
                <w:rFonts w:ascii="Cambria Math" w:hAnsi="Cambria Math" w:cs="Times New Roman"/>
                <w:sz w:val="24"/>
                <w:szCs w:val="24"/>
              </w:rPr>
              <m:t>iso</m:t>
            </m:r>
          </m:sub>
        </m:sSub>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2</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7</m:t>
        </m:r>
        <m:r>
          <m:rPr>
            <m:sty m:val="p"/>
          </m:rPr>
          <w:rPr>
            <w:rFonts w:ascii="Cambria Math" w:hAnsi="Cambria Math" w:cs="Times New Roman"/>
            <w:sz w:val="24"/>
            <w:szCs w:val="24"/>
          </w:rPr>
          <m:t>)=</m:t>
        </m:r>
      </m:oMath>
      <w:r w:rsidR="5B12197B" w:rsidRPr="00363CC2">
        <w:rPr>
          <w:rFonts w:ascii="Times New Roman" w:hAnsi="Times New Roman" w:cs="Times New Roman"/>
          <w:sz w:val="24"/>
          <w:szCs w:val="24"/>
        </w:rPr>
        <w:t xml:space="preserve"> 0.33, respectively)</w:t>
      </w:r>
      <w:r w:rsidR="7D0FA525">
        <w:rPr>
          <w:rFonts w:ascii="Times New Roman" w:hAnsi="Times New Roman" w:cs="Times New Roman"/>
          <w:sz w:val="24"/>
          <w:szCs w:val="24"/>
        </w:rPr>
        <w:t xml:space="preserve">, </w:t>
      </w:r>
      <w:r w:rsidR="7D0FA525" w:rsidRPr="00363CC2">
        <w:rPr>
          <w:rFonts w:ascii="Times New Roman" w:hAnsi="Times New Roman" w:cs="Times New Roman"/>
          <w:sz w:val="24"/>
          <w:szCs w:val="24"/>
        </w:rPr>
        <w:t>reiterat</w:t>
      </w:r>
      <w:r w:rsidR="7D0FA525">
        <w:rPr>
          <w:rFonts w:ascii="Times New Roman" w:hAnsi="Times New Roman" w:cs="Times New Roman"/>
          <w:sz w:val="24"/>
          <w:szCs w:val="24"/>
        </w:rPr>
        <w:t>ing</w:t>
      </w:r>
      <w:r w:rsidR="7D0FA525" w:rsidRPr="00363CC2">
        <w:rPr>
          <w:rFonts w:ascii="Times New Roman" w:hAnsi="Times New Roman" w:cs="Times New Roman"/>
          <w:sz w:val="24"/>
          <w:szCs w:val="24"/>
        </w:rPr>
        <w:t xml:space="preserve"> the importance of reducing </w:t>
      </w:r>
      <w:r w:rsidR="00127DA6" w:rsidRPr="009D19C8">
        <w:rPr>
          <w:rFonts w:ascii="Times New Roman" w:hAnsi="Times New Roman" w:cs="Times New Roman"/>
          <w:sz w:val="24"/>
          <w:szCs w:val="24"/>
        </w:rPr>
        <w:t>delay</w:t>
      </w:r>
      <w:r w:rsidR="00127DA6">
        <w:rPr>
          <w:rFonts w:ascii="Times New Roman" w:hAnsi="Times New Roman" w:cs="Times New Roman"/>
          <w:sz w:val="24"/>
          <w:szCs w:val="24"/>
        </w:rPr>
        <w:t>s</w:t>
      </w:r>
      <w:r w:rsidR="00127DA6" w:rsidRPr="009D19C8">
        <w:rPr>
          <w:rFonts w:ascii="Times New Roman" w:hAnsi="Times New Roman" w:cs="Times New Roman"/>
          <w:sz w:val="24"/>
          <w:szCs w:val="24"/>
        </w:rPr>
        <w:t xml:space="preserve"> </w:t>
      </w:r>
      <w:r w:rsidR="008340C7">
        <w:rPr>
          <w:rFonts w:ascii="Times New Roman" w:hAnsi="Times New Roman" w:cs="Times New Roman"/>
          <w:sz w:val="24"/>
          <w:szCs w:val="24"/>
        </w:rPr>
        <w:t>between testing and isolation</w:t>
      </w:r>
      <w:r w:rsidR="5B12197B" w:rsidRPr="00363CC2">
        <w:rPr>
          <w:rFonts w:ascii="Times New Roman" w:hAnsi="Times New Roman" w:cs="Times New Roman"/>
          <w:sz w:val="24"/>
          <w:szCs w:val="24"/>
        </w:rPr>
        <w:t>.</w:t>
      </w:r>
    </w:p>
    <w:p w14:paraId="769BA27A" w14:textId="5B50519B" w:rsidR="00603C0F" w:rsidRPr="000B3CAB" w:rsidRDefault="00603C0F" w:rsidP="00603C0F">
      <w:pPr>
        <w:pStyle w:val="Heading2"/>
        <w:spacing w:line="480" w:lineRule="auto"/>
        <w:rPr>
          <w:rFonts w:ascii="Times New Roman" w:eastAsia="Times New Roman" w:hAnsi="Times New Roman" w:cs="Times New Roman"/>
          <w:szCs w:val="24"/>
        </w:rPr>
      </w:pPr>
      <w:bookmarkStart w:id="1" w:name="individual-based-model-simulations"/>
      <w:r w:rsidRPr="000B3CAB">
        <w:rPr>
          <w:rFonts w:ascii="Times New Roman" w:eastAsia="Times New Roman" w:hAnsi="Times New Roman" w:cs="Times New Roman"/>
          <w:szCs w:val="24"/>
        </w:rPr>
        <w:t>Individual-based model simulations</w:t>
      </w:r>
    </w:p>
    <w:p w14:paraId="4BB524FF"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2" w:name="Xde14e8fe7464e96a4bcd1fe688ba35488e054ee"/>
      <w:r w:rsidRPr="000B3CAB">
        <w:rPr>
          <w:rFonts w:ascii="Times New Roman" w:eastAsia="Times New Roman" w:hAnsi="Times New Roman" w:cs="Times New Roman"/>
          <w:sz w:val="24"/>
        </w:rPr>
        <w:t>Model setup</w:t>
      </w:r>
    </w:p>
    <w:p w14:paraId="0704181A" w14:textId="77777777" w:rsidR="00791B50" w:rsidRDefault="008340C7" w:rsidP="00241454">
      <w:pPr>
        <w:spacing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Pr="00603C0F">
        <w:rPr>
          <w:rFonts w:ascii="Times New Roman" w:hAnsi="Times New Roman" w:cs="Times New Roman"/>
          <w:sz w:val="24"/>
          <w:szCs w:val="24"/>
        </w:rPr>
        <w:t xml:space="preserve"> individual</w:t>
      </w:r>
      <w:r>
        <w:rPr>
          <w:rFonts w:ascii="Times New Roman" w:hAnsi="Times New Roman" w:cs="Times New Roman"/>
          <w:sz w:val="24"/>
          <w:szCs w:val="24"/>
        </w:rPr>
        <w:t>-</w:t>
      </w:r>
      <w:r w:rsidRPr="00603C0F">
        <w:rPr>
          <w:rFonts w:ascii="Times New Roman" w:hAnsi="Times New Roman" w:cs="Times New Roman"/>
          <w:sz w:val="24"/>
          <w:szCs w:val="24"/>
        </w:rPr>
        <w:t>based model</w:t>
      </w:r>
      <w:r>
        <w:rPr>
          <w:rFonts w:ascii="Times New Roman" w:hAnsi="Times New Roman" w:cs="Times New Roman"/>
          <w:sz w:val="24"/>
          <w:szCs w:val="24"/>
        </w:rPr>
        <w:t xml:space="preserve"> (IBM) building on the framework described above and</w:t>
      </w:r>
      <w:r w:rsidRPr="00603C0F">
        <w:rPr>
          <w:rFonts w:ascii="Times New Roman" w:hAnsi="Times New Roman" w:cs="Times New Roman"/>
          <w:sz w:val="24"/>
          <w:szCs w:val="24"/>
        </w:rPr>
        <w:t xml:space="preserve"> incorporat</w:t>
      </w:r>
      <w:r>
        <w:rPr>
          <w:rFonts w:ascii="Times New Roman" w:hAnsi="Times New Roman" w:cs="Times New Roman"/>
          <w:sz w:val="24"/>
          <w:szCs w:val="24"/>
        </w:rPr>
        <w:t>ing</w:t>
      </w:r>
      <w:r w:rsidRPr="00603C0F">
        <w:rPr>
          <w:rFonts w:ascii="Times New Roman" w:hAnsi="Times New Roman" w:cs="Times New Roman"/>
          <w:sz w:val="24"/>
          <w:szCs w:val="24"/>
        </w:rPr>
        <w:t xml:space="preserve"> staff </w:t>
      </w:r>
      <w:r>
        <w:rPr>
          <w:rFonts w:ascii="Times New Roman" w:hAnsi="Times New Roman" w:cs="Times New Roman"/>
          <w:sz w:val="24"/>
          <w:szCs w:val="24"/>
        </w:rPr>
        <w:t xml:space="preserve">working and testing </w:t>
      </w:r>
      <w:r w:rsidRPr="00603C0F">
        <w:rPr>
          <w:rFonts w:ascii="Times New Roman" w:hAnsi="Times New Roman" w:cs="Times New Roman"/>
          <w:sz w:val="24"/>
          <w:szCs w:val="24"/>
        </w:rPr>
        <w:t xml:space="preserve">schedules </w:t>
      </w:r>
      <w:r>
        <w:rPr>
          <w:rFonts w:ascii="Times New Roman" w:hAnsi="Times New Roman" w:cs="Times New Roman"/>
          <w:sz w:val="24"/>
          <w:szCs w:val="24"/>
        </w:rPr>
        <w:t>was developed to simulate SARS-CoV-2 transmission within a congregate facility</w:t>
      </w:r>
      <w:r w:rsidRPr="00603C0F">
        <w:rPr>
          <w:rFonts w:ascii="Times New Roman" w:hAnsi="Times New Roman" w:cs="Times New Roman"/>
          <w:sz w:val="24"/>
          <w:szCs w:val="24"/>
        </w:rPr>
        <w:t>.</w:t>
      </w:r>
      <w:r>
        <w:rPr>
          <w:rFonts w:ascii="Times New Roman" w:hAnsi="Times New Roman" w:cs="Times New Roman"/>
          <w:sz w:val="24"/>
          <w:szCs w:val="24"/>
        </w:rPr>
        <w:t xml:space="preserve"> The main priority of the IBM was to investigate</w:t>
      </w:r>
      <w:r w:rsidR="009623F6">
        <w:rPr>
          <w:rFonts w:ascii="Times New Roman" w:hAnsi="Times New Roman" w:cs="Times New Roman"/>
          <w:sz w:val="24"/>
          <w:szCs w:val="24"/>
        </w:rPr>
        <w:t xml:space="preserve"> how testing and staffing schedules should be configured to optimally prevent transmission in a congregate </w:t>
      </w:r>
      <w:r w:rsidR="00D83122">
        <w:rPr>
          <w:rFonts w:ascii="Times New Roman" w:hAnsi="Times New Roman" w:cs="Times New Roman"/>
          <w:sz w:val="24"/>
          <w:szCs w:val="24"/>
        </w:rPr>
        <w:t>facility</w:t>
      </w:r>
      <w:r w:rsidR="009623F6">
        <w:rPr>
          <w:rFonts w:ascii="Times New Roman" w:hAnsi="Times New Roman" w:cs="Times New Roman"/>
          <w:sz w:val="24"/>
          <w:szCs w:val="24"/>
        </w:rPr>
        <w:t xml:space="preserve">. </w:t>
      </w:r>
    </w:p>
    <w:p w14:paraId="5454C9F8" w14:textId="0683CB36" w:rsidR="00791B50" w:rsidRDefault="00241454" w:rsidP="00FB4C5A">
      <w:pPr>
        <w:spacing w:line="480" w:lineRule="auto"/>
        <w:ind w:firstLine="720"/>
        <w:rPr>
          <w:rFonts w:ascii="Times New Roman" w:hAnsi="Times New Roman" w:cs="Times New Roman"/>
          <w:sz w:val="24"/>
          <w:szCs w:val="24"/>
        </w:rPr>
      </w:pPr>
      <w:r>
        <w:rPr>
          <w:rFonts w:ascii="Times New Roman" w:hAnsi="Times New Roman" w:cs="Times New Roman"/>
          <w:sz w:val="24"/>
          <w:szCs w:val="24"/>
        </w:rPr>
        <w:t>All staff are assigned a work and test schedule as described further below and</w:t>
      </w:r>
      <w:r w:rsidR="006068DD">
        <w:rPr>
          <w:rFonts w:ascii="Times New Roman" w:hAnsi="Times New Roman" w:cs="Times New Roman"/>
          <w:sz w:val="24"/>
          <w:szCs w:val="24"/>
        </w:rPr>
        <w:t xml:space="preserve"> move through </w:t>
      </w:r>
      <w:r w:rsidRPr="000B3CAB">
        <w:rPr>
          <w:rFonts w:ascii="Times New Roman" w:hAnsi="Times New Roman" w:cs="Times New Roman"/>
          <w:sz w:val="24"/>
          <w:szCs w:val="24"/>
        </w:rPr>
        <w:t>susceptible (S), exposed (E), infected (I), and recovered (R) states</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Staff may acquire infection from the community </w:t>
      </w:r>
      <w:r w:rsidR="00D24AAF">
        <w:rPr>
          <w:rFonts w:ascii="Times New Roman" w:hAnsi="Times New Roman" w:cs="Times New Roman"/>
          <w:sz w:val="24"/>
          <w:szCs w:val="24"/>
        </w:rPr>
        <w:t>according to the community prevalence when they are not working or from fellow staff while working</w:t>
      </w:r>
      <w:r w:rsidR="00095C72">
        <w:rPr>
          <w:rFonts w:ascii="Times New Roman" w:hAnsi="Times New Roman" w:cs="Times New Roman"/>
          <w:sz w:val="24"/>
          <w:szCs w:val="24"/>
        </w:rPr>
        <w:t xml:space="preserve"> according to the force of infection described below</w:t>
      </w:r>
      <w:r w:rsidR="00D24AAF">
        <w:rPr>
          <w:rFonts w:ascii="Times New Roman" w:hAnsi="Times New Roman" w:cs="Times New Roman"/>
          <w:sz w:val="24"/>
          <w:szCs w:val="24"/>
        </w:rPr>
        <w:t xml:space="preserve">. </w:t>
      </w:r>
      <w:r w:rsidR="00D24AAF" w:rsidRPr="000B3CAB">
        <w:rPr>
          <w:rFonts w:ascii="Times New Roman" w:hAnsi="Times New Roman" w:cs="Times New Roman"/>
          <w:sz w:val="24"/>
          <w:szCs w:val="24"/>
        </w:rPr>
        <w:t xml:space="preserve">Parameters for newly exposed staff are drawn to determine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latent</m:t>
            </m:r>
          </m:sub>
        </m:sSub>
      </m:oMath>
      <w:r w:rsidR="00D24AAF" w:rsidRPr="000B3CA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incubation</m:t>
            </m:r>
          </m:sub>
        </m:sSub>
      </m:oMath>
      <w:r w:rsidR="00D24AAF" w:rsidRPr="000B3CA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infectious</m:t>
            </m:r>
          </m:sub>
        </m:sSub>
      </m:oMath>
      <w:r w:rsidR="00D24AAF" w:rsidRPr="000B3CAB">
        <w:rPr>
          <w:rFonts w:ascii="Times New Roman" w:hAnsi="Times New Roman" w:cs="Times New Roman"/>
          <w:sz w:val="24"/>
          <w:szCs w:val="24"/>
        </w:rPr>
        <w:t xml:space="preserve">, from which an infectiousness profile,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oMath>
      <w:r w:rsidR="00D24AAF" w:rsidRPr="000B3CAB">
        <w:rPr>
          <w:rFonts w:ascii="Times New Roman" w:hAnsi="Times New Roman" w:cs="Times New Roman"/>
          <w:sz w:val="24"/>
          <w:szCs w:val="24"/>
        </w:rPr>
        <w:t xml:space="preserve"> is generated. Tested staff produce a positive </w:t>
      </w:r>
      <w:r w:rsidR="00D24AAF">
        <w:rPr>
          <w:rFonts w:ascii="Times New Roman" w:hAnsi="Times New Roman" w:cs="Times New Roman"/>
          <w:sz w:val="24"/>
          <w:szCs w:val="24"/>
        </w:rPr>
        <w:t xml:space="preserve">test </w:t>
      </w:r>
      <w:r w:rsidR="00D24AAF" w:rsidRPr="000B3CAB">
        <w:rPr>
          <w:rFonts w:ascii="Times New Roman" w:hAnsi="Times New Roman" w:cs="Times New Roman"/>
          <w:sz w:val="24"/>
          <w:szCs w:val="24"/>
        </w:rPr>
        <w:t xml:space="preserve">result if </w:t>
      </w:r>
      <m:oMath>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&gt;</m:t>
        </m:r>
        <m:r>
          <m:rPr>
            <m:sty m:val="bi"/>
          </m:rPr>
          <w:rPr>
            <w:rFonts w:ascii="Cambria Math" w:hAnsi="Cambria Math" w:cs="Times New Roman"/>
            <w:sz w:val="24"/>
            <w:szCs w:val="24"/>
          </w:rPr>
          <m:t>0</m:t>
        </m:r>
      </m:oMath>
      <w:r w:rsidR="00CB029F">
        <w:rPr>
          <w:rFonts w:ascii="Times New Roman" w:hAnsi="Times New Roman" w:cs="Times New Roman"/>
          <w:sz w:val="24"/>
          <w:szCs w:val="24"/>
        </w:rPr>
        <w:t xml:space="preserve"> </w:t>
      </w:r>
      <w:r w:rsidR="00CB029F">
        <w:rPr>
          <w:rFonts w:ascii="Times New Roman" w:hAnsi="Times New Roman" w:cs="Times New Roman"/>
          <w:sz w:val="24"/>
          <w:szCs w:val="24"/>
        </w:rPr>
        <w:fldChar w:fldCharType="begin"/>
      </w:r>
      <w:r w:rsidR="00CB029F">
        <w:rPr>
          <w:rFonts w:ascii="Times New Roman" w:hAnsi="Times New Roman" w:cs="Times New Roman"/>
          <w:sz w:val="24"/>
          <w:szCs w:val="24"/>
        </w:rPr>
        <w:instrText xml:space="preserve"> ADDIN ZOTERO_ITEM CSL_CITATION {"citationID":"mk88cfsH","properties":{"formattedCitation":"(25\\uc0\\u8211{}27)","plainCitation":"(25–27)","noteIndex":0},"citationItems":[{"id":95,"uris":["http://zotero.org/users/3463997/items/JIKUVMKD"],"uri":["http://zotero.org/users/3463997/items/JIKUVMKD"],"itemData":{"id":95,"type":"article-journal","abstract":"We evaluated the performance of the Abbott BinaxNOW rapid antigen test for coronavirus disease 2019 (Binax-CoV2) to detect virus among persons, regardless of symptoms, at a public plaza site of ongoing community transmission. Titration with cultured severe acute respiratory syndrome coronavirus 2 yielded a human observable threshold between 1.6 × 104-4.3 × 104 viral RNA copies (cycle threshold [Ct], 30.3–28.8). Among 878 subjects tested, 3% (26 of 878) were positive by reverse-transcription polymerase chain reaction, of whom 15 of 26 had a Ct &amp;lt;30, indicating high viral load; of these, 40% (6 of 15) were asymptomatic. Using this Ct threshold (&amp;lt;30) for Binax-CoV2 evaluation, the sensitivity of Binax-CoV2 was 93.3% (95% confidence interval, 68.1%–99.8%) (14 of 15) and the specificity was 99.9% (99.4%–99.9%) (855 of 856).","container-title":"The Journal of Infectious Diseases","DOI":"10.1093/infdis/jiaa802","ISSN":"0022-1899","issue":"7","journalAbbreviation":"The Journal of Infectious Diseases","page":"1139-1144","source":"Silverchair","title":"Performance Characteristics of a Rapid Severe Acute Respiratory Syndrome Coronavirus 2 Antigen Detection Assay at a Public Plaza Testing Site in San Francisco","volume":"223","author":[{"family":"Pilarowski","given":"Genay"},{"family":"Lebel","given":"Paul"},{"family":"Sunshine","given":"Sara"},{"family":"Liu","given":"Jamin"},{"family":"Crawford","given":"Emily"},{"family":"Marquez","given":"Carina"},{"family":"Rubio","given":"Luis"},{"family":"Chamie","given":"Gabriel"},{"family":"Martinez","given":"Jackie"},{"family":"Peng","given":"James"},{"family":"Black","given":"Douglas"},{"family":"Wu","given":"Wesley"},{"family":"Pak","given":"John"},{"family":"Laurie","given":"Matthew T"},{"family":"Jones","given":"Diane"},{"family":"Miller","given":"Steve"},{"family":"Jacobo","given":"Jon"},{"family":"Rojas","given":"Susana"},{"family":"Rojas","given":"Susy"},{"family":"Nakamura","given":"Robert"},{"family":"Tulier-Laiwa","given":"Valerie"},{"family":"Petersen","given":"Maya"},{"family":"Havlir","given":"Diane V"},{"family":"DeRisi","given":"Joseph"},{"literal":"The CLIAHUB Consortium"}],"issued":{"date-parts":[["2021",4,1]]}},"label":"page"},{"id":96,"uris":["http://zotero.org/users/3463997/items/SMPE2SMU"],"uri":["http://zotero.org/users/3463997/items/SMPE2SMU"],"itemData":{"id":96,"type":"article-journal","abstract":"Among 3302 persons tested for severe acute respiratory syndrome coronavirus 2 (SARS-CoV-2) by BinaxNOWTM and reverse transcription polymerase chain reaction (RT-PCR) in a community setting, rapid assay sensitivity was 100%/98.5%/89% using RT-PCR cycle thresholds of 30, 35, and no threshold. The specificity was 99.9%. Performance was high across ages and those with and without symptoms. Rapid resulting permitted immediate public health action.","container-title":"Clinical Infectious Diseases","DOI":"10.1093/cid/ciaa1890","ISSN":"1058-4838","issue":"ciaa1890","journalAbbreviation":"Clinical Infectious Diseases","source":"Silverchair","title":"Field Performance and Public Health Response Using the BinaxNOWTM Rapid Severe Acute Respiratory Syndrome Coronavirus 2 (SARS-CoV-2) Antigen Detection Assay During Community-Based Testing","URL":"https://doi.org/10.1093/cid/ciaa1890","author":[{"family":"Pilarowski","given":"Genay"},{"family":"Marquez","given":"Carina"},{"family":"Rubio","given":"Luis"},{"family":"Peng","given":"James"},{"family":"Martinez","given":"Jackie"},{"family":"Black","given":"Douglas"},{"family":"Chamie","given":"Gabriel"},{"family":"Jones","given":"Diane"},{"family":"Jacobo","given":"Jon"},{"family":"Tulier-Laiwa","given":"Valerie"},{"family":"Rojas","given":"Susana"},{"family":"Rojas","given":"Susy"},{"family":"Cox","given":"Chesa"},{"family":"Nakamura","given":"Robert"},{"family":"Petersen","given":"Maya"},{"family":"DeRisi","given":"Joseph"},{"family":"Havlir","given":"Diane V"}],"accessed":{"date-parts":[["2021",7,14]]},"issued":{"date-parts":[["2020",12,26]]}},"label":"page"},{"id":76,"uris":["http://zotero.org/users/3463997/items/6YEC79VW"],"uri":["http://zotero.org/users/3463997/items/6YEC79VW"],"itemData":{"id":76,"type":"article-journal","abstract":"While there has been significant progress in the development of rapid COVID-19 diagnostics, as the pandemic unfolds, new challenges have emerged, including whether these technologies can reliably detect the more infectious variants of concern and be viably deployed in non-clinical settings as “self-tests”. Multidisciplinary evaluation of the Abbott BinaxNOW COVID-19 Ag Card (BinaxNOW, a widely used rapid antigen test, included limit of detection, variant detection, test performance across different age-groups, and usability with self/caregiver-administration. While BinaxNOW detected the highly infectious variants, B.1.1.7 (Alpha) first identified in the UK, B.1.351 (Beta) first identified in South Africa, P.1 (Gamma) first identified in Brazil, B.1.617.2 (Delta) first identified in India and B.1.2, a non-VOC, test sensitivity decreased with decreasing viral loads. Moreover, BinaxNOW sensitivity trended lower when devices were performed by patients/caregivers themselves compared to trained clinical staff, despite universally high usability assessments following self/caregiver-administration among different age groups. Overall, these data indicate that while BinaxNOW accurately detects the new viral variants, as rapid COVID-19 tests enter the home, their already lower sensitivities compared to RT-PCR may decrease even more due to user error.","container-title":"Scientific Reports","DOI":"10.1038/s41598-021-94055-1","ISSN":"2045-2322","issue":"1","journalAbbreviation":"Sci Rep","language":"en","note":"Bandiera_abtest: a\nCc_license_type: cc_by\nCg_type: Nature Research Journals\nnumber: 1\nPrimary_atype: Research\npublisher: Nature Publishing Group\nSubject_term: Infectious diseases;Viral infection\nSubject_term_id: infectious-diseases;viral-infection","page":"14604","source":"www.nature.com","title":"Multidisciplinary assessment of the Abbott BinaxNOW SARS-CoV-2 point-of-care antigen test in the context of emerging viral variants and self-administration","volume":"11","author":[{"family":"Frediani","given":"Jennifer K."},{"family":"Levy","given":"Joshua M."},{"family":"Rao","given":"Anuradha"},{"family":"Bassit","given":"Leda"},{"family":"Figueroa","given":"Janet"},{"family":"Vos","given":"Miriam B."},{"family":"Wood","given":"Anna"},{"family":"Jerris","given":"Robert"},{"literal":"Van Leung-Pineda"},{"family":"Gonzalez","given":"Mark D."},{"family":"Rogers","given":"Beverly B."},{"family":"Mavigner","given":"Maud"},{"family":"Schinazi","given":"Raymond F."},{"family":"Schoof","given":"Nils"},{"family":"Waggoner","given":"Jesse J."},{"family":"Kempker","given":"Russell R."},{"family":"Rebolledo","given":"Paulina A."},{"family":"O’Neal","given":"Jared W."},{"family":"Stone","given":"Cheryl"},{"family":"Chahroudi","given":"Ann"},{"family":"Morris","given":"Claudia R."},{"family":"Suessmith","given":"Allie"},{"family":"Sullivan","given":"Julie"},{"family":"Farmer","given":"Sarah"},{"family":"Foster","given":"Amanda"},{"family":"Roback","given":"John D."},{"family":"Ramachandra","given":"Thanuja"},{"family":"Washington","given":"CaDeidre"},{"family":"Le","given":"Kristie"},{"family":"Cordero","given":"Maria C."},{"family":"Esper","given":"Annette"},{"family":"Nehl","given":"Eric J."},{"family":"Wang","given":"Yun F."},{"family":"Tyburski","given":"Erika A."},{"family":"Martin","given":"Greg S."},{"family":"Lam","given":"Wilbur A."}],"issued":{"date-parts":[["2021",7,16]]}},"label":"page"}],"schema":"https://github.com/citation-style-language/schema/raw/master/csl-citation.json"} </w:instrText>
      </w:r>
      <w:r w:rsidR="00CB029F">
        <w:rPr>
          <w:rFonts w:ascii="Times New Roman" w:hAnsi="Times New Roman" w:cs="Times New Roman"/>
          <w:sz w:val="24"/>
          <w:szCs w:val="24"/>
        </w:rPr>
        <w:fldChar w:fldCharType="separate"/>
      </w:r>
      <w:r w:rsidR="00CB029F" w:rsidRPr="00D83122">
        <w:rPr>
          <w:rFonts w:ascii="Times New Roman" w:hAnsi="Times New Roman" w:cs="Times New Roman"/>
          <w:sz w:val="24"/>
        </w:rPr>
        <w:t>(25–27)</w:t>
      </w:r>
      <w:r w:rsidR="00CB029F">
        <w:rPr>
          <w:rFonts w:ascii="Times New Roman" w:hAnsi="Times New Roman" w:cs="Times New Roman"/>
          <w:sz w:val="24"/>
          <w:szCs w:val="24"/>
        </w:rPr>
        <w:fldChar w:fldCharType="end"/>
      </w:r>
      <w:r w:rsidR="00CB029F">
        <w:rPr>
          <w:rFonts w:ascii="Times New Roman" w:hAnsi="Times New Roman" w:cs="Times New Roman"/>
          <w:sz w:val="24"/>
          <w:szCs w:val="24"/>
        </w:rPr>
        <w:t xml:space="preserve"> and no testing other than systematic screening testing occurs</w:t>
      </w:r>
      <w:r w:rsidR="00CB029F" w:rsidRPr="008A0303">
        <w:rPr>
          <w:rFonts w:ascii="Times New Roman" w:hAnsi="Times New Roman" w:cs="Times New Roman"/>
          <w:sz w:val="24"/>
          <w:szCs w:val="24"/>
        </w:rPr>
        <w:t xml:space="preserve">. </w:t>
      </w:r>
      <w:r w:rsidR="00CB029F">
        <w:rPr>
          <w:rFonts w:ascii="Times New Roman" w:hAnsi="Times New Roman" w:cs="Times New Roman"/>
          <w:sz w:val="24"/>
          <w:szCs w:val="24"/>
        </w:rPr>
        <w:t>Tested staff</w:t>
      </w:r>
      <w:r w:rsidR="00D24AAF" w:rsidRPr="000B3CAB">
        <w:rPr>
          <w:rFonts w:ascii="Times New Roman" w:hAnsi="Times New Roman" w:cs="Times New Roman"/>
          <w:sz w:val="24"/>
          <w:szCs w:val="24"/>
        </w:rPr>
        <w:t xml:space="preserve"> enter a</w:t>
      </w:r>
      <w:r w:rsidR="00D24AAF">
        <w:rPr>
          <w:rFonts w:ascii="Times New Roman" w:hAnsi="Times New Roman" w:cs="Times New Roman"/>
          <w:sz w:val="24"/>
          <w:szCs w:val="24"/>
        </w:rPr>
        <w:t>n isolated</w:t>
      </w:r>
      <w:r w:rsidR="00D24AAF" w:rsidRPr="000B3CAB">
        <w:rPr>
          <w:rFonts w:ascii="Times New Roman" w:hAnsi="Times New Roman" w:cs="Times New Roman"/>
          <w:sz w:val="24"/>
          <w:szCs w:val="24"/>
        </w:rPr>
        <w:t xml:space="preserve"> (</w:t>
      </w:r>
      <w:r w:rsidR="00D24AAF">
        <w:rPr>
          <w:rFonts w:ascii="Times New Roman" w:hAnsi="Times New Roman" w:cs="Times New Roman"/>
          <w:sz w:val="24"/>
          <w:szCs w:val="24"/>
        </w:rPr>
        <w:t>O</w:t>
      </w:r>
      <w:r w:rsidR="00D24AAF" w:rsidRPr="000B3CAB">
        <w:rPr>
          <w:rFonts w:ascii="Times New Roman" w:hAnsi="Times New Roman" w:cs="Times New Roman"/>
          <w:sz w:val="24"/>
          <w:szCs w:val="24"/>
        </w:rPr>
        <w:t xml:space="preserve">) state immediately if </w:t>
      </w:r>
      <m:oMath>
        <m:r>
          <m:rPr>
            <m:sty m:val="bi"/>
          </m:rPr>
          <w:rPr>
            <w:rFonts w:ascii="Cambria Math" w:hAnsi="Cambria Math" w:cs="Times New Roman"/>
            <w:sz w:val="24"/>
            <w:szCs w:val="24"/>
          </w:rPr>
          <m:t>d</m:t>
        </m:r>
        <m:r>
          <m:rPr>
            <m:sty m:val="p"/>
          </m:rPr>
          <w:rPr>
            <w:rFonts w:ascii="Cambria Math" w:hAnsi="Cambria Math" w:cs="Times New Roman"/>
            <w:sz w:val="24"/>
            <w:szCs w:val="24"/>
          </w:rPr>
          <m:t>=</m:t>
        </m:r>
        <m:r>
          <m:rPr>
            <m:sty m:val="bi"/>
          </m:rPr>
          <w:rPr>
            <w:rFonts w:ascii="Cambria Math" w:hAnsi="Cambria Math" w:cs="Times New Roman"/>
            <w:sz w:val="24"/>
            <w:szCs w:val="24"/>
          </w:rPr>
          <m:t>0</m:t>
        </m:r>
      </m:oMath>
      <w:r w:rsidR="00D24AAF">
        <w:rPr>
          <w:rFonts w:ascii="Times New Roman" w:hAnsi="Times New Roman" w:cs="Times New Roman"/>
          <w:sz w:val="24"/>
          <w:szCs w:val="24"/>
        </w:rPr>
        <w:t>. If there is a delay</w:t>
      </w:r>
      <w:r w:rsidR="00D24AAF" w:rsidRPr="000B3CAB">
        <w:rPr>
          <w:rFonts w:ascii="Times New Roman" w:hAnsi="Times New Roman" w:cs="Times New Roman"/>
          <w:sz w:val="24"/>
          <w:szCs w:val="24"/>
        </w:rPr>
        <w:t xml:space="preserve"> between test</w:t>
      </w:r>
      <w:r w:rsidR="00D24AAF">
        <w:rPr>
          <w:rFonts w:ascii="Times New Roman" w:hAnsi="Times New Roman" w:cs="Times New Roman"/>
          <w:sz w:val="24"/>
          <w:szCs w:val="24"/>
        </w:rPr>
        <w:t xml:space="preserve">ing </w:t>
      </w:r>
      <w:r w:rsidR="00D24AAF" w:rsidRPr="000B3CAB">
        <w:rPr>
          <w:rFonts w:ascii="Times New Roman" w:hAnsi="Times New Roman" w:cs="Times New Roman"/>
          <w:sz w:val="24"/>
          <w:szCs w:val="24"/>
        </w:rPr>
        <w:t xml:space="preserve">and </w:t>
      </w:r>
      <w:r w:rsidR="00D24AAF">
        <w:rPr>
          <w:rFonts w:ascii="Times New Roman" w:hAnsi="Times New Roman" w:cs="Times New Roman"/>
          <w:sz w:val="24"/>
          <w:szCs w:val="24"/>
        </w:rPr>
        <w:t>isolation (</w:t>
      </w:r>
      <m:oMath>
        <m:r>
          <m:rPr>
            <m:sty m:val="bi"/>
          </m:rPr>
          <w:rPr>
            <w:rFonts w:ascii="Cambria Math" w:hAnsi="Cambria Math" w:cs="Times New Roman"/>
            <w:sz w:val="24"/>
            <w:szCs w:val="24"/>
          </w:rPr>
          <m:t>d&gt;0</m:t>
        </m:r>
      </m:oMath>
      <w:r w:rsidR="00D24AAF">
        <w:rPr>
          <w:rFonts w:ascii="Times New Roman" w:eastAsiaTheme="minorEastAsia" w:hAnsi="Times New Roman" w:cs="Times New Roman"/>
          <w:sz w:val="24"/>
          <w:szCs w:val="24"/>
        </w:rPr>
        <w:t>)</w:t>
      </w:r>
      <w:r w:rsidR="00D24AAF">
        <w:rPr>
          <w:rFonts w:ascii="Times New Roman" w:hAnsi="Times New Roman" w:cs="Times New Roman"/>
          <w:sz w:val="24"/>
          <w:szCs w:val="24"/>
        </w:rPr>
        <w:t xml:space="preserve">, staff </w:t>
      </w:r>
      <w:r w:rsidR="00D24AAF" w:rsidRPr="000B3CAB">
        <w:rPr>
          <w:rFonts w:ascii="Times New Roman" w:hAnsi="Times New Roman" w:cs="Times New Roman"/>
          <w:sz w:val="24"/>
          <w:szCs w:val="24"/>
        </w:rPr>
        <w:t xml:space="preserve">first enter a tested (T) state before </w:t>
      </w:r>
      <w:r w:rsidR="00D24AAF">
        <w:rPr>
          <w:rFonts w:ascii="Times New Roman" w:hAnsi="Times New Roman" w:cs="Times New Roman"/>
          <w:sz w:val="24"/>
          <w:szCs w:val="24"/>
        </w:rPr>
        <w:t>O, during which time they may continue to work while infectious</w:t>
      </w:r>
      <w:r w:rsidR="00D24AAF" w:rsidRPr="000B3CAB">
        <w:rPr>
          <w:rFonts w:ascii="Times New Roman" w:hAnsi="Times New Roman" w:cs="Times New Roman"/>
          <w:sz w:val="24"/>
          <w:szCs w:val="24"/>
        </w:rPr>
        <w:t>.</w:t>
      </w:r>
      <w:r w:rsidR="00D24AAF">
        <w:rPr>
          <w:rFonts w:ascii="Times New Roman" w:hAnsi="Times New Roman" w:cs="Times New Roman"/>
          <w:sz w:val="24"/>
          <w:szCs w:val="24"/>
        </w:rPr>
        <w:t xml:space="preserve"> </w:t>
      </w:r>
      <w:r w:rsidR="00FB4C5A">
        <w:rPr>
          <w:rFonts w:ascii="Times New Roman" w:hAnsi="Times New Roman" w:cs="Times New Roman"/>
          <w:sz w:val="24"/>
          <w:szCs w:val="24"/>
        </w:rPr>
        <w:t xml:space="preserve">Recovered staff are assumed to remain in state R and not return to state S due to the short time frame of the simulation. </w:t>
      </w:r>
      <w:r w:rsidR="00FB4C5A" w:rsidRPr="000B3CAB">
        <w:rPr>
          <w:rFonts w:ascii="Times New Roman" w:hAnsi="Times New Roman" w:cs="Times New Roman"/>
          <w:sz w:val="24"/>
          <w:szCs w:val="24"/>
        </w:rPr>
        <w:t xml:space="preserve">Staff in state </w:t>
      </w:r>
      <w:r w:rsidR="00FB4C5A">
        <w:rPr>
          <w:rFonts w:ascii="Times New Roman" w:hAnsi="Times New Roman" w:cs="Times New Roman"/>
          <w:sz w:val="24"/>
          <w:szCs w:val="24"/>
        </w:rPr>
        <w:t>O</w:t>
      </w:r>
      <w:r w:rsidR="00FB4C5A" w:rsidRPr="000B3CAB">
        <w:rPr>
          <w:rFonts w:ascii="Times New Roman" w:hAnsi="Times New Roman" w:cs="Times New Roman"/>
          <w:sz w:val="24"/>
          <w:szCs w:val="24"/>
        </w:rPr>
        <w:t xml:space="preserve"> </w:t>
      </w:r>
      <w:r w:rsidR="00FB4C5A">
        <w:rPr>
          <w:rFonts w:ascii="Times New Roman" w:hAnsi="Times New Roman" w:cs="Times New Roman"/>
          <w:sz w:val="24"/>
          <w:szCs w:val="24"/>
        </w:rPr>
        <w:t>are restricted from working for 10 days</w:t>
      </w:r>
      <w:r w:rsidR="00FB4C5A" w:rsidRPr="000B3CAB">
        <w:rPr>
          <w:rFonts w:ascii="Times New Roman" w:hAnsi="Times New Roman" w:cs="Times New Roman"/>
          <w:sz w:val="24"/>
          <w:szCs w:val="24"/>
        </w:rPr>
        <w:t xml:space="preserve"> and </w:t>
      </w:r>
      <w:r w:rsidR="00FB4C5A">
        <w:rPr>
          <w:rFonts w:ascii="Times New Roman" w:hAnsi="Times New Roman" w:cs="Times New Roman"/>
          <w:sz w:val="24"/>
          <w:szCs w:val="24"/>
        </w:rPr>
        <w:t xml:space="preserve">are not required to undergo screening testing for </w:t>
      </w:r>
      <w:r w:rsidR="00FB4C5A" w:rsidRPr="000B3CAB">
        <w:rPr>
          <w:rFonts w:ascii="Times New Roman" w:hAnsi="Times New Roman" w:cs="Times New Roman"/>
          <w:sz w:val="24"/>
          <w:szCs w:val="24"/>
        </w:rPr>
        <w:t>90 days following a positive result</w:t>
      </w:r>
      <w:r w:rsidR="00FB4C5A">
        <w:rPr>
          <w:rFonts w:ascii="Times New Roman" w:hAnsi="Times New Roman" w:cs="Times New Roman"/>
          <w:sz w:val="24"/>
          <w:szCs w:val="24"/>
        </w:rPr>
        <w:t>.</w:t>
      </w:r>
    </w:p>
    <w:p w14:paraId="26956CE5" w14:textId="56008262" w:rsidR="006068DD" w:rsidRPr="00241454" w:rsidRDefault="00D24AAF" w:rsidP="00241454">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The simulated number of infections caused by staff is estimated from each simulation as the </w:t>
      </w:r>
      <w:r w:rsidR="005E20BA">
        <w:rPr>
          <w:rFonts w:ascii="Times New Roman" w:hAnsi="Times New Roman" w:cs="Times New Roman"/>
          <w:sz w:val="24"/>
          <w:szCs w:val="24"/>
        </w:rPr>
        <w:t xml:space="preserve">total </w:t>
      </w:r>
      <w:r>
        <w:rPr>
          <w:rFonts w:ascii="Times New Roman" w:hAnsi="Times New Roman" w:cs="Times New Roman"/>
          <w:sz w:val="24"/>
          <w:szCs w:val="24"/>
        </w:rPr>
        <w:t xml:space="preserve">time </w:t>
      </w:r>
      <w:r w:rsidR="005E20BA">
        <w:rPr>
          <w:rFonts w:ascii="Times New Roman" w:hAnsi="Times New Roman" w:cs="Times New Roman"/>
          <w:sz w:val="24"/>
          <w:szCs w:val="24"/>
        </w:rPr>
        <w:t>spen</w:t>
      </w:r>
      <w:r w:rsidR="00CB029F">
        <w:rPr>
          <w:rFonts w:ascii="Times New Roman" w:hAnsi="Times New Roman" w:cs="Times New Roman"/>
          <w:sz w:val="24"/>
          <w:szCs w:val="24"/>
        </w:rPr>
        <w:t>t</w:t>
      </w:r>
      <w:r w:rsidR="005E20BA">
        <w:rPr>
          <w:rFonts w:ascii="Times New Roman" w:hAnsi="Times New Roman" w:cs="Times New Roman"/>
          <w:sz w:val="24"/>
          <w:szCs w:val="24"/>
        </w:rPr>
        <w:t xml:space="preserve"> in the facility while infectious, weighted by their infectiousness: </w:t>
      </w:r>
      <m:oMath>
        <m:sSubSup>
          <m:sSubSupPr>
            <m:ctrlPr>
              <w:rPr>
                <w:rFonts w:ascii="Cambria Math" w:hAnsi="Cambria Math" w:cs="Times New Roman"/>
                <w:sz w:val="24"/>
                <w:szCs w:val="24"/>
              </w:rPr>
            </m:ctrlPr>
          </m:sSubSupPr>
          <m:e>
            <m:r>
              <m:rPr>
                <m:scr m:val="script"/>
                <m:sty m:val="b"/>
              </m:rPr>
              <w:rPr>
                <w:rFonts w:ascii="Cambria Math" w:hAnsi="Cambria Math" w:cs="Times New Roman"/>
                <w:sz w:val="24"/>
                <w:szCs w:val="24"/>
              </w:rPr>
              <m:t>I</m:t>
            </m:r>
          </m:e>
          <m:sub>
            <m:r>
              <m:rPr>
                <m:sty m:val="bi"/>
              </m:rPr>
              <w:rPr>
                <w:rFonts w:ascii="Cambria Math" w:hAnsi="Cambria Math" w:cs="Times New Roman"/>
                <w:sz w:val="24"/>
                <w:szCs w:val="24"/>
              </w:rPr>
              <m:t>sim</m:t>
            </m:r>
          </m:sub>
          <m:sup>
            <m:r>
              <m:rPr>
                <m:sty m:val="bi"/>
              </m:rP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t</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e>
        </m:nary>
      </m:oMath>
      <w:r w:rsidR="005E20BA">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sim</m:t>
            </m:r>
          </m:sub>
        </m:sSub>
        <m:r>
          <w:rPr>
            <w:rFonts w:ascii="Cambria Math" w:eastAsiaTheme="minorEastAsia" w:hAnsi="Cambria Math" w:cs="Times New Roman"/>
            <w:sz w:val="24"/>
            <w:szCs w:val="24"/>
          </w:rPr>
          <m:t>=540</m:t>
        </m:r>
      </m:oMath>
      <w:r>
        <w:rPr>
          <w:rFonts w:ascii="Times New Roman" w:hAnsi="Times New Roman" w:cs="Times New Roman"/>
          <w:sz w:val="24"/>
          <w:szCs w:val="24"/>
        </w:rPr>
        <w:t xml:space="preserve"> </w:t>
      </w:r>
      <w:r w:rsidR="005E20BA">
        <w:rPr>
          <w:rFonts w:ascii="Times New Roman" w:hAnsi="Times New Roman" w:cs="Times New Roman"/>
          <w:sz w:val="24"/>
          <w:szCs w:val="24"/>
        </w:rPr>
        <w:t xml:space="preserve">work shifts (3 shifts per day for 180 days), </w:t>
      </w:r>
      <m:oMath>
        <m:r>
          <w:rPr>
            <w:rFonts w:ascii="Cambria Math" w:hAnsi="Cambria Math" w:cs="Times New Roman"/>
            <w:sz w:val="24"/>
            <w:szCs w:val="24"/>
          </w:rPr>
          <m:t>w=700</m:t>
        </m:r>
      </m:oMath>
      <w:r w:rsidR="005E20BA">
        <w:rPr>
          <w:rFonts w:ascii="Times New Roman" w:eastAsiaTheme="minorEastAsia" w:hAnsi="Times New Roman" w:cs="Times New Roman"/>
          <w:sz w:val="24"/>
          <w:szCs w:val="24"/>
        </w:rPr>
        <w:t xml:space="preserve"> </w:t>
      </w:r>
      <w:r w:rsidR="00CB029F">
        <w:rPr>
          <w:rFonts w:ascii="Times New Roman" w:eastAsiaTheme="minorEastAsia" w:hAnsi="Times New Roman" w:cs="Times New Roman"/>
          <w:sz w:val="24"/>
          <w:szCs w:val="24"/>
        </w:rPr>
        <w:t>staff</w:t>
      </w:r>
      <w:r w:rsidR="005E20BA">
        <w:rPr>
          <w:rFonts w:ascii="Times New Roman" w:eastAsiaTheme="minorEastAsia" w:hAnsi="Times New Roman" w:cs="Times New Roman"/>
          <w:sz w:val="24"/>
          <w:szCs w:val="24"/>
        </w:rPr>
        <w:t xml:space="preserve"> in the facility (derived from the average of all CDCR facilities), and </w:t>
      </w:r>
      <m:oMath>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oMath>
      <w:r w:rsidR="005E20BA">
        <w:rPr>
          <w:rFonts w:ascii="Times New Roman" w:eastAsiaTheme="minorEastAsia" w:hAnsi="Times New Roman" w:cs="Times New Roman"/>
          <w:sz w:val="24"/>
          <w:szCs w:val="24"/>
        </w:rPr>
        <w:t xml:space="preserve"> is an indicator function </w:t>
      </w:r>
      <w:r w:rsidR="00791B50">
        <w:rPr>
          <w:rFonts w:ascii="Times New Roman" w:eastAsiaTheme="minorEastAsia" w:hAnsi="Times New Roman" w:cs="Times New Roman"/>
          <w:sz w:val="24"/>
          <w:szCs w:val="24"/>
        </w:rPr>
        <w:t xml:space="preserve">derived from </w:t>
      </w:r>
      <w:r w:rsidR="005E20BA">
        <w:rPr>
          <w:rFonts w:ascii="Times New Roman" w:eastAsiaTheme="minorEastAsia" w:hAnsi="Times New Roman" w:cs="Times New Roman"/>
          <w:sz w:val="24"/>
          <w:szCs w:val="24"/>
        </w:rPr>
        <w:t xml:space="preserve">individual </w:t>
      </w:r>
      <w:r w:rsidR="00CB029F">
        <w:rPr>
          <w:rFonts w:ascii="Times New Roman" w:eastAsiaTheme="minorEastAsia" w:hAnsi="Times New Roman" w:cs="Times New Roman"/>
          <w:sz w:val="24"/>
          <w:szCs w:val="24"/>
        </w:rPr>
        <w:t>staff work schedules</w:t>
      </w:r>
      <w:r w:rsidR="00791B50">
        <w:rPr>
          <w:rFonts w:ascii="Times New Roman" w:eastAsiaTheme="minorEastAsia" w:hAnsi="Times New Roman" w:cs="Times New Roman"/>
          <w:sz w:val="24"/>
          <w:szCs w:val="24"/>
        </w:rPr>
        <w:t xml:space="preserve"> that defines</w:t>
      </w:r>
      <w:r w:rsidR="00206DFA">
        <w:rPr>
          <w:rFonts w:ascii="Times New Roman" w:eastAsiaTheme="minorEastAsia" w:hAnsi="Times New Roman" w:cs="Times New Roman"/>
          <w:sz w:val="24"/>
          <w:szCs w:val="24"/>
        </w:rPr>
        <w:t xml:space="preserve"> when</w:t>
      </w:r>
      <w:r w:rsidR="00791B50">
        <w:rPr>
          <w:rFonts w:ascii="Times New Roman" w:eastAsiaTheme="minorEastAsia" w:hAnsi="Times New Roman" w:cs="Times New Roman"/>
          <w:sz w:val="24"/>
          <w:szCs w:val="24"/>
        </w:rPr>
        <w:t xml:space="preserve"> each worker </w:t>
      </w:r>
      <w:r w:rsidR="00206DFA">
        <w:rPr>
          <w:rFonts w:ascii="Times New Roman" w:eastAsiaTheme="minorEastAsia" w:hAnsi="Times New Roman" w:cs="Times New Roman"/>
          <w:sz w:val="24"/>
          <w:szCs w:val="24"/>
        </w:rPr>
        <w:t>is</w:t>
      </w:r>
      <w:r w:rsidR="00791B50">
        <w:rPr>
          <w:rFonts w:ascii="Times New Roman" w:eastAsiaTheme="minorEastAsia" w:hAnsi="Times New Roman" w:cs="Times New Roman"/>
          <w:sz w:val="24"/>
          <w:szCs w:val="24"/>
        </w:rPr>
        <w:t xml:space="preserve"> in the facility</w:t>
      </w:r>
      <w:r w:rsidR="00CB029F">
        <w:rPr>
          <w:rFonts w:ascii="Times New Roman" w:eastAsiaTheme="minorEastAsia" w:hAnsi="Times New Roman" w:cs="Times New Roman"/>
          <w:sz w:val="24"/>
          <w:szCs w:val="24"/>
        </w:rPr>
        <w:t xml:space="preserve">. </w:t>
      </w:r>
      <w:r w:rsidR="00095C72">
        <w:rPr>
          <w:rFonts w:ascii="Times New Roman" w:eastAsiaTheme="minorEastAsia" w:hAnsi="Times New Roman" w:cs="Times New Roman"/>
          <w:bCs/>
          <w:sz w:val="24"/>
          <w:szCs w:val="24"/>
        </w:rPr>
        <w:t xml:space="preserve">The related quantity </w:t>
      </w:r>
      <m:oMath>
        <m:sSubSup>
          <m:sSubSupPr>
            <m:ctrlPr>
              <w:rPr>
                <w:rFonts w:ascii="Cambria Math" w:hAnsi="Cambria Math" w:cs="Times New Roman"/>
                <w:sz w:val="24"/>
                <w:szCs w:val="24"/>
              </w:rPr>
            </m:ctrlPr>
          </m:sSubSupPr>
          <m:e>
            <m:r>
              <m:rPr>
                <m:sty m:val="bi"/>
              </m:rPr>
              <w:rPr>
                <w:rFonts w:ascii="Cambria Math" w:hAnsi="Cambria Math" w:cs="Times New Roman"/>
                <w:sz w:val="24"/>
                <w:szCs w:val="24"/>
              </w:rPr>
              <m:t>λ</m:t>
            </m:r>
          </m:e>
          <m:sub>
            <m:r>
              <m:rPr>
                <m:sty m:val="bi"/>
              </m:rPr>
              <w:rPr>
                <w:rFonts w:ascii="Cambria Math" w:hAnsi="Cambria Math" w:cs="Times New Roman"/>
                <w:sz w:val="24"/>
                <w:szCs w:val="24"/>
              </w:rPr>
              <m:t>it</m:t>
            </m:r>
          </m:sub>
          <m:sup>
            <m:r>
              <m:rPr>
                <m:sty m:val="bi"/>
              </m:rPr>
              <w:rPr>
                <w:rFonts w:ascii="Cambria Math" w:hAnsi="Cambria Math" w:cs="Times New Roman"/>
                <w:sz w:val="24"/>
                <w:szCs w:val="24"/>
              </w:rPr>
              <m:t>work</m:t>
            </m:r>
          </m:sup>
        </m:sSubSup>
        <m:r>
          <m:rPr>
            <m:sty m:val="p"/>
          </m:rPr>
          <w:rPr>
            <w:rFonts w:ascii="Cambria Math" w:hAnsi="Cambria Math" w:cs="Times New Roman"/>
            <w:sz w:val="24"/>
            <w:szCs w:val="24"/>
          </w:rPr>
          <m:t>=</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m:t>
                </m:r>
                <m:r>
                  <m:rPr>
                    <m:sty m:val="p"/>
                  </m:rPr>
                  <w:rPr>
                    <w:rFonts w:ascii="Cambria Math" w:hAnsi="Cambria Math" w:cs="Times New Roman"/>
                    <w:sz w:val="24"/>
                    <w:szCs w:val="24"/>
                  </w:rPr>
                  <m:t>=</m:t>
                </m:r>
                <m:r>
                  <m:rPr>
                    <m:sty m:val="bi"/>
                  </m:rPr>
                  <w:rPr>
                    <w:rFonts w:ascii="Cambria Math" w:hAnsi="Cambria Math" w:cs="Times New Roman"/>
                    <w:sz w:val="24"/>
                    <w:szCs w:val="24"/>
                  </w:rPr>
                  <m:t>1</m:t>
                </m:r>
              </m:sub>
              <m:sup>
                <m:r>
                  <m:rPr>
                    <m:sty m:val="bi"/>
                  </m:rPr>
                  <w:rPr>
                    <w:rFonts w:ascii="Cambria Math" w:hAnsi="Cambria Math" w:cs="Times New Roman"/>
                    <w:sz w:val="24"/>
                    <w:szCs w:val="24"/>
                  </w:rPr>
                  <m:t>w</m:t>
                </m:r>
              </m:sup>
              <m:e>
                <m:r>
                  <m:rPr>
                    <m:scr m:val="script"/>
                    <m:sty m:val="b"/>
                  </m:rPr>
                  <w:rPr>
                    <w:rFonts w:ascii="Cambria Math" w:hAnsi="Cambria Math" w:cs="Times New Roman"/>
                    <w:sz w:val="24"/>
                    <w:szCs w:val="24"/>
                  </w:rPr>
                  <m:t>R</m:t>
                </m:r>
                <m:sSub>
                  <m:sSubPr>
                    <m:ctrlPr>
                      <w:rPr>
                        <w:rFonts w:ascii="Cambria Math" w:hAnsi="Cambria Math" w:cs="Times New Roman"/>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it</m:t>
                    </m:r>
                  </m:sub>
                </m:sSub>
                <m:r>
                  <m:rPr>
                    <m:scr m:val="script"/>
                    <m:sty m:val="b"/>
                  </m:rP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p"/>
                  </m:rPr>
                  <w:rPr>
                    <w:rFonts w:ascii="Cambria Math" w:hAnsi="Cambria Math" w:cs="Times New Roman"/>
                    <w:sz w:val="24"/>
                    <w:szCs w:val="24"/>
                  </w:rPr>
                  <m:t>)</m:t>
                </m:r>
              </m:e>
            </m:nary>
          </m:num>
          <m:den>
            <m:nary>
              <m:naryPr>
                <m:chr m:val="∑"/>
                <m:limLoc m:val="subSup"/>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w</m:t>
                </m:r>
              </m:sup>
              <m:e>
                <m:r>
                  <m:rPr>
                    <m:scr m:val="script"/>
                    <m:sty m:val="bi"/>
                  </m:rPr>
                  <w:rPr>
                    <w:rFonts w:ascii="Cambria Math" w:hAnsi="Cambria Math" w:cs="Times New Roman"/>
                    <w:sz w:val="24"/>
                    <w:szCs w:val="24"/>
                  </w:rPr>
                  <m:t>W(</m:t>
                </m:r>
                <m:sSub>
                  <m:sSubPr>
                    <m:ctrlPr>
                      <w:rPr>
                        <w:rFonts w:ascii="Cambria Math" w:hAnsi="Cambria Math" w:cs="Times New Roman"/>
                        <w:b/>
                        <w:i/>
                        <w:sz w:val="24"/>
                        <w:szCs w:val="24"/>
                      </w:rPr>
                    </m:ctrlPr>
                  </m:sSubPr>
                  <m:e>
                    <m:r>
                      <m:rPr>
                        <m:sty m:val="bi"/>
                      </m:rPr>
                      <w:rPr>
                        <w:rFonts w:ascii="Cambria Math" w:hAnsi="Cambria Math" w:cs="Times New Roman"/>
                        <w:sz w:val="24"/>
                        <w:szCs w:val="24"/>
                      </w:rPr>
                      <m:t>w</m:t>
                    </m:r>
                  </m:e>
                  <m:sub>
                    <m:r>
                      <m:rPr>
                        <m:sty m:val="bi"/>
                      </m:rPr>
                      <w:rPr>
                        <w:rFonts w:ascii="Cambria Math" w:hAnsi="Cambria Math" w:cs="Times New Roman"/>
                        <w:sz w:val="24"/>
                        <w:szCs w:val="24"/>
                      </w:rPr>
                      <m:t>it</m:t>
                    </m:r>
                  </m:sub>
                </m:sSub>
                <m:r>
                  <m:rPr>
                    <m:sty m:val="bi"/>
                  </m:rPr>
                  <w:rPr>
                    <w:rFonts w:ascii="Cambria Math" w:hAnsi="Cambria Math" w:cs="Times New Roman"/>
                    <w:sz w:val="24"/>
                    <w:szCs w:val="24"/>
                  </w:rPr>
                  <m:t>)</m:t>
                </m:r>
              </m:e>
            </m:nary>
          </m:den>
        </m:f>
      </m:oMath>
      <w:r w:rsidR="00296315">
        <w:rPr>
          <w:rFonts w:ascii="Times New Roman" w:eastAsiaTheme="minorEastAsia" w:hAnsi="Times New Roman" w:cs="Times New Roman"/>
          <w:sz w:val="24"/>
          <w:szCs w:val="24"/>
        </w:rPr>
        <w:t xml:space="preserve"> is the force of infection for staff who are at work at time </w:t>
      </w:r>
      <m:oMath>
        <m:r>
          <w:rPr>
            <w:rFonts w:ascii="Cambria Math" w:eastAsiaTheme="minorEastAsia" w:hAnsi="Cambria Math" w:cs="Times New Roman"/>
            <w:sz w:val="24"/>
            <w:szCs w:val="24"/>
          </w:rPr>
          <m:t>t</m:t>
        </m:r>
      </m:oMath>
      <w:r w:rsidR="00296315">
        <w:rPr>
          <w:rFonts w:ascii="Times New Roman" w:eastAsiaTheme="minorEastAsia" w:hAnsi="Times New Roman" w:cs="Times New Roman"/>
          <w:sz w:val="24"/>
          <w:szCs w:val="24"/>
        </w:rPr>
        <w:t>.</w:t>
      </w:r>
    </w:p>
    <w:p w14:paraId="4E9AEB04" w14:textId="77777777" w:rsidR="00603C0F" w:rsidRPr="000B3CAB" w:rsidRDefault="00603C0F" w:rsidP="00603C0F">
      <w:pPr>
        <w:pStyle w:val="Heading3"/>
        <w:spacing w:line="480" w:lineRule="auto"/>
        <w:rPr>
          <w:rFonts w:ascii="Times New Roman" w:eastAsia="Times New Roman" w:hAnsi="Times New Roman" w:cs="Times New Roman"/>
          <w:sz w:val="24"/>
        </w:rPr>
      </w:pPr>
      <w:bookmarkStart w:id="3" w:name="staffing-and-testing-strategies"/>
      <w:bookmarkEnd w:id="2"/>
      <w:r w:rsidRPr="000B3CAB">
        <w:rPr>
          <w:rFonts w:ascii="Times New Roman" w:eastAsia="Times New Roman" w:hAnsi="Times New Roman" w:cs="Times New Roman"/>
          <w:sz w:val="24"/>
        </w:rPr>
        <w:t>Staffing and testing strategies</w:t>
      </w:r>
    </w:p>
    <w:p w14:paraId="634E469B" w14:textId="0C77915E" w:rsidR="008A0303" w:rsidRDefault="000A28C7" w:rsidP="008A0303">
      <w:pPr>
        <w:spacing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8A0303" w:rsidRPr="008A0303">
        <w:rPr>
          <w:rFonts w:ascii="Times New Roman" w:hAnsi="Times New Roman" w:cs="Times New Roman"/>
          <w:sz w:val="24"/>
          <w:szCs w:val="24"/>
        </w:rPr>
        <w:t>nformation on workdays (e.g., Mon-Thurs), work shifts (e.g., morning, evening, night), and SARS-CoV</w:t>
      </w:r>
      <w:r w:rsidR="00E82087">
        <w:rPr>
          <w:rFonts w:ascii="Times New Roman" w:hAnsi="Times New Roman" w:cs="Times New Roman"/>
          <w:sz w:val="24"/>
          <w:szCs w:val="24"/>
        </w:rPr>
        <w:t>-</w:t>
      </w:r>
      <w:r w:rsidR="008A0303" w:rsidRPr="008A0303">
        <w:rPr>
          <w:rFonts w:ascii="Times New Roman" w:hAnsi="Times New Roman" w:cs="Times New Roman"/>
          <w:sz w:val="24"/>
          <w:szCs w:val="24"/>
        </w:rPr>
        <w:t>2 testing schedules</w:t>
      </w:r>
      <w:r>
        <w:rPr>
          <w:rFonts w:ascii="Times New Roman" w:hAnsi="Times New Roman" w:cs="Times New Roman"/>
          <w:sz w:val="24"/>
          <w:szCs w:val="24"/>
        </w:rPr>
        <w:t xml:space="preserve"> for custody staff were </w:t>
      </w:r>
      <w:r w:rsidR="00206DFA">
        <w:rPr>
          <w:rFonts w:ascii="Times New Roman" w:hAnsi="Times New Roman" w:cs="Times New Roman"/>
          <w:sz w:val="24"/>
          <w:szCs w:val="24"/>
        </w:rPr>
        <w:t>derived from</w:t>
      </w:r>
      <w:r>
        <w:rPr>
          <w:rFonts w:ascii="Times New Roman" w:hAnsi="Times New Roman" w:cs="Times New Roman"/>
          <w:sz w:val="24"/>
          <w:szCs w:val="24"/>
        </w:rPr>
        <w:t xml:space="preserve"> CDCR </w:t>
      </w:r>
      <w:r w:rsidR="00206DFA">
        <w:rPr>
          <w:rFonts w:ascii="Times New Roman" w:hAnsi="Times New Roman" w:cs="Times New Roman"/>
          <w:sz w:val="24"/>
          <w:szCs w:val="24"/>
        </w:rPr>
        <w:t xml:space="preserve">operations records </w:t>
      </w:r>
      <w:r>
        <w:rPr>
          <w:rFonts w:ascii="Times New Roman" w:hAnsi="Times New Roman" w:cs="Times New Roman"/>
          <w:sz w:val="24"/>
          <w:szCs w:val="24"/>
        </w:rPr>
        <w:t xml:space="preserve">and used </w:t>
      </w:r>
      <w:r w:rsidR="008A0303" w:rsidRPr="008A0303">
        <w:rPr>
          <w:rFonts w:ascii="Times New Roman" w:hAnsi="Times New Roman" w:cs="Times New Roman"/>
          <w:sz w:val="24"/>
          <w:szCs w:val="24"/>
        </w:rPr>
        <w:t>to generate staff working schedules in model simulations</w:t>
      </w:r>
      <w:r w:rsidR="00FD4284">
        <w:rPr>
          <w:rFonts w:ascii="Times New Roman" w:hAnsi="Times New Roman" w:cs="Times New Roman"/>
          <w:sz w:val="24"/>
          <w:szCs w:val="24"/>
        </w:rPr>
        <w:t>.</w:t>
      </w:r>
      <w:r w:rsidR="008A0303" w:rsidRPr="008A0303">
        <w:rPr>
          <w:rFonts w:ascii="Times New Roman" w:hAnsi="Times New Roman" w:cs="Times New Roman"/>
          <w:sz w:val="24"/>
          <w:szCs w:val="24"/>
        </w:rPr>
        <w:t xml:space="preserve"> </w:t>
      </w:r>
      <w:r w:rsidR="00FD4284">
        <w:rPr>
          <w:rFonts w:ascii="Times New Roman" w:hAnsi="Times New Roman" w:cs="Times New Roman"/>
          <w:sz w:val="24"/>
          <w:szCs w:val="24"/>
        </w:rPr>
        <w:t>S</w:t>
      </w:r>
      <w:r w:rsidR="002270DA">
        <w:rPr>
          <w:rFonts w:ascii="Times New Roman" w:hAnsi="Times New Roman" w:cs="Times New Roman"/>
          <w:sz w:val="24"/>
          <w:szCs w:val="24"/>
        </w:rPr>
        <w:t xml:space="preserve">tandard </w:t>
      </w:r>
      <w:r w:rsidR="008A0303" w:rsidRPr="008A0303">
        <w:rPr>
          <w:rFonts w:ascii="Times New Roman" w:hAnsi="Times New Roman" w:cs="Times New Roman"/>
          <w:sz w:val="24"/>
          <w:szCs w:val="24"/>
        </w:rPr>
        <w:t xml:space="preserve">work schedules </w:t>
      </w:r>
      <w:r w:rsidR="00FD4284">
        <w:rPr>
          <w:rFonts w:ascii="Times New Roman" w:hAnsi="Times New Roman" w:cs="Times New Roman"/>
          <w:sz w:val="24"/>
          <w:szCs w:val="24"/>
        </w:rPr>
        <w:t xml:space="preserve">including typical workdays during the week and typical shift worked were </w:t>
      </w:r>
      <w:r w:rsidR="002270DA">
        <w:rPr>
          <w:rFonts w:ascii="Times New Roman" w:hAnsi="Times New Roman" w:cs="Times New Roman"/>
          <w:sz w:val="24"/>
          <w:szCs w:val="24"/>
        </w:rPr>
        <w:t>identified</w:t>
      </w:r>
      <w:r w:rsidR="008A0303" w:rsidRPr="008A0303">
        <w:rPr>
          <w:rFonts w:ascii="Times New Roman" w:hAnsi="Times New Roman" w:cs="Times New Roman"/>
          <w:sz w:val="24"/>
          <w:szCs w:val="24"/>
        </w:rPr>
        <w:t xml:space="preserve"> </w:t>
      </w:r>
      <w:r w:rsidR="002270DA">
        <w:rPr>
          <w:rFonts w:ascii="Times New Roman" w:hAnsi="Times New Roman" w:cs="Times New Roman"/>
          <w:sz w:val="24"/>
          <w:szCs w:val="24"/>
        </w:rPr>
        <w:t>using K-means clustering</w:t>
      </w:r>
      <w:r w:rsidR="008A0303" w:rsidRPr="008A0303">
        <w:rPr>
          <w:rFonts w:ascii="Times New Roman" w:hAnsi="Times New Roman" w:cs="Times New Roman"/>
          <w:sz w:val="24"/>
          <w:szCs w:val="24"/>
        </w:rPr>
        <w:t>.</w:t>
      </w:r>
      <w:r w:rsidR="00FD4284">
        <w:rPr>
          <w:rFonts w:ascii="Times New Roman" w:hAnsi="Times New Roman" w:cs="Times New Roman"/>
          <w:sz w:val="24"/>
          <w:szCs w:val="24"/>
        </w:rPr>
        <w:t xml:space="preserve"> The most common work schedules identified among CDCR staff were then used directly to generate work schedules in the IBM.</w:t>
      </w:r>
    </w:p>
    <w:p w14:paraId="46D3DF5C" w14:textId="3CA7D2C5" w:rsidR="008A0303" w:rsidRP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Two experimental testing strategies were considered in model simulations. Under a random testing strategy, testing for each worker occurs at random during their work shifts depending on the frequency (</w:t>
      </w:r>
      <w:proofErr w:type="gramStart"/>
      <w:r w:rsidRPr="008A0303">
        <w:rPr>
          <w:rFonts w:ascii="Times New Roman" w:hAnsi="Times New Roman" w:cs="Times New Roman"/>
          <w:sz w:val="24"/>
          <w:szCs w:val="24"/>
        </w:rPr>
        <w:t>i.e.</w:t>
      </w:r>
      <w:proofErr w:type="gramEnd"/>
      <w:r w:rsidRPr="008A0303">
        <w:rPr>
          <w:rFonts w:ascii="Times New Roman" w:hAnsi="Times New Roman" w:cs="Times New Roman"/>
          <w:sz w:val="24"/>
          <w:szCs w:val="24"/>
        </w:rPr>
        <w:t xml:space="preserve"> with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workers would be tested during two of their shifts, chosen at random each </w:t>
      </w:r>
      <w:r w:rsidR="00D83122">
        <w:rPr>
          <w:rFonts w:ascii="Times New Roman" w:hAnsi="Times New Roman" w:cs="Times New Roman"/>
          <w:sz w:val="24"/>
          <w:szCs w:val="24"/>
        </w:rPr>
        <w:t>work</w:t>
      </w:r>
      <w:r w:rsidRPr="008A0303">
        <w:rPr>
          <w:rFonts w:ascii="Times New Roman" w:hAnsi="Times New Roman" w:cs="Times New Roman"/>
          <w:sz w:val="24"/>
          <w:szCs w:val="24"/>
        </w:rPr>
        <w:t xml:space="preserve">week). Under a systematic testing strategy, each worker is always tested on the same day(s) each 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1</m:t>
        </m:r>
      </m:oMath>
      <w:r w:rsidRPr="008A0303">
        <w:rPr>
          <w:rFonts w:ascii="Times New Roman" w:hAnsi="Times New Roman" w:cs="Times New Roman"/>
          <w:sz w:val="24"/>
          <w:szCs w:val="24"/>
        </w:rPr>
        <w:t xml:space="preserve">, systematic testing always occurs on the first day of their workweek;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2</m:t>
        </m:r>
      </m:oMath>
      <w:r w:rsidRPr="008A0303">
        <w:rPr>
          <w:rFonts w:ascii="Times New Roman" w:hAnsi="Times New Roman" w:cs="Times New Roman"/>
          <w:sz w:val="24"/>
          <w:szCs w:val="24"/>
        </w:rPr>
        <w:t xml:space="preserve">, systematic testing always occurs on the first and third days; and for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4</m:t>
        </m:r>
      </m:oMath>
      <w:r w:rsidRPr="008A0303">
        <w:rPr>
          <w:rFonts w:ascii="Times New Roman" w:hAnsi="Times New Roman" w:cs="Times New Roman"/>
          <w:sz w:val="24"/>
          <w:szCs w:val="24"/>
        </w:rPr>
        <w:t xml:space="preserve">, testing occurs on each of the first four </w:t>
      </w:r>
      <w:r w:rsidR="00963F4D" w:rsidRPr="008A0303">
        <w:rPr>
          <w:rFonts w:ascii="Times New Roman" w:hAnsi="Times New Roman" w:cs="Times New Roman"/>
          <w:sz w:val="24"/>
          <w:szCs w:val="24"/>
        </w:rPr>
        <w:t>workdays</w:t>
      </w:r>
      <w:r w:rsidRPr="008A0303">
        <w:rPr>
          <w:rFonts w:ascii="Times New Roman" w:hAnsi="Times New Roman" w:cs="Times New Roman"/>
          <w:sz w:val="24"/>
          <w:szCs w:val="24"/>
        </w:rPr>
        <w:t xml:space="preserve"> in a </w:t>
      </w:r>
      <w:r w:rsidR="00D83122">
        <w:rPr>
          <w:rFonts w:ascii="Times New Roman" w:hAnsi="Times New Roman" w:cs="Times New Roman"/>
          <w:sz w:val="24"/>
          <w:szCs w:val="24"/>
        </w:rPr>
        <w:t>work</w:t>
      </w:r>
      <w:r w:rsidRPr="008A0303">
        <w:rPr>
          <w:rFonts w:ascii="Times New Roman" w:hAnsi="Times New Roman" w:cs="Times New Roman"/>
          <w:sz w:val="24"/>
          <w:szCs w:val="24"/>
        </w:rPr>
        <w:t>week.</w:t>
      </w:r>
    </w:p>
    <w:p w14:paraId="4DF2DD64" w14:textId="15EAF06F" w:rsidR="008A0303" w:rsidRDefault="008A0303" w:rsidP="008A0303">
      <w:pPr>
        <w:spacing w:line="480" w:lineRule="auto"/>
        <w:ind w:firstLine="720"/>
        <w:rPr>
          <w:rFonts w:ascii="Times New Roman" w:hAnsi="Times New Roman" w:cs="Times New Roman"/>
          <w:sz w:val="24"/>
          <w:szCs w:val="24"/>
        </w:rPr>
      </w:pPr>
      <w:r w:rsidRPr="008A0303">
        <w:rPr>
          <w:rFonts w:ascii="Times New Roman" w:hAnsi="Times New Roman" w:cs="Times New Roman"/>
          <w:sz w:val="24"/>
          <w:szCs w:val="24"/>
        </w:rPr>
        <w:t xml:space="preserve">The total number of tests conducted in each simulation is recorded as: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1</m:t>
            </m:r>
          </m:sub>
          <m:sup>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sim</m:t>
                </m:r>
              </m:sub>
            </m:sSub>
          </m:sup>
          <m:e>
            <m:nary>
              <m:naryPr>
                <m:chr m:val="∑"/>
                <m:limLoc m:val="undOvr"/>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w</m:t>
                </m:r>
              </m:sup>
              <m:e>
                <m:r>
                  <m:rPr>
                    <m:scr m:val="script"/>
                    <m:sty m:val="p"/>
                  </m:rPr>
                  <w:rPr>
                    <w:rFonts w:ascii="Cambria Math" w:hAnsi="Cambria Math" w:cs="Times New Roman"/>
                    <w:sz w:val="24"/>
                    <w:szCs w:val="24"/>
                  </w:rPr>
                  <m:t>T</m:t>
                </m:r>
              </m:e>
            </m:nary>
          </m:e>
        </m:nary>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where </w:t>
      </w:r>
      <m:oMath>
        <m:r>
          <m:rPr>
            <m:scr m:val="script"/>
            <m:sty m:val="b"/>
          </m:rP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791B50">
        <w:rPr>
          <w:rFonts w:ascii="Times New Roman" w:eastAsiaTheme="minorEastAsia" w:hAnsi="Times New Roman" w:cs="Times New Roman"/>
          <w:sz w:val="24"/>
          <w:szCs w:val="24"/>
        </w:rPr>
        <w:t xml:space="preserve"> is an i</w:t>
      </w:r>
      <w:proofErr w:type="spellStart"/>
      <w:r w:rsidR="00791B50">
        <w:rPr>
          <w:rFonts w:ascii="Times New Roman" w:eastAsiaTheme="minorEastAsia" w:hAnsi="Times New Roman" w:cs="Times New Roman"/>
          <w:sz w:val="24"/>
          <w:szCs w:val="24"/>
        </w:rPr>
        <w:t>ndicator</w:t>
      </w:r>
      <w:proofErr w:type="spellEnd"/>
      <w:r w:rsidR="00791B50">
        <w:rPr>
          <w:rFonts w:ascii="Times New Roman" w:eastAsiaTheme="minorEastAsia" w:hAnsi="Times New Roman" w:cs="Times New Roman"/>
          <w:sz w:val="24"/>
          <w:szCs w:val="24"/>
        </w:rPr>
        <w:t xml:space="preserve"> function defining shifts at which staff are tested based on their testing schedule</w:t>
      </w:r>
      <w:r w:rsidRPr="008A0303">
        <w:rPr>
          <w:rFonts w:ascii="Times New Roman" w:hAnsi="Times New Roman" w:cs="Times New Roman"/>
          <w:sz w:val="24"/>
          <w:szCs w:val="24"/>
        </w:rPr>
        <w:t xml:space="preserve">. Combined with the expected number of cases in the simulation, </w:t>
      </w:r>
      <w:r w:rsidRPr="008A0303">
        <w:rPr>
          <w:rFonts w:ascii="Times New Roman" w:hAnsi="Times New Roman" w:cs="Times New Roman"/>
          <w:sz w:val="24"/>
          <w:szCs w:val="24"/>
        </w:rPr>
        <w:lastRenderedPageBreak/>
        <w:t xml:space="preserve">the incremental test effectiveness ratio (ITER) </w:t>
      </w:r>
      <w:r w:rsidR="009623F6">
        <w:rPr>
          <w:rFonts w:ascii="Times New Roman" w:hAnsi="Times New Roman" w:cs="Times New Roman"/>
          <w:sz w:val="24"/>
          <w:szCs w:val="24"/>
        </w:rPr>
        <w:t xml:space="preserve">is estimated </w:t>
      </w:r>
      <w:r w:rsidRPr="008A0303">
        <w:rPr>
          <w:rFonts w:ascii="Times New Roman" w:hAnsi="Times New Roman" w:cs="Times New Roman"/>
          <w:sz w:val="24"/>
          <w:szCs w:val="24"/>
        </w:rPr>
        <w:t xml:space="preserve">as: </w:t>
      </w:r>
      <m:oMath>
        <m:r>
          <m:rPr>
            <m:sty m:val="p"/>
          </m:rPr>
          <w:rPr>
            <w:rFonts w:ascii="Cambria Math" w:hAnsi="Cambria Math" w:cs="Times New Roman"/>
            <w:sz w:val="24"/>
            <w:szCs w:val="24"/>
          </w:rPr>
          <m:t>ITER=</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T</m:t>
                </m:r>
              </m:e>
              <m:sub>
                <m:r>
                  <w:rPr>
                    <w:rFonts w:ascii="Cambria Math" w:hAnsi="Cambria Math" w:cs="Times New Roman"/>
                    <w:sz w:val="24"/>
                    <w:szCs w:val="24"/>
                  </w:rPr>
                  <m:t>sim</m:t>
                </m:r>
              </m:sub>
              <m:sup>
                <m:r>
                  <w:rPr>
                    <w:rFonts w:ascii="Cambria Math" w:hAnsi="Cambria Math" w:cs="Times New Roman"/>
                    <w:sz w:val="24"/>
                    <w:szCs w:val="24"/>
                  </w:rPr>
                  <m:t>tot</m:t>
                </m:r>
              </m:sup>
            </m:sSubSup>
          </m:num>
          <m:den>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den>
        </m:f>
      </m:oMath>
      <w:r w:rsidRPr="008A0303">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ref</m:t>
            </m:r>
          </m:sub>
          <m:sup>
            <m:r>
              <w:rPr>
                <w:rFonts w:ascii="Cambria Math" w:hAnsi="Cambria Math" w:cs="Times New Roman"/>
                <w:sz w:val="24"/>
                <w:szCs w:val="24"/>
              </w:rPr>
              <m:t>tot</m:t>
            </m:r>
          </m:sup>
        </m:sSubSup>
      </m:oMath>
      <w:r w:rsidRPr="008A0303">
        <w:rPr>
          <w:rFonts w:ascii="Times New Roman" w:hAnsi="Times New Roman" w:cs="Times New Roman"/>
          <w:sz w:val="24"/>
          <w:szCs w:val="24"/>
        </w:rPr>
        <w:t xml:space="preserve"> is the number of infections in a reference scenario with no testing. The ITER can be interpreted as the number of tests needed to prevent one infection in the simulation scenario being evaluated.</w:t>
      </w:r>
    </w:p>
    <w:p w14:paraId="109DB994" w14:textId="4C298418" w:rsidR="000576D5" w:rsidRPr="000B3CAB" w:rsidRDefault="000576D5" w:rsidP="000576D5">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Sensitivity Analyses</w:t>
      </w:r>
    </w:p>
    <w:p w14:paraId="409E2988" w14:textId="67E4D120" w:rsidR="000576D5" w:rsidRDefault="000576D5" w:rsidP="000576D5">
      <w:pPr>
        <w:spacing w:line="480" w:lineRule="auto"/>
        <w:rPr>
          <w:rFonts w:ascii="Times New Roman" w:hAnsi="Times New Roman" w:cs="Times New Roman"/>
          <w:sz w:val="24"/>
          <w:szCs w:val="24"/>
        </w:rPr>
      </w:pPr>
      <w:r>
        <w:rPr>
          <w:rFonts w:ascii="Times New Roman" w:hAnsi="Times New Roman" w:cs="Times New Roman"/>
          <w:sz w:val="24"/>
          <w:szCs w:val="24"/>
        </w:rPr>
        <w:tab/>
      </w:r>
      <w:r w:rsidR="007A25EB">
        <w:rPr>
          <w:rFonts w:ascii="Times New Roman" w:hAnsi="Times New Roman" w:cs="Times New Roman"/>
          <w:sz w:val="24"/>
          <w:szCs w:val="24"/>
        </w:rPr>
        <w:t xml:space="preserve">Simulations were conducted across community </w:t>
      </w:r>
      <w:proofErr w:type="spellStart"/>
      <w:r w:rsidR="007A25EB">
        <w:rPr>
          <w:rFonts w:ascii="Times New Roman" w:hAnsi="Times New Roman" w:cs="Times New Roman"/>
          <w:sz w:val="24"/>
          <w:szCs w:val="24"/>
        </w:rPr>
        <w:t>prevalences</w:t>
      </w:r>
      <w:proofErr w:type="spellEnd"/>
      <w:r w:rsidR="007A25EB">
        <w:rPr>
          <w:rFonts w:ascii="Times New Roman" w:hAnsi="Times New Roman" w:cs="Times New Roman"/>
          <w:sz w:val="24"/>
          <w:szCs w:val="24"/>
        </w:rPr>
        <w:t xml:space="preserve"> of </w:t>
      </w:r>
      <m:oMath>
        <m:r>
          <w:rPr>
            <w:rFonts w:ascii="Cambria Math" w:hAnsi="Cambria Math" w:cs="Times New Roman"/>
            <w:sz w:val="24"/>
            <w:szCs w:val="24"/>
          </w:rPr>
          <m:t>0.1%,</m:t>
        </m:r>
      </m:oMath>
      <w:r w:rsidR="007A25EB">
        <w:rPr>
          <w:rFonts w:ascii="Times New Roman" w:hAnsi="Times New Roman" w:cs="Times New Roman"/>
          <w:sz w:val="24"/>
          <w:szCs w:val="24"/>
        </w:rPr>
        <w:t xml:space="preserve"> </w:t>
      </w:r>
      <m:oMath>
        <m:r>
          <w:rPr>
            <w:rFonts w:ascii="Cambria Math" w:hAnsi="Cambria Math" w:cs="Times New Roman"/>
            <w:sz w:val="24"/>
            <w:szCs w:val="24"/>
          </w:rPr>
          <m:t>0.5%</m:t>
        </m:r>
      </m:oMath>
      <w:r w:rsidR="007A25EB">
        <w:rPr>
          <w:rFonts w:ascii="Times New Roman" w:hAnsi="Times New Roman" w:cs="Times New Roman"/>
          <w:sz w:val="24"/>
          <w:szCs w:val="24"/>
        </w:rPr>
        <w:t xml:space="preserve">, and </w:t>
      </w:r>
      <m:oMath>
        <m:r>
          <w:rPr>
            <w:rFonts w:ascii="Cambria Math" w:hAnsi="Cambria Math" w:cs="Times New Roman"/>
            <w:sz w:val="24"/>
            <w:szCs w:val="24"/>
          </w:rPr>
          <m:t>1%</m:t>
        </m:r>
      </m:oMath>
      <w:r w:rsidR="007A25EB">
        <w:rPr>
          <w:rFonts w:ascii="Times New Roman" w:hAnsi="Times New Roman" w:cs="Times New Roman"/>
          <w:sz w:val="24"/>
          <w:szCs w:val="24"/>
        </w:rPr>
        <w:t xml:space="preserve">; </w:t>
      </w:r>
      <m:oMath>
        <m:r>
          <m:rPr>
            <m:scr m:val="script"/>
          </m:rPr>
          <w:rPr>
            <w:rFonts w:ascii="Cambria Math" w:hAnsi="Cambria Math" w:cs="Times New Roman"/>
            <w:sz w:val="24"/>
            <w:szCs w:val="24"/>
          </w:rPr>
          <m:t>R</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0.5, 1.0, 1.5</m:t>
            </m:r>
          </m:e>
        </m:d>
      </m:oMath>
      <w:r w:rsidR="007A25E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sidR="007A25E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0.5, 1, 2, 4</m:t>
            </m:r>
          </m:e>
        </m:d>
      </m:oMath>
      <w:r w:rsidR="007A25EB">
        <w:rPr>
          <w:rFonts w:ascii="Times New Roman" w:eastAsiaTheme="minorEastAsia" w:hAnsi="Times New Roman" w:cs="Times New Roman"/>
          <w:sz w:val="24"/>
          <w:szCs w:val="24"/>
        </w:rPr>
        <w:t xml:space="preserve">. </w:t>
      </w:r>
      <w:r w:rsidR="0037237B">
        <w:rPr>
          <w:rFonts w:ascii="Times New Roman" w:hAnsi="Times New Roman" w:cs="Times New Roman"/>
          <w:sz w:val="24"/>
          <w:szCs w:val="24"/>
        </w:rPr>
        <w:t xml:space="preserve">Sensitivity analyses investigating the influence of self-isolation of symptomatic infections and </w:t>
      </w:r>
      <w:r w:rsidR="000406F1">
        <w:rPr>
          <w:rFonts w:ascii="Times New Roman" w:hAnsi="Times New Roman" w:cs="Times New Roman"/>
          <w:sz w:val="24"/>
          <w:szCs w:val="24"/>
        </w:rPr>
        <w:t>imperfect</w:t>
      </w:r>
      <w:r w:rsidR="0037237B">
        <w:rPr>
          <w:rFonts w:ascii="Times New Roman" w:hAnsi="Times New Roman" w:cs="Times New Roman"/>
          <w:sz w:val="24"/>
          <w:szCs w:val="24"/>
        </w:rPr>
        <w:t xml:space="preserve"> test sensitivity are explained in the supplement. </w:t>
      </w:r>
    </w:p>
    <w:p w14:paraId="6289D48E" w14:textId="7DEB30ED" w:rsidR="00113E2A" w:rsidRPr="00113E2A" w:rsidRDefault="00113E2A" w:rsidP="00113E2A">
      <w:pPr>
        <w:pStyle w:val="Heading3"/>
        <w:spacing w:line="480" w:lineRule="auto"/>
        <w:rPr>
          <w:rFonts w:ascii="Times New Roman" w:eastAsia="Times New Roman" w:hAnsi="Times New Roman" w:cs="Times New Roman"/>
          <w:sz w:val="24"/>
        </w:rPr>
      </w:pPr>
      <w:r>
        <w:rPr>
          <w:rFonts w:ascii="Times New Roman" w:eastAsia="Times New Roman" w:hAnsi="Times New Roman" w:cs="Times New Roman"/>
          <w:sz w:val="24"/>
        </w:rPr>
        <w:t>Code and Data Availability</w:t>
      </w:r>
    </w:p>
    <w:p w14:paraId="70707D25" w14:textId="0931BC73" w:rsidR="00970759" w:rsidRPr="00154EA6" w:rsidRDefault="00603C0F"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All simulations</w:t>
      </w:r>
      <w:r>
        <w:rPr>
          <w:rFonts w:ascii="Times New Roman" w:hAnsi="Times New Roman" w:cs="Times New Roman"/>
          <w:sz w:val="24"/>
          <w:szCs w:val="24"/>
        </w:rPr>
        <w:t xml:space="preserve">, </w:t>
      </w:r>
      <w:r w:rsidRPr="000B3CAB">
        <w:rPr>
          <w:rFonts w:ascii="Times New Roman" w:hAnsi="Times New Roman" w:cs="Times New Roman"/>
          <w:sz w:val="24"/>
          <w:szCs w:val="24"/>
        </w:rPr>
        <w:t>analyses</w:t>
      </w:r>
      <w:r>
        <w:rPr>
          <w:rFonts w:ascii="Times New Roman" w:hAnsi="Times New Roman" w:cs="Times New Roman"/>
          <w:sz w:val="24"/>
          <w:szCs w:val="24"/>
        </w:rPr>
        <w:t>, and visualizations</w:t>
      </w:r>
      <w:r w:rsidRPr="000B3CAB">
        <w:rPr>
          <w:rFonts w:ascii="Times New Roman" w:hAnsi="Times New Roman" w:cs="Times New Roman"/>
          <w:sz w:val="24"/>
          <w:szCs w:val="24"/>
        </w:rPr>
        <w:t xml:space="preserve"> were </w:t>
      </w:r>
      <w:r>
        <w:rPr>
          <w:rFonts w:ascii="Times New Roman" w:hAnsi="Times New Roman" w:cs="Times New Roman"/>
          <w:sz w:val="24"/>
          <w:szCs w:val="24"/>
        </w:rPr>
        <w:t>compiled</w:t>
      </w:r>
      <w:r w:rsidRPr="000B3CAB">
        <w:rPr>
          <w:rFonts w:ascii="Times New Roman" w:hAnsi="Times New Roman" w:cs="Times New Roman"/>
          <w:sz w:val="24"/>
          <w:szCs w:val="24"/>
        </w:rPr>
        <w:t xml:space="preserve"> in R software version 4.0.4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RZxZoMdK","properties":{"formattedCitation":"(28)","plainCitation":"(28)","noteIndex":0},"citationItems":[{"id":108,"uris":["http://zotero.org/users/3463997/items/SLKYICVG"],"uri":["http://zotero.org/users/3463997/items/SLKYICVG"],"itemData":{"id":108,"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(28)</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with aid from the </w:t>
      </w:r>
      <w:proofErr w:type="spellStart"/>
      <w:r w:rsidRPr="000B3CAB">
        <w:rPr>
          <w:rFonts w:ascii="Times New Roman" w:hAnsi="Times New Roman" w:cs="Times New Roman"/>
          <w:sz w:val="24"/>
          <w:szCs w:val="24"/>
        </w:rPr>
        <w:t>tidyverse</w:t>
      </w:r>
      <w:proofErr w:type="spellEnd"/>
      <w:r w:rsidRPr="000B3CAB">
        <w:rPr>
          <w:rFonts w:ascii="Times New Roman" w:hAnsi="Times New Roman" w:cs="Times New Roman"/>
          <w:sz w:val="24"/>
          <w:szCs w:val="24"/>
        </w:rPr>
        <w:t xml:space="preserve">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5T92yaAi","properties":{"formattedCitation":"(29)","plainCitation":"(29)","noteIndex":0},"citationItems":[{"id":107,"uris":["http://zotero.org/users/3463997/items/DHW5K7BE"],"uri":["http://zotero.org/users/3463997/items/DHW5K7BE"],"itemData":{"id":107,"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(29)</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triangle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qZ83Atx0","properties":{"formattedCitation":"(30)","plainCitation":"(30)","noteIndex":0},"citationItems":[{"id":106,"uris":["http://zotero.org/users/3463997/items/GY3Y32KB"],"uri":["http://zotero.org/users/3463997/items/GY3Y32KB"],"itemData":{"id":106,"type":"book","title":"triangle: Provides the Standard Distribution Functions for the Triangle Distribution","URL":"https://CRAN.R-project.org/package=triangle","author":[{"family":"Carnell","given":"Rob"}],"issued":{"date-parts":[["2019"]]}}}],"schema":"https://github.com/citation-style-language/schema/raw/master/csl-citation.json"}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(30)</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and patchwork </w:t>
      </w:r>
      <w:r w:rsidRPr="000B3CA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o53GNuiq","properties":{"formattedCitation":"(31)","plainCitation":"(31)","noteIndex":0},"citationItems":[{"id":105,"uris":["http://zotero.org/users/3463997/items/CCP5AESY"],"uri":["http://zotero.org/users/3463997/items/CCP5AESY"],"itemData":{"id":105,"type":"book","title":"patchwork: The Composer of Plots","URL":"https://CRAN.R-project.org/package=patchwork","author":[{"family":"Pedersen","given":"Thomas Lin"}],"issued":{"date-parts":[["2020"]]}}}],"schema":"https://github.com/citation-style-language/schema/raw/master/csl-citation.json"} </w:instrText>
      </w:r>
      <w:r w:rsidRPr="000B3CAB">
        <w:rPr>
          <w:rFonts w:ascii="Times New Roman" w:hAnsi="Times New Roman" w:cs="Times New Roman"/>
          <w:sz w:val="24"/>
          <w:szCs w:val="24"/>
        </w:rPr>
        <w:fldChar w:fldCharType="separate"/>
      </w:r>
      <w:r w:rsidR="007960C8" w:rsidRPr="007960C8">
        <w:rPr>
          <w:rFonts w:ascii="Times New Roman" w:hAnsi="Times New Roman" w:cs="Times New Roman"/>
          <w:sz w:val="24"/>
        </w:rPr>
        <w:t>(31)</w:t>
      </w:r>
      <w:r w:rsidRPr="000B3CAB">
        <w:rPr>
          <w:rFonts w:ascii="Times New Roman" w:hAnsi="Times New Roman" w:cs="Times New Roman"/>
          <w:sz w:val="24"/>
          <w:szCs w:val="24"/>
        </w:rPr>
        <w:fldChar w:fldCharType="end"/>
      </w:r>
      <w:r w:rsidRPr="000B3CAB">
        <w:rPr>
          <w:rFonts w:ascii="Times New Roman" w:hAnsi="Times New Roman" w:cs="Times New Roman"/>
          <w:sz w:val="24"/>
          <w:szCs w:val="24"/>
        </w:rPr>
        <w:t xml:space="preserve"> packages. Code is</w:t>
      </w:r>
      <w:r w:rsidR="00F41E43">
        <w:rPr>
          <w:rFonts w:ascii="Times New Roman" w:hAnsi="Times New Roman" w:cs="Times New Roman"/>
          <w:sz w:val="24"/>
          <w:szCs w:val="24"/>
        </w:rPr>
        <w:t xml:space="preserve"> </w:t>
      </w:r>
      <w:r w:rsidRPr="000B3CAB">
        <w:rPr>
          <w:rFonts w:ascii="Times New Roman" w:hAnsi="Times New Roman" w:cs="Times New Roman"/>
          <w:sz w:val="24"/>
          <w:szCs w:val="24"/>
        </w:rPr>
        <w:t xml:space="preserve">available at </w:t>
      </w:r>
      <w:hyperlink r:id="rId19" w:history="1">
        <w:r w:rsidR="00414EBD" w:rsidRPr="00414EBD">
          <w:rPr>
            <w:rStyle w:val="Hyperlink"/>
            <w:rFonts w:ascii="Times New Roman" w:hAnsi="Times New Roman" w:cs="Times New Roman"/>
            <w:sz w:val="24"/>
            <w:szCs w:val="24"/>
          </w:rPr>
          <w:t>https://github.com/cmhoove14/Congregate-Staff-Testing</w:t>
        </w:r>
      </w:hyperlink>
      <w:r w:rsidRPr="000B3CAB">
        <w:rPr>
          <w:rFonts w:ascii="Times New Roman" w:hAnsi="Times New Roman" w:cs="Times New Roman"/>
          <w:sz w:val="24"/>
          <w:szCs w:val="24"/>
        </w:rPr>
        <w:t>.</w:t>
      </w:r>
      <w:bookmarkEnd w:id="0"/>
      <w:bookmarkEnd w:id="1"/>
      <w:bookmarkEnd w:id="3"/>
    </w:p>
    <w:p w14:paraId="3607333F" w14:textId="71CC9D58" w:rsidR="00414EBD" w:rsidRDefault="00603C0F"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RESULTS</w:t>
      </w:r>
      <w:r w:rsidR="00AF04E2">
        <w:rPr>
          <w:rFonts w:ascii="Times New Roman" w:eastAsia="Times New Roman" w:hAnsi="Times New Roman" w:cs="Times New Roman"/>
          <w:szCs w:val="24"/>
        </w:rPr>
        <w:t xml:space="preserve"> </w:t>
      </w:r>
    </w:p>
    <w:p w14:paraId="26360BD5" w14:textId="414231F6" w:rsidR="00603C0F" w:rsidRPr="00E14288" w:rsidRDefault="00414EBD" w:rsidP="00603C0F">
      <w:pPr>
        <w:pStyle w:val="Heading2"/>
        <w:spacing w:line="480" w:lineRule="auto"/>
        <w:rPr>
          <w:rFonts w:ascii="Times New Roman" w:eastAsia="Times New Roman" w:hAnsi="Times New Roman" w:cs="Times New Roman"/>
          <w:szCs w:val="24"/>
        </w:rPr>
      </w:pPr>
      <w:r>
        <w:rPr>
          <w:rFonts w:ascii="Times New Roman" w:eastAsia="Times New Roman" w:hAnsi="Times New Roman" w:cs="Times New Roman"/>
          <w:szCs w:val="24"/>
        </w:rPr>
        <w:t>S</w:t>
      </w:r>
      <w:r w:rsidR="00603C0F" w:rsidRPr="00E14288">
        <w:rPr>
          <w:rFonts w:ascii="Times New Roman" w:eastAsia="Times New Roman" w:hAnsi="Times New Roman" w:cs="Times New Roman"/>
          <w:szCs w:val="24"/>
        </w:rPr>
        <w:t xml:space="preserve">taff </w:t>
      </w:r>
      <w:r w:rsidR="00603C0F">
        <w:rPr>
          <w:rFonts w:ascii="Times New Roman" w:eastAsia="Times New Roman" w:hAnsi="Times New Roman" w:cs="Times New Roman"/>
          <w:szCs w:val="24"/>
        </w:rPr>
        <w:t xml:space="preserve">working </w:t>
      </w:r>
      <w:r w:rsidR="00603C0F" w:rsidRPr="00E14288">
        <w:rPr>
          <w:rFonts w:ascii="Times New Roman" w:eastAsia="Times New Roman" w:hAnsi="Times New Roman" w:cs="Times New Roman"/>
          <w:szCs w:val="24"/>
        </w:rPr>
        <w:t xml:space="preserve">and </w:t>
      </w:r>
      <w:r w:rsidR="00603C0F">
        <w:rPr>
          <w:rFonts w:ascii="Times New Roman" w:eastAsia="Times New Roman" w:hAnsi="Times New Roman" w:cs="Times New Roman"/>
          <w:szCs w:val="24"/>
        </w:rPr>
        <w:t>t</w:t>
      </w:r>
      <w:r w:rsidR="00603C0F" w:rsidRPr="00E14288">
        <w:rPr>
          <w:rFonts w:ascii="Times New Roman" w:eastAsia="Times New Roman" w:hAnsi="Times New Roman" w:cs="Times New Roman"/>
          <w:szCs w:val="24"/>
        </w:rPr>
        <w:t>esting schedules</w:t>
      </w:r>
    </w:p>
    <w:p w14:paraId="5A02196A" w14:textId="78F067B1" w:rsidR="00747194" w:rsidRDefault="00974AF9" w:rsidP="007471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were </w:t>
      </w:r>
      <w:r w:rsidRPr="00747194">
        <w:rPr>
          <w:rFonts w:ascii="Times New Roman" w:hAnsi="Times New Roman" w:cs="Times New Roman"/>
          <w:sz w:val="24"/>
          <w:szCs w:val="24"/>
        </w:rPr>
        <w:t>4,248,692 individual staff workdays consist</w:t>
      </w:r>
      <w:r>
        <w:rPr>
          <w:rFonts w:ascii="Times New Roman" w:hAnsi="Times New Roman" w:cs="Times New Roman"/>
          <w:sz w:val="24"/>
          <w:szCs w:val="24"/>
        </w:rPr>
        <w:t>ing</w:t>
      </w:r>
      <w:r w:rsidRPr="00747194">
        <w:rPr>
          <w:rFonts w:ascii="Times New Roman" w:hAnsi="Times New Roman" w:cs="Times New Roman"/>
          <w:sz w:val="24"/>
          <w:szCs w:val="24"/>
        </w:rPr>
        <w:t xml:space="preserve"> of </w:t>
      </w:r>
      <w:r>
        <w:rPr>
          <w:rFonts w:ascii="Times New Roman" w:hAnsi="Times New Roman" w:cs="Times New Roman"/>
          <w:sz w:val="24"/>
          <w:szCs w:val="24"/>
        </w:rPr>
        <w:t>the date and shift (morning, evening</w:t>
      </w:r>
      <w:r w:rsidR="004F6A93">
        <w:rPr>
          <w:rFonts w:ascii="Times New Roman" w:hAnsi="Times New Roman" w:cs="Times New Roman"/>
          <w:sz w:val="24"/>
          <w:szCs w:val="24"/>
        </w:rPr>
        <w:t>,</w:t>
      </w:r>
      <w:r>
        <w:rPr>
          <w:rFonts w:ascii="Times New Roman" w:hAnsi="Times New Roman" w:cs="Times New Roman"/>
          <w:sz w:val="24"/>
          <w:szCs w:val="24"/>
        </w:rPr>
        <w:t xml:space="preserve"> or night) in</w:t>
      </w:r>
      <w:r w:rsidR="00747194" w:rsidRPr="00747194">
        <w:rPr>
          <w:rFonts w:ascii="Times New Roman" w:hAnsi="Times New Roman" w:cs="Times New Roman"/>
          <w:sz w:val="24"/>
          <w:szCs w:val="24"/>
        </w:rPr>
        <w:t xml:space="preserve"> CDCR </w:t>
      </w:r>
      <w:r>
        <w:rPr>
          <w:rFonts w:ascii="Times New Roman" w:hAnsi="Times New Roman" w:cs="Times New Roman"/>
          <w:sz w:val="24"/>
          <w:szCs w:val="24"/>
        </w:rPr>
        <w:t>operations records</w:t>
      </w:r>
      <w:r w:rsidR="006A48A7">
        <w:rPr>
          <w:rFonts w:ascii="Times New Roman" w:hAnsi="Times New Roman" w:cs="Times New Roman"/>
          <w:sz w:val="24"/>
          <w:szCs w:val="24"/>
        </w:rPr>
        <w:t>. Of these,</w:t>
      </w:r>
      <w:r w:rsidR="00747194" w:rsidRPr="00747194">
        <w:rPr>
          <w:rFonts w:ascii="Times New Roman" w:hAnsi="Times New Roman" w:cs="Times New Roman"/>
          <w:sz w:val="24"/>
          <w:szCs w:val="24"/>
        </w:rPr>
        <w:t xml:space="preserve"> 2,849,801(67.1%) occurred </w:t>
      </w:r>
      <w:r w:rsidR="006A48A7">
        <w:rPr>
          <w:rFonts w:ascii="Times New Roman" w:hAnsi="Times New Roman" w:cs="Times New Roman"/>
          <w:sz w:val="24"/>
          <w:szCs w:val="24"/>
        </w:rPr>
        <w:t xml:space="preserve">as part </w:t>
      </w:r>
      <w:r w:rsidR="00747194" w:rsidRPr="00747194">
        <w:rPr>
          <w:rFonts w:ascii="Times New Roman" w:hAnsi="Times New Roman" w:cs="Times New Roman"/>
          <w:sz w:val="24"/>
          <w:szCs w:val="24"/>
        </w:rPr>
        <w:t xml:space="preserve">of </w:t>
      </w:r>
      <w:r w:rsidR="006A48A7">
        <w:rPr>
          <w:rFonts w:ascii="Times New Roman" w:hAnsi="Times New Roman" w:cs="Times New Roman"/>
          <w:sz w:val="24"/>
          <w:szCs w:val="24"/>
        </w:rPr>
        <w:t>workweeks with at</w:t>
      </w:r>
      <w:r w:rsidR="00747194" w:rsidRPr="00747194">
        <w:rPr>
          <w:rFonts w:ascii="Times New Roman" w:hAnsi="Times New Roman" w:cs="Times New Roman"/>
          <w:sz w:val="24"/>
          <w:szCs w:val="24"/>
        </w:rPr>
        <w:t xml:space="preserve"> least 4 consecutive </w:t>
      </w:r>
      <w:r w:rsidR="006A48A7">
        <w:rPr>
          <w:rFonts w:ascii="Times New Roman" w:hAnsi="Times New Roman" w:cs="Times New Roman"/>
          <w:sz w:val="24"/>
          <w:szCs w:val="24"/>
        </w:rPr>
        <w:t>work</w:t>
      </w:r>
      <w:r w:rsidR="00747194" w:rsidRPr="00747194">
        <w:rPr>
          <w:rFonts w:ascii="Times New Roman" w:hAnsi="Times New Roman" w:cs="Times New Roman"/>
          <w:sz w:val="24"/>
          <w:szCs w:val="24"/>
        </w:rPr>
        <w:t xml:space="preserve">days. </w:t>
      </w:r>
      <w:r w:rsidR="00B10D90">
        <w:rPr>
          <w:rFonts w:ascii="Times New Roman" w:hAnsi="Times New Roman" w:cs="Times New Roman"/>
          <w:sz w:val="24"/>
          <w:szCs w:val="24"/>
        </w:rPr>
        <w:t>T</w:t>
      </w:r>
      <w:r w:rsidR="00B10D90" w:rsidRPr="410C5BEB">
        <w:rPr>
          <w:rFonts w:ascii="Times New Roman" w:hAnsi="Times New Roman" w:cs="Times New Roman"/>
          <w:sz w:val="24"/>
          <w:szCs w:val="24"/>
        </w:rPr>
        <w:t>he first day of the workweek varied across staff</w:t>
      </w:r>
      <w:r w:rsidR="00B10D90">
        <w:rPr>
          <w:rFonts w:ascii="Times New Roman" w:hAnsi="Times New Roman" w:cs="Times New Roman"/>
          <w:sz w:val="24"/>
          <w:szCs w:val="24"/>
        </w:rPr>
        <w:t>, though four typical workweek schedules starting on Monday, Tuesday, Thursday, or Saturday and continuing for the next three days were identified</w:t>
      </w:r>
      <w:r w:rsidR="00B10D90" w:rsidRPr="410C5BEB">
        <w:rPr>
          <w:rFonts w:ascii="Times New Roman" w:hAnsi="Times New Roman" w:cs="Times New Roman"/>
          <w:sz w:val="24"/>
          <w:szCs w:val="24"/>
        </w:rPr>
        <w:t xml:space="preserve"> </w:t>
      </w:r>
      <w:r w:rsidR="004F6A93" w:rsidRPr="410C5BEB">
        <w:rPr>
          <w:rFonts w:ascii="Times New Roman" w:hAnsi="Times New Roman" w:cs="Times New Roman"/>
          <w:sz w:val="24"/>
          <w:szCs w:val="24"/>
        </w:rPr>
        <w:t xml:space="preserve">using K-means clustering </w:t>
      </w:r>
      <w:r w:rsidR="00B10D90" w:rsidRPr="410C5BEB">
        <w:rPr>
          <w:rFonts w:ascii="Times New Roman" w:hAnsi="Times New Roman" w:cs="Times New Roman"/>
          <w:sz w:val="24"/>
          <w:szCs w:val="24"/>
        </w:rPr>
        <w:t xml:space="preserve">(Figure 2). </w:t>
      </w:r>
      <w:r w:rsidR="00B10D90">
        <w:rPr>
          <w:rFonts w:ascii="Times New Roman" w:hAnsi="Times New Roman" w:cs="Times New Roman"/>
          <w:sz w:val="24"/>
          <w:szCs w:val="24"/>
        </w:rPr>
        <w:t>Staff adding a</w:t>
      </w:r>
      <w:r w:rsidR="00D83122">
        <w:rPr>
          <w:rFonts w:ascii="Times New Roman" w:hAnsi="Times New Roman" w:cs="Times New Roman"/>
          <w:sz w:val="24"/>
          <w:szCs w:val="24"/>
        </w:rPr>
        <w:t xml:space="preserve"> variable fifth day</w:t>
      </w:r>
      <w:r w:rsidR="00B10D90">
        <w:rPr>
          <w:rFonts w:ascii="Times New Roman" w:hAnsi="Times New Roman" w:cs="Times New Roman"/>
          <w:sz w:val="24"/>
          <w:szCs w:val="24"/>
        </w:rPr>
        <w:t xml:space="preserve"> to their workweek was common</w:t>
      </w:r>
      <w:r w:rsidR="567D1662" w:rsidRPr="410C5BEB">
        <w:rPr>
          <w:rFonts w:ascii="Times New Roman" w:hAnsi="Times New Roman" w:cs="Times New Roman"/>
          <w:sz w:val="24"/>
          <w:szCs w:val="24"/>
        </w:rPr>
        <w:t xml:space="preserve">, though </w:t>
      </w:r>
      <w:r w:rsidR="00B10D90">
        <w:rPr>
          <w:rFonts w:ascii="Times New Roman" w:hAnsi="Times New Roman" w:cs="Times New Roman"/>
          <w:sz w:val="24"/>
          <w:szCs w:val="24"/>
        </w:rPr>
        <w:t>this fifth day was less predictable (</w:t>
      </w:r>
      <w:r w:rsidR="00B10D90" w:rsidRPr="00D311A5">
        <w:rPr>
          <w:rFonts w:ascii="Times New Roman" w:hAnsi="Times New Roman" w:cs="Times New Roman"/>
          <w:sz w:val="24"/>
          <w:szCs w:val="24"/>
        </w:rPr>
        <w:t>Figure S</w:t>
      </w:r>
      <w:r w:rsidR="00D311A5" w:rsidRPr="00D311A5">
        <w:rPr>
          <w:rFonts w:ascii="Times New Roman" w:hAnsi="Times New Roman" w:cs="Times New Roman"/>
          <w:sz w:val="24"/>
          <w:szCs w:val="24"/>
        </w:rPr>
        <w:t>1</w:t>
      </w:r>
      <w:r w:rsidR="00B10D90">
        <w:rPr>
          <w:rFonts w:ascii="Times New Roman" w:hAnsi="Times New Roman" w:cs="Times New Roman"/>
          <w:sz w:val="24"/>
          <w:szCs w:val="24"/>
        </w:rPr>
        <w:t xml:space="preserve">). </w:t>
      </w:r>
      <w:r w:rsidR="567D1662" w:rsidRPr="410C5BEB">
        <w:rPr>
          <w:rFonts w:ascii="Times New Roman" w:hAnsi="Times New Roman" w:cs="Times New Roman"/>
          <w:sz w:val="24"/>
          <w:szCs w:val="24"/>
        </w:rPr>
        <w:t>Staff typically worked</w:t>
      </w:r>
      <w:r w:rsidR="00FF3490">
        <w:rPr>
          <w:rFonts w:ascii="Times New Roman" w:hAnsi="Times New Roman" w:cs="Times New Roman"/>
          <w:sz w:val="24"/>
          <w:szCs w:val="24"/>
        </w:rPr>
        <w:t xml:space="preserve"> eight hours during</w:t>
      </w:r>
      <w:r w:rsidR="567D1662" w:rsidRPr="410C5BEB">
        <w:rPr>
          <w:rFonts w:ascii="Times New Roman" w:hAnsi="Times New Roman" w:cs="Times New Roman"/>
          <w:sz w:val="24"/>
          <w:szCs w:val="24"/>
        </w:rPr>
        <w:t xml:space="preserve"> either the morning, evening, or night shift, though alternating between morning and evening shifts</w:t>
      </w:r>
      <w:r w:rsidR="00127DA6">
        <w:rPr>
          <w:rFonts w:ascii="Times New Roman" w:hAnsi="Times New Roman" w:cs="Times New Roman"/>
          <w:sz w:val="24"/>
          <w:szCs w:val="24"/>
        </w:rPr>
        <w:t xml:space="preserve">, </w:t>
      </w:r>
      <w:r w:rsidR="007C043B">
        <w:rPr>
          <w:rFonts w:ascii="Times New Roman" w:hAnsi="Times New Roman" w:cs="Times New Roman"/>
          <w:sz w:val="24"/>
          <w:szCs w:val="24"/>
        </w:rPr>
        <w:t>and</w:t>
      </w:r>
      <w:r w:rsidR="00FF3490">
        <w:rPr>
          <w:rFonts w:ascii="Times New Roman" w:hAnsi="Times New Roman" w:cs="Times New Roman"/>
          <w:sz w:val="24"/>
          <w:szCs w:val="24"/>
        </w:rPr>
        <w:t xml:space="preserve"> taking on an </w:t>
      </w:r>
      <w:r w:rsidR="00FF3490">
        <w:rPr>
          <w:rFonts w:ascii="Times New Roman" w:hAnsi="Times New Roman" w:cs="Times New Roman"/>
          <w:sz w:val="24"/>
          <w:szCs w:val="24"/>
        </w:rPr>
        <w:lastRenderedPageBreak/>
        <w:t xml:space="preserve">additional shift </w:t>
      </w:r>
      <w:r w:rsidR="567D1662" w:rsidRPr="410C5BEB">
        <w:rPr>
          <w:rFonts w:ascii="Times New Roman" w:hAnsi="Times New Roman" w:cs="Times New Roman"/>
          <w:sz w:val="24"/>
          <w:szCs w:val="24"/>
        </w:rPr>
        <w:t xml:space="preserve">was also common. </w:t>
      </w:r>
      <w:r w:rsidR="73AEEA06" w:rsidRPr="410C5BEB">
        <w:rPr>
          <w:rFonts w:ascii="Times New Roman" w:hAnsi="Times New Roman" w:cs="Times New Roman"/>
          <w:sz w:val="24"/>
          <w:szCs w:val="24"/>
        </w:rPr>
        <w:t xml:space="preserve">These </w:t>
      </w:r>
      <w:r w:rsidR="00B10D90">
        <w:rPr>
          <w:rFonts w:ascii="Times New Roman" w:hAnsi="Times New Roman" w:cs="Times New Roman"/>
          <w:sz w:val="24"/>
          <w:szCs w:val="24"/>
        </w:rPr>
        <w:t xml:space="preserve">same </w:t>
      </w:r>
      <w:r w:rsidR="73AEEA06" w:rsidRPr="410C5BEB">
        <w:rPr>
          <w:rFonts w:ascii="Times New Roman" w:hAnsi="Times New Roman" w:cs="Times New Roman"/>
          <w:sz w:val="24"/>
          <w:szCs w:val="24"/>
        </w:rPr>
        <w:t xml:space="preserve">work schedules were used to generate a realistic representation of staff </w:t>
      </w:r>
      <w:r w:rsidR="009623F6">
        <w:rPr>
          <w:rFonts w:ascii="Times New Roman" w:hAnsi="Times New Roman" w:cs="Times New Roman"/>
          <w:sz w:val="24"/>
          <w:szCs w:val="24"/>
        </w:rPr>
        <w:t>schedules</w:t>
      </w:r>
      <w:r w:rsidR="00127DA6" w:rsidRPr="410C5BEB">
        <w:rPr>
          <w:rFonts w:ascii="Times New Roman" w:hAnsi="Times New Roman" w:cs="Times New Roman"/>
          <w:sz w:val="24"/>
          <w:szCs w:val="24"/>
        </w:rPr>
        <w:t xml:space="preserve"> </w:t>
      </w:r>
      <w:r w:rsidR="73AEEA06" w:rsidRPr="410C5BEB">
        <w:rPr>
          <w:rFonts w:ascii="Times New Roman" w:hAnsi="Times New Roman" w:cs="Times New Roman"/>
          <w:sz w:val="24"/>
          <w:szCs w:val="24"/>
        </w:rPr>
        <w:t xml:space="preserve">in model simulations. </w:t>
      </w:r>
    </w:p>
    <w:p w14:paraId="75DD689B" w14:textId="29147B4E" w:rsidR="002270DA" w:rsidRPr="00F034D9" w:rsidRDefault="567D1662" w:rsidP="00F034D9">
      <w:pPr>
        <w:spacing w:line="480" w:lineRule="auto"/>
        <w:ind w:firstLine="720"/>
        <w:rPr>
          <w:rFonts w:ascii="Times New Roman" w:hAnsi="Times New Roman" w:cs="Times New Roman"/>
          <w:sz w:val="24"/>
          <w:szCs w:val="24"/>
        </w:rPr>
      </w:pPr>
      <w:r w:rsidRPr="410C5BEB">
        <w:rPr>
          <w:rFonts w:ascii="Times New Roman" w:hAnsi="Times New Roman" w:cs="Times New Roman"/>
          <w:sz w:val="24"/>
          <w:szCs w:val="24"/>
        </w:rPr>
        <w:t>Tests were most often administered on Tuesdays (if the staff had Tuesday in their typical workweek) regardless of whether it was the first day of the staff’s workweek</w:t>
      </w:r>
      <w:r w:rsidR="00227486">
        <w:rPr>
          <w:rFonts w:ascii="Times New Roman" w:hAnsi="Times New Roman" w:cs="Times New Roman"/>
          <w:sz w:val="24"/>
          <w:szCs w:val="24"/>
        </w:rPr>
        <w:t xml:space="preserve"> (Figure 2)</w:t>
      </w:r>
      <w:r w:rsidRPr="410C5BEB">
        <w:rPr>
          <w:rFonts w:ascii="Times New Roman" w:hAnsi="Times New Roman" w:cs="Times New Roman"/>
          <w:sz w:val="24"/>
          <w:szCs w:val="24"/>
        </w:rPr>
        <w:t>.</w:t>
      </w:r>
      <w:r w:rsidR="00B10D90" w:rsidRPr="00B10D90">
        <w:rPr>
          <w:rFonts w:ascii="Times New Roman" w:hAnsi="Times New Roman" w:cs="Times New Roman"/>
          <w:sz w:val="24"/>
          <w:szCs w:val="24"/>
        </w:rPr>
        <w:t xml:space="preserve"> </w:t>
      </w:r>
      <w:r w:rsidR="00B10D90" w:rsidRPr="410C5BEB">
        <w:rPr>
          <w:rFonts w:ascii="Times New Roman" w:hAnsi="Times New Roman" w:cs="Times New Roman"/>
          <w:sz w:val="24"/>
          <w:szCs w:val="24"/>
        </w:rPr>
        <w:t>Testing on Wednesday and Thursday was also common across work schedules. Test results were usually returned on the same day or the day after specimen collection and almost all test results were received within 2 days of specimen collection.</w:t>
      </w:r>
      <w:r w:rsidR="00B10D90">
        <w:rPr>
          <w:rFonts w:ascii="Times New Roman" w:hAnsi="Times New Roman" w:cs="Times New Roman"/>
          <w:sz w:val="24"/>
          <w:szCs w:val="24"/>
        </w:rPr>
        <w:t xml:space="preserve"> </w:t>
      </w:r>
      <w:r w:rsidR="00747194" w:rsidRPr="00747194">
        <w:rPr>
          <w:rFonts w:ascii="Times New Roman" w:hAnsi="Times New Roman" w:cs="Times New Roman"/>
          <w:sz w:val="24"/>
          <w:szCs w:val="24"/>
        </w:rPr>
        <w:t xml:space="preserve">Of 467,370 total SARS-CoV-2 </w:t>
      </w:r>
      <w:r w:rsidR="004F6A93">
        <w:rPr>
          <w:rFonts w:ascii="Times New Roman" w:hAnsi="Times New Roman" w:cs="Times New Roman"/>
          <w:sz w:val="24"/>
          <w:szCs w:val="24"/>
        </w:rPr>
        <w:t xml:space="preserve">staff </w:t>
      </w:r>
      <w:r w:rsidR="00747194" w:rsidRPr="00747194">
        <w:rPr>
          <w:rFonts w:ascii="Times New Roman" w:hAnsi="Times New Roman" w:cs="Times New Roman"/>
          <w:sz w:val="24"/>
          <w:szCs w:val="24"/>
        </w:rPr>
        <w:t xml:space="preserve">tests, 89,617 (19.2%) were administered on the first day of </w:t>
      </w:r>
      <w:r w:rsidR="00B10D90" w:rsidRPr="00B10D90">
        <w:rPr>
          <w:rFonts w:ascii="Times New Roman" w:hAnsi="Times New Roman" w:cs="Times New Roman"/>
          <w:sz w:val="24"/>
          <w:szCs w:val="24"/>
        </w:rPr>
        <w:t>a workweek consisting of</w:t>
      </w:r>
      <w:r w:rsidR="00747194" w:rsidRPr="00747194">
        <w:rPr>
          <w:rFonts w:ascii="Times New Roman" w:hAnsi="Times New Roman" w:cs="Times New Roman"/>
          <w:sz w:val="24"/>
          <w:szCs w:val="24"/>
        </w:rPr>
        <w:t xml:space="preserve"> 4 or more consecutive </w:t>
      </w:r>
      <w:r w:rsidR="00B10D90" w:rsidRPr="00B10D90">
        <w:rPr>
          <w:rFonts w:ascii="Times New Roman" w:hAnsi="Times New Roman" w:cs="Times New Roman"/>
          <w:sz w:val="24"/>
          <w:szCs w:val="24"/>
        </w:rPr>
        <w:t>work</w:t>
      </w:r>
      <w:r w:rsidR="00747194" w:rsidRPr="00747194">
        <w:rPr>
          <w:rFonts w:ascii="Times New Roman" w:hAnsi="Times New Roman" w:cs="Times New Roman"/>
          <w:sz w:val="24"/>
          <w:szCs w:val="24"/>
        </w:rPr>
        <w:t>day</w:t>
      </w:r>
      <w:r w:rsidR="00B10D90" w:rsidRPr="00B10D90">
        <w:rPr>
          <w:rFonts w:ascii="Times New Roman" w:hAnsi="Times New Roman" w:cs="Times New Roman"/>
          <w:sz w:val="24"/>
          <w:szCs w:val="24"/>
        </w:rPr>
        <w:t>s</w:t>
      </w:r>
      <w:r w:rsidR="00747194" w:rsidRPr="00747194">
        <w:rPr>
          <w:rFonts w:ascii="Times New Roman" w:hAnsi="Times New Roman" w:cs="Times New Roman"/>
          <w:sz w:val="24"/>
          <w:szCs w:val="24"/>
        </w:rPr>
        <w:t>.</w:t>
      </w:r>
      <w:bookmarkStart w:id="4" w:name="X07f80927fcb37ed2a68e4f6df02e8279cb45b07"/>
    </w:p>
    <w:bookmarkEnd w:id="4"/>
    <w:p w14:paraId="019939C2" w14:textId="430D83E4" w:rsidR="008C1FD0" w:rsidRPr="000B3CAB" w:rsidRDefault="008C1FD0" w:rsidP="000B3CAB">
      <w:pPr>
        <w:pStyle w:val="Heading2"/>
        <w:spacing w:line="480" w:lineRule="auto"/>
        <w:rPr>
          <w:rFonts w:ascii="Times New Roman" w:eastAsia="Times New Roman" w:hAnsi="Times New Roman" w:cs="Times New Roman"/>
          <w:szCs w:val="24"/>
        </w:rPr>
      </w:pPr>
      <w:r w:rsidRPr="000B3CAB">
        <w:rPr>
          <w:rFonts w:ascii="Times New Roman" w:eastAsia="Times New Roman" w:hAnsi="Times New Roman" w:cs="Times New Roman"/>
          <w:szCs w:val="24"/>
        </w:rPr>
        <w:t>Simulation Results</w:t>
      </w:r>
      <w:r w:rsidR="0060041F" w:rsidRPr="000B3CAB">
        <w:rPr>
          <w:rFonts w:ascii="Times New Roman" w:eastAsia="Times New Roman" w:hAnsi="Times New Roman" w:cs="Times New Roman"/>
          <w:szCs w:val="24"/>
        </w:rPr>
        <w:t xml:space="preserve"> </w:t>
      </w:r>
    </w:p>
    <w:p w14:paraId="43F5C572" w14:textId="3E111592" w:rsidR="000D19A9" w:rsidRDefault="42F7F4FB" w:rsidP="000D19A9">
      <w:pPr>
        <w:spacing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Systematic testing strategies consistently </w:t>
      </w:r>
      <w:r w:rsidR="00462BEB">
        <w:rPr>
          <w:rFonts w:ascii="Times New Roman" w:hAnsi="Times New Roman" w:cs="Times New Roman"/>
          <w:sz w:val="24"/>
          <w:szCs w:val="24"/>
        </w:rPr>
        <w:t>prevented more infections in simulated facilities than</w:t>
      </w:r>
      <w:r w:rsidRPr="00EB3BE7">
        <w:rPr>
          <w:rFonts w:ascii="Times New Roman" w:hAnsi="Times New Roman" w:cs="Times New Roman"/>
          <w:sz w:val="24"/>
          <w:szCs w:val="24"/>
        </w:rPr>
        <w:t xml:space="preserve"> random testing strategies. Figure 3 shows a comparison of the number of infections generated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when implementing </w:t>
      </w:r>
      <w:r w:rsidR="00462BEB">
        <w:rPr>
          <w:rFonts w:ascii="Times New Roman" w:hAnsi="Times New Roman" w:cs="Times New Roman"/>
          <w:sz w:val="24"/>
          <w:szCs w:val="24"/>
        </w:rPr>
        <w:t>each</w:t>
      </w:r>
      <w:r w:rsidRPr="00EB3BE7">
        <w:rPr>
          <w:rFonts w:ascii="Times New Roman" w:hAnsi="Times New Roman" w:cs="Times New Roman"/>
          <w:sz w:val="24"/>
          <w:szCs w:val="24"/>
        </w:rPr>
        <w:t xml:space="preserve"> testing strateg</w:t>
      </w:r>
      <w:r w:rsidR="00462BEB">
        <w:rPr>
          <w:rFonts w:ascii="Times New Roman" w:hAnsi="Times New Roman" w:cs="Times New Roman"/>
          <w:sz w:val="24"/>
          <w:szCs w:val="24"/>
        </w:rPr>
        <w:t>y</w:t>
      </w:r>
      <w:r w:rsidRPr="00EB3BE7">
        <w:rPr>
          <w:rFonts w:ascii="Times New Roman" w:hAnsi="Times New Roman" w:cs="Times New Roman"/>
          <w:sz w:val="24"/>
          <w:szCs w:val="24"/>
        </w:rPr>
        <w:t xml:space="preserve"> across testing frequencies, </w:t>
      </w:r>
      <w:r w:rsidR="1437C90C">
        <w:rPr>
          <w:rFonts w:ascii="Times New Roman" w:hAnsi="Times New Roman" w:cs="Times New Roman"/>
          <w:sz w:val="24"/>
          <w:szCs w:val="24"/>
        </w:rPr>
        <w:t xml:space="preserve">levels of </w:t>
      </w:r>
      <w:r w:rsidRPr="00EB3BE7">
        <w:rPr>
          <w:rFonts w:ascii="Times New Roman" w:hAnsi="Times New Roman" w:cs="Times New Roman"/>
          <w:sz w:val="24"/>
          <w:szCs w:val="24"/>
        </w:rPr>
        <w:t xml:space="preserve">community prevalence, and within-facility </w:t>
      </w:r>
      <m:oMath>
        <m:r>
          <m:rPr>
            <m:scr m:val="script"/>
            <m:sty m:val="p"/>
          </m:rPr>
          <w:rPr>
            <w:rFonts w:ascii="Cambria Math" w:hAnsi="Cambria Math" w:cs="Times New Roman"/>
            <w:sz w:val="24"/>
            <w:szCs w:val="24"/>
          </w:rPr>
          <m:t>R</m:t>
        </m:r>
      </m:oMath>
      <w:r w:rsidRPr="00EB3BE7">
        <w:rPr>
          <w:rFonts w:ascii="Times New Roman" w:hAnsi="Times New Roman" w:cs="Times New Roman"/>
          <w:sz w:val="24"/>
          <w:szCs w:val="24"/>
        </w:rPr>
        <w:t xml:space="preserve"> with either no delay or a </w:t>
      </w:r>
      <w:r w:rsidR="24177B0C" w:rsidRPr="00EB3BE7">
        <w:rPr>
          <w:rFonts w:ascii="Times New Roman" w:hAnsi="Times New Roman" w:cs="Times New Roman"/>
          <w:sz w:val="24"/>
          <w:szCs w:val="24"/>
        </w:rPr>
        <w:t>one-day</w:t>
      </w:r>
      <w:r w:rsidRPr="00EB3BE7">
        <w:rPr>
          <w:rFonts w:ascii="Times New Roman" w:hAnsi="Times New Roman" w:cs="Times New Roman"/>
          <w:sz w:val="24"/>
          <w:szCs w:val="24"/>
        </w:rPr>
        <w:t xml:space="preserve"> </w:t>
      </w:r>
      <w:r w:rsidR="00462BEB">
        <w:rPr>
          <w:rFonts w:ascii="Times New Roman" w:hAnsi="Times New Roman" w:cs="Times New Roman"/>
          <w:sz w:val="24"/>
          <w:szCs w:val="24"/>
        </w:rPr>
        <w:t xml:space="preserve">isolation </w:t>
      </w:r>
      <w:r w:rsidRPr="00EB3BE7">
        <w:rPr>
          <w:rFonts w:ascii="Times New Roman" w:hAnsi="Times New Roman" w:cs="Times New Roman"/>
          <w:sz w:val="24"/>
          <w:szCs w:val="24"/>
        </w:rPr>
        <w:t xml:space="preserve">delay. </w:t>
      </w:r>
      <w:r w:rsidR="000D19A9" w:rsidRPr="000D19A9">
        <w:rPr>
          <w:rFonts w:ascii="Times New Roman" w:hAnsi="Times New Roman" w:cs="Times New Roman"/>
          <w:sz w:val="24"/>
          <w:szCs w:val="24"/>
        </w:rPr>
        <w:t>In the highest transmission scenario (</w:t>
      </w:r>
      <m:oMath>
        <m:r>
          <w:rPr>
            <w:rFonts w:ascii="Cambria Math" w:hAnsi="Cambria Math" w:cs="Times New Roman"/>
            <w:sz w:val="24"/>
            <w:szCs w:val="24"/>
          </w:rPr>
          <m:t>CP</m:t>
        </m:r>
        <m:r>
          <m:rPr>
            <m:sty m:val="p"/>
          </m:rPr>
          <w:rPr>
            <w:rFonts w:ascii="Cambria Math" w:hAnsi="Cambria Math" w:cs="Times New Roman"/>
            <w:sz w:val="24"/>
            <w:szCs w:val="24"/>
          </w:rPr>
          <m:t>=</m:t>
        </m:r>
        <m:r>
          <w:rPr>
            <w:rFonts w:ascii="Cambria Math" w:hAnsi="Cambria Math" w:cs="Times New Roman"/>
            <w:sz w:val="24"/>
            <w:szCs w:val="24"/>
          </w:rPr>
          <m:t>1</m:t>
        </m:r>
        <m:r>
          <m:rPr>
            <m:scr m:val="script"/>
            <m:sty m:val="p"/>
          </m:rPr>
          <w:rPr>
            <w:rFonts w:ascii="Cambria Math" w:hAnsi="Cambria Math" w:cs="Times New Roman"/>
            <w:sz w:val="24"/>
            <w:szCs w:val="24"/>
          </w:rPr>
          <m:t>%,R=</m:t>
        </m:r>
        <m:r>
          <w:rPr>
            <w:rFonts w:ascii="Cambria Math" w:hAnsi="Cambria Math" w:cs="Times New Roman"/>
            <w:sz w:val="24"/>
            <w:szCs w:val="24"/>
          </w:rPr>
          <m:t>1.5</m:t>
        </m:r>
      </m:oMath>
      <w:r w:rsidR="000D19A9" w:rsidRPr="000D19A9">
        <w:rPr>
          <w:rFonts w:ascii="Times New Roman" w:hAnsi="Times New Roman" w:cs="Times New Roman"/>
          <w:sz w:val="24"/>
          <w:szCs w:val="24"/>
        </w:rPr>
        <w:t xml:space="preserve">), no testing led to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111.65 (IQR 108.13 - 114.73)</w:t>
      </w:r>
      <w:r w:rsidR="000D19A9">
        <w:rPr>
          <w:rFonts w:ascii="Times New Roman" w:hAnsi="Times New Roman" w:cs="Times New Roman"/>
          <w:sz w:val="24"/>
          <w:szCs w:val="24"/>
        </w:rPr>
        <w:t xml:space="preserve"> expected </w:t>
      </w:r>
      <w:r w:rsidR="00462BEB">
        <w:rPr>
          <w:rFonts w:ascii="Times New Roman" w:hAnsi="Times New Roman" w:cs="Times New Roman"/>
          <w:sz w:val="24"/>
          <w:szCs w:val="24"/>
        </w:rPr>
        <w:t>infections</w:t>
      </w:r>
      <w:r w:rsidR="000D19A9" w:rsidRPr="000D19A9">
        <w:rPr>
          <w:rFonts w:ascii="Times New Roman" w:hAnsi="Times New Roman" w:cs="Times New Roman"/>
          <w:sz w:val="24"/>
          <w:szCs w:val="24"/>
        </w:rPr>
        <w:t xml:space="preserve">. Testing randomly once per week with no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resulted in a median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47.48 (IQR 44.52 - 50.3; Fig 3 right panel, rightmost yellow circle), whereas testing systematically on the first day of the work week </w:t>
      </w:r>
      <w:r w:rsidR="00F41E43">
        <w:rPr>
          <w:rFonts w:ascii="Times New Roman" w:hAnsi="Times New Roman" w:cs="Times New Roman"/>
          <w:sz w:val="24"/>
          <w:szCs w:val="24"/>
        </w:rPr>
        <w:t xml:space="preserve">with no </w:t>
      </w:r>
      <w:r w:rsidR="00462BEB">
        <w:rPr>
          <w:rFonts w:ascii="Times New Roman" w:hAnsi="Times New Roman" w:cs="Times New Roman"/>
          <w:sz w:val="24"/>
          <w:szCs w:val="24"/>
        </w:rPr>
        <w:t xml:space="preserve">isolation </w:t>
      </w:r>
      <w:r w:rsidR="00F41E43">
        <w:rPr>
          <w:rFonts w:ascii="Times New Roman" w:hAnsi="Times New Roman" w:cs="Times New Roman"/>
          <w:sz w:val="24"/>
          <w:szCs w:val="24"/>
        </w:rPr>
        <w:t xml:space="preserve">delay </w:t>
      </w:r>
      <w:r w:rsidR="000D19A9" w:rsidRPr="000D19A9">
        <w:rPr>
          <w:rFonts w:ascii="Times New Roman" w:hAnsi="Times New Roman" w:cs="Times New Roman"/>
          <w:sz w:val="24"/>
          <w:szCs w:val="24"/>
        </w:rPr>
        <w:t xml:space="preserve">resulted in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31.31 (IQR 29.48 - 33.21; Fig 3 right panel, rightmost yellow square). However, systematic testing accompanied by a </w:t>
      </w:r>
      <w:proofErr w:type="gramStart"/>
      <w:r w:rsidR="000D19A9" w:rsidRPr="000D19A9">
        <w:rPr>
          <w:rFonts w:ascii="Times New Roman" w:hAnsi="Times New Roman" w:cs="Times New Roman"/>
          <w:sz w:val="24"/>
          <w:szCs w:val="24"/>
        </w:rPr>
        <w:t>one day</w:t>
      </w:r>
      <w:proofErr w:type="gramEnd"/>
      <w:r w:rsidR="000D19A9" w:rsidRPr="000D19A9">
        <w:rPr>
          <w:rFonts w:ascii="Times New Roman" w:hAnsi="Times New Roman" w:cs="Times New Roman"/>
          <w:sz w:val="24"/>
          <w:szCs w:val="24"/>
        </w:rPr>
        <w:t xml:space="preserve"> </w:t>
      </w:r>
      <w:r w:rsidR="00462BEB">
        <w:rPr>
          <w:rFonts w:ascii="Times New Roman" w:hAnsi="Times New Roman" w:cs="Times New Roman"/>
          <w:sz w:val="24"/>
          <w:szCs w:val="24"/>
        </w:rPr>
        <w:t xml:space="preserve">isolation </w:t>
      </w:r>
      <w:r w:rsidR="000D19A9" w:rsidRPr="000D19A9">
        <w:rPr>
          <w:rFonts w:ascii="Times New Roman" w:hAnsi="Times New Roman" w:cs="Times New Roman"/>
          <w:sz w:val="24"/>
          <w:szCs w:val="24"/>
        </w:rPr>
        <w:t xml:space="preserve">delay leads to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oMath>
      <w:r w:rsidR="000D19A9" w:rsidRPr="000D19A9">
        <w:rPr>
          <w:rFonts w:ascii="Times New Roman" w:hAnsi="Times New Roman" w:cs="Times New Roman"/>
          <w:sz w:val="24"/>
          <w:szCs w:val="24"/>
        </w:rPr>
        <w:t xml:space="preserve"> 53.71 (IQR 50.98 - 55.87; Fig 3 right panel, rightmost yellow cross). </w:t>
      </w:r>
    </w:p>
    <w:p w14:paraId="6D6DAD2D" w14:textId="50F3EA6A" w:rsidR="00EB3BE7" w:rsidRDefault="4A3019B9" w:rsidP="00970759">
      <w:pPr>
        <w:spacing w:line="480" w:lineRule="auto"/>
        <w:ind w:firstLine="720"/>
        <w:rPr>
          <w:rFonts w:ascii="Times New Roman" w:hAnsi="Times New Roman" w:cs="Times New Roman"/>
          <w:sz w:val="24"/>
          <w:szCs w:val="24"/>
        </w:rPr>
      </w:pPr>
      <w:r w:rsidRPr="00EB3BE7">
        <w:rPr>
          <w:rFonts w:ascii="Times New Roman" w:hAnsi="Times New Roman" w:cs="Times New Roman"/>
          <w:sz w:val="24"/>
          <w:szCs w:val="24"/>
        </w:rPr>
        <w:t xml:space="preserve">The horizontal gray line in </w:t>
      </w:r>
      <w:r w:rsidR="009E1BEC">
        <w:rPr>
          <w:rFonts w:ascii="Times New Roman" w:hAnsi="Times New Roman" w:cs="Times New Roman"/>
          <w:sz w:val="24"/>
          <w:szCs w:val="24"/>
        </w:rPr>
        <w:t>F</w:t>
      </w:r>
      <w:r w:rsidRPr="00EB3BE7">
        <w:rPr>
          <w:rFonts w:ascii="Times New Roman" w:hAnsi="Times New Roman" w:cs="Times New Roman"/>
          <w:sz w:val="24"/>
          <w:szCs w:val="24"/>
        </w:rPr>
        <w:t xml:space="preserve">igure 3 demonstrates a potential threshold number of infections to avoid exceeding at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r>
          <m:rPr>
            <m:sty m:val="p"/>
          </m:rPr>
          <w:rPr>
            <w:rFonts w:ascii="Cambria Math" w:hAnsi="Cambria Math" w:cs="Times New Roman"/>
            <w:sz w:val="24"/>
            <w:szCs w:val="24"/>
          </w:rPr>
          <m:t>=</m:t>
        </m:r>
        <m:r>
          <w:rPr>
            <w:rFonts w:ascii="Cambria Math" w:hAnsi="Cambria Math" w:cs="Times New Roman"/>
            <w:sz w:val="24"/>
            <w:szCs w:val="24"/>
          </w:rPr>
          <m:t>18.00</m:t>
        </m:r>
      </m:oMath>
      <w:r w:rsidR="00462BEB">
        <w:rPr>
          <w:rFonts w:ascii="Times New Roman" w:hAnsi="Times New Roman" w:cs="Times New Roman"/>
          <w:sz w:val="24"/>
          <w:szCs w:val="24"/>
        </w:rPr>
        <w:t xml:space="preserve">, corresponding </w:t>
      </w:r>
      <w:r w:rsidRPr="00EB3BE7">
        <w:rPr>
          <w:rFonts w:ascii="Times New Roman" w:hAnsi="Times New Roman" w:cs="Times New Roman"/>
          <w:sz w:val="24"/>
          <w:szCs w:val="24"/>
        </w:rPr>
        <w:t xml:space="preserve">to an average of </w:t>
      </w:r>
      <w:r w:rsidR="009E1BEC">
        <w:rPr>
          <w:rFonts w:ascii="Times New Roman" w:hAnsi="Times New Roman" w:cs="Times New Roman"/>
          <w:sz w:val="24"/>
          <w:szCs w:val="24"/>
        </w:rPr>
        <w:t xml:space="preserve">one </w:t>
      </w:r>
      <w:r w:rsidR="00C927F0">
        <w:rPr>
          <w:rFonts w:ascii="Times New Roman" w:hAnsi="Times New Roman" w:cs="Times New Roman"/>
          <w:sz w:val="24"/>
          <w:szCs w:val="24"/>
        </w:rPr>
        <w:t>infection</w:t>
      </w:r>
      <w:r w:rsidRPr="00EB3BE7">
        <w:rPr>
          <w:rFonts w:ascii="Times New Roman" w:hAnsi="Times New Roman" w:cs="Times New Roman"/>
          <w:sz w:val="24"/>
          <w:szCs w:val="24"/>
        </w:rPr>
        <w:t xml:space="preserve"> </w:t>
      </w:r>
      <w:r w:rsidRPr="00EB3BE7">
        <w:rPr>
          <w:rFonts w:ascii="Times New Roman" w:hAnsi="Times New Roman" w:cs="Times New Roman"/>
          <w:sz w:val="24"/>
          <w:szCs w:val="24"/>
        </w:rPr>
        <w:lastRenderedPageBreak/>
        <w:t xml:space="preserve">within the simulated facility every ten days. Implementing a systematic–rather than random–testing strategy can be sufficient to prevent </w:t>
      </w:r>
      <m:oMath>
        <m:sSubSup>
          <m:sSubSupPr>
            <m:ctrlPr>
              <w:rPr>
                <w:rFonts w:ascii="Cambria Math" w:hAnsi="Cambria Math" w:cs="Times New Roman"/>
                <w:sz w:val="24"/>
                <w:szCs w:val="24"/>
              </w:rPr>
            </m:ctrlPr>
          </m:sSubSupPr>
          <m:e>
            <m:r>
              <m:rPr>
                <m:scr m:val="script"/>
                <m:sty m:val="p"/>
              </m:rPr>
              <w:rPr>
                <w:rFonts w:ascii="Cambria Math" w:hAnsi="Cambria Math" w:cs="Times New Roman"/>
                <w:sz w:val="24"/>
                <w:szCs w:val="24"/>
              </w:rPr>
              <m:t>I</m:t>
            </m:r>
          </m:e>
          <m:sub>
            <m:r>
              <w:rPr>
                <w:rFonts w:ascii="Cambria Math" w:hAnsi="Cambria Math" w:cs="Times New Roman"/>
                <w:sz w:val="24"/>
                <w:szCs w:val="24"/>
              </w:rPr>
              <m:t>sim</m:t>
            </m:r>
          </m:sub>
          <m:sup>
            <m:r>
              <w:rPr>
                <w:rFonts w:ascii="Cambria Math" w:hAnsi="Cambria Math" w:cs="Times New Roman"/>
                <w:sz w:val="24"/>
                <w:szCs w:val="24"/>
              </w:rPr>
              <m:t>tot</m:t>
            </m:r>
          </m:sup>
        </m:sSubSup>
      </m:oMath>
      <w:r w:rsidRPr="00EB3BE7">
        <w:rPr>
          <w:rFonts w:ascii="Times New Roman" w:hAnsi="Times New Roman" w:cs="Times New Roman"/>
          <w:sz w:val="24"/>
          <w:szCs w:val="24"/>
        </w:rPr>
        <w:t xml:space="preserve"> from exceeding such a threshold without changing the frequency in many transmission scenarios (</w:t>
      </w:r>
      <w:proofErr w:type="gramStart"/>
      <w:r w:rsidRPr="00EB3BE7">
        <w:rPr>
          <w:rFonts w:ascii="Times New Roman" w:hAnsi="Times New Roman" w:cs="Times New Roman"/>
          <w:sz w:val="24"/>
          <w:szCs w:val="24"/>
        </w:rPr>
        <w:t>e.g.</w:t>
      </w:r>
      <w:proofErr w:type="gramEnd"/>
      <w:r w:rsidRPr="00EB3BE7">
        <w:rPr>
          <w:rFonts w:ascii="Times New Roman" w:hAnsi="Times New Roman" w:cs="Times New Roman"/>
          <w:sz w:val="24"/>
          <w:szCs w:val="24"/>
        </w:rPr>
        <w:t xml:space="preserve"> compare circles to squares of the same color in </w:t>
      </w:r>
      <w:r w:rsidR="26C8DEAB">
        <w:rPr>
          <w:rFonts w:ascii="Times New Roman" w:hAnsi="Times New Roman" w:cs="Times New Roman"/>
          <w:sz w:val="24"/>
          <w:szCs w:val="24"/>
        </w:rPr>
        <w:t>F</w:t>
      </w:r>
      <w:r w:rsidRPr="00EB3BE7">
        <w:rPr>
          <w:rFonts w:ascii="Times New Roman" w:hAnsi="Times New Roman" w:cs="Times New Roman"/>
          <w:sz w:val="24"/>
          <w:szCs w:val="24"/>
        </w:rPr>
        <w:t xml:space="preserve">igure 3) though in the highest transmission scenarios, greater than twice-weekly testing may be needed. Table 2 additionally shows the testing frequency in tests per week under a systematic testing strategy necessary to ensure that the upper quartile of expected </w:t>
      </w:r>
      <w:r w:rsidR="00C927F0">
        <w:rPr>
          <w:rFonts w:ascii="Times New Roman" w:hAnsi="Times New Roman" w:cs="Times New Roman"/>
          <w:sz w:val="24"/>
          <w:szCs w:val="24"/>
        </w:rPr>
        <w:t>infections</w:t>
      </w:r>
      <w:r w:rsidRPr="00EB3BE7">
        <w:rPr>
          <w:rFonts w:ascii="Times New Roman" w:hAnsi="Times New Roman" w:cs="Times New Roman"/>
          <w:sz w:val="24"/>
          <w:szCs w:val="24"/>
        </w:rPr>
        <w:t xml:space="preserve"> is maintained below this threshold.</w:t>
      </w:r>
    </w:p>
    <w:p w14:paraId="653E7FAA" w14:textId="53E59F97" w:rsidR="001A4EEB" w:rsidRPr="00F034D9" w:rsidRDefault="00462BEB" w:rsidP="00F034D9">
      <w:pPr>
        <w:spacing w:line="480" w:lineRule="auto"/>
        <w:ind w:firstLine="720"/>
        <w:rPr>
          <w:rFonts w:ascii="Times New Roman" w:hAnsi="Times New Roman" w:cs="Times New Roman"/>
          <w:sz w:val="24"/>
          <w:szCs w:val="24"/>
        </w:rPr>
      </w:pPr>
      <w:r w:rsidRPr="000D19A9">
        <w:rPr>
          <w:rFonts w:ascii="Times New Roman" w:hAnsi="Times New Roman" w:cs="Times New Roman"/>
          <w:sz w:val="24"/>
          <w:szCs w:val="24"/>
        </w:rPr>
        <w:t xml:space="preserve">Across all transmission scenarios, biweekly systematic testing with no </w:t>
      </w:r>
      <w:r>
        <w:rPr>
          <w:rFonts w:ascii="Times New Roman" w:hAnsi="Times New Roman" w:cs="Times New Roman"/>
          <w:sz w:val="24"/>
          <w:szCs w:val="24"/>
        </w:rPr>
        <w:t xml:space="preserve">isolation </w:t>
      </w:r>
      <w:r w:rsidRPr="000D19A9">
        <w:rPr>
          <w:rFonts w:ascii="Times New Roman" w:hAnsi="Times New Roman" w:cs="Times New Roman"/>
          <w:sz w:val="24"/>
          <w:szCs w:val="24"/>
        </w:rPr>
        <w:t>delay averted an average of 40% of transmissions that would have occurred with no testing, while random testing averted an average of 33% of transmissions. For weekly frequency, systematic testing averted an average of 71% of transmissions versus 57% of transmissions when testing randomly; and for twice weekly testing, systematic testing averted an average of 90% of transmissions versus 80% of transmissions when testing randomly.</w:t>
      </w:r>
    </w:p>
    <w:p w14:paraId="79AC6265" w14:textId="70E5E406" w:rsidR="00095CEE" w:rsidRDefault="00D90B84" w:rsidP="00970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72A4DA47" w:rsidRPr="00095CEE">
        <w:rPr>
          <w:rFonts w:ascii="Times New Roman" w:hAnsi="Times New Roman" w:cs="Times New Roman"/>
          <w:sz w:val="24"/>
          <w:szCs w:val="24"/>
        </w:rPr>
        <w:t xml:space="preserve">he </w:t>
      </w:r>
      <w:r w:rsidR="005E6005" w:rsidRPr="00095CEE">
        <w:rPr>
          <w:rFonts w:ascii="Times New Roman" w:hAnsi="Times New Roman" w:cs="Times New Roman"/>
          <w:sz w:val="24"/>
          <w:szCs w:val="24"/>
        </w:rPr>
        <w:t>ITER</w:t>
      </w:r>
      <w:r w:rsidR="00A64EDB">
        <w:rPr>
          <w:rFonts w:ascii="Times New Roman" w:hAnsi="Times New Roman" w:cs="Times New Roman"/>
          <w:sz w:val="24"/>
          <w:szCs w:val="24"/>
        </w:rPr>
        <w:t xml:space="preserve">, </w:t>
      </w:r>
      <w:r w:rsidR="4FB90423">
        <w:rPr>
          <w:rFonts w:ascii="Times New Roman" w:hAnsi="Times New Roman" w:cs="Times New Roman"/>
          <w:sz w:val="24"/>
          <w:szCs w:val="24"/>
        </w:rPr>
        <w:t xml:space="preserve">interpreted as the number of tests needed </w:t>
      </w:r>
      <w:r>
        <w:rPr>
          <w:rFonts w:ascii="Times New Roman" w:hAnsi="Times New Roman" w:cs="Times New Roman"/>
          <w:sz w:val="24"/>
          <w:szCs w:val="24"/>
        </w:rPr>
        <w:t>infection averted due to testing, is also useful to aid decision making, particularly in resource-constrained settings</w:t>
      </w:r>
      <w:r w:rsidR="72A4DA47" w:rsidRPr="00095CEE">
        <w:rPr>
          <w:rFonts w:ascii="Times New Roman" w:hAnsi="Times New Roman" w:cs="Times New Roman"/>
          <w:sz w:val="24"/>
          <w:szCs w:val="24"/>
        </w:rPr>
        <w:t>. Figure 4 shows estimates of the</w:t>
      </w:r>
      <w:r w:rsidR="4FB90423">
        <w:rPr>
          <w:rFonts w:ascii="Times New Roman" w:hAnsi="Times New Roman" w:cs="Times New Roman"/>
          <w:sz w:val="24"/>
          <w:szCs w:val="24"/>
        </w:rPr>
        <w:t xml:space="preserve"> </w:t>
      </w:r>
      <w:r w:rsidR="72A4DA47" w:rsidRPr="00095CEE">
        <w:rPr>
          <w:rFonts w:ascii="Times New Roman" w:hAnsi="Times New Roman" w:cs="Times New Roman"/>
          <w:sz w:val="24"/>
          <w:szCs w:val="24"/>
        </w:rPr>
        <w:t>ITER across transmission scenarios, test strategies, and test frequencies. In the highest transmission scenario (</w:t>
      </w:r>
      <m:oMath>
        <m:r>
          <m:rPr>
            <m:scr m:val="script"/>
            <m:sty m:val="p"/>
          </m:rPr>
          <w:rPr>
            <w:rFonts w:ascii="Cambria Math" w:hAnsi="Cambria Math" w:cs="Times New Roman"/>
            <w:sz w:val="24"/>
            <w:szCs w:val="24"/>
          </w:rPr>
          <m:t>R=</m:t>
        </m:r>
        <m:r>
          <w:rPr>
            <w:rFonts w:ascii="Cambria Math" w:hAnsi="Cambria Math" w:cs="Times New Roman"/>
            <w:sz w:val="24"/>
            <w:szCs w:val="24"/>
          </w:rPr>
          <m:t>1.5</m:t>
        </m:r>
      </m:oMath>
      <w:r w:rsidR="72A4DA47" w:rsidRPr="00095CEE">
        <w:rPr>
          <w:rFonts w:ascii="Times New Roman" w:hAnsi="Times New Roman" w:cs="Times New Roman"/>
          <w:sz w:val="24"/>
          <w:szCs w:val="24"/>
        </w:rPr>
        <w:t xml:space="preserve">, </w:t>
      </w:r>
      <m:oMath>
        <m:r>
          <w:rPr>
            <w:rFonts w:ascii="Cambria Math" w:hAnsi="Cambria Math" w:cs="Times New Roman"/>
            <w:sz w:val="24"/>
            <w:szCs w:val="24"/>
          </w:rPr>
          <m:t>1</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community prevalence), testing systematically on the first day of every other work week with no delay (</w:t>
      </w:r>
      <m:oMath>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0.5</m:t>
        </m:r>
        <m:r>
          <m:rPr>
            <m:sty m:val="p"/>
          </m:rPr>
          <w:rPr>
            <w:rFonts w:ascii="Cambria Math" w:hAnsi="Cambria Math" w:cs="Times New Roman"/>
            <w:sz w:val="24"/>
            <w:szCs w:val="24"/>
          </w:rPr>
          <m:t>,</m:t>
        </m:r>
        <m:r>
          <w:rPr>
            <w:rFonts w:ascii="Cambria Math" w:hAnsi="Cambria Math" w:cs="Times New Roman"/>
            <w:sz w:val="24"/>
            <w:szCs w:val="24"/>
          </w:rPr>
          <m:t>d</m:t>
        </m:r>
        <m:r>
          <m:rPr>
            <m:sty m:val="p"/>
          </m:rPr>
          <w:rPr>
            <w:rFonts w:ascii="Cambria Math" w:hAnsi="Cambria Math" w:cs="Times New Roman"/>
            <w:sz w:val="24"/>
            <w:szCs w:val="24"/>
          </w:rPr>
          <m:t>=</m:t>
        </m:r>
        <m:r>
          <w:rPr>
            <w:rFonts w:ascii="Cambria Math" w:hAnsi="Cambria Math" w:cs="Times New Roman"/>
            <w:sz w:val="24"/>
            <w:szCs w:val="24"/>
          </w:rPr>
          <m:t>0</m:t>
        </m:r>
      </m:oMath>
      <w:r w:rsidR="72A4DA47" w:rsidRPr="00095CEE">
        <w:rPr>
          <w:rFonts w:ascii="Times New Roman" w:hAnsi="Times New Roman" w:cs="Times New Roman"/>
          <w:sz w:val="24"/>
          <w:szCs w:val="24"/>
        </w:rPr>
        <w:t xml:space="preserve">, </w:t>
      </w:r>
      <w:r w:rsidR="009C387B">
        <w:rPr>
          <w:rFonts w:ascii="Times New Roman" w:hAnsi="Times New Roman" w:cs="Times New Roman"/>
          <w:sz w:val="24"/>
          <w:szCs w:val="24"/>
        </w:rPr>
        <w:t>F</w:t>
      </w:r>
      <w:r w:rsidR="72A4DA47" w:rsidRPr="00095CEE">
        <w:rPr>
          <w:rFonts w:ascii="Times New Roman" w:hAnsi="Times New Roman" w:cs="Times New Roman"/>
          <w:sz w:val="24"/>
          <w:szCs w:val="24"/>
        </w:rPr>
        <w:t>ig 4</w:t>
      </w:r>
      <w:r w:rsidR="00693B5C">
        <w:rPr>
          <w:rFonts w:ascii="Times New Roman" w:hAnsi="Times New Roman" w:cs="Times New Roman"/>
          <w:sz w:val="24"/>
          <w:szCs w:val="24"/>
        </w:rPr>
        <w:t>, see</w:t>
      </w:r>
      <w:r w:rsidR="00A64EDB">
        <w:rPr>
          <w:rFonts w:ascii="Times New Roman" w:hAnsi="Times New Roman" w:cs="Times New Roman"/>
          <w:sz w:val="24"/>
          <w:szCs w:val="24"/>
        </w:rPr>
        <w:t xml:space="preserve"> </w:t>
      </w:r>
      <w:r w:rsidR="72A4DA47" w:rsidRPr="00095CEE">
        <w:rPr>
          <w:rFonts w:ascii="Times New Roman" w:hAnsi="Times New Roman" w:cs="Times New Roman"/>
          <w:sz w:val="24"/>
          <w:szCs w:val="24"/>
        </w:rPr>
        <w:t xml:space="preserve">squares) leads to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180.89 (IQR 168.01 - 196.5), while increasing test frequency to weekly (</w:t>
      </w:r>
      <m:oMath>
        <m:r>
          <m:rPr>
            <m:sty m:val="p"/>
          </m:rPr>
          <w:rPr>
            <w:rFonts w:ascii="Cambria Math" w:hAnsi="Cambria Math" w:cs="Times New Roman"/>
            <w:sz w:val="24"/>
            <w:szCs w:val="24"/>
          </w:rPr>
          <m:t>f=1</m:t>
        </m:r>
      </m:oMath>
      <w:r w:rsidR="009D2F67" w:rsidRPr="009D2F67">
        <w:rPr>
          <w:rFonts w:ascii="Times New Roman" w:hAnsi="Times New Roman" w:cs="Times New Roman"/>
          <w:iCs/>
          <w:sz w:val="24"/>
          <w:szCs w:val="24"/>
        </w:rPr>
        <w:t xml:space="preserve">) results in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181.72 (IQR 178.78 - 186.08), to twice weekly (</w:t>
      </w:r>
      <m:oMath>
        <m:r>
          <m:rPr>
            <m:sty m:val="p"/>
          </m:rPr>
          <w:rPr>
            <w:rFonts w:ascii="Cambria Math" w:hAnsi="Cambria Math" w:cs="Times New Roman"/>
            <w:sz w:val="24"/>
            <w:szCs w:val="24"/>
          </w:rPr>
          <m:t>f=2</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293.02 (IQR 288.91 - 295.6), and to every shift (</w:t>
      </w:r>
      <m:oMath>
        <m:r>
          <m:rPr>
            <m:sty m:val="p"/>
          </m:rPr>
          <w:rPr>
            <w:rFonts w:ascii="Cambria Math" w:hAnsi="Cambria Math" w:cs="Times New Roman"/>
            <w:sz w:val="24"/>
            <w:szCs w:val="24"/>
          </w:rPr>
          <m:t>f=4</m:t>
        </m:r>
      </m:oMath>
      <w:r w:rsidR="009D2F67" w:rsidRPr="009D2F67">
        <w:rPr>
          <w:rFonts w:ascii="Times New Roman" w:hAnsi="Times New Roman" w:cs="Times New Roman"/>
          <w:iCs/>
          <w:sz w:val="24"/>
          <w:szCs w:val="24"/>
        </w:rPr>
        <w:t xml:space="preserve">): </w:t>
      </w:r>
      <m:oMath>
        <m:r>
          <m:rPr>
            <m:sty m:val="p"/>
          </m:rPr>
          <w:rPr>
            <w:rFonts w:ascii="Cambria Math" w:hAnsi="Cambria Math" w:cs="Times New Roman"/>
            <w:sz w:val="24"/>
            <w:szCs w:val="24"/>
          </w:rPr>
          <m:t>ITER=</m:t>
        </m:r>
      </m:oMath>
      <w:r w:rsidR="009D2F67" w:rsidRPr="009D2F67">
        <w:rPr>
          <w:rFonts w:ascii="Times New Roman" w:hAnsi="Times New Roman" w:cs="Times New Roman"/>
          <w:iCs/>
          <w:sz w:val="24"/>
          <w:szCs w:val="24"/>
        </w:rPr>
        <w:t xml:space="preserve"> 545.36 (IQR 541.58 - 550.61). These values approximately correspond to test positivity rates of 0.55%, 0.55%, 0.34%, and 0.18%</w:t>
      </w:r>
      <w:r w:rsidR="72A4DA47" w:rsidRPr="00095CEE">
        <w:rPr>
          <w:rFonts w:ascii="Times New Roman" w:hAnsi="Times New Roman" w:cs="Times New Roman"/>
          <w:sz w:val="24"/>
          <w:szCs w:val="24"/>
        </w:rPr>
        <w:t xml:space="preserve">. Figure 4 also provides an example reference line at </w:t>
      </w:r>
      <m:oMath>
        <m:r>
          <w:rPr>
            <w:rFonts w:ascii="Cambria Math" w:hAnsi="Cambria Math" w:cs="Times New Roman"/>
            <w:sz w:val="24"/>
            <w:szCs w:val="24"/>
          </w:rPr>
          <m:t>ITER</m:t>
        </m:r>
        <m:r>
          <m:rPr>
            <m:sty m:val="p"/>
          </m:rPr>
          <w:rPr>
            <w:rFonts w:ascii="Cambria Math" w:hAnsi="Cambria Math" w:cs="Times New Roman"/>
            <w:sz w:val="24"/>
            <w:szCs w:val="24"/>
          </w:rPr>
          <m:t>=</m:t>
        </m:r>
        <m:r>
          <w:rPr>
            <w:rFonts w:ascii="Cambria Math" w:hAnsi="Cambria Math" w:cs="Times New Roman"/>
            <w:sz w:val="24"/>
            <w:szCs w:val="24"/>
          </w:rPr>
          <m:t>400</m:t>
        </m:r>
      </m:oMath>
      <w:r w:rsidR="72A4DA47" w:rsidRPr="00095CEE">
        <w:rPr>
          <w:rFonts w:ascii="Times New Roman" w:hAnsi="Times New Roman" w:cs="Times New Roman"/>
          <w:sz w:val="24"/>
          <w:szCs w:val="24"/>
        </w:rPr>
        <w:t xml:space="preserve">, corresponding to an approximate </w:t>
      </w:r>
      <m:oMath>
        <m:r>
          <w:rPr>
            <w:rFonts w:ascii="Cambria Math" w:hAnsi="Cambria Math" w:cs="Times New Roman"/>
            <w:sz w:val="24"/>
            <w:szCs w:val="24"/>
          </w:rPr>
          <w:lastRenderedPageBreak/>
          <m:t>0.25</m:t>
        </m:r>
        <m:r>
          <m:rPr>
            <m:sty m:val="p"/>
          </m:rPr>
          <w:rPr>
            <w:rFonts w:ascii="Cambria Math" w:hAnsi="Cambria Math" w:cs="Times New Roman"/>
            <w:sz w:val="24"/>
            <w:szCs w:val="24"/>
          </w:rPr>
          <m:t>%</m:t>
        </m:r>
      </m:oMath>
      <w:r w:rsidR="72A4DA47" w:rsidRPr="00095CEE">
        <w:rPr>
          <w:rFonts w:ascii="Times New Roman" w:hAnsi="Times New Roman" w:cs="Times New Roman"/>
          <w:sz w:val="24"/>
          <w:szCs w:val="24"/>
        </w:rPr>
        <w:t xml:space="preserve"> test positivity, to demonstrate how testing frequency may be determined from the transmission scenario and target ITER, which may be influenced by the number of tests ava</w:t>
      </w:r>
      <w:proofErr w:type="spellStart"/>
      <w:r w:rsidR="72A4DA47" w:rsidRPr="00095CEE">
        <w:rPr>
          <w:rFonts w:ascii="Times New Roman" w:hAnsi="Times New Roman" w:cs="Times New Roman"/>
          <w:sz w:val="24"/>
          <w:szCs w:val="24"/>
        </w:rPr>
        <w:t>ilable</w:t>
      </w:r>
      <w:proofErr w:type="spellEnd"/>
      <w:r w:rsidR="72A4DA47" w:rsidRPr="00095CEE">
        <w:rPr>
          <w:rFonts w:ascii="Times New Roman" w:hAnsi="Times New Roman" w:cs="Times New Roman"/>
          <w:sz w:val="24"/>
          <w:szCs w:val="24"/>
        </w:rPr>
        <w:t>.</w:t>
      </w:r>
    </w:p>
    <w:p w14:paraId="5781A138" w14:textId="510E2C84" w:rsidR="008C1FD0" w:rsidRPr="00F034D9" w:rsidRDefault="00CA3583" w:rsidP="00F034D9">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Imperfect test sensitivity and self-isolation of infectious individuals were not found to meaningfully impact the main findings comparing testing strategies. Figure S2 shows that test frequency and isolation delays are more influential on expected infections than test sensitivity, while figure S3 shows that self-isolation reduces the overall number of expected infections in simulations, but the superiority of systematic testing strategies persists even with perfect self-isolation of symptomatic infections.</w:t>
      </w:r>
      <w:r w:rsidR="00F079BF">
        <w:rPr>
          <w:noProof/>
        </w:rPr>
        <mc:AlternateContent>
          <mc:Choice Requires="wps">
            <w:drawing>
              <wp:anchor distT="0" distB="0" distL="114300" distR="114300" simplePos="0" relativeHeight="251658241" behindDoc="0" locked="0" layoutInCell="1" allowOverlap="1" wp14:anchorId="66269076" wp14:editId="4D8BCDCE">
                <wp:simplePos x="0" y="0"/>
                <wp:positionH relativeFrom="column">
                  <wp:posOffset>2806700</wp:posOffset>
                </wp:positionH>
                <wp:positionV relativeFrom="paragraph">
                  <wp:posOffset>323215</wp:posOffset>
                </wp:positionV>
                <wp:extent cx="0" cy="2368550"/>
                <wp:effectExtent l="0" t="0" r="38100" b="12700"/>
                <wp:wrapNone/>
                <wp:docPr id="8" name="Straight Connector 8"/>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12E5B" id="Straight Connector 8"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1pt,25.45pt" to="221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" strokecolor="black [3200]" strokeweight=".5pt">
                <v:stroke joinstyle="miter"/>
              </v:line>
            </w:pict>
          </mc:Fallback>
        </mc:AlternateContent>
      </w:r>
      <w:r w:rsidR="00F079BF">
        <w:rPr>
          <w:noProof/>
        </w:rPr>
        <mc:AlternateContent>
          <mc:Choice Requires="wps">
            <w:drawing>
              <wp:anchor distT="0" distB="0" distL="114300" distR="114300" simplePos="0" relativeHeight="251658240" behindDoc="0" locked="0" layoutInCell="1" allowOverlap="1" wp14:anchorId="16BAA3C3" wp14:editId="4F55EA70">
                <wp:simplePos x="0" y="0"/>
                <wp:positionH relativeFrom="column">
                  <wp:posOffset>1638300</wp:posOffset>
                </wp:positionH>
                <wp:positionV relativeFrom="paragraph">
                  <wp:posOffset>316865</wp:posOffset>
                </wp:positionV>
                <wp:extent cx="0" cy="2368550"/>
                <wp:effectExtent l="0" t="0" r="38100" b="12700"/>
                <wp:wrapNone/>
                <wp:docPr id="7" name="Straight Connector 7"/>
                <wp:cNvGraphicFramePr/>
                <a:graphic xmlns:a="http://schemas.openxmlformats.org/drawingml/2006/main">
                  <a:graphicData uri="http://schemas.microsoft.com/office/word/2010/wordprocessingShape">
                    <wps:wsp>
                      <wps:cNvCnPr/>
                      <wps:spPr>
                        <a:xfrm flipV="1">
                          <a:off x="0" y="0"/>
                          <a:ext cx="0" cy="236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7BBFB" id="Straight Connector 7"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129pt,24.95pt" to="129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" strokecolor="black [3200]" strokeweight=".5pt">
                <v:stroke joinstyle="miter"/>
              </v:line>
            </w:pict>
          </mc:Fallback>
        </mc:AlternateContent>
      </w:r>
    </w:p>
    <w:p w14:paraId="5C6475C1" w14:textId="62240745" w:rsidR="001072BC" w:rsidRPr="000B3CAB" w:rsidRDefault="00F034D9" w:rsidP="000B3CAB">
      <w:pPr>
        <w:pStyle w:val="Heading2"/>
        <w:spacing w:line="480" w:lineRule="auto"/>
        <w:rPr>
          <w:rFonts w:ascii="Times New Roman" w:hAnsi="Times New Roman" w:cs="Times New Roman"/>
          <w:szCs w:val="24"/>
        </w:rPr>
      </w:pPr>
      <w:r>
        <w:rPr>
          <w:rFonts w:ascii="Times New Roman" w:hAnsi="Times New Roman" w:cs="Times New Roman"/>
          <w:szCs w:val="24"/>
        </w:rPr>
        <w:t>DISCUSSION</w:t>
      </w:r>
    </w:p>
    <w:p w14:paraId="219EA5D3" w14:textId="223CF8E9" w:rsidR="00870F7F" w:rsidRPr="000B3CAB" w:rsidRDefault="00693B5C" w:rsidP="00690A4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w:t>
      </w:r>
      <w:r w:rsidR="00870F7F" w:rsidRPr="000B3CAB">
        <w:rPr>
          <w:rFonts w:ascii="Times New Roman" w:hAnsi="Times New Roman" w:cs="Times New Roman"/>
          <w:sz w:val="24"/>
          <w:szCs w:val="24"/>
        </w:rPr>
        <w:t xml:space="preserve"> buil</w:t>
      </w:r>
      <w:r w:rsidR="00A64EDB">
        <w:rPr>
          <w:rFonts w:ascii="Times New Roman" w:hAnsi="Times New Roman" w:cs="Times New Roman"/>
          <w:sz w:val="24"/>
          <w:szCs w:val="24"/>
        </w:rPr>
        <w:t>ds</w:t>
      </w:r>
      <w:r w:rsidR="00870F7F" w:rsidRPr="000B3CAB">
        <w:rPr>
          <w:rFonts w:ascii="Times New Roman" w:hAnsi="Times New Roman" w:cs="Times New Roman"/>
          <w:sz w:val="24"/>
          <w:szCs w:val="24"/>
        </w:rPr>
        <w:t xml:space="preserve"> on previous modeling and simulation analyses to demonstrate that systematic testing strategies </w:t>
      </w:r>
      <w:r w:rsidR="00F371A2" w:rsidRPr="000B3CAB">
        <w:rPr>
          <w:rFonts w:ascii="Times New Roman" w:hAnsi="Times New Roman" w:cs="Times New Roman"/>
          <w:sz w:val="24"/>
          <w:szCs w:val="24"/>
        </w:rPr>
        <w:t xml:space="preserve">with </w:t>
      </w:r>
      <w:r w:rsidR="00A64EDB">
        <w:rPr>
          <w:rFonts w:ascii="Times New Roman" w:hAnsi="Times New Roman" w:cs="Times New Roman"/>
          <w:sz w:val="24"/>
          <w:szCs w:val="24"/>
        </w:rPr>
        <w:t>limited delays between test administration and isolation of infectious individuals can limit SARS-CoV</w:t>
      </w:r>
      <w:r w:rsidR="00D90B84">
        <w:rPr>
          <w:rFonts w:ascii="Times New Roman" w:hAnsi="Times New Roman" w:cs="Times New Roman"/>
          <w:sz w:val="24"/>
          <w:szCs w:val="24"/>
        </w:rPr>
        <w:t>-</w:t>
      </w:r>
      <w:r w:rsidR="00A64EDB">
        <w:rPr>
          <w:rFonts w:ascii="Times New Roman" w:hAnsi="Times New Roman" w:cs="Times New Roman"/>
          <w:sz w:val="24"/>
          <w:szCs w:val="24"/>
        </w:rPr>
        <w:t>2 transmission. Building on this,</w:t>
      </w:r>
      <w:r w:rsidR="00870F7F" w:rsidRPr="000B3CAB">
        <w:rPr>
          <w:rFonts w:ascii="Times New Roman" w:hAnsi="Times New Roman" w:cs="Times New Roman"/>
          <w:sz w:val="24"/>
          <w:szCs w:val="24"/>
        </w:rPr>
        <w:t xml:space="preserve"> testing schedules </w:t>
      </w:r>
      <w:r w:rsidR="00A64EDB">
        <w:rPr>
          <w:rFonts w:ascii="Times New Roman" w:hAnsi="Times New Roman" w:cs="Times New Roman"/>
          <w:sz w:val="24"/>
          <w:szCs w:val="24"/>
        </w:rPr>
        <w:t xml:space="preserve">aligned </w:t>
      </w:r>
      <w:r w:rsidR="00870F7F" w:rsidRPr="000B3CAB">
        <w:rPr>
          <w:rFonts w:ascii="Times New Roman" w:hAnsi="Times New Roman" w:cs="Times New Roman"/>
          <w:sz w:val="24"/>
          <w:szCs w:val="24"/>
        </w:rPr>
        <w:t xml:space="preserve">with working schedules prevent more </w:t>
      </w:r>
      <w:r w:rsidR="00D90B84">
        <w:rPr>
          <w:rFonts w:ascii="Times New Roman" w:hAnsi="Times New Roman" w:cs="Times New Roman"/>
          <w:sz w:val="24"/>
          <w:szCs w:val="24"/>
        </w:rPr>
        <w:t>infections</w:t>
      </w:r>
      <w:r w:rsidR="00870F7F" w:rsidRPr="000B3CAB">
        <w:rPr>
          <w:rFonts w:ascii="Times New Roman" w:hAnsi="Times New Roman" w:cs="Times New Roman"/>
          <w:sz w:val="24"/>
          <w:szCs w:val="24"/>
        </w:rPr>
        <w:t xml:space="preserve"> than </w:t>
      </w:r>
      <w:r w:rsidR="00DB37A9">
        <w:rPr>
          <w:rFonts w:ascii="Times New Roman" w:hAnsi="Times New Roman" w:cs="Times New Roman"/>
          <w:sz w:val="24"/>
          <w:szCs w:val="24"/>
        </w:rPr>
        <w:t>random</w:t>
      </w:r>
      <w:r w:rsidR="00870F7F" w:rsidRPr="000B3CAB">
        <w:rPr>
          <w:rFonts w:ascii="Times New Roman" w:hAnsi="Times New Roman" w:cs="Times New Roman"/>
          <w:sz w:val="24"/>
          <w:szCs w:val="24"/>
        </w:rPr>
        <w:t xml:space="preserve"> testing strategies</w:t>
      </w:r>
      <w:r w:rsidR="00F371A2" w:rsidRPr="000B3CAB">
        <w:rPr>
          <w:rFonts w:ascii="Times New Roman" w:hAnsi="Times New Roman" w:cs="Times New Roman"/>
          <w:sz w:val="24"/>
          <w:szCs w:val="24"/>
        </w:rPr>
        <w:t xml:space="preserve"> or those with a delay between testing and </w:t>
      </w:r>
      <w:r w:rsidR="00DB37A9">
        <w:rPr>
          <w:rFonts w:ascii="Times New Roman" w:hAnsi="Times New Roman" w:cs="Times New Roman"/>
          <w:sz w:val="24"/>
          <w:szCs w:val="24"/>
        </w:rPr>
        <w:t>isolation</w:t>
      </w:r>
      <w:r w:rsidR="00870F7F" w:rsidRPr="000B3CAB">
        <w:rPr>
          <w:rFonts w:ascii="Times New Roman" w:hAnsi="Times New Roman" w:cs="Times New Roman"/>
          <w:sz w:val="24"/>
          <w:szCs w:val="24"/>
        </w:rPr>
        <w:t xml:space="preserve">. A major benefit of such strategies is that they do not require higher testing frequency, </w:t>
      </w:r>
      <w:r w:rsidR="00DB37A9">
        <w:rPr>
          <w:rFonts w:ascii="Times New Roman" w:hAnsi="Times New Roman" w:cs="Times New Roman"/>
          <w:sz w:val="24"/>
          <w:szCs w:val="24"/>
        </w:rPr>
        <w:t>only a change in timing of when testing occurs</w:t>
      </w:r>
      <w:r w:rsidR="00870F7F" w:rsidRPr="000B3CAB">
        <w:rPr>
          <w:rFonts w:ascii="Times New Roman" w:hAnsi="Times New Roman" w:cs="Times New Roman"/>
          <w:sz w:val="24"/>
          <w:szCs w:val="24"/>
        </w:rPr>
        <w:t xml:space="preserve">. As such, </w:t>
      </w:r>
      <w:r w:rsidR="0060041F" w:rsidRPr="000B3CAB">
        <w:rPr>
          <w:rFonts w:ascii="Times New Roman" w:hAnsi="Times New Roman" w:cs="Times New Roman"/>
          <w:sz w:val="24"/>
          <w:szCs w:val="24"/>
        </w:rPr>
        <w:t xml:space="preserve">there </w:t>
      </w:r>
      <w:r w:rsidR="00D90B84">
        <w:rPr>
          <w:rFonts w:ascii="Times New Roman" w:hAnsi="Times New Roman" w:cs="Times New Roman"/>
          <w:sz w:val="24"/>
          <w:szCs w:val="24"/>
        </w:rPr>
        <w:t>is</w:t>
      </w:r>
      <w:r w:rsidR="009623F6" w:rsidRPr="000B3CAB">
        <w:rPr>
          <w:rFonts w:ascii="Times New Roman" w:hAnsi="Times New Roman" w:cs="Times New Roman"/>
          <w:sz w:val="24"/>
          <w:szCs w:val="24"/>
        </w:rPr>
        <w:t xml:space="preserve"> </w:t>
      </w:r>
      <w:r w:rsidR="0060041F" w:rsidRPr="000B3CAB">
        <w:rPr>
          <w:rFonts w:ascii="Times New Roman" w:hAnsi="Times New Roman" w:cs="Times New Roman"/>
          <w:sz w:val="24"/>
          <w:szCs w:val="24"/>
        </w:rPr>
        <w:t xml:space="preserve">substantial value in </w:t>
      </w:r>
      <w:r w:rsidR="00870F7F" w:rsidRPr="000B3CAB">
        <w:rPr>
          <w:rFonts w:ascii="Times New Roman" w:hAnsi="Times New Roman" w:cs="Times New Roman"/>
          <w:sz w:val="24"/>
          <w:szCs w:val="24"/>
        </w:rPr>
        <w:t>implementing systematic</w:t>
      </w:r>
      <w:r w:rsidR="00F371A2" w:rsidRPr="000B3CAB">
        <w:rPr>
          <w:rFonts w:ascii="Times New Roman" w:hAnsi="Times New Roman" w:cs="Times New Roman"/>
          <w:sz w:val="24"/>
          <w:szCs w:val="24"/>
        </w:rPr>
        <w:t xml:space="preserve"> rapid</w:t>
      </w:r>
      <w:r w:rsidR="00870F7F" w:rsidRPr="000B3CAB">
        <w:rPr>
          <w:rFonts w:ascii="Times New Roman" w:hAnsi="Times New Roman" w:cs="Times New Roman"/>
          <w:sz w:val="24"/>
          <w:szCs w:val="24"/>
        </w:rPr>
        <w:t xml:space="preserve"> testing at the beginning of the workweek in </w:t>
      </w:r>
      <w:r w:rsidR="00F72523">
        <w:rPr>
          <w:rFonts w:ascii="Times New Roman" w:hAnsi="Times New Roman" w:cs="Times New Roman"/>
          <w:sz w:val="24"/>
          <w:szCs w:val="24"/>
        </w:rPr>
        <w:t>facilities at high risk for SARS-CoV-2</w:t>
      </w:r>
      <w:r w:rsidR="0060041F" w:rsidRPr="000B3CAB">
        <w:rPr>
          <w:rFonts w:ascii="Times New Roman" w:hAnsi="Times New Roman" w:cs="Times New Roman"/>
          <w:sz w:val="24"/>
          <w:szCs w:val="24"/>
        </w:rPr>
        <w:t>.</w:t>
      </w:r>
    </w:p>
    <w:p w14:paraId="25A7FBFE" w14:textId="33E91A0E" w:rsidR="00192622" w:rsidRPr="000B3CAB" w:rsidRDefault="00D90B84" w:rsidP="26FFA8ED">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T</w:t>
      </w:r>
      <w:r w:rsidR="00BA6069">
        <w:rPr>
          <w:rFonts w:ascii="Times New Roman" w:hAnsi="Times New Roman" w:cs="Times New Roman"/>
          <w:sz w:val="24"/>
          <w:szCs w:val="24"/>
        </w:rPr>
        <w:t xml:space="preserve">he occurrence of </w:t>
      </w:r>
      <w:r w:rsidR="7065EC07" w:rsidRPr="26FFA8ED">
        <w:rPr>
          <w:rFonts w:ascii="Times New Roman" w:hAnsi="Times New Roman" w:cs="Times New Roman"/>
          <w:sz w:val="24"/>
          <w:szCs w:val="24"/>
        </w:rPr>
        <w:t>pre- and asymptomatic</w:t>
      </w:r>
      <w:r w:rsidRPr="00D90B84">
        <w:rPr>
          <w:rFonts w:ascii="Times New Roman" w:hAnsi="Times New Roman" w:cs="Times New Roman"/>
          <w:sz w:val="24"/>
          <w:szCs w:val="24"/>
        </w:rPr>
        <w:t xml:space="preserve"> </w:t>
      </w:r>
      <w:r w:rsidRPr="26FFA8ED">
        <w:rPr>
          <w:rFonts w:ascii="Times New Roman" w:hAnsi="Times New Roman" w:cs="Times New Roman"/>
          <w:sz w:val="24"/>
          <w:szCs w:val="24"/>
        </w:rPr>
        <w:t>SARS-CoV-2</w:t>
      </w:r>
      <w:r w:rsidR="7065EC07" w:rsidRPr="26FFA8ED">
        <w:rPr>
          <w:rFonts w:ascii="Times New Roman" w:hAnsi="Times New Roman" w:cs="Times New Roman"/>
          <w:sz w:val="24"/>
          <w:szCs w:val="24"/>
        </w:rPr>
        <w:t xml:space="preserve"> transmission </w:t>
      </w:r>
      <w:r w:rsidR="00BA6069">
        <w:rPr>
          <w:rFonts w:ascii="Times New Roman" w:hAnsi="Times New Roman" w:cs="Times New Roman"/>
          <w:sz w:val="24"/>
          <w:szCs w:val="24"/>
        </w:rPr>
        <w:t>calls for</w:t>
      </w:r>
      <w:r w:rsidR="00BA6069" w:rsidRPr="26FFA8ED">
        <w:rPr>
          <w:rFonts w:ascii="Times New Roman" w:hAnsi="Times New Roman" w:cs="Times New Roman"/>
          <w:sz w:val="24"/>
          <w:szCs w:val="24"/>
        </w:rPr>
        <w:t xml:space="preserve"> </w:t>
      </w:r>
      <w:r w:rsidR="596D9E56" w:rsidRPr="26FFA8ED">
        <w:rPr>
          <w:rFonts w:ascii="Times New Roman" w:hAnsi="Times New Roman" w:cs="Times New Roman"/>
          <w:sz w:val="24"/>
          <w:szCs w:val="24"/>
        </w:rPr>
        <w:t xml:space="preserve">systematic </w:t>
      </w:r>
      <w:r w:rsidR="7065EC07" w:rsidRPr="26FFA8ED">
        <w:rPr>
          <w:rFonts w:ascii="Times New Roman" w:hAnsi="Times New Roman" w:cs="Times New Roman"/>
          <w:sz w:val="24"/>
          <w:szCs w:val="24"/>
        </w:rPr>
        <w:t xml:space="preserve">testing </w:t>
      </w:r>
      <w:r w:rsidR="00BA6069">
        <w:rPr>
          <w:rFonts w:ascii="Times New Roman" w:hAnsi="Times New Roman" w:cs="Times New Roman"/>
          <w:sz w:val="24"/>
          <w:szCs w:val="24"/>
        </w:rPr>
        <w:t xml:space="preserve">to be </w:t>
      </w:r>
      <w:r w:rsidR="7065EC07" w:rsidRPr="26FFA8ED">
        <w:rPr>
          <w:rFonts w:ascii="Times New Roman" w:hAnsi="Times New Roman" w:cs="Times New Roman"/>
          <w:sz w:val="24"/>
          <w:szCs w:val="24"/>
        </w:rPr>
        <w:t>a key component of prevention strategies. Confirmatory</w:t>
      </w:r>
      <w:r w:rsidR="009E1BEC">
        <w:rPr>
          <w:rFonts w:ascii="Times New Roman" w:hAnsi="Times New Roman" w:cs="Times New Roman"/>
          <w:sz w:val="24"/>
          <w:szCs w:val="24"/>
        </w:rPr>
        <w:t xml:space="preserve"> </w:t>
      </w:r>
      <w:r w:rsidR="004E2CF1">
        <w:rPr>
          <w:rFonts w:ascii="Times New Roman" w:hAnsi="Times New Roman" w:cs="Times New Roman"/>
          <w:sz w:val="24"/>
          <w:szCs w:val="24"/>
        </w:rPr>
        <w:t xml:space="preserve">testing with sensitive </w:t>
      </w:r>
      <w:r w:rsidR="009E1BEC">
        <w:rPr>
          <w:rFonts w:ascii="Times New Roman" w:hAnsi="Times New Roman" w:cs="Times New Roman"/>
          <w:sz w:val="24"/>
          <w:szCs w:val="24"/>
        </w:rPr>
        <w:t>NAAT</w:t>
      </w:r>
      <w:r w:rsidR="004E2CF1">
        <w:rPr>
          <w:rFonts w:ascii="Times New Roman" w:hAnsi="Times New Roman" w:cs="Times New Roman"/>
          <w:sz w:val="24"/>
          <w:szCs w:val="24"/>
        </w:rPr>
        <w:t>s</w:t>
      </w:r>
      <w:r w:rsidR="7065EC07" w:rsidRPr="26FFA8ED">
        <w:rPr>
          <w:rFonts w:ascii="Times New Roman" w:hAnsi="Times New Roman" w:cs="Times New Roman"/>
          <w:sz w:val="24"/>
          <w:szCs w:val="24"/>
        </w:rPr>
        <w:t xml:space="preserve"> may be necessary in scenarios where rapid </w:t>
      </w:r>
      <w:r w:rsidR="14353C06" w:rsidRPr="26FFA8ED">
        <w:rPr>
          <w:rFonts w:ascii="Times New Roman" w:hAnsi="Times New Roman" w:cs="Times New Roman"/>
          <w:sz w:val="24"/>
          <w:szCs w:val="24"/>
        </w:rPr>
        <w:t xml:space="preserve">antigen </w:t>
      </w:r>
      <w:r w:rsidR="7065EC07" w:rsidRPr="26FFA8ED">
        <w:rPr>
          <w:rFonts w:ascii="Times New Roman" w:hAnsi="Times New Roman" w:cs="Times New Roman"/>
          <w:sz w:val="24"/>
          <w:szCs w:val="24"/>
        </w:rPr>
        <w:t>tests are used as an initial screen. Additionally, increasing the frequency of testing may be necessary in settings with high community prevalence or the opportunity for rapid spread within a facility (</w:t>
      </w:r>
      <w:proofErr w:type="gramStart"/>
      <w:r w:rsidR="7065EC07" w:rsidRPr="26FFA8ED">
        <w:rPr>
          <w:rFonts w:ascii="Times New Roman" w:hAnsi="Times New Roman" w:cs="Times New Roman"/>
          <w:sz w:val="24"/>
          <w:szCs w:val="24"/>
        </w:rPr>
        <w:t>e.g.</w:t>
      </w:r>
      <w:proofErr w:type="gramEnd"/>
      <w:r w:rsidR="1410686E" w:rsidRPr="26FFA8ED">
        <w:rPr>
          <w:rFonts w:ascii="Times New Roman" w:hAnsi="Times New Roman" w:cs="Times New Roman"/>
          <w:sz w:val="24"/>
          <w:szCs w:val="24"/>
        </w:rPr>
        <w:t xml:space="preserve"> </w:t>
      </w:r>
      <w:r w:rsidR="7AB9F476" w:rsidRPr="26FFA8ED">
        <w:rPr>
          <w:rFonts w:ascii="Times New Roman" w:hAnsi="Times New Roman" w:cs="Times New Roman"/>
          <w:sz w:val="24"/>
          <w:szCs w:val="24"/>
        </w:rPr>
        <w:t xml:space="preserve">highly </w:t>
      </w:r>
      <w:r w:rsidR="7AB9F476" w:rsidRPr="26FFA8ED">
        <w:rPr>
          <w:rFonts w:ascii="Times New Roman" w:hAnsi="Times New Roman" w:cs="Times New Roman"/>
          <w:sz w:val="24"/>
          <w:szCs w:val="24"/>
        </w:rPr>
        <w:lastRenderedPageBreak/>
        <w:t>transmissible variants</w:t>
      </w:r>
      <w:r w:rsidR="1410686E" w:rsidRPr="26FFA8ED">
        <w:rPr>
          <w:rFonts w:ascii="Times New Roman" w:hAnsi="Times New Roman" w:cs="Times New Roman"/>
          <w:sz w:val="24"/>
          <w:szCs w:val="24"/>
        </w:rPr>
        <w:t>,</w:t>
      </w:r>
      <w:r w:rsidR="7065EC07" w:rsidRPr="26FFA8ED">
        <w:rPr>
          <w:rFonts w:ascii="Times New Roman" w:hAnsi="Times New Roman" w:cs="Times New Roman"/>
          <w:sz w:val="24"/>
          <w:szCs w:val="24"/>
        </w:rPr>
        <w:t xml:space="preserve"> low vaccination rates, </w:t>
      </w:r>
      <w:r w:rsidR="1410686E" w:rsidRPr="26FFA8ED">
        <w:rPr>
          <w:rFonts w:ascii="Times New Roman" w:hAnsi="Times New Roman" w:cs="Times New Roman"/>
          <w:sz w:val="24"/>
          <w:szCs w:val="24"/>
        </w:rPr>
        <w:t>inadequate</w:t>
      </w:r>
      <w:r w:rsidR="7065EC07" w:rsidRPr="26FFA8ED">
        <w:rPr>
          <w:rFonts w:ascii="Times New Roman" w:hAnsi="Times New Roman" w:cs="Times New Roman"/>
          <w:sz w:val="24"/>
          <w:szCs w:val="24"/>
        </w:rPr>
        <w:t xml:space="preserve"> </w:t>
      </w:r>
      <w:r w:rsidR="1410686E" w:rsidRPr="26FFA8ED">
        <w:rPr>
          <w:rFonts w:ascii="Times New Roman" w:hAnsi="Times New Roman" w:cs="Times New Roman"/>
          <w:sz w:val="24"/>
          <w:szCs w:val="24"/>
        </w:rPr>
        <w:t>mitigation practices</w:t>
      </w:r>
      <w:r w:rsidR="7065EC07" w:rsidRPr="26FFA8ED">
        <w:rPr>
          <w:rFonts w:ascii="Times New Roman" w:hAnsi="Times New Roman" w:cs="Times New Roman"/>
          <w:sz w:val="24"/>
          <w:szCs w:val="24"/>
        </w:rPr>
        <w:t xml:space="preserve">). </w:t>
      </w:r>
      <w:r w:rsidR="75F7C25D" w:rsidRPr="26FFA8ED">
        <w:rPr>
          <w:rFonts w:ascii="Times New Roman" w:eastAsiaTheme="minorEastAsia" w:hAnsi="Times New Roman" w:cs="Times New Roman"/>
          <w:sz w:val="24"/>
          <w:szCs w:val="24"/>
        </w:rPr>
        <w:t xml:space="preserve">Lower thresholds than one </w:t>
      </w:r>
      <w:r w:rsidR="3339AE05" w:rsidRPr="26FFA8ED">
        <w:rPr>
          <w:rFonts w:ascii="Times New Roman" w:eastAsiaTheme="minorEastAsia" w:hAnsi="Times New Roman" w:cs="Times New Roman"/>
          <w:sz w:val="24"/>
          <w:szCs w:val="24"/>
        </w:rPr>
        <w:t>expected infection event</w:t>
      </w:r>
      <w:r w:rsidR="75F7C25D" w:rsidRPr="26FFA8ED">
        <w:rPr>
          <w:rFonts w:ascii="Times New Roman" w:eastAsiaTheme="minorEastAsia" w:hAnsi="Times New Roman" w:cs="Times New Roman"/>
          <w:sz w:val="24"/>
          <w:szCs w:val="24"/>
        </w:rPr>
        <w:t xml:space="preserve"> </w:t>
      </w:r>
      <w:r w:rsidR="6185F143" w:rsidRPr="26FFA8ED">
        <w:rPr>
          <w:rFonts w:ascii="Times New Roman" w:eastAsiaTheme="minorEastAsia" w:hAnsi="Times New Roman" w:cs="Times New Roman"/>
          <w:sz w:val="24"/>
          <w:szCs w:val="24"/>
        </w:rPr>
        <w:t xml:space="preserve">per ten days may also be necessary to prevent outbreaks in carceral facilities and other congregate settings. A prior analysis of publicly available CDCR case data </w:t>
      </w:r>
      <w:r w:rsidR="70A1B034" w:rsidRPr="26FFA8ED">
        <w:rPr>
          <w:rFonts w:ascii="Times New Roman" w:eastAsiaTheme="minorEastAsia" w:hAnsi="Times New Roman" w:cs="Times New Roman"/>
          <w:sz w:val="24"/>
          <w:szCs w:val="24"/>
        </w:rPr>
        <w:t>estimated</w:t>
      </w:r>
      <w:r w:rsidR="6185F143" w:rsidRPr="26FFA8ED">
        <w:rPr>
          <w:rFonts w:ascii="Times New Roman" w:eastAsiaTheme="minorEastAsia" w:hAnsi="Times New Roman" w:cs="Times New Roman"/>
          <w:sz w:val="24"/>
          <w:szCs w:val="24"/>
        </w:rPr>
        <w:t xml:space="preserve"> </w:t>
      </w:r>
      <w:r w:rsidR="75CDBEBC" w:rsidRPr="26FFA8ED">
        <w:rPr>
          <w:rFonts w:ascii="Times New Roman" w:eastAsiaTheme="minorEastAsia" w:hAnsi="Times New Roman" w:cs="Times New Roman"/>
          <w:sz w:val="24"/>
          <w:szCs w:val="24"/>
        </w:rPr>
        <w:t>46</w:t>
      </w:r>
      <w:r w:rsidR="0A7C29FC" w:rsidRPr="26FFA8ED">
        <w:rPr>
          <w:rFonts w:ascii="Times New Roman" w:eastAsiaTheme="minorEastAsia" w:hAnsi="Times New Roman" w:cs="Times New Roman"/>
          <w:sz w:val="24"/>
          <w:szCs w:val="24"/>
        </w:rPr>
        <w:t xml:space="preserve">% of </w:t>
      </w:r>
      <w:r w:rsidR="75CDBEBC" w:rsidRPr="26FFA8ED">
        <w:rPr>
          <w:rFonts w:ascii="Times New Roman" w:eastAsiaTheme="minorEastAsia" w:hAnsi="Times New Roman" w:cs="Times New Roman"/>
          <w:sz w:val="24"/>
          <w:szCs w:val="24"/>
        </w:rPr>
        <w:t>118</w:t>
      </w:r>
      <w:r w:rsidR="70A1B034" w:rsidRPr="26FFA8ED">
        <w:rPr>
          <w:rFonts w:ascii="Times New Roman" w:eastAsiaTheme="minorEastAsia" w:hAnsi="Times New Roman" w:cs="Times New Roman"/>
          <w:sz w:val="24"/>
          <w:szCs w:val="24"/>
        </w:rPr>
        <w:t xml:space="preserve"> </w:t>
      </w:r>
      <w:r w:rsidR="004E2CF1">
        <w:rPr>
          <w:rFonts w:ascii="Times New Roman" w:eastAsiaTheme="minorEastAsia" w:hAnsi="Times New Roman" w:cs="Times New Roman"/>
          <w:sz w:val="24"/>
          <w:szCs w:val="24"/>
        </w:rPr>
        <w:t xml:space="preserve">SARS-CoV-2 </w:t>
      </w:r>
      <w:r w:rsidR="0A7C29FC" w:rsidRPr="26FFA8ED">
        <w:rPr>
          <w:rFonts w:ascii="Times New Roman" w:eastAsiaTheme="minorEastAsia" w:hAnsi="Times New Roman" w:cs="Times New Roman"/>
          <w:sz w:val="24"/>
          <w:szCs w:val="24"/>
        </w:rPr>
        <w:t>introductions</w:t>
      </w:r>
      <w:r w:rsidR="60DE44FA" w:rsidRPr="26FFA8ED">
        <w:rPr>
          <w:rFonts w:ascii="Times New Roman" w:eastAsiaTheme="minorEastAsia" w:hAnsi="Times New Roman" w:cs="Times New Roman"/>
          <w:sz w:val="24"/>
          <w:szCs w:val="24"/>
        </w:rPr>
        <w:t xml:space="preserve"> into resident populations</w:t>
      </w:r>
      <w:r w:rsidR="0A7C29FC" w:rsidRPr="26FFA8ED">
        <w:rPr>
          <w:rFonts w:ascii="Times New Roman" w:eastAsiaTheme="minorEastAsia" w:hAnsi="Times New Roman" w:cs="Times New Roman"/>
          <w:sz w:val="24"/>
          <w:szCs w:val="24"/>
        </w:rPr>
        <w:t xml:space="preserve"> </w:t>
      </w:r>
      <w:r w:rsidR="70A1B034" w:rsidRPr="26FFA8ED">
        <w:rPr>
          <w:rFonts w:ascii="Times New Roman" w:eastAsiaTheme="minorEastAsia" w:hAnsi="Times New Roman" w:cs="Times New Roman"/>
          <w:sz w:val="24"/>
          <w:szCs w:val="24"/>
        </w:rPr>
        <w:t>from April 2020</w:t>
      </w:r>
      <w:r w:rsidR="7AB9F476" w:rsidRPr="26FFA8ED">
        <w:rPr>
          <w:rFonts w:ascii="Times New Roman" w:eastAsiaTheme="minorEastAsia" w:hAnsi="Times New Roman" w:cs="Times New Roman"/>
          <w:sz w:val="24"/>
          <w:szCs w:val="24"/>
        </w:rPr>
        <w:t xml:space="preserve"> </w:t>
      </w:r>
      <w:r w:rsidR="03F8AD36" w:rsidRPr="26FFA8ED">
        <w:rPr>
          <w:rFonts w:ascii="Times New Roman" w:eastAsiaTheme="minorEastAsia" w:hAnsi="Times New Roman" w:cs="Times New Roman"/>
          <w:sz w:val="24"/>
          <w:szCs w:val="24"/>
        </w:rPr>
        <w:t xml:space="preserve">to </w:t>
      </w:r>
      <w:r w:rsidR="70A1B034" w:rsidRPr="26FFA8ED">
        <w:rPr>
          <w:rFonts w:ascii="Times New Roman" w:eastAsiaTheme="minorEastAsia" w:hAnsi="Times New Roman" w:cs="Times New Roman"/>
          <w:sz w:val="24"/>
          <w:szCs w:val="24"/>
        </w:rPr>
        <w:t xml:space="preserve">March 2021 across 35 facilities </w:t>
      </w:r>
      <w:r w:rsidR="0A7C29FC" w:rsidRPr="26FFA8ED">
        <w:rPr>
          <w:rFonts w:ascii="Times New Roman" w:eastAsiaTheme="minorEastAsia" w:hAnsi="Times New Roman" w:cs="Times New Roman"/>
          <w:sz w:val="24"/>
          <w:szCs w:val="24"/>
        </w:rPr>
        <w:t>resulted in</w:t>
      </w:r>
      <w:r w:rsidR="6185F143" w:rsidRPr="26FFA8ED">
        <w:rPr>
          <w:rFonts w:ascii="Times New Roman" w:eastAsiaTheme="minorEastAsia" w:hAnsi="Times New Roman" w:cs="Times New Roman"/>
          <w:sz w:val="24"/>
          <w:szCs w:val="24"/>
        </w:rPr>
        <w:t xml:space="preserve"> outbreaks of greater than 10 resident cases </w:t>
      </w:r>
      <w:r w:rsidR="45C9DCA3" w:rsidRPr="26FFA8ED">
        <w:rPr>
          <w:rFonts w:ascii="Times New Roman" w:eastAsiaTheme="minorEastAsia" w:hAnsi="Times New Roman" w:cs="Times New Roman"/>
          <w:sz w:val="24"/>
          <w:szCs w:val="24"/>
        </w:rPr>
        <w:fldChar w:fldCharType="begin"/>
      </w:r>
      <w:r w:rsidR="007960C8">
        <w:rPr>
          <w:rFonts w:ascii="Times New Roman" w:eastAsiaTheme="minorEastAsia" w:hAnsi="Times New Roman" w:cs="Times New Roman"/>
          <w:sz w:val="24"/>
          <w:szCs w:val="24"/>
        </w:rPr>
        <w:instrText xml:space="preserve"> ADDIN ZOTERO_ITEM CSL_CITATION {"citationID":"Pq944To0","properties":{"formattedCitation":"(32)","plainCitation":"(32)","noteIndex":0},"citationItems":[{"id":79,"uris":["http://zotero.org/users/3463997/items/AMU6GHSM"],"uri":["http://zotero.org/users/3463997/items/AMU6GHSM"],"itemData":{"id":79,"type":"article-journal","abstract":"&lt;p&gt;While many transmission models have been developed for community spread of respiratory pathogens, less attention has been given to modeling the interdependence of disease introduction and spread seen in congregate settings, such as prisons or nursing homes. As demonstrated by the explosive outbreaks of COVID-19 seen in congregate settings, the need for effective outbreak prevention and mitigation strategies for these settings is critical. Here we consider how interventions that decrease the size of the susceptible populations, such as vaccination or depopulation, impact the expected number of infections due to outbreaks. Introduction of disease into the resident population from the community is modeled as a branching process, while spread between residents is modeled via a compartmental model. Control is modeled as a proportional decrease in both the number of susceptible residents and the reproduction number. We find that vaccination or depopulation can have a greater than linear effect on anticipated infections. For example, assuming a reproduction number of 3.0 for density-dependent COVID-19 transmission, we find that reducing the size of the susceptible population by 20% reduced overall disease burden by 47%. We highlight the California state prison system as an example for how these findings provide a quantitative framework for implementing infection control in congregate settings. Additional applications of our modeling framework include optimizing the distribution of residents into independent residential units, and comparison of preemptive versus reactive vaccination strategies.&lt;/p&gt;","container-title":"medRxiv","DOI":"10.1101/2021.07.05.21260043","language":"en","note":"publisher: Cold Spring Harbor Laboratory Press","page":"2021.07.05.21260043","source":"www.medrxiv.org","title":"Mitigating outbreaks in congregate settings by decreasing the size of the susceptible population","author":[{"family":"Blumberg","given":"Seth"},{"family":"Lu","given":"Phoebe"},{"family":"Hoover","given":"Christopher M."},{"family":"Lloyd-Smith","given":"James O."},{"family":"Kwan","given":"Ada T."},{"family":"Sears","given":"David"},{"family":"Bertozzi","given":"Stefano M."},{"family":"Worden","given":"Lee"}],"issued":{"date-parts":[["2021",7,7]]}}}],"schema":"https://github.com/citation-style-language/schema/raw/master/csl-citation.json"} </w:instrText>
      </w:r>
      <w:r w:rsidR="45C9DCA3" w:rsidRPr="26FFA8ED">
        <w:rPr>
          <w:rFonts w:ascii="Times New Roman" w:eastAsiaTheme="minorEastAsia" w:hAnsi="Times New Roman" w:cs="Times New Roman"/>
          <w:sz w:val="24"/>
          <w:szCs w:val="24"/>
        </w:rPr>
        <w:fldChar w:fldCharType="separate"/>
      </w:r>
      <w:r w:rsidR="007960C8" w:rsidRPr="007960C8">
        <w:rPr>
          <w:rFonts w:ascii="Times New Roman" w:hAnsi="Times New Roman" w:cs="Times New Roman"/>
          <w:sz w:val="24"/>
        </w:rPr>
        <w:t>(32)</w:t>
      </w:r>
      <w:r w:rsidR="45C9DCA3" w:rsidRPr="26FFA8ED">
        <w:rPr>
          <w:rFonts w:ascii="Times New Roman" w:eastAsiaTheme="minorEastAsia" w:hAnsi="Times New Roman" w:cs="Times New Roman"/>
          <w:sz w:val="24"/>
          <w:szCs w:val="24"/>
        </w:rPr>
        <w:fldChar w:fldCharType="end"/>
      </w:r>
      <w:r w:rsidR="75CDBEBC" w:rsidRPr="26FFA8ED">
        <w:rPr>
          <w:rFonts w:ascii="Times New Roman" w:eastAsiaTheme="minorEastAsia" w:hAnsi="Times New Roman" w:cs="Times New Roman"/>
          <w:sz w:val="24"/>
          <w:szCs w:val="24"/>
        </w:rPr>
        <w:t>, though this estimate includes data from early in the pandemic when there were more fully susceptible individuals, fewer protocols to reduce transmission, limited testing resources</w:t>
      </w:r>
      <w:r w:rsidR="0B418CCA" w:rsidRPr="26FFA8ED">
        <w:rPr>
          <w:rFonts w:ascii="Times New Roman" w:eastAsiaTheme="minorEastAsia" w:hAnsi="Times New Roman" w:cs="Times New Roman"/>
          <w:sz w:val="24"/>
          <w:szCs w:val="24"/>
        </w:rPr>
        <w:t>, and lower vaccination coverage</w:t>
      </w:r>
      <w:r w:rsidR="6185F143" w:rsidRPr="26FFA8ED">
        <w:rPr>
          <w:rFonts w:ascii="Times New Roman" w:eastAsiaTheme="minorEastAsia" w:hAnsi="Times New Roman" w:cs="Times New Roman"/>
          <w:sz w:val="24"/>
          <w:szCs w:val="24"/>
        </w:rPr>
        <w:t>.</w:t>
      </w:r>
    </w:p>
    <w:p w14:paraId="387B11C5" w14:textId="7981DF2A" w:rsidR="00192622" w:rsidRPr="000B3CAB" w:rsidRDefault="00D45B57" w:rsidP="00690A47">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This study also utilized</w:t>
      </w:r>
      <w:r w:rsidR="00192622" w:rsidRPr="5B31D9F5">
        <w:rPr>
          <w:rFonts w:ascii="Times New Roman" w:eastAsiaTheme="minorEastAsia" w:hAnsi="Times New Roman" w:cs="Times New Roman"/>
          <w:sz w:val="24"/>
          <w:szCs w:val="24"/>
        </w:rPr>
        <w:t xml:space="preserve"> </w:t>
      </w:r>
      <w:r w:rsidR="009623F6">
        <w:rPr>
          <w:rFonts w:ascii="Times New Roman" w:eastAsiaTheme="minorEastAsia" w:hAnsi="Times New Roman" w:cs="Times New Roman"/>
          <w:sz w:val="24"/>
          <w:szCs w:val="24"/>
        </w:rPr>
        <w:t xml:space="preserve">the </w:t>
      </w:r>
      <w:r w:rsidR="00192622" w:rsidRPr="5B31D9F5">
        <w:rPr>
          <w:rFonts w:ascii="Times New Roman" w:eastAsiaTheme="minorEastAsia" w:hAnsi="Times New Roman" w:cs="Times New Roman"/>
          <w:sz w:val="24"/>
          <w:szCs w:val="24"/>
        </w:rPr>
        <w:t>ITER as a per-test measure of effectiveness for systematic testing across a range of frequencies and transmission scenarios. In resource-constrained environments in which tests are difficult to acquire</w:t>
      </w:r>
      <w:r w:rsidR="00F72523" w:rsidRPr="5B31D9F5">
        <w:rPr>
          <w:rFonts w:ascii="Times New Roman" w:eastAsiaTheme="minorEastAsia" w:hAnsi="Times New Roman" w:cs="Times New Roman"/>
          <w:sz w:val="24"/>
          <w:szCs w:val="24"/>
        </w:rPr>
        <w:t xml:space="preserve"> (e.g., limited supply/funds)</w:t>
      </w:r>
      <w:r w:rsidR="00192622" w:rsidRPr="5B31D9F5">
        <w:rPr>
          <w:rFonts w:ascii="Times New Roman" w:eastAsiaTheme="minorEastAsia" w:hAnsi="Times New Roman" w:cs="Times New Roman"/>
          <w:sz w:val="24"/>
          <w:szCs w:val="24"/>
        </w:rPr>
        <w:t>, the ITER and its relationship to test positivity may be used to guide decisions on test frequency.</w:t>
      </w:r>
      <w:r w:rsidR="00A759B9" w:rsidRPr="5B31D9F5">
        <w:rPr>
          <w:rFonts w:ascii="Times New Roman" w:eastAsiaTheme="minorEastAsia" w:hAnsi="Times New Roman" w:cs="Times New Roman"/>
          <w:sz w:val="24"/>
          <w:szCs w:val="24"/>
        </w:rPr>
        <w:t xml:space="preserve"> The ITER may also be useful in situations where data on the cost per COVID-19 case and cost per test are available. In this case, the product of the ITER and the cost per test conducted provides the cost per case avoided due to the testing program. </w:t>
      </w:r>
      <w:r w:rsidR="00384460">
        <w:rPr>
          <w:rFonts w:ascii="Times New Roman" w:eastAsiaTheme="minorEastAsia" w:hAnsi="Times New Roman" w:cs="Times New Roman"/>
          <w:sz w:val="24"/>
          <w:szCs w:val="24"/>
        </w:rPr>
        <w:t>For facility management, a</w:t>
      </w:r>
      <w:r w:rsidR="00A759B9" w:rsidRPr="5B31D9F5">
        <w:rPr>
          <w:rFonts w:ascii="Times New Roman" w:eastAsiaTheme="minorEastAsia" w:hAnsi="Times New Roman" w:cs="Times New Roman"/>
          <w:sz w:val="24"/>
          <w:szCs w:val="24"/>
        </w:rPr>
        <w:t xml:space="preserve">ny testing program that results in a lower cost per case avoided than cost per COVID-19 case would </w:t>
      </w:r>
      <w:r w:rsidR="00DA058C">
        <w:rPr>
          <w:rFonts w:ascii="Times New Roman" w:eastAsiaTheme="minorEastAsia" w:hAnsi="Times New Roman" w:cs="Times New Roman"/>
          <w:sz w:val="24"/>
          <w:szCs w:val="24"/>
        </w:rPr>
        <w:t xml:space="preserve">likely be </w:t>
      </w:r>
      <w:r w:rsidR="00A759B9" w:rsidRPr="5B31D9F5">
        <w:rPr>
          <w:rFonts w:ascii="Times New Roman" w:eastAsiaTheme="minorEastAsia" w:hAnsi="Times New Roman" w:cs="Times New Roman"/>
          <w:sz w:val="24"/>
          <w:szCs w:val="24"/>
        </w:rPr>
        <w:t>deemed cost effective.</w:t>
      </w:r>
    </w:p>
    <w:p w14:paraId="314FFA2B" w14:textId="7B95158A" w:rsidR="0008785C" w:rsidRPr="000B3CAB" w:rsidRDefault="007501C4"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Even </w:t>
      </w:r>
      <w:r w:rsidR="00480EC3">
        <w:rPr>
          <w:rFonts w:ascii="Times New Roman" w:hAnsi="Times New Roman" w:cs="Times New Roman"/>
          <w:sz w:val="24"/>
          <w:szCs w:val="24"/>
        </w:rPr>
        <w:t>though</w:t>
      </w:r>
      <w:r w:rsidRPr="000B3CAB">
        <w:rPr>
          <w:rFonts w:ascii="Times New Roman" w:hAnsi="Times New Roman" w:cs="Times New Roman"/>
          <w:sz w:val="24"/>
          <w:szCs w:val="24"/>
        </w:rPr>
        <w:t xml:space="preserve"> systematic testing strategies reduce within-facility transmission, they are not capable of preventing all transmission events. Systematic </w:t>
      </w:r>
      <w:r w:rsidR="00C650F7" w:rsidRPr="000B3CAB">
        <w:rPr>
          <w:rFonts w:ascii="Times New Roman" w:hAnsi="Times New Roman" w:cs="Times New Roman"/>
          <w:sz w:val="24"/>
          <w:szCs w:val="24"/>
        </w:rPr>
        <w:t>testing</w:t>
      </w:r>
      <w:r w:rsidRPr="000B3CAB">
        <w:rPr>
          <w:rFonts w:ascii="Times New Roman" w:hAnsi="Times New Roman" w:cs="Times New Roman"/>
          <w:sz w:val="24"/>
          <w:szCs w:val="24"/>
        </w:rPr>
        <w:t xml:space="preserve"> represents one tool of many that </w:t>
      </w:r>
      <w:r w:rsidR="00BA6069">
        <w:rPr>
          <w:rFonts w:ascii="Times New Roman" w:hAnsi="Times New Roman" w:cs="Times New Roman"/>
          <w:sz w:val="24"/>
          <w:szCs w:val="24"/>
        </w:rPr>
        <w:t xml:space="preserve">could be </w:t>
      </w:r>
      <w:r w:rsidR="005F261E">
        <w:rPr>
          <w:rFonts w:ascii="Times New Roman" w:hAnsi="Times New Roman" w:cs="Times New Roman"/>
          <w:sz w:val="24"/>
          <w:szCs w:val="24"/>
        </w:rPr>
        <w:t>implemented</w:t>
      </w:r>
      <w:r w:rsidRPr="000B3CAB">
        <w:rPr>
          <w:rFonts w:ascii="Times New Roman" w:hAnsi="Times New Roman" w:cs="Times New Roman"/>
          <w:sz w:val="24"/>
          <w:szCs w:val="24"/>
        </w:rPr>
        <w:t xml:space="preserve"> to prevent SA</w:t>
      </w:r>
      <w:r w:rsidR="00861CAD">
        <w:rPr>
          <w:rFonts w:ascii="Times New Roman" w:hAnsi="Times New Roman" w:cs="Times New Roman"/>
          <w:sz w:val="24"/>
          <w:szCs w:val="24"/>
        </w:rPr>
        <w:t>R</w:t>
      </w:r>
      <w:r w:rsidRPr="000B3CAB">
        <w:rPr>
          <w:rFonts w:ascii="Times New Roman" w:hAnsi="Times New Roman" w:cs="Times New Roman"/>
          <w:sz w:val="24"/>
          <w:szCs w:val="24"/>
        </w:rPr>
        <w:t>S-CoV</w:t>
      </w:r>
      <w:r w:rsidR="00DA7B9F">
        <w:rPr>
          <w:rFonts w:ascii="Times New Roman" w:hAnsi="Times New Roman" w:cs="Times New Roman"/>
          <w:sz w:val="24"/>
          <w:szCs w:val="24"/>
        </w:rPr>
        <w:t>-</w:t>
      </w:r>
      <w:r w:rsidRPr="000B3CAB">
        <w:rPr>
          <w:rFonts w:ascii="Times New Roman" w:hAnsi="Times New Roman" w:cs="Times New Roman"/>
          <w:sz w:val="24"/>
          <w:szCs w:val="24"/>
        </w:rPr>
        <w:t xml:space="preserve">2 </w:t>
      </w:r>
      <w:r w:rsidR="00480EC3">
        <w:rPr>
          <w:rFonts w:ascii="Times New Roman" w:hAnsi="Times New Roman" w:cs="Times New Roman"/>
          <w:sz w:val="24"/>
          <w:szCs w:val="24"/>
        </w:rPr>
        <w:t>infections</w:t>
      </w:r>
      <w:r w:rsidRPr="000B3CAB">
        <w:rPr>
          <w:rFonts w:ascii="Times New Roman" w:hAnsi="Times New Roman" w:cs="Times New Roman"/>
          <w:sz w:val="24"/>
          <w:szCs w:val="24"/>
        </w:rPr>
        <w:t xml:space="preserve"> in congregate facilities. </w:t>
      </w:r>
      <w:r w:rsidR="00F72523">
        <w:rPr>
          <w:rFonts w:ascii="Times New Roman" w:hAnsi="Times New Roman" w:cs="Times New Roman"/>
          <w:sz w:val="24"/>
          <w:szCs w:val="24"/>
        </w:rPr>
        <w:t>F</w:t>
      </w:r>
      <w:r w:rsidR="00F72523" w:rsidRPr="000B3CAB">
        <w:rPr>
          <w:rFonts w:ascii="Times New Roman" w:hAnsi="Times New Roman" w:cs="Times New Roman"/>
          <w:sz w:val="24"/>
          <w:szCs w:val="24"/>
        </w:rPr>
        <w:t>acility-wide vaccination</w:t>
      </w:r>
      <w:r w:rsidR="00F72523">
        <w:rPr>
          <w:rStyle w:val="CommentReference"/>
          <w:rFonts w:ascii="Times New Roman" w:hAnsi="Times New Roman" w:cs="Times New Roman"/>
        </w:rPr>
        <w:t xml:space="preserve">, </w:t>
      </w:r>
      <w:r w:rsidR="00F72523">
        <w:rPr>
          <w:rFonts w:ascii="Times New Roman" w:hAnsi="Times New Roman" w:cs="Times New Roman"/>
          <w:sz w:val="24"/>
          <w:szCs w:val="24"/>
        </w:rPr>
        <w:t>u</w:t>
      </w:r>
      <w:r w:rsidRPr="000B3CAB">
        <w:rPr>
          <w:rFonts w:ascii="Times New Roman" w:hAnsi="Times New Roman" w:cs="Times New Roman"/>
          <w:sz w:val="24"/>
          <w:szCs w:val="24"/>
        </w:rPr>
        <w:t xml:space="preserve">niversal masking, </w:t>
      </w:r>
      <w:r w:rsidR="00DB37A9">
        <w:rPr>
          <w:rFonts w:ascii="Times New Roman" w:hAnsi="Times New Roman" w:cs="Times New Roman"/>
          <w:sz w:val="24"/>
          <w:szCs w:val="24"/>
        </w:rPr>
        <w:t xml:space="preserve">rapid isolation of COVID-19 cases, quarantine of individuals </w:t>
      </w:r>
      <w:r w:rsidR="00F72523">
        <w:rPr>
          <w:rFonts w:ascii="Times New Roman" w:hAnsi="Times New Roman" w:cs="Times New Roman"/>
          <w:sz w:val="24"/>
          <w:szCs w:val="24"/>
        </w:rPr>
        <w:t xml:space="preserve">after </w:t>
      </w:r>
      <w:r w:rsidR="00DB37A9">
        <w:rPr>
          <w:rFonts w:ascii="Times New Roman" w:hAnsi="Times New Roman" w:cs="Times New Roman"/>
          <w:sz w:val="24"/>
          <w:szCs w:val="24"/>
        </w:rPr>
        <w:t>exposure</w:t>
      </w:r>
      <w:r w:rsidR="00DB37A9" w:rsidRPr="000B3CAB">
        <w:rPr>
          <w:rFonts w:ascii="Times New Roman" w:hAnsi="Times New Roman" w:cs="Times New Roman"/>
          <w:sz w:val="24"/>
          <w:szCs w:val="24"/>
        </w:rPr>
        <w:t xml:space="preserve">, </w:t>
      </w:r>
      <w:r w:rsidR="00F43EF9" w:rsidRPr="000B3CAB">
        <w:rPr>
          <w:rFonts w:ascii="Times New Roman" w:hAnsi="Times New Roman" w:cs="Times New Roman"/>
          <w:sz w:val="24"/>
          <w:szCs w:val="24"/>
        </w:rPr>
        <w:t xml:space="preserve">avoiding crowds, </w:t>
      </w:r>
      <w:r w:rsidR="00E43895">
        <w:rPr>
          <w:rFonts w:ascii="Times New Roman" w:hAnsi="Times New Roman" w:cs="Times New Roman"/>
          <w:sz w:val="24"/>
          <w:szCs w:val="24"/>
        </w:rPr>
        <w:t>physical distanc</w:t>
      </w:r>
      <w:r w:rsidR="00C522BA">
        <w:rPr>
          <w:rFonts w:ascii="Times New Roman" w:hAnsi="Times New Roman" w:cs="Times New Roman"/>
          <w:sz w:val="24"/>
          <w:szCs w:val="24"/>
        </w:rPr>
        <w:t>ing</w:t>
      </w:r>
      <w:r w:rsidR="00E43895">
        <w:rPr>
          <w:rFonts w:ascii="Times New Roman" w:hAnsi="Times New Roman" w:cs="Times New Roman"/>
          <w:sz w:val="24"/>
          <w:szCs w:val="24"/>
        </w:rPr>
        <w:t xml:space="preserve">, </w:t>
      </w:r>
      <w:r w:rsidR="00F72523">
        <w:rPr>
          <w:rFonts w:ascii="Times New Roman" w:hAnsi="Times New Roman" w:cs="Times New Roman"/>
          <w:sz w:val="24"/>
          <w:szCs w:val="24"/>
        </w:rPr>
        <w:t xml:space="preserve">and </w:t>
      </w:r>
      <w:r w:rsidR="00F43EF9" w:rsidRPr="000B3CAB">
        <w:rPr>
          <w:rFonts w:ascii="Times New Roman" w:hAnsi="Times New Roman" w:cs="Times New Roman"/>
          <w:sz w:val="24"/>
          <w:szCs w:val="24"/>
        </w:rPr>
        <w:t>proper ventilation</w:t>
      </w:r>
      <w:r w:rsidRPr="000B3CAB">
        <w:rPr>
          <w:rFonts w:ascii="Times New Roman" w:hAnsi="Times New Roman" w:cs="Times New Roman"/>
          <w:sz w:val="24"/>
          <w:szCs w:val="24"/>
        </w:rPr>
        <w:t xml:space="preserve"> all play an important role in </w:t>
      </w:r>
      <w:r w:rsidR="00F43EF9" w:rsidRPr="000B3CAB">
        <w:rPr>
          <w:rFonts w:ascii="Times New Roman" w:hAnsi="Times New Roman" w:cs="Times New Roman"/>
          <w:sz w:val="24"/>
          <w:szCs w:val="24"/>
        </w:rPr>
        <w:t xml:space="preserve">mitigating </w:t>
      </w:r>
      <w:r w:rsidR="0017357A">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transmission </w:t>
      </w:r>
      <w:r w:rsidR="005F261E">
        <w:rPr>
          <w:rFonts w:ascii="Times New Roman" w:hAnsi="Times New Roman" w:cs="Times New Roman"/>
          <w:sz w:val="24"/>
          <w:szCs w:val="24"/>
        </w:rPr>
        <w:t xml:space="preserve">in </w:t>
      </w:r>
      <w:r w:rsidR="00B7244D" w:rsidRPr="000B3CAB">
        <w:rPr>
          <w:rFonts w:ascii="Times New Roman" w:hAnsi="Times New Roman" w:cs="Times New Roman"/>
          <w:sz w:val="24"/>
          <w:szCs w:val="24"/>
        </w:rPr>
        <w:t>congregate settings</w:t>
      </w:r>
      <w:r w:rsidR="002D4CDB">
        <w:rPr>
          <w:rFonts w:ascii="Times New Roman" w:hAnsi="Times New Roman" w:cs="Times New Roman"/>
          <w:sz w:val="24"/>
          <w:szCs w:val="24"/>
        </w:rPr>
        <w:t xml:space="preserve"> </w:t>
      </w:r>
      <w:r w:rsidR="002D4CD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aqhJfJxh","properties":{"formattedCitation":"(33)","plainCitation":"(33)","noteIndex":0},"citationItems":[{"id":36,"uris":["http://zotero.org/users/3463997/items/PVNEP2ST"],"uri":["http://zotero.org/users/3463997/items/PVNEP2ST"],"itemData":{"id":36,"type":"article-journal","abstract":"&lt;h2&gt;Summary&lt;/h2&gt;&lt;h3&gt;Background&lt;/h3&gt;&lt;p&gt;Residents of prisons have experienced disproportionate COVID-19-related health harms. To control outbreaks, many prisons in the USA restricted in-person activities, which are now resuming even as viral variants proliferate. This study aims to use mathematical modelling to assess the risks and harms of COVID-19 outbreaks in prisons under a range of policies, including resumption of activities.&lt;/p&gt;&lt;h3&gt;Methods&lt;/h3&gt;&lt;p&gt;We obtained daily resident-level data for all California state prisons from Jan 1, 2020, to May 15, 2021, describing prison layouts, housing status, sociodemographic and health characteristics, participation in activities, and COVID-19 testing, infection, and vaccination status. We developed a transmission-dynamic stochastic microsimulation parameterised by the California data and published literature. After an initial infection is introduced to a prison, the model evaluates the effect of various policy scenarios on infections and hospitalisations over 200 days. Scenarios vary by vaccine coverage, baseline immunity (0%, 25%, or 50%), resumption of activities, and use of non-pharmaceutical interventions (NPIs) that reduce transmission by 75%. We simulated five prison types that differ by residential layout and demographics, and estimated outcomes with and without repeated infection introductions over the 200 days.&lt;/p&gt;&lt;h3&gt;Findings&lt;/h3&gt;&lt;p&gt;If a viral variant is introduced into a prison that has resumed pre-2020 contact levels, has moderate vaccine coverage (ranging from 36% to 76% among residents, dependent on age, with 40% coverage for staff), and has no baseline immunity, 23–74% of residents are expected to be infected over 200 days. High vaccination coverage (90%) coupled with NPIs reduces cumulative infections to 2–54%. Even in prisons with low room occupancies (ie, no more than two occupants) and low levels of cumulative infections (ie, &lt;10%), hospitalisation risks are substantial when these prisons house medically vulnerable populations. Risks of large outbreaks (&gt;20% of residents infected) are substantially higher if infections are repeatedly introduced.&lt;/p&gt;&lt;h3&gt;Interpretation&lt;/h3&gt;&lt;p&gt;Balancing benefits of resuming activities against risks of outbreaks presents challenging trade-offs. After achieving high vaccine coverage, prisons with mostly one-to-two-person cells that have higher baseline immunity from previous outbreaks can resume in-person activities with low risk of a widespread new outbreak, provided they maintain widespread NPIs, continue testing, and take measures to protect the medically vulnerable.&lt;/p&gt;&lt;h3&gt;Funding&lt;/h3&gt;&lt;p&gt;Horowitz Family Foundation, National Institute on Drug Abuse, Centers for Disease Control and Prevention, National Science Foundation, Open Society Foundation, Advanced Micro Devices.&lt;/p&gt;","container-title":"The Lancet Public Health","DOI":"10.1016/S2468-2667(21)00162-6","ISSN":"2468-2667","issue":"0","journalAbbreviation":"The Lancet Public Health","language":"English","note":"publisher: Elsevier\nPMID: 34364404","source":"www.thelancet.com","title":"Outbreaks of COVID-19 variants in US prisons: a mathematical modelling analysis of vaccination and reopening policies","title-short":"Outbreaks of COVID-19 variants in US prisons","URL":"https://www.thelancet.com/journals/lanpub/article/PIIS2468-2667(21)00162-6/abstract","volume":"0","author":[{"family":"Ryckman","given":"Theresa"},{"family":"Chin","given":"Elizabeth T."},{"family":"Prince","given":"Lea"},{"family":"Leidner","given":"David"},{"family":"Long","given":"Elizabeth"},{"family":"Studdert","given":"David M."},{"family":"Salomon","given":"Joshua A."},{"family":"Alarid-Escudero","given":"Fernando"},{"family":"Andrews","given":"Jason R."},{"family":"Goldhaber-Fiebert","given":"Jeremy D."}],"accessed":{"date-parts":[["2021",8,11]]},"issued":{"date-parts":[["2021",8,5]]}}}],"schema":"https://github.com/citation-style-language/schema/raw/master/csl-citation.json"} </w:instrText>
      </w:r>
      <w:r w:rsidR="002D4CDB">
        <w:rPr>
          <w:rFonts w:ascii="Times New Roman" w:hAnsi="Times New Roman" w:cs="Times New Roman"/>
          <w:sz w:val="24"/>
          <w:szCs w:val="24"/>
        </w:rPr>
        <w:fldChar w:fldCharType="separate"/>
      </w:r>
      <w:r w:rsidR="007960C8" w:rsidRPr="007960C8">
        <w:rPr>
          <w:rFonts w:ascii="Times New Roman" w:hAnsi="Times New Roman" w:cs="Times New Roman"/>
          <w:sz w:val="24"/>
        </w:rPr>
        <w:t>(33)</w:t>
      </w:r>
      <w:r w:rsidR="002D4CDB">
        <w:rPr>
          <w:rFonts w:ascii="Times New Roman" w:hAnsi="Times New Roman" w:cs="Times New Roman"/>
          <w:sz w:val="24"/>
          <w:szCs w:val="24"/>
        </w:rPr>
        <w:fldChar w:fldCharType="end"/>
      </w:r>
      <w:r w:rsidR="00F43EF9" w:rsidRPr="000B3CAB">
        <w:rPr>
          <w:rFonts w:ascii="Times New Roman" w:hAnsi="Times New Roman" w:cs="Times New Roman"/>
          <w:sz w:val="24"/>
          <w:szCs w:val="24"/>
        </w:rPr>
        <w:t>.</w:t>
      </w:r>
      <w:r w:rsidR="00652FDF" w:rsidRPr="000B3CAB">
        <w:rPr>
          <w:rFonts w:ascii="Times New Roman" w:hAnsi="Times New Roman" w:cs="Times New Roman"/>
          <w:sz w:val="24"/>
          <w:szCs w:val="24"/>
        </w:rPr>
        <w:t xml:space="preserve"> </w:t>
      </w:r>
      <w:r w:rsidR="00F42835" w:rsidRPr="000B3CAB">
        <w:rPr>
          <w:rFonts w:ascii="Times New Roman" w:hAnsi="Times New Roman" w:cs="Times New Roman"/>
          <w:sz w:val="24"/>
          <w:szCs w:val="24"/>
        </w:rPr>
        <w:t xml:space="preserve">However, </w:t>
      </w:r>
      <w:r w:rsidR="00480EC3">
        <w:rPr>
          <w:rFonts w:ascii="Times New Roman" w:hAnsi="Times New Roman" w:cs="Times New Roman"/>
          <w:sz w:val="24"/>
          <w:szCs w:val="24"/>
        </w:rPr>
        <w:t xml:space="preserve">sometimes </w:t>
      </w:r>
      <w:r w:rsidR="00F42835" w:rsidRPr="000B3CAB">
        <w:rPr>
          <w:rFonts w:ascii="Times New Roman" w:hAnsi="Times New Roman" w:cs="Times New Roman"/>
          <w:sz w:val="24"/>
          <w:szCs w:val="24"/>
        </w:rPr>
        <w:lastRenderedPageBreak/>
        <w:t>l</w:t>
      </w:r>
      <w:r w:rsidR="00F43EF9" w:rsidRPr="000B3CAB">
        <w:rPr>
          <w:rFonts w:ascii="Times New Roman" w:hAnsi="Times New Roman" w:cs="Times New Roman"/>
          <w:sz w:val="24"/>
          <w:szCs w:val="24"/>
        </w:rPr>
        <w:t xml:space="preserve">ow vaccine acceptance rates among residents and staff in correctional settings coupled with </w:t>
      </w:r>
      <w:r w:rsidR="00DB37A9">
        <w:rPr>
          <w:rFonts w:ascii="Times New Roman" w:hAnsi="Times New Roman" w:cs="Times New Roman"/>
          <w:sz w:val="24"/>
          <w:szCs w:val="24"/>
        </w:rPr>
        <w:t>more transmissible</w:t>
      </w:r>
      <w:r w:rsidR="00F43EF9" w:rsidRPr="000B3CAB">
        <w:rPr>
          <w:rFonts w:ascii="Times New Roman" w:hAnsi="Times New Roman" w:cs="Times New Roman"/>
          <w:sz w:val="24"/>
          <w:szCs w:val="24"/>
        </w:rPr>
        <w:t xml:space="preserve"> </w:t>
      </w:r>
      <w:r w:rsidR="00E43895">
        <w:rPr>
          <w:rFonts w:ascii="Times New Roman" w:hAnsi="Times New Roman" w:cs="Times New Roman"/>
          <w:sz w:val="24"/>
          <w:szCs w:val="24"/>
        </w:rPr>
        <w:t>SARS-CoV-2</w:t>
      </w:r>
      <w:r w:rsidR="00F43EF9" w:rsidRPr="000B3CAB">
        <w:rPr>
          <w:rFonts w:ascii="Times New Roman" w:hAnsi="Times New Roman" w:cs="Times New Roman"/>
          <w:sz w:val="24"/>
          <w:szCs w:val="24"/>
        </w:rPr>
        <w:t xml:space="preserve"> variant</w:t>
      </w:r>
      <w:r w:rsidR="00E43895">
        <w:rPr>
          <w:rFonts w:ascii="Times New Roman" w:hAnsi="Times New Roman" w:cs="Times New Roman"/>
          <w:sz w:val="24"/>
          <w:szCs w:val="24"/>
        </w:rPr>
        <w:t>s</w:t>
      </w:r>
      <w:r w:rsidR="00F42835" w:rsidRPr="000B3CAB">
        <w:rPr>
          <w:rFonts w:ascii="Times New Roman" w:hAnsi="Times New Roman" w:cs="Times New Roman"/>
          <w:sz w:val="24"/>
          <w:szCs w:val="24"/>
        </w:rPr>
        <w:t xml:space="preserve"> puts this population at continued risk of outbreaks. </w:t>
      </w:r>
      <w:r w:rsidR="009D2F67">
        <w:rPr>
          <w:rFonts w:ascii="Times New Roman" w:hAnsi="Times New Roman" w:cs="Times New Roman"/>
          <w:sz w:val="24"/>
          <w:szCs w:val="24"/>
        </w:rPr>
        <w:t>I</w:t>
      </w:r>
      <w:r w:rsidR="00F42835" w:rsidRPr="000B3CAB">
        <w:rPr>
          <w:rFonts w:ascii="Times New Roman" w:hAnsi="Times New Roman" w:cs="Times New Roman"/>
          <w:sz w:val="24"/>
          <w:szCs w:val="24"/>
        </w:rPr>
        <w:t>mplement</w:t>
      </w:r>
      <w:r w:rsidR="009D2F67">
        <w:rPr>
          <w:rFonts w:ascii="Times New Roman" w:hAnsi="Times New Roman" w:cs="Times New Roman"/>
          <w:sz w:val="24"/>
          <w:szCs w:val="24"/>
        </w:rPr>
        <w:t>ing</w:t>
      </w:r>
      <w:r w:rsidR="00F42835" w:rsidRPr="000B3CAB">
        <w:rPr>
          <w:rFonts w:ascii="Times New Roman" w:hAnsi="Times New Roman" w:cs="Times New Roman"/>
          <w:sz w:val="24"/>
          <w:szCs w:val="24"/>
        </w:rPr>
        <w:t xml:space="preserve"> routine</w:t>
      </w:r>
      <w:r w:rsidR="00B7244D" w:rsidRPr="000B3CAB">
        <w:rPr>
          <w:rFonts w:ascii="Times New Roman" w:hAnsi="Times New Roman" w:cs="Times New Roman"/>
          <w:sz w:val="24"/>
          <w:szCs w:val="24"/>
        </w:rPr>
        <w:t xml:space="preserve">, systematic </w:t>
      </w:r>
      <w:r w:rsidR="00F42835" w:rsidRPr="000B3CAB">
        <w:rPr>
          <w:rFonts w:ascii="Times New Roman" w:hAnsi="Times New Roman" w:cs="Times New Roman"/>
          <w:sz w:val="24"/>
          <w:szCs w:val="24"/>
        </w:rPr>
        <w:t xml:space="preserve">testing </w:t>
      </w:r>
      <w:r w:rsidR="00B7244D" w:rsidRPr="000B3CAB">
        <w:rPr>
          <w:rFonts w:ascii="Times New Roman" w:hAnsi="Times New Roman" w:cs="Times New Roman"/>
          <w:sz w:val="24"/>
          <w:szCs w:val="24"/>
        </w:rPr>
        <w:t xml:space="preserve">of staff </w:t>
      </w:r>
      <w:r w:rsidR="00F42835" w:rsidRPr="000B3CAB">
        <w:rPr>
          <w:rFonts w:ascii="Times New Roman" w:hAnsi="Times New Roman" w:cs="Times New Roman"/>
          <w:sz w:val="24"/>
          <w:szCs w:val="24"/>
        </w:rPr>
        <w:t xml:space="preserve">for early identification of COVID-19 cases (including </w:t>
      </w:r>
      <w:r w:rsidR="00DA058C">
        <w:rPr>
          <w:rFonts w:ascii="Times New Roman" w:hAnsi="Times New Roman" w:cs="Times New Roman"/>
          <w:sz w:val="24"/>
          <w:szCs w:val="24"/>
        </w:rPr>
        <w:t>infections in vaccinated persons</w:t>
      </w:r>
      <w:r w:rsidR="00F42835" w:rsidRPr="000B3CAB">
        <w:rPr>
          <w:rFonts w:ascii="Times New Roman" w:hAnsi="Times New Roman" w:cs="Times New Roman"/>
          <w:sz w:val="24"/>
          <w:szCs w:val="24"/>
        </w:rPr>
        <w:t>)</w:t>
      </w:r>
      <w:r w:rsidR="00093D5C" w:rsidRPr="000B3CAB">
        <w:rPr>
          <w:rFonts w:ascii="Times New Roman" w:hAnsi="Times New Roman" w:cs="Times New Roman"/>
          <w:sz w:val="24"/>
          <w:szCs w:val="24"/>
        </w:rPr>
        <w:t xml:space="preserve"> </w:t>
      </w:r>
      <w:r w:rsidR="009D2F67">
        <w:rPr>
          <w:rFonts w:ascii="Times New Roman" w:hAnsi="Times New Roman" w:cs="Times New Roman"/>
          <w:sz w:val="24"/>
          <w:szCs w:val="24"/>
        </w:rPr>
        <w:t>is another layer of intervention that can</w:t>
      </w:r>
      <w:r w:rsidR="00F42835" w:rsidRPr="000B3CAB">
        <w:rPr>
          <w:rFonts w:ascii="Times New Roman" w:hAnsi="Times New Roman" w:cs="Times New Roman"/>
          <w:sz w:val="24"/>
          <w:szCs w:val="24"/>
        </w:rPr>
        <w:t xml:space="preserve"> prevent outbreaks</w:t>
      </w:r>
      <w:r w:rsidR="00093D5C" w:rsidRPr="000B3CAB">
        <w:rPr>
          <w:rFonts w:ascii="Times New Roman" w:hAnsi="Times New Roman" w:cs="Times New Roman"/>
          <w:sz w:val="24"/>
          <w:szCs w:val="24"/>
        </w:rPr>
        <w:t xml:space="preserve"> from occurring</w:t>
      </w:r>
      <w:r w:rsidR="00F42835" w:rsidRPr="000B3CAB">
        <w:rPr>
          <w:rFonts w:ascii="Times New Roman" w:hAnsi="Times New Roman" w:cs="Times New Roman"/>
          <w:sz w:val="24"/>
          <w:szCs w:val="24"/>
        </w:rPr>
        <w:t xml:space="preserve"> </w:t>
      </w:r>
      <w:r w:rsidR="009D2F67">
        <w:rPr>
          <w:rFonts w:ascii="Times New Roman" w:hAnsi="Times New Roman" w:cs="Times New Roman"/>
          <w:sz w:val="24"/>
          <w:szCs w:val="24"/>
        </w:rPr>
        <w:t>within congregate facilities</w:t>
      </w:r>
      <w:r w:rsidR="00093D5C" w:rsidRPr="000B3CAB">
        <w:rPr>
          <w:rFonts w:ascii="Times New Roman" w:hAnsi="Times New Roman" w:cs="Times New Roman"/>
          <w:sz w:val="24"/>
          <w:szCs w:val="24"/>
        </w:rPr>
        <w:t xml:space="preserve">. </w:t>
      </w:r>
    </w:p>
    <w:p w14:paraId="4B0C2AC8" w14:textId="66084AE4" w:rsidR="00541549" w:rsidRPr="000B3CAB" w:rsidRDefault="002E1A9A" w:rsidP="00CE35C4">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The</w:t>
      </w:r>
      <w:r w:rsidR="00CE35C4">
        <w:rPr>
          <w:rFonts w:ascii="Times New Roman" w:hAnsi="Times New Roman" w:cs="Times New Roman"/>
          <w:sz w:val="24"/>
          <w:szCs w:val="24"/>
        </w:rPr>
        <w:t>re are several notable limitations to this model. First, staff are not the only source of infection</w:t>
      </w:r>
      <w:r w:rsidR="005F261E">
        <w:rPr>
          <w:rFonts w:ascii="Times New Roman" w:hAnsi="Times New Roman" w:cs="Times New Roman"/>
          <w:sz w:val="24"/>
          <w:szCs w:val="24"/>
        </w:rPr>
        <w:t xml:space="preserve">. Cases may also be imported into a facility via </w:t>
      </w:r>
      <w:r w:rsidR="00CE35C4" w:rsidRPr="00CE35C4">
        <w:rPr>
          <w:rFonts w:ascii="Times New Roman" w:hAnsi="Times New Roman" w:cs="Times New Roman"/>
          <w:sz w:val="24"/>
          <w:szCs w:val="24"/>
        </w:rPr>
        <w:t>intake of</w:t>
      </w:r>
      <w:r w:rsidR="00CE35C4">
        <w:rPr>
          <w:rFonts w:ascii="Times New Roman" w:hAnsi="Times New Roman" w:cs="Times New Roman"/>
          <w:sz w:val="24"/>
          <w:szCs w:val="24"/>
        </w:rPr>
        <w:t xml:space="preserve"> new</w:t>
      </w:r>
      <w:r w:rsidR="00CE35C4" w:rsidRPr="00CE35C4">
        <w:rPr>
          <w:rFonts w:ascii="Times New Roman" w:hAnsi="Times New Roman" w:cs="Times New Roman"/>
          <w:sz w:val="24"/>
          <w:szCs w:val="24"/>
        </w:rPr>
        <w:t xml:space="preserve"> residents, visitation,</w:t>
      </w:r>
      <w:r w:rsidR="00CE35C4">
        <w:rPr>
          <w:rFonts w:ascii="Times New Roman" w:hAnsi="Times New Roman" w:cs="Times New Roman"/>
          <w:sz w:val="24"/>
          <w:szCs w:val="24"/>
        </w:rPr>
        <w:t xml:space="preserve"> facility</w:t>
      </w:r>
      <w:r w:rsidR="0017357A">
        <w:rPr>
          <w:rFonts w:ascii="Times New Roman" w:hAnsi="Times New Roman" w:cs="Times New Roman"/>
          <w:sz w:val="24"/>
          <w:szCs w:val="24"/>
        </w:rPr>
        <w:t xml:space="preserve"> movement</w:t>
      </w:r>
      <w:r w:rsidR="00CE35C4">
        <w:rPr>
          <w:rFonts w:ascii="Times New Roman" w:hAnsi="Times New Roman" w:cs="Times New Roman"/>
          <w:sz w:val="24"/>
          <w:szCs w:val="24"/>
        </w:rPr>
        <w:t>,</w:t>
      </w:r>
      <w:r w:rsidR="00CE35C4" w:rsidRPr="00CE35C4">
        <w:rPr>
          <w:rFonts w:ascii="Times New Roman" w:hAnsi="Times New Roman" w:cs="Times New Roman"/>
          <w:sz w:val="24"/>
          <w:szCs w:val="24"/>
        </w:rPr>
        <w:t xml:space="preserve"> and work programs where residents leave the facility during the day. </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Second, the </w:t>
      </w:r>
      <w:r w:rsidRPr="000B3CAB">
        <w:rPr>
          <w:rFonts w:ascii="Times New Roman" w:hAnsi="Times New Roman" w:cs="Times New Roman"/>
          <w:sz w:val="24"/>
          <w:szCs w:val="24"/>
        </w:rPr>
        <w:t xml:space="preserve">exclusion of </w:t>
      </w:r>
      <w:r w:rsidR="00BE7B51">
        <w:rPr>
          <w:rFonts w:ascii="Times New Roman" w:hAnsi="Times New Roman" w:cs="Times New Roman"/>
          <w:sz w:val="24"/>
          <w:szCs w:val="24"/>
        </w:rPr>
        <w:t>notable COVID-19 prevention strategies (</w:t>
      </w:r>
      <w:proofErr w:type="gramStart"/>
      <w:r w:rsidR="00BE7B51">
        <w:rPr>
          <w:rFonts w:ascii="Times New Roman" w:hAnsi="Times New Roman" w:cs="Times New Roman"/>
          <w:sz w:val="24"/>
          <w:szCs w:val="24"/>
        </w:rPr>
        <w:t>e.g.</w:t>
      </w:r>
      <w:proofErr w:type="gramEnd"/>
      <w:r w:rsidR="00BE7B51">
        <w:rPr>
          <w:rFonts w:ascii="Times New Roman" w:hAnsi="Times New Roman" w:cs="Times New Roman"/>
          <w:sz w:val="24"/>
          <w:szCs w:val="24"/>
        </w:rPr>
        <w:t xml:space="preserve"> universal masking, physical distancing, proper ventilation)</w:t>
      </w:r>
      <w:r w:rsidRPr="000B3CAB">
        <w:rPr>
          <w:rFonts w:ascii="Times New Roman" w:hAnsi="Times New Roman" w:cs="Times New Roman"/>
          <w:sz w:val="24"/>
          <w:szCs w:val="24"/>
        </w:rPr>
        <w:t xml:space="preserve"> </w:t>
      </w:r>
      <w:r w:rsidR="00D94028">
        <w:rPr>
          <w:rFonts w:ascii="Times New Roman" w:hAnsi="Times New Roman" w:cs="Times New Roman"/>
          <w:sz w:val="24"/>
          <w:szCs w:val="24"/>
        </w:rPr>
        <w:t xml:space="preserve">and of additional testing due to symptoms or known contacts </w:t>
      </w:r>
      <w:r w:rsidRPr="000B3CAB">
        <w:rPr>
          <w:rFonts w:ascii="Times New Roman" w:hAnsi="Times New Roman" w:cs="Times New Roman"/>
          <w:sz w:val="24"/>
          <w:szCs w:val="24"/>
        </w:rPr>
        <w:t>is a</w:t>
      </w:r>
      <w:r w:rsidR="00472EC2">
        <w:rPr>
          <w:rFonts w:ascii="Times New Roman" w:hAnsi="Times New Roman" w:cs="Times New Roman"/>
          <w:sz w:val="24"/>
          <w:szCs w:val="24"/>
        </w:rPr>
        <w:t xml:space="preserve"> </w:t>
      </w:r>
      <w:r w:rsidR="00652FDF" w:rsidRPr="000B3CAB">
        <w:rPr>
          <w:rFonts w:ascii="Times New Roman" w:hAnsi="Times New Roman" w:cs="Times New Roman"/>
          <w:sz w:val="24"/>
          <w:szCs w:val="24"/>
        </w:rPr>
        <w:t>limitation</w:t>
      </w:r>
      <w:r w:rsidR="00DB37A9">
        <w:rPr>
          <w:rFonts w:ascii="Times New Roman" w:hAnsi="Times New Roman" w:cs="Times New Roman"/>
          <w:sz w:val="24"/>
          <w:szCs w:val="24"/>
        </w:rPr>
        <w:t xml:space="preserve"> of our model.</w:t>
      </w:r>
      <w:r w:rsidR="00DB37A9" w:rsidRPr="000B3CAB">
        <w:rPr>
          <w:rFonts w:ascii="Times New Roman" w:hAnsi="Times New Roman" w:cs="Times New Roman"/>
          <w:sz w:val="24"/>
          <w:szCs w:val="24"/>
        </w:rPr>
        <w:t xml:space="preserve"> </w:t>
      </w:r>
      <w:r w:rsidR="00DB37A9">
        <w:rPr>
          <w:rFonts w:ascii="Times New Roman" w:hAnsi="Times New Roman" w:cs="Times New Roman"/>
          <w:sz w:val="24"/>
          <w:szCs w:val="24"/>
        </w:rPr>
        <w:t>H</w:t>
      </w:r>
      <w:r w:rsidR="00DB37A9" w:rsidRPr="000B3CAB">
        <w:rPr>
          <w:rFonts w:ascii="Times New Roman" w:hAnsi="Times New Roman" w:cs="Times New Roman"/>
          <w:sz w:val="24"/>
          <w:szCs w:val="24"/>
        </w:rPr>
        <w:t>owever</w:t>
      </w:r>
      <w:r w:rsidR="00652FDF" w:rsidRPr="000B3CAB">
        <w:rPr>
          <w:rFonts w:ascii="Times New Roman" w:hAnsi="Times New Roman" w:cs="Times New Roman"/>
          <w:sz w:val="24"/>
          <w:szCs w:val="24"/>
        </w:rPr>
        <w:t>,</w:t>
      </w:r>
      <w:r w:rsidR="00802357">
        <w:rPr>
          <w:rFonts w:ascii="Times New Roman" w:hAnsi="Times New Roman" w:cs="Times New Roman"/>
          <w:sz w:val="24"/>
          <w:szCs w:val="24"/>
        </w:rPr>
        <w:t xml:space="preserve"> </w:t>
      </w:r>
      <w:r w:rsidRPr="000B3CAB">
        <w:rPr>
          <w:rFonts w:ascii="Times New Roman" w:hAnsi="Times New Roman" w:cs="Times New Roman"/>
          <w:sz w:val="24"/>
          <w:szCs w:val="24"/>
        </w:rPr>
        <w:t xml:space="preserve">we </w:t>
      </w:r>
      <w:r w:rsidR="00652FDF" w:rsidRPr="000B3CAB">
        <w:rPr>
          <w:rFonts w:ascii="Times New Roman" w:hAnsi="Times New Roman" w:cs="Times New Roman"/>
          <w:sz w:val="24"/>
          <w:szCs w:val="24"/>
        </w:rPr>
        <w:t xml:space="preserve">expect </w:t>
      </w:r>
      <w:r w:rsidR="00802357">
        <w:rPr>
          <w:rFonts w:ascii="Times New Roman" w:hAnsi="Times New Roman" w:cs="Times New Roman"/>
          <w:sz w:val="24"/>
          <w:szCs w:val="24"/>
        </w:rPr>
        <w:t xml:space="preserve">qualitative trends in </w:t>
      </w:r>
      <w:r w:rsidR="005F261E">
        <w:rPr>
          <w:rFonts w:ascii="Times New Roman" w:hAnsi="Times New Roman" w:cs="Times New Roman"/>
          <w:sz w:val="24"/>
          <w:szCs w:val="24"/>
        </w:rPr>
        <w:t>simulated infections</w:t>
      </w:r>
      <w:r w:rsidR="00802357">
        <w:rPr>
          <w:rFonts w:ascii="Times New Roman" w:hAnsi="Times New Roman" w:cs="Times New Roman"/>
          <w:sz w:val="24"/>
          <w:szCs w:val="24"/>
        </w:rPr>
        <w:t xml:space="preserve"> to persist</w:t>
      </w:r>
      <w:r w:rsidRPr="000B3CAB">
        <w:rPr>
          <w:rFonts w:ascii="Times New Roman" w:hAnsi="Times New Roman" w:cs="Times New Roman"/>
          <w:sz w:val="24"/>
          <w:szCs w:val="24"/>
        </w:rPr>
        <w:t xml:space="preserve"> between testing strategies and frequencies across different transmission scenarios</w:t>
      </w:r>
      <w:r w:rsidR="00D400F5">
        <w:rPr>
          <w:rFonts w:ascii="Times New Roman" w:hAnsi="Times New Roman" w:cs="Times New Roman"/>
          <w:sz w:val="24"/>
          <w:szCs w:val="24"/>
        </w:rPr>
        <w:t xml:space="preserve"> were additional interventions to be implemented</w:t>
      </w:r>
      <w:r w:rsidRPr="000B3CAB">
        <w:rPr>
          <w:rFonts w:ascii="Times New Roman" w:hAnsi="Times New Roman" w:cs="Times New Roman"/>
          <w:sz w:val="24"/>
          <w:szCs w:val="24"/>
        </w:rPr>
        <w:t xml:space="preserve">. </w:t>
      </w:r>
      <w:r w:rsidR="00C77530">
        <w:rPr>
          <w:rFonts w:ascii="Times New Roman" w:hAnsi="Times New Roman" w:cs="Times New Roman"/>
          <w:sz w:val="24"/>
          <w:szCs w:val="24"/>
        </w:rPr>
        <w:t>Third,</w:t>
      </w:r>
      <w:r w:rsidRPr="000B3CAB">
        <w:rPr>
          <w:rFonts w:ascii="Times New Roman" w:hAnsi="Times New Roman" w:cs="Times New Roman"/>
          <w:sz w:val="24"/>
          <w:szCs w:val="24"/>
        </w:rPr>
        <w:t xml:space="preserve"> we do not distinguish between staff-staff and staff-resident transmission within a </w:t>
      </w:r>
      <w:r w:rsidR="00354103" w:rsidRPr="000B3CAB">
        <w:rPr>
          <w:rFonts w:ascii="Times New Roman" w:hAnsi="Times New Roman" w:cs="Times New Roman"/>
          <w:sz w:val="24"/>
          <w:szCs w:val="24"/>
        </w:rPr>
        <w:t xml:space="preserve">simulated </w:t>
      </w:r>
      <w:r w:rsidRPr="000B3CAB">
        <w:rPr>
          <w:rFonts w:ascii="Times New Roman" w:hAnsi="Times New Roman" w:cs="Times New Roman"/>
          <w:sz w:val="24"/>
          <w:szCs w:val="24"/>
        </w:rPr>
        <w:t>facility</w:t>
      </w:r>
      <w:r w:rsidR="00354103" w:rsidRPr="000B3CAB">
        <w:rPr>
          <w:rFonts w:ascii="Times New Roman" w:hAnsi="Times New Roman" w:cs="Times New Roman"/>
          <w:sz w:val="24"/>
          <w:szCs w:val="24"/>
        </w:rPr>
        <w:t xml:space="preserve">, but rather record the total number of </w:t>
      </w:r>
      <w:r w:rsidR="00D400F5">
        <w:rPr>
          <w:rFonts w:ascii="Times New Roman" w:hAnsi="Times New Roman" w:cs="Times New Roman"/>
          <w:sz w:val="24"/>
          <w:szCs w:val="24"/>
        </w:rPr>
        <w:t>infections expected</w:t>
      </w:r>
      <w:r w:rsidR="00541549">
        <w:rPr>
          <w:rFonts w:ascii="Times New Roman" w:hAnsi="Times New Roman" w:cs="Times New Roman"/>
          <w:sz w:val="24"/>
          <w:szCs w:val="24"/>
        </w:rPr>
        <w:t xml:space="preserve"> assuming </w:t>
      </w:r>
      <m:oMath>
        <m:r>
          <m:rPr>
            <m:scr m:val="script"/>
          </m:rPr>
          <w:rPr>
            <w:rFonts w:ascii="Cambria Math" w:hAnsi="Cambria Math" w:cs="Times New Roman"/>
            <w:sz w:val="24"/>
            <w:szCs w:val="24"/>
          </w:rPr>
          <m:t>R</m:t>
        </m:r>
      </m:oMath>
      <w:r w:rsidR="00541549">
        <w:rPr>
          <w:rFonts w:ascii="Times New Roman" w:eastAsiaTheme="minorEastAsia" w:hAnsi="Times New Roman" w:cs="Times New Roman"/>
          <w:sz w:val="24"/>
          <w:szCs w:val="24"/>
        </w:rPr>
        <w:t xml:space="preserve"> remains constant rather than decreasing due to susceptible depletion</w:t>
      </w:r>
      <w:r w:rsidR="00354103" w:rsidRPr="000B3CAB">
        <w:rPr>
          <w:rFonts w:ascii="Times New Roman" w:hAnsi="Times New Roman" w:cs="Times New Roman"/>
          <w:sz w:val="24"/>
          <w:szCs w:val="24"/>
        </w:rPr>
        <w:t>. Estimation of staff-staff and staff-resident contact rates or reproduction numbers would enable more precise accounting and simulation of importation events and subsequent transmission within a facility.</w:t>
      </w:r>
      <w:r w:rsidR="0008785C" w:rsidRPr="000B3CAB">
        <w:rPr>
          <w:rFonts w:ascii="Times New Roman" w:hAnsi="Times New Roman" w:cs="Times New Roman"/>
          <w:sz w:val="24"/>
          <w:szCs w:val="24"/>
        </w:rPr>
        <w:t xml:space="preserve"> </w:t>
      </w:r>
      <w:r w:rsidR="00541549">
        <w:rPr>
          <w:rFonts w:ascii="Times New Roman" w:hAnsi="Times New Roman" w:cs="Times New Roman"/>
          <w:sz w:val="24"/>
          <w:szCs w:val="24"/>
        </w:rPr>
        <w:t>Fourth</w:t>
      </w:r>
      <w:r w:rsidR="00FA3FA4">
        <w:rPr>
          <w:rFonts w:ascii="Times New Roman" w:hAnsi="Times New Roman" w:cs="Times New Roman"/>
          <w:sz w:val="24"/>
          <w:szCs w:val="24"/>
        </w:rPr>
        <w:t>, we assume that the probability density function of the triangle distribution is an accurate representation of SARS-CoV</w:t>
      </w:r>
      <w:r w:rsidR="00457C9A">
        <w:rPr>
          <w:rFonts w:ascii="Times New Roman" w:hAnsi="Times New Roman" w:cs="Times New Roman"/>
          <w:sz w:val="24"/>
          <w:szCs w:val="24"/>
        </w:rPr>
        <w:t>-</w:t>
      </w:r>
      <w:r w:rsidR="00FA3FA4">
        <w:rPr>
          <w:rFonts w:ascii="Times New Roman" w:hAnsi="Times New Roman" w:cs="Times New Roman"/>
          <w:sz w:val="24"/>
          <w:szCs w:val="24"/>
        </w:rPr>
        <w:t xml:space="preserve">2 viral dynamics and therefore infectiousness through time. Though this function captures the general viral dynamics profile seen previously </w:t>
      </w:r>
      <w:r w:rsidR="00FA3FA4">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UHaruhIr","properties":{"formattedCitation":"(19,22)","plainCitation":"(19,22)","noteIndex":0},"citationItems":[{"id":111,"uris":["http://zotero.org/users/3463997/items/AJWWI8EU"],"uri":["http://zotero.org/users/3463997/items/AJWWI8EU"],"itemData":{"id":111,"type":"article-journal","abstract":"The COVID-19 pandemic has created a public health crisis. Because SARS-CoV-2 can spread from individuals with presymptomatic, symptomatic, and asymptomatic infections, the reopening of societies and the control of virus spread will be facilitated by robust population screening, for which virus testing will often be central. After infection, individuals undergo a period of incubation during which viral titers are too low to detect, followed by exponential viral growth, leading to peak viral load and infectiousness and ending with declining titers and clearance. Given the pattern of viral load kinetics, we model the effectiveness of repeated population screening considering test sensitivities, frequency, and sample-to-answer reporting time. These results demonstrate that effective screening depends largely on frequency of testing and speed of reporting and is only marginally improved by high test sensitivity. We therefore conclude that screening should prioritize accessibility, frequency, and sample-to-answer time; analytical limits of detection should be secondary.\nTest sensitivity is secondary to frequency and turnaround time for COVID-19 screening.\nTest sensitivity is secondary to frequency and turnaround time for COVID-19 screening.","container-title":"Science Advances","DOI":"10.1126/sciadv.abd5393","ISSN":"2375-2548","issue":"1","language":"en","note":"publisher: American Association for the Advancement of Science\nsection: Research Article\nPMID: 33219112","page":"eabd5393","source":"advances.sciencemag.org","title":"Test sensitivity is secondary to frequency and turnaround time for COVID-19 screening","volume":"7","author":[{"family":"Larremore","given":"Daniel B."},{"family":"Wilder","given":"Bryan"},{"family":"Lester","given":"Evan"},{"family":"Shehata","given":"Soraya"},{"family":"Burke","given":"James M."},{"family":"Hay","given":"James A."},{"family":"Tambe","given":"Milind"},{"family":"Mina","given":"Michael J."},{"family":"Parker","given":"Roy"}],"issued":{"date-parts":[["2021",1,1]]}},"label":"page"},{"id":75,"uris":["http://zotero.org/users/3463997/items/NSRC5D49"],"uri":["http://zotero.org/users/3463997/items/NSRC5D49"],"itemData":{"id":75,"type":"article-journal","abstract":"We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M."}],"issued":{"date-parts":[["2020",5]]}},"label":"page"}],"schema":"https://github.com/citation-style-language/schema/raw/master/csl-citation.json"} </w:instrText>
      </w:r>
      <w:r w:rsidR="00FA3FA4">
        <w:rPr>
          <w:rFonts w:ascii="Times New Roman" w:hAnsi="Times New Roman" w:cs="Times New Roman"/>
          <w:sz w:val="24"/>
          <w:szCs w:val="24"/>
        </w:rPr>
        <w:fldChar w:fldCharType="separate"/>
      </w:r>
      <w:r w:rsidR="00D83122">
        <w:rPr>
          <w:rFonts w:ascii="Times New Roman" w:hAnsi="Times New Roman" w:cs="Times New Roman"/>
          <w:noProof/>
          <w:sz w:val="24"/>
          <w:szCs w:val="24"/>
        </w:rPr>
        <w:t>(19,22)</w:t>
      </w:r>
      <w:r w:rsidR="00FA3FA4">
        <w:rPr>
          <w:rFonts w:ascii="Times New Roman" w:hAnsi="Times New Roman" w:cs="Times New Roman"/>
          <w:sz w:val="24"/>
          <w:szCs w:val="24"/>
        </w:rPr>
        <w:fldChar w:fldCharType="end"/>
      </w:r>
      <w:r w:rsidR="00FA3FA4">
        <w:rPr>
          <w:rFonts w:ascii="Times New Roman" w:hAnsi="Times New Roman" w:cs="Times New Roman"/>
          <w:sz w:val="24"/>
          <w:szCs w:val="24"/>
        </w:rPr>
        <w:t>, other distributions or functions may also be applicable</w:t>
      </w:r>
      <w:r w:rsidR="004E2CF1">
        <w:rPr>
          <w:rFonts w:ascii="Times New Roman" w:hAnsi="Times New Roman" w:cs="Times New Roman"/>
          <w:sz w:val="24"/>
          <w:szCs w:val="24"/>
        </w:rPr>
        <w:t xml:space="preserve">, though other analyses using more complex infectiousness profiles have yielded similar results </w:t>
      </w:r>
      <w:r w:rsidR="004E2CF1">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5BNQdFvP","properties":{"formattedCitation":"(34)","plainCitation":"(34)","noteIndex":0},"citationItems":[{"id":28,"uris":["http://zotero.org/users/3463997/items/SP7W84FB"],"uri":["http://zotero.org/users/3463997/items/SP7W84FB"],"itemData":{"id":28,"type":"report","abstract":"We estimate the reduction in transmission of SARS-CoV-2 achievable by surveillance testing of a susceptible population at different frequencies, comparing the cases of both the original Wuhan strain and the Delta variant. We estimate the viral dynamics using viral copy number at first detection combined with considerations arising from aerosol transmission. We take into account the recent findings that infected vaccinated adults may have live viral loads at the same level as infected unvaccinated adults. Our estimates suggest that twice weekly testing, which was adequate for the original strains of SARS-CoV-2 will be insufficient on its own to contain the spread of the Delta variant of concern. We exclude consideration of contact tracing since the rapidity of the onset of viral titre in the case of the Delta variant suggests that unless contact tracing and quarantine are performed very rapidly (i.e., much less than a day), these mitigations will be of minimal impact in reducing transmission. These crude estimates do not take into account heterogeneity of susceptibility, social activity, and compliance, nor do they include the additional reduction in transmission that could be achieved by masking and social distancing. In the setting of a large public university, these considerations suggest that risk-targeted testing of vaccinated students, staff and faculty combined with surveillance testing of all unvaccinated individuals is the most efficient way to reduce transmission of COVID-19.","language":"en","note":"Company: Cold Spring Harbor Laboratory Press\nDOI: 10.1101/2021.10.01.21262806\nDistributor: Cold Spring Harbor Laboratory Press\nLabel: Cold Spring Harbor Laboratory Press\ntype: article","page":"2021.10.01.21262806","source":"medRxiv","title":"Frequency of surveillance testing necessary to reduce transmission of SARS-CoV-2","URL":"https://www.medrxiv.org/content/10.1101/2021.10.01.21262806v1","author":[{"family":"Elbanna","given":"Ahmed"},{"family":"Goldenfeld","given":"Nigel"}],"accessed":{"date-parts":[["2021",10,18]]},"issued":{"date-parts":[["2021",10,4]]}}}],"schema":"https://github.com/citation-style-language/schema/raw/master/csl-citation.json"} </w:instrText>
      </w:r>
      <w:r w:rsidR="004E2CF1">
        <w:rPr>
          <w:rFonts w:ascii="Times New Roman" w:hAnsi="Times New Roman" w:cs="Times New Roman"/>
          <w:sz w:val="24"/>
          <w:szCs w:val="24"/>
        </w:rPr>
        <w:fldChar w:fldCharType="separate"/>
      </w:r>
      <w:r w:rsidR="007960C8" w:rsidRPr="007960C8">
        <w:rPr>
          <w:rFonts w:ascii="Times New Roman" w:hAnsi="Times New Roman" w:cs="Times New Roman"/>
          <w:sz w:val="24"/>
        </w:rPr>
        <w:t>(34)</w:t>
      </w:r>
      <w:r w:rsidR="004E2CF1">
        <w:rPr>
          <w:rFonts w:ascii="Times New Roman" w:hAnsi="Times New Roman" w:cs="Times New Roman"/>
          <w:sz w:val="24"/>
          <w:szCs w:val="24"/>
        </w:rPr>
        <w:fldChar w:fldCharType="end"/>
      </w:r>
      <w:r w:rsidR="00FA3FA4">
        <w:rPr>
          <w:rFonts w:ascii="Times New Roman" w:hAnsi="Times New Roman" w:cs="Times New Roman"/>
          <w:sz w:val="24"/>
          <w:szCs w:val="24"/>
        </w:rPr>
        <w:t xml:space="preserve">. </w:t>
      </w:r>
      <w:r w:rsidR="0008785C" w:rsidRPr="000B3CAB">
        <w:rPr>
          <w:rFonts w:ascii="Times New Roman" w:hAnsi="Times New Roman" w:cs="Times New Roman"/>
          <w:sz w:val="24"/>
          <w:szCs w:val="24"/>
        </w:rPr>
        <w:t xml:space="preserve">Finally, the community force of infection among staff is constant through time and across individuals. </w:t>
      </w:r>
      <w:proofErr w:type="gramStart"/>
      <w:r w:rsidR="0008785C" w:rsidRPr="000B3CAB">
        <w:rPr>
          <w:rFonts w:ascii="Times New Roman" w:hAnsi="Times New Roman" w:cs="Times New Roman"/>
          <w:sz w:val="24"/>
          <w:szCs w:val="24"/>
        </w:rPr>
        <w:t xml:space="preserve">In </w:t>
      </w:r>
      <w:r w:rsidR="0008785C" w:rsidRPr="000B3CAB">
        <w:rPr>
          <w:rFonts w:ascii="Times New Roman" w:hAnsi="Times New Roman" w:cs="Times New Roman"/>
          <w:sz w:val="24"/>
          <w:szCs w:val="24"/>
        </w:rPr>
        <w:lastRenderedPageBreak/>
        <w:t>reality, community</w:t>
      </w:r>
      <w:proofErr w:type="gramEnd"/>
      <w:r w:rsidR="0008785C" w:rsidRPr="000B3CAB">
        <w:rPr>
          <w:rFonts w:ascii="Times New Roman" w:hAnsi="Times New Roman" w:cs="Times New Roman"/>
          <w:sz w:val="24"/>
          <w:szCs w:val="24"/>
        </w:rPr>
        <w:t xml:space="preserve"> prevalence can increase rapidly, necessitating a corresponding increase in test frequency. Furthermore, </w:t>
      </w:r>
      <w:r w:rsidR="00C35B19">
        <w:rPr>
          <w:rFonts w:ascii="Times New Roman" w:hAnsi="Times New Roman" w:cs="Times New Roman"/>
          <w:sz w:val="24"/>
          <w:szCs w:val="24"/>
        </w:rPr>
        <w:t>heterogeneity among</w:t>
      </w:r>
      <w:r w:rsidR="0008785C" w:rsidRPr="000B3CAB">
        <w:rPr>
          <w:rFonts w:ascii="Times New Roman" w:hAnsi="Times New Roman" w:cs="Times New Roman"/>
          <w:sz w:val="24"/>
          <w:szCs w:val="24"/>
        </w:rPr>
        <w:t xml:space="preserve"> staff </w:t>
      </w:r>
      <w:r w:rsidR="00C35B19">
        <w:rPr>
          <w:rFonts w:ascii="Times New Roman" w:hAnsi="Times New Roman" w:cs="Times New Roman"/>
          <w:sz w:val="24"/>
          <w:szCs w:val="24"/>
        </w:rPr>
        <w:t>due to</w:t>
      </w:r>
      <w:r w:rsidR="0008785C" w:rsidRPr="000B3CAB">
        <w:rPr>
          <w:rFonts w:ascii="Times New Roman" w:hAnsi="Times New Roman" w:cs="Times New Roman"/>
          <w:sz w:val="24"/>
          <w:szCs w:val="24"/>
        </w:rPr>
        <w:t xml:space="preserve"> </w:t>
      </w:r>
      <w:r w:rsidR="00C77530">
        <w:rPr>
          <w:rFonts w:ascii="Times New Roman" w:hAnsi="Times New Roman" w:cs="Times New Roman"/>
          <w:sz w:val="24"/>
          <w:szCs w:val="24"/>
        </w:rPr>
        <w:t xml:space="preserve">vaccination coverage, </w:t>
      </w:r>
      <w:r w:rsidR="0008785C" w:rsidRPr="000B3CAB">
        <w:rPr>
          <w:rFonts w:ascii="Times New Roman" w:hAnsi="Times New Roman" w:cs="Times New Roman"/>
          <w:sz w:val="24"/>
          <w:szCs w:val="24"/>
        </w:rPr>
        <w:t xml:space="preserve">compliance with </w:t>
      </w:r>
      <w:r w:rsidR="00A92432">
        <w:rPr>
          <w:rFonts w:ascii="Times New Roman" w:hAnsi="Times New Roman" w:cs="Times New Roman"/>
          <w:sz w:val="24"/>
          <w:szCs w:val="24"/>
        </w:rPr>
        <w:t>physical</w:t>
      </w:r>
      <w:r w:rsidR="00A92432" w:rsidRPr="000B3CAB">
        <w:rPr>
          <w:rFonts w:ascii="Times New Roman" w:hAnsi="Times New Roman" w:cs="Times New Roman"/>
          <w:sz w:val="24"/>
          <w:szCs w:val="24"/>
        </w:rPr>
        <w:t xml:space="preserve"> </w:t>
      </w:r>
      <w:r w:rsidR="0008785C" w:rsidRPr="000B3CAB">
        <w:rPr>
          <w:rFonts w:ascii="Times New Roman" w:hAnsi="Times New Roman" w:cs="Times New Roman"/>
          <w:sz w:val="24"/>
          <w:szCs w:val="24"/>
        </w:rPr>
        <w:t>distancing and masking policies, their household structure</w:t>
      </w:r>
      <w:r w:rsidR="00C77530">
        <w:rPr>
          <w:rFonts w:ascii="Times New Roman" w:hAnsi="Times New Roman" w:cs="Times New Roman"/>
          <w:sz w:val="24"/>
          <w:szCs w:val="24"/>
        </w:rPr>
        <w:t xml:space="preserve"> and/or health status</w:t>
      </w:r>
      <w:r w:rsidR="0008785C" w:rsidRPr="000B3CAB">
        <w:rPr>
          <w:rFonts w:ascii="Times New Roman" w:hAnsi="Times New Roman" w:cs="Times New Roman"/>
          <w:sz w:val="24"/>
          <w:szCs w:val="24"/>
        </w:rPr>
        <w:t>, and other behavioral factors</w:t>
      </w:r>
      <w:r w:rsidR="00C35B19">
        <w:rPr>
          <w:rFonts w:ascii="Times New Roman" w:hAnsi="Times New Roman" w:cs="Times New Roman"/>
          <w:sz w:val="24"/>
          <w:szCs w:val="24"/>
        </w:rPr>
        <w:t xml:space="preserve"> may affect the rate of community spillover to staff and subsequently to facilities</w:t>
      </w:r>
      <w:r w:rsidR="0008785C" w:rsidRPr="000B3CAB">
        <w:rPr>
          <w:rFonts w:ascii="Times New Roman" w:hAnsi="Times New Roman" w:cs="Times New Roman"/>
          <w:sz w:val="24"/>
          <w:szCs w:val="24"/>
        </w:rPr>
        <w:t>.</w:t>
      </w:r>
      <w:r w:rsidR="00541549">
        <w:rPr>
          <w:rFonts w:ascii="Times New Roman" w:hAnsi="Times New Roman" w:cs="Times New Roman"/>
          <w:sz w:val="24"/>
          <w:szCs w:val="24"/>
        </w:rPr>
        <w:t xml:space="preserve"> </w:t>
      </w:r>
    </w:p>
    <w:p w14:paraId="3ECDDF0C" w14:textId="1F070AEC" w:rsidR="00DE268B" w:rsidRPr="000B3CAB" w:rsidRDefault="5A9762BA" w:rsidP="00690A47">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Th</w:t>
      </w:r>
      <w:r w:rsidR="00C35B19">
        <w:rPr>
          <w:rFonts w:ascii="Times New Roman" w:hAnsi="Times New Roman" w:cs="Times New Roman"/>
          <w:sz w:val="24"/>
          <w:szCs w:val="24"/>
        </w:rPr>
        <w:t>is</w:t>
      </w:r>
      <w:r w:rsidRPr="000B3CAB">
        <w:rPr>
          <w:rFonts w:ascii="Times New Roman" w:hAnsi="Times New Roman" w:cs="Times New Roman"/>
          <w:sz w:val="24"/>
          <w:szCs w:val="24"/>
        </w:rPr>
        <w:t xml:space="preserve"> modeling and simulation framework is applicable beyond COVID-19 in congregate settings</w:t>
      </w:r>
      <w:r w:rsidR="46BF1F06">
        <w:rPr>
          <w:rFonts w:ascii="Times New Roman" w:hAnsi="Times New Roman" w:cs="Times New Roman"/>
          <w:sz w:val="24"/>
          <w:szCs w:val="24"/>
        </w:rPr>
        <w:t>.</w:t>
      </w:r>
      <w:r w:rsidRPr="000B3CAB">
        <w:rPr>
          <w:rFonts w:ascii="Times New Roman" w:hAnsi="Times New Roman" w:cs="Times New Roman"/>
          <w:sz w:val="24"/>
          <w:szCs w:val="24"/>
        </w:rPr>
        <w:t xml:space="preserve"> </w:t>
      </w:r>
      <w:r w:rsidR="57488828" w:rsidRPr="000B3CAB">
        <w:rPr>
          <w:rFonts w:ascii="Times New Roman" w:hAnsi="Times New Roman" w:cs="Times New Roman"/>
          <w:sz w:val="24"/>
          <w:szCs w:val="24"/>
        </w:rPr>
        <w:t>Other applicable settings may include the introduction of hospital acquired infections from newly admitted patients or from hospital staff</w:t>
      </w:r>
      <w:r w:rsidR="7632FC3A">
        <w:rPr>
          <w:rFonts w:ascii="Times New Roman" w:hAnsi="Times New Roman" w:cs="Times New Roman"/>
          <w:sz w:val="24"/>
          <w:szCs w:val="24"/>
        </w:rPr>
        <w:t xml:space="preserve"> </w:t>
      </w:r>
      <w:r w:rsidR="00A53230">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hvwi2pBX","properties":{"formattedCitation":"(35)","plainCitation":"(35)","noteIndex":0},"citationItems":[{"id":66,"uris":["http://zotero.org/users/3463997/items/85ETHUQ2"],"uri":["http://zotero.org/users/3463997/items/85ETHUQ2"],"itemData":{"id":66,"type":"article-journal","abstract":"Methicillin-resistant Staphylococcus aureus (MRSA) is a difficult-to-treat infection. Increasing efforts have been taken to mitigate the epidemics and to avoid potential outbreaks in low endemic settings. Understanding the population dynamics of MRSA is essential to identify the causal mechanisms driving the epidemics and to generalise conclusions to different contexts. Previous studies neglected the temporal structure of contacts between patients and assumed homogeneous behaviour. We developed a high-resolution data-driven contact network model of interactions between 743,182 patients in 485 hospitals during 3,059 days to reproduce the exact contact sequences of the hospital population. Our model captures the exact spatial and temporal human contact behaviour and the dynamics of referrals within and between wards and hospitals at a large scale, revealing highly heterogeneous contact and mobility patterns of individual patients. A simulation exercise of epidemic spread shows that heterogeneous contacts cause the emergence of super-spreader patients, slower than exponential polynomial growth of the prevalence, and fast epidemic spread between wards and hospitals. In our simulated scenarios, screening upon hospital admittance is potentially more effective than reducing infection probability to reduce the final outbreak size. Our findings are useful to understand not only MRSA spread but also other hospital-acquired infections.","container-title":"Scientific Reports","DOI":"10.1038/s41598-020-66270-9","ISSN":"2045-2322","issue":"1","journalAbbreviation":"Sci Rep","language":"en","note":"Bandiera_abtest: a\nCc_license_type: cc_by\nCg_type: Nature Research Journals\nnumber: 1\nPrimary_atype: Research\npublisher: Nature Publishing Group\nSubject_term: Complex networks;Computational science;Nonlinear phenomena\nSubject_term_id: complex-networks;computational-science;nonlinear-phenomena","page":"9336","source":"www.nature.com","title":"Dynamic contact networks of patients and MRSA spread in hospitals","volume":"10","author":[{"family":"Rocha","given":"Luis E. C."},{"family":"Singh","given":"Vikramjit"},{"family":"Esch","given":"Markus"},{"family":"Lenaerts","given":"Tom"},{"family":"Liljeros","given":"Fredrik"},{"family":"Thorson","given":"Anna"}],"issued":{"date-parts":[["2020",6,9]]}}}],"schema":"https://github.com/citation-style-language/schema/raw/master/csl-citation.json"} </w:instrText>
      </w:r>
      <w:r w:rsidR="00A53230">
        <w:rPr>
          <w:rFonts w:ascii="Times New Roman" w:hAnsi="Times New Roman" w:cs="Times New Roman"/>
          <w:sz w:val="24"/>
          <w:szCs w:val="24"/>
        </w:rPr>
        <w:fldChar w:fldCharType="separate"/>
      </w:r>
      <w:r w:rsidR="007960C8" w:rsidRPr="007960C8">
        <w:rPr>
          <w:rFonts w:ascii="Times New Roman" w:hAnsi="Times New Roman" w:cs="Times New Roman"/>
          <w:sz w:val="24"/>
        </w:rPr>
        <w:t>(35)</w:t>
      </w:r>
      <w:r w:rsidR="00A53230">
        <w:rPr>
          <w:rFonts w:ascii="Times New Roman" w:hAnsi="Times New Roman" w:cs="Times New Roman"/>
          <w:sz w:val="24"/>
          <w:szCs w:val="24"/>
        </w:rPr>
        <w:fldChar w:fldCharType="end"/>
      </w:r>
      <w:r w:rsidR="57488828" w:rsidRPr="000B3CAB">
        <w:rPr>
          <w:rFonts w:ascii="Times New Roman" w:hAnsi="Times New Roman" w:cs="Times New Roman"/>
          <w:sz w:val="24"/>
          <w:szCs w:val="24"/>
        </w:rPr>
        <w:t>, introduction of other respiratory pathogens such as influenza or pertussis into congregate settings</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VolIbmD7","properties":{"formattedCitation":"(36)","plainCitation":"(36)","noteIndex":0},"citationItems":[{"id":67,"uris":["http://zotero.org/users/3463997/items/GLFI3KPU"],"uri":["http://zotero.org/users/3463997/items/GLFI3KPU"],"itemData":{"id":67,"type":"article-journal","abstract":"In 2019, the US Immigration and Customs Enforcement (ICE) agency detained 510 854 migrants. Detention centers have poor living standards and environmental crowding that may facilitate infectious disease transmission. We documented outbreaks of influenza, varicella, and mumps among involuntarily detained migrants.","container-title":"JAMA","DOI":"10.1001/jama.2020.20539","ISSN":"0098-7484","issue":"2","journalAbbreviation":"JAMA","page":"180-182","source":"Silverchair","title":"Influenza, Varicella, and Mumps Outbreaks in US Migrant Detention Centers","volume":"325","author":[{"family":"Lo","given":"Nathan C."},{"family":"Nyathi","given":"Sindiso"},{"family":"Chapman","given":"Lloyd A. C."},{"family":"Rodriguez-Barraquer","given":"Isabel"},{"family":"Kushel","given":"Margot"},{"family":"Bibbins-Domingo","given":"Kirsten"},{"family":"Lewnard","given":"Joseph A."}],"issued":{"date-parts":[["2021",1,12]]}}}],"schema":"https://github.com/citation-style-language/schema/raw/master/csl-citation.json"} </w:instrText>
      </w:r>
      <w:r w:rsidR="00C07AEB">
        <w:rPr>
          <w:rFonts w:ascii="Times New Roman" w:hAnsi="Times New Roman" w:cs="Times New Roman"/>
          <w:sz w:val="24"/>
          <w:szCs w:val="24"/>
        </w:rPr>
        <w:fldChar w:fldCharType="separate"/>
      </w:r>
      <w:r w:rsidR="007960C8" w:rsidRPr="007960C8">
        <w:rPr>
          <w:rFonts w:ascii="Times New Roman" w:hAnsi="Times New Roman" w:cs="Times New Roman"/>
          <w:sz w:val="24"/>
        </w:rPr>
        <w:t>(36)</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24A164AC" w:rsidRPr="000B3CAB">
        <w:rPr>
          <w:rFonts w:ascii="Times New Roman" w:hAnsi="Times New Roman" w:cs="Times New Roman"/>
          <w:sz w:val="24"/>
          <w:szCs w:val="24"/>
        </w:rPr>
        <w:t>or tuberculosis transmission between communities and populations experiencing incarceration</w:t>
      </w:r>
      <w:r w:rsidR="616ABABD">
        <w:rPr>
          <w:rFonts w:ascii="Times New Roman" w:hAnsi="Times New Roman" w:cs="Times New Roman"/>
          <w:sz w:val="24"/>
          <w:szCs w:val="24"/>
        </w:rPr>
        <w:t xml:space="preserve"> </w:t>
      </w:r>
      <w:r w:rsidR="00C07AEB">
        <w:rPr>
          <w:rFonts w:ascii="Times New Roman" w:hAnsi="Times New Roman" w:cs="Times New Roman"/>
          <w:sz w:val="24"/>
          <w:szCs w:val="24"/>
        </w:rPr>
        <w:fldChar w:fldCharType="begin"/>
      </w:r>
      <w:r w:rsidR="007960C8">
        <w:rPr>
          <w:rFonts w:ascii="Times New Roman" w:hAnsi="Times New Roman" w:cs="Times New Roman"/>
          <w:sz w:val="24"/>
          <w:szCs w:val="24"/>
        </w:rPr>
        <w:instrText xml:space="preserve"> ADDIN ZOTERO_ITEM CSL_CITATION {"citationID":"iysvddgy","properties":{"formattedCitation":"(37)","plainCitation":"(37)","noteIndex":0},"citationItems":[{"id":4,"uris":["http://zotero.org/users/3463997/items/3SJBL9GX"],"uri":["http://zotero.org/users/3463997/items/3SJBL9GX"],"itemData":{"id":4,"type":"article-journal","abstract":"From a large cohort study in Brazil, Tarub Mabud and colleagues reveal that the prison environment, rather than inmates themselves, drives up TB infection rates that spill over into communities.","container-title":"PLoS Medicine","DOI":"10.1371/journal.pmed.1002737","ISSN":"1549-1277","issue":"1","journalAbbreviation":"PLoS Med","note":"PMID: 30677013\nPMCID: PMC6345418","source":"PubMed Central","title":"Evaluating strategies for control of tuberculosis in prisons and prevention of spillover into communities: An observational and modeling study from Brazil","title-short":"Evaluating strategies for control of tuberculosis in prisons and prevention of spillover into communities","URL":"https://www.ncbi.nlm.nih.gov/pmc/articles/PMC6345418/","volume":"16","author":[{"family":"Mabud","given":"Tarub S."},{"family":"Lourdes Delgado Alves","given":"Maria","non-dropping-particle":"de"},{"family":"Ko","given":"Albert I."},{"family":"Basu","given":"Sanjay"},{"family":"Walter","given":"Katharine S."},{"family":"Cohen","given":"Ted"},{"family":"Mathema","given":"Barun"},{"family":"Colijn","given":"Caroline"},{"family":"Lemos","given":"Everton"},{"family":"Croda","given":"Julio"},{"family":"Andrews","given":"Jason R."}],"accessed":{"date-parts":[["2021",6,30]]},"issued":{"date-parts":[["2019",1,24]]}}}],"schema":"https://github.com/citation-style-language/schema/raw/master/csl-citation.json"} </w:instrText>
      </w:r>
      <w:r w:rsidR="00C07AEB">
        <w:rPr>
          <w:rFonts w:ascii="Times New Roman" w:hAnsi="Times New Roman" w:cs="Times New Roman"/>
          <w:sz w:val="24"/>
          <w:szCs w:val="24"/>
        </w:rPr>
        <w:fldChar w:fldCharType="separate"/>
      </w:r>
      <w:r w:rsidR="007960C8" w:rsidRPr="007960C8">
        <w:rPr>
          <w:rFonts w:ascii="Times New Roman" w:hAnsi="Times New Roman" w:cs="Times New Roman"/>
          <w:sz w:val="24"/>
        </w:rPr>
        <w:t>(37)</w:t>
      </w:r>
      <w:r w:rsidR="00C07AEB">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r w:rsidRPr="000B3CAB">
        <w:rPr>
          <w:rFonts w:ascii="Times New Roman" w:hAnsi="Times New Roman" w:cs="Times New Roman"/>
          <w:sz w:val="24"/>
          <w:szCs w:val="24"/>
        </w:rPr>
        <w:t xml:space="preserve">Accurate parameterization of </w:t>
      </w:r>
      <w:r w:rsidR="2CB25A95" w:rsidRPr="000B3CAB">
        <w:rPr>
          <w:rFonts w:ascii="Times New Roman" w:hAnsi="Times New Roman" w:cs="Times New Roman"/>
          <w:sz w:val="24"/>
          <w:szCs w:val="24"/>
        </w:rPr>
        <w:t xml:space="preserve">key </w:t>
      </w:r>
      <w:r w:rsidR="57488828" w:rsidRPr="000B3CAB">
        <w:rPr>
          <w:rFonts w:ascii="Times New Roman" w:hAnsi="Times New Roman" w:cs="Times New Roman"/>
          <w:sz w:val="24"/>
          <w:szCs w:val="24"/>
        </w:rPr>
        <w:t xml:space="preserve">natural history traits of the pathogen in question such as </w:t>
      </w:r>
      <w:r w:rsidRPr="000B3CAB">
        <w:rPr>
          <w:rFonts w:ascii="Times New Roman" w:hAnsi="Times New Roman" w:cs="Times New Roman"/>
          <w:sz w:val="24"/>
          <w:szCs w:val="24"/>
        </w:rPr>
        <w:t xml:space="preserve">the latent, incubation, and infectious periods </w:t>
      </w:r>
      <w:r w:rsidR="2CB25A95" w:rsidRPr="000B3CAB">
        <w:rPr>
          <w:rFonts w:ascii="Times New Roman" w:hAnsi="Times New Roman" w:cs="Times New Roman"/>
          <w:sz w:val="24"/>
          <w:szCs w:val="24"/>
        </w:rPr>
        <w:t>is</w:t>
      </w:r>
      <w:r w:rsidRPr="000B3CAB">
        <w:rPr>
          <w:rFonts w:ascii="Times New Roman" w:hAnsi="Times New Roman" w:cs="Times New Roman"/>
          <w:sz w:val="24"/>
          <w:szCs w:val="24"/>
        </w:rPr>
        <w:t xml:space="preserve"> essential to </w:t>
      </w:r>
      <w:r w:rsidR="57488828" w:rsidRPr="000B3CAB">
        <w:rPr>
          <w:rFonts w:ascii="Times New Roman" w:hAnsi="Times New Roman" w:cs="Times New Roman"/>
          <w:sz w:val="24"/>
          <w:szCs w:val="24"/>
        </w:rPr>
        <w:t xml:space="preserve">estimate the impact of nonpharmaceutical interventions such as </w:t>
      </w:r>
      <w:r w:rsidR="3788C9AB">
        <w:rPr>
          <w:rFonts w:ascii="Times New Roman" w:hAnsi="Times New Roman" w:cs="Times New Roman"/>
          <w:sz w:val="24"/>
          <w:szCs w:val="24"/>
        </w:rPr>
        <w:t>systematic</w:t>
      </w:r>
      <w:r w:rsidR="00C35B19">
        <w:rPr>
          <w:rFonts w:ascii="Times New Roman" w:hAnsi="Times New Roman" w:cs="Times New Roman"/>
          <w:sz w:val="24"/>
          <w:szCs w:val="24"/>
        </w:rPr>
        <w:t xml:space="preserve"> screening</w:t>
      </w:r>
      <w:r w:rsidR="3788C9AB">
        <w:rPr>
          <w:rFonts w:ascii="Times New Roman" w:hAnsi="Times New Roman" w:cs="Times New Roman"/>
          <w:sz w:val="24"/>
          <w:szCs w:val="24"/>
        </w:rPr>
        <w:t xml:space="preserve"> testing</w:t>
      </w:r>
      <w:r w:rsidR="57488828" w:rsidRPr="000B3CAB">
        <w:rPr>
          <w:rFonts w:ascii="Times New Roman" w:hAnsi="Times New Roman" w:cs="Times New Roman"/>
          <w:sz w:val="24"/>
          <w:szCs w:val="24"/>
        </w:rPr>
        <w:t xml:space="preserve"> </w:t>
      </w:r>
      <w:r w:rsidR="003B5E4B" w:rsidRPr="000B3CAB">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t0DdCGpz","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3B5E4B" w:rsidRPr="000B3CAB">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3B5E4B" w:rsidRPr="000B3CAB">
        <w:rPr>
          <w:rFonts w:ascii="Times New Roman" w:hAnsi="Times New Roman" w:cs="Times New Roman"/>
          <w:sz w:val="24"/>
          <w:szCs w:val="24"/>
        </w:rPr>
        <w:fldChar w:fldCharType="end"/>
      </w:r>
      <w:r w:rsidR="57488828" w:rsidRPr="000B3CAB">
        <w:rPr>
          <w:rFonts w:ascii="Times New Roman" w:hAnsi="Times New Roman" w:cs="Times New Roman"/>
          <w:sz w:val="24"/>
          <w:szCs w:val="24"/>
        </w:rPr>
        <w:t>. Pathogens</w:t>
      </w:r>
      <w:r w:rsidR="2259220A">
        <w:rPr>
          <w:rFonts w:ascii="Times New Roman" w:hAnsi="Times New Roman" w:cs="Times New Roman"/>
          <w:sz w:val="24"/>
          <w:szCs w:val="24"/>
        </w:rPr>
        <w:t xml:space="preserve"> other than SARS-CoV</w:t>
      </w:r>
      <w:r w:rsidR="36DB3D35">
        <w:rPr>
          <w:rFonts w:ascii="Times New Roman" w:hAnsi="Times New Roman" w:cs="Times New Roman"/>
          <w:sz w:val="24"/>
          <w:szCs w:val="24"/>
        </w:rPr>
        <w:t>-</w:t>
      </w:r>
      <w:r w:rsidR="2259220A">
        <w:rPr>
          <w:rFonts w:ascii="Times New Roman" w:hAnsi="Times New Roman" w:cs="Times New Roman"/>
          <w:sz w:val="24"/>
          <w:szCs w:val="24"/>
        </w:rPr>
        <w:t>2</w:t>
      </w:r>
      <w:r w:rsidR="57488828" w:rsidRPr="000B3CAB">
        <w:rPr>
          <w:rFonts w:ascii="Times New Roman" w:hAnsi="Times New Roman" w:cs="Times New Roman"/>
          <w:sz w:val="24"/>
          <w:szCs w:val="24"/>
        </w:rPr>
        <w:t xml:space="preserve"> that cause symptoms prior to infectiousness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incubation</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latent</m:t>
            </m:r>
          </m:sub>
        </m:sSub>
      </m:oMath>
      <w:r w:rsidR="57488828" w:rsidRPr="000B3CAB">
        <w:rPr>
          <w:rFonts w:ascii="Times New Roman" w:hAnsi="Times New Roman" w:cs="Times New Roman"/>
          <w:sz w:val="24"/>
          <w:szCs w:val="24"/>
        </w:rPr>
        <w:t>), for instance, may be more effectively controlled at lower cost via symptom screening and subsequent isolation</w:t>
      </w:r>
      <w:r w:rsidR="2259220A">
        <w:rPr>
          <w:rFonts w:ascii="Times New Roman" w:hAnsi="Times New Roman" w:cs="Times New Roman"/>
          <w:sz w:val="24"/>
          <w:szCs w:val="24"/>
        </w:rPr>
        <w:t xml:space="preserve"> </w:t>
      </w:r>
      <w:r w:rsidR="00614878">
        <w:rPr>
          <w:rFonts w:ascii="Times New Roman" w:hAnsi="Times New Roman" w:cs="Times New Roman"/>
          <w:sz w:val="24"/>
          <w:szCs w:val="24"/>
        </w:rPr>
        <w:fldChar w:fldCharType="begin"/>
      </w:r>
      <w:r w:rsidR="00586D43">
        <w:rPr>
          <w:rFonts w:ascii="Times New Roman" w:hAnsi="Times New Roman" w:cs="Times New Roman"/>
          <w:sz w:val="24"/>
          <w:szCs w:val="24"/>
        </w:rPr>
        <w:instrText xml:space="preserve"> ADDIN ZOTERO_ITEM CSL_CITATION {"citationID":"5s0jNSZx","properties":{"formattedCitation":"(18)","plainCitation":"(18)","noteIndex":0},"citationItems":[{"id":112,"uris":["http://zotero.org/users/3463997/items/7N3LHIVR"],"uri":["http://zotero.org/users/3463997/items/7N3LHIVR"],"itemData":{"id":112,"type":"article-journal","container-title":"Proceedings of the National Academy of Sciences","issue":"15","journalAbbreviation":"PNAS","page":"4023-4028","title":"Comparing nonpharmaceutical interventions for containing emerging epidemics","volume":"114","author":[{"family":"Peak","given":"Corey M."},{"family":"Childs","given":"Lauren M."},{"family":"Grad","given":"Yonatan H."},{"family":"Buckee","given":"Caroline O."}],"issued":{"date-parts":[["2017",4,11]]}}}],"schema":"https://github.com/citation-style-language/schema/raw/master/csl-citation.json"} </w:instrText>
      </w:r>
      <w:r w:rsidR="00614878">
        <w:rPr>
          <w:rFonts w:ascii="Times New Roman" w:hAnsi="Times New Roman" w:cs="Times New Roman"/>
          <w:sz w:val="24"/>
          <w:szCs w:val="24"/>
        </w:rPr>
        <w:fldChar w:fldCharType="separate"/>
      </w:r>
      <w:r w:rsidR="00D83122">
        <w:rPr>
          <w:rFonts w:ascii="Times New Roman" w:hAnsi="Times New Roman" w:cs="Times New Roman"/>
          <w:noProof/>
          <w:sz w:val="24"/>
          <w:szCs w:val="24"/>
        </w:rPr>
        <w:t>(18)</w:t>
      </w:r>
      <w:r w:rsidR="00614878">
        <w:rPr>
          <w:rFonts w:ascii="Times New Roman" w:hAnsi="Times New Roman" w:cs="Times New Roman"/>
          <w:sz w:val="24"/>
          <w:szCs w:val="24"/>
        </w:rPr>
        <w:fldChar w:fldCharType="end"/>
      </w:r>
      <w:r w:rsidR="57488828" w:rsidRPr="000B3CAB">
        <w:rPr>
          <w:rFonts w:ascii="Times New Roman" w:hAnsi="Times New Roman" w:cs="Times New Roman"/>
          <w:sz w:val="24"/>
          <w:szCs w:val="24"/>
        </w:rPr>
        <w:t xml:space="preserve">. </w:t>
      </w:r>
    </w:p>
    <w:p w14:paraId="2F3DD80C" w14:textId="5EBFF642" w:rsidR="00970759" w:rsidRPr="00154EA6" w:rsidRDefault="00BD02C3" w:rsidP="00154EA6">
      <w:pPr>
        <w:spacing w:line="480" w:lineRule="auto"/>
        <w:ind w:firstLine="720"/>
        <w:rPr>
          <w:rFonts w:ascii="Times New Roman" w:hAnsi="Times New Roman" w:cs="Times New Roman"/>
          <w:sz w:val="24"/>
          <w:szCs w:val="24"/>
        </w:rPr>
      </w:pPr>
      <w:r w:rsidRPr="000B3CAB">
        <w:rPr>
          <w:rFonts w:ascii="Times New Roman" w:hAnsi="Times New Roman" w:cs="Times New Roman"/>
          <w:sz w:val="24"/>
          <w:szCs w:val="24"/>
        </w:rPr>
        <w:t xml:space="preserve">In conclusion, </w:t>
      </w:r>
      <w:r w:rsidR="009623F6">
        <w:rPr>
          <w:rFonts w:ascii="Times New Roman" w:hAnsi="Times New Roman" w:cs="Times New Roman"/>
          <w:sz w:val="24"/>
          <w:szCs w:val="24"/>
        </w:rPr>
        <w:t>these results suggest</w:t>
      </w:r>
      <w:r w:rsidRPr="001464EC">
        <w:rPr>
          <w:rFonts w:ascii="Times New Roman" w:hAnsi="Times New Roman" w:cs="Times New Roman"/>
          <w:sz w:val="24"/>
          <w:szCs w:val="24"/>
        </w:rPr>
        <w:t xml:space="preserve"> that aligning the timing of testing with regular working schedules for staff in congregate settings</w:t>
      </w:r>
      <w:r w:rsidR="008D2D71">
        <w:rPr>
          <w:rFonts w:ascii="Times New Roman" w:hAnsi="Times New Roman" w:cs="Times New Roman"/>
          <w:sz w:val="24"/>
          <w:szCs w:val="24"/>
        </w:rPr>
        <w:t xml:space="preserve">, in addition to timely implementation of prevention strategies (e.g., </w:t>
      </w:r>
      <w:r w:rsidR="000D2E51">
        <w:rPr>
          <w:rFonts w:ascii="Times New Roman" w:hAnsi="Times New Roman" w:cs="Times New Roman"/>
          <w:sz w:val="24"/>
          <w:szCs w:val="24"/>
        </w:rPr>
        <w:t>isolatio</w:t>
      </w:r>
      <w:r w:rsidR="00A213A9">
        <w:rPr>
          <w:rFonts w:ascii="Times New Roman" w:hAnsi="Times New Roman" w:cs="Times New Roman"/>
          <w:sz w:val="24"/>
          <w:szCs w:val="24"/>
        </w:rPr>
        <w:t>n</w:t>
      </w:r>
      <w:r w:rsidR="008D2D71">
        <w:rPr>
          <w:rFonts w:ascii="Times New Roman" w:hAnsi="Times New Roman" w:cs="Times New Roman"/>
          <w:sz w:val="24"/>
          <w:szCs w:val="24"/>
        </w:rPr>
        <w:t>)</w:t>
      </w:r>
      <w:r w:rsidR="009623F6">
        <w:rPr>
          <w:rFonts w:ascii="Times New Roman" w:hAnsi="Times New Roman" w:cs="Times New Roman"/>
          <w:sz w:val="24"/>
          <w:szCs w:val="24"/>
        </w:rPr>
        <w:t xml:space="preserve"> </w:t>
      </w:r>
      <w:r w:rsidRPr="001464EC">
        <w:rPr>
          <w:rFonts w:ascii="Times New Roman" w:hAnsi="Times New Roman" w:cs="Times New Roman"/>
          <w:sz w:val="24"/>
          <w:szCs w:val="24"/>
        </w:rPr>
        <w:t xml:space="preserve">can improve the efficacy of </w:t>
      </w:r>
      <w:r w:rsidR="00614878" w:rsidRPr="001464EC">
        <w:rPr>
          <w:rFonts w:ascii="Times New Roman" w:hAnsi="Times New Roman" w:cs="Times New Roman"/>
          <w:sz w:val="24"/>
          <w:szCs w:val="24"/>
        </w:rPr>
        <w:t>systematic s</w:t>
      </w:r>
      <w:r w:rsidR="003E3584" w:rsidRPr="001464EC">
        <w:rPr>
          <w:rFonts w:ascii="Times New Roman" w:hAnsi="Times New Roman" w:cs="Times New Roman"/>
          <w:sz w:val="24"/>
          <w:szCs w:val="24"/>
        </w:rPr>
        <w:t>c</w:t>
      </w:r>
      <w:r w:rsidR="00614878" w:rsidRPr="001464EC">
        <w:rPr>
          <w:rFonts w:ascii="Times New Roman" w:hAnsi="Times New Roman" w:cs="Times New Roman"/>
          <w:sz w:val="24"/>
          <w:szCs w:val="24"/>
        </w:rPr>
        <w:t>reening testing</w:t>
      </w:r>
      <w:r w:rsidRPr="001464EC">
        <w:rPr>
          <w:rFonts w:ascii="Times New Roman" w:hAnsi="Times New Roman" w:cs="Times New Roman"/>
          <w:sz w:val="24"/>
          <w:szCs w:val="24"/>
        </w:rPr>
        <w:t>.</w:t>
      </w:r>
      <w:r w:rsidR="00251108" w:rsidRPr="000B3CAB">
        <w:rPr>
          <w:rFonts w:ascii="Times New Roman" w:hAnsi="Times New Roman" w:cs="Times New Roman"/>
          <w:sz w:val="24"/>
          <w:szCs w:val="24"/>
        </w:rPr>
        <w:t xml:space="preserve"> Two metrics, the number of expected </w:t>
      </w:r>
      <w:r w:rsidR="00C35B19">
        <w:rPr>
          <w:rFonts w:ascii="Times New Roman" w:hAnsi="Times New Roman" w:cs="Times New Roman"/>
          <w:sz w:val="24"/>
          <w:szCs w:val="24"/>
        </w:rPr>
        <w:t xml:space="preserve">infections </w:t>
      </w:r>
      <w:r w:rsidR="00251108" w:rsidRPr="000B3CAB">
        <w:rPr>
          <w:rFonts w:ascii="Times New Roman" w:hAnsi="Times New Roman" w:cs="Times New Roman"/>
          <w:sz w:val="24"/>
          <w:szCs w:val="24"/>
        </w:rPr>
        <w:t>within</w:t>
      </w:r>
      <w:r w:rsidR="00C35B19">
        <w:rPr>
          <w:rFonts w:ascii="Times New Roman" w:hAnsi="Times New Roman" w:cs="Times New Roman"/>
          <w:sz w:val="24"/>
          <w:szCs w:val="24"/>
        </w:rPr>
        <w:t xml:space="preserve"> a </w:t>
      </w:r>
      <w:r w:rsidR="00251108" w:rsidRPr="000B3CAB">
        <w:rPr>
          <w:rFonts w:ascii="Times New Roman" w:hAnsi="Times New Roman" w:cs="Times New Roman"/>
          <w:sz w:val="24"/>
          <w:szCs w:val="24"/>
        </w:rPr>
        <w:t>facility and the ITER are presented to inform decisions on the frequency of systematic testing needed in different transmission scenarios to limit transmission under key thresholds.</w:t>
      </w:r>
      <w:r w:rsidR="00A64EDB">
        <w:rPr>
          <w:rFonts w:ascii="Times New Roman" w:hAnsi="Times New Roman" w:cs="Times New Roman"/>
          <w:sz w:val="24"/>
          <w:szCs w:val="24"/>
        </w:rPr>
        <w:t xml:space="preserve"> </w:t>
      </w:r>
      <w:r w:rsidR="000F537C">
        <w:rPr>
          <w:rFonts w:ascii="Times New Roman" w:hAnsi="Times New Roman" w:cs="Times New Roman"/>
          <w:sz w:val="24"/>
          <w:szCs w:val="24"/>
        </w:rPr>
        <w:t xml:space="preserve">Based on these findings, </w:t>
      </w:r>
      <w:r w:rsidR="00A54DA7">
        <w:rPr>
          <w:rFonts w:ascii="Times New Roman" w:hAnsi="Times New Roman" w:cs="Times New Roman"/>
          <w:sz w:val="24"/>
          <w:szCs w:val="24"/>
        </w:rPr>
        <w:t>congregate settings</w:t>
      </w:r>
      <w:r w:rsidR="005041CB">
        <w:rPr>
          <w:rFonts w:ascii="Times New Roman" w:hAnsi="Times New Roman" w:cs="Times New Roman"/>
          <w:sz w:val="24"/>
          <w:szCs w:val="24"/>
        </w:rPr>
        <w:t xml:space="preserve"> </w:t>
      </w:r>
      <w:r w:rsidR="00011114">
        <w:rPr>
          <w:rFonts w:ascii="Times New Roman" w:hAnsi="Times New Roman" w:cs="Times New Roman"/>
          <w:sz w:val="24"/>
          <w:szCs w:val="24"/>
        </w:rPr>
        <w:t>such as carceral facilities, nursing homes, schools, and more</w:t>
      </w:r>
      <w:r w:rsidR="00A54DA7" w:rsidRPr="000B3CAB">
        <w:rPr>
          <w:rFonts w:ascii="Times New Roman" w:hAnsi="Times New Roman" w:cs="Times New Roman"/>
          <w:sz w:val="24"/>
          <w:szCs w:val="24"/>
        </w:rPr>
        <w:t xml:space="preserve"> </w:t>
      </w:r>
      <w:r w:rsidR="005041CB">
        <w:rPr>
          <w:rFonts w:ascii="Times New Roman" w:hAnsi="Times New Roman" w:cs="Times New Roman"/>
          <w:sz w:val="24"/>
          <w:szCs w:val="24"/>
        </w:rPr>
        <w:t xml:space="preserve">may </w:t>
      </w:r>
      <w:r w:rsidR="00A54DA7">
        <w:rPr>
          <w:rFonts w:ascii="Times New Roman" w:hAnsi="Times New Roman" w:cs="Times New Roman"/>
          <w:sz w:val="24"/>
          <w:szCs w:val="24"/>
        </w:rPr>
        <w:t xml:space="preserve">be able to </w:t>
      </w:r>
      <w:r w:rsidR="005041CB">
        <w:rPr>
          <w:rFonts w:ascii="Times New Roman" w:hAnsi="Times New Roman" w:cs="Times New Roman"/>
          <w:sz w:val="24"/>
          <w:szCs w:val="24"/>
        </w:rPr>
        <w:t xml:space="preserve">avoid potential </w:t>
      </w:r>
      <w:r w:rsidR="005041CB">
        <w:rPr>
          <w:rFonts w:ascii="Times New Roman" w:hAnsi="Times New Roman" w:cs="Times New Roman"/>
          <w:sz w:val="24"/>
          <w:szCs w:val="24"/>
        </w:rPr>
        <w:lastRenderedPageBreak/>
        <w:t xml:space="preserve">outbreaks </w:t>
      </w:r>
      <w:r w:rsidR="00A54DA7">
        <w:rPr>
          <w:rFonts w:ascii="Times New Roman" w:hAnsi="Times New Roman" w:cs="Times New Roman"/>
          <w:sz w:val="24"/>
          <w:szCs w:val="24"/>
        </w:rPr>
        <w:t xml:space="preserve">through </w:t>
      </w:r>
      <w:r w:rsidR="000F537C">
        <w:rPr>
          <w:rFonts w:ascii="Times New Roman" w:hAnsi="Times New Roman" w:cs="Times New Roman"/>
          <w:sz w:val="24"/>
          <w:szCs w:val="24"/>
        </w:rPr>
        <w:t>s</w:t>
      </w:r>
      <w:r w:rsidR="00251108" w:rsidRPr="000B3CAB">
        <w:rPr>
          <w:rFonts w:ascii="Times New Roman" w:hAnsi="Times New Roman" w:cs="Times New Roman"/>
          <w:sz w:val="24"/>
          <w:szCs w:val="24"/>
        </w:rPr>
        <w:t xml:space="preserve">ystematic testing of staff </w:t>
      </w:r>
      <w:r w:rsidR="0025115F">
        <w:rPr>
          <w:rFonts w:ascii="Times New Roman" w:hAnsi="Times New Roman" w:cs="Times New Roman"/>
          <w:sz w:val="24"/>
          <w:szCs w:val="24"/>
        </w:rPr>
        <w:t xml:space="preserve">that is </w:t>
      </w:r>
      <w:r w:rsidR="00802357">
        <w:rPr>
          <w:rFonts w:ascii="Times New Roman" w:hAnsi="Times New Roman" w:cs="Times New Roman"/>
          <w:sz w:val="24"/>
          <w:szCs w:val="24"/>
        </w:rPr>
        <w:t xml:space="preserve">aligned with work schedules and </w:t>
      </w:r>
      <w:r w:rsidR="0025115F">
        <w:rPr>
          <w:rFonts w:ascii="Times New Roman" w:hAnsi="Times New Roman" w:cs="Times New Roman"/>
          <w:sz w:val="24"/>
          <w:szCs w:val="24"/>
        </w:rPr>
        <w:t xml:space="preserve">is </w:t>
      </w:r>
      <w:r w:rsidR="00251108" w:rsidRPr="000B3CAB">
        <w:rPr>
          <w:rFonts w:ascii="Times New Roman" w:hAnsi="Times New Roman" w:cs="Times New Roman"/>
          <w:sz w:val="24"/>
          <w:szCs w:val="24"/>
        </w:rPr>
        <w:t>continue</w:t>
      </w:r>
      <w:r w:rsidR="0025115F">
        <w:rPr>
          <w:rFonts w:ascii="Times New Roman" w:hAnsi="Times New Roman" w:cs="Times New Roman"/>
          <w:sz w:val="24"/>
          <w:szCs w:val="24"/>
        </w:rPr>
        <w:t>d</w:t>
      </w:r>
      <w:r w:rsidR="00251108" w:rsidRPr="000B3CAB">
        <w:rPr>
          <w:rFonts w:ascii="Times New Roman" w:hAnsi="Times New Roman" w:cs="Times New Roman"/>
          <w:sz w:val="24"/>
          <w:szCs w:val="24"/>
        </w:rPr>
        <w:t xml:space="preserve"> until </w:t>
      </w:r>
      <w:r w:rsidR="00B40165" w:rsidRPr="000B3CAB">
        <w:rPr>
          <w:rFonts w:ascii="Times New Roman" w:hAnsi="Times New Roman" w:cs="Times New Roman"/>
          <w:sz w:val="24"/>
          <w:szCs w:val="24"/>
        </w:rPr>
        <w:t>community transmission or within-facility transmission potential are sufficiently reduced.</w:t>
      </w:r>
    </w:p>
    <w:p w14:paraId="7DD86554" w14:textId="3011A042" w:rsidR="00663D20" w:rsidRPr="00E14288" w:rsidRDefault="00C465C5" w:rsidP="00E14288">
      <w:pPr>
        <w:pStyle w:val="Heading2"/>
        <w:spacing w:line="480" w:lineRule="auto"/>
        <w:rPr>
          <w:rFonts w:ascii="Times New Roman" w:hAnsi="Times New Roman" w:cs="Times New Roman"/>
          <w:szCs w:val="24"/>
        </w:rPr>
      </w:pPr>
      <w:r w:rsidRPr="00E14288">
        <w:rPr>
          <w:rFonts w:ascii="Times New Roman" w:hAnsi="Times New Roman" w:cs="Times New Roman"/>
          <w:szCs w:val="24"/>
        </w:rPr>
        <w:t>Acknowledgements</w:t>
      </w:r>
    </w:p>
    <w:p w14:paraId="262D5ECB" w14:textId="719ED29F" w:rsidR="00970759" w:rsidRPr="00154EA6" w:rsidRDefault="00C42E7B" w:rsidP="00154EA6">
      <w:pPr>
        <w:spacing w:line="480" w:lineRule="auto"/>
        <w:rPr>
          <w:rFonts w:ascii="Times New Roman" w:hAnsi="Times New Roman" w:cs="Times New Roman"/>
          <w:sz w:val="24"/>
          <w:szCs w:val="24"/>
        </w:rPr>
      </w:pPr>
      <w:r w:rsidRPr="00EB3D0F">
        <w:rPr>
          <w:rFonts w:ascii="Times New Roman" w:hAnsi="Times New Roman" w:cs="Times New Roman"/>
          <w:sz w:val="24"/>
          <w:szCs w:val="24"/>
        </w:rPr>
        <w:t xml:space="preserve">We </w:t>
      </w:r>
      <w:r>
        <w:rPr>
          <w:rFonts w:ascii="Times New Roman" w:hAnsi="Times New Roman" w:cs="Times New Roman"/>
          <w:sz w:val="24"/>
          <w:szCs w:val="24"/>
        </w:rPr>
        <w:t>acknowledge</w:t>
      </w:r>
      <w:r w:rsidRPr="00EB3D0F">
        <w:rPr>
          <w:rFonts w:ascii="Times New Roman" w:hAnsi="Times New Roman" w:cs="Times New Roman"/>
          <w:sz w:val="24"/>
          <w:szCs w:val="24"/>
        </w:rPr>
        <w:t xml:space="preserve"> </w:t>
      </w:r>
      <w:r>
        <w:rPr>
          <w:rFonts w:ascii="Times New Roman" w:hAnsi="Times New Roman" w:cs="Times New Roman"/>
          <w:sz w:val="24"/>
          <w:szCs w:val="24"/>
        </w:rPr>
        <w:t xml:space="preserve">the California Department of Corrections and Rehabilitation, </w:t>
      </w:r>
      <w:r w:rsidR="00115566">
        <w:rPr>
          <w:rFonts w:ascii="Times New Roman" w:hAnsi="Times New Roman" w:cs="Times New Roman"/>
          <w:sz w:val="24"/>
          <w:szCs w:val="24"/>
        </w:rPr>
        <w:t>California Correctional Health Care Services</w:t>
      </w:r>
      <w:r w:rsidR="009F7989">
        <w:rPr>
          <w:rFonts w:ascii="Times New Roman" w:hAnsi="Times New Roman" w:cs="Times New Roman"/>
          <w:sz w:val="24"/>
          <w:szCs w:val="24"/>
        </w:rPr>
        <w:t xml:space="preserve">, </w:t>
      </w:r>
      <w:r w:rsidR="00B64955">
        <w:rPr>
          <w:rFonts w:ascii="Times New Roman" w:hAnsi="Times New Roman" w:cs="Times New Roman"/>
          <w:sz w:val="24"/>
          <w:szCs w:val="24"/>
        </w:rPr>
        <w:t>and</w:t>
      </w:r>
      <w:r>
        <w:rPr>
          <w:rFonts w:ascii="Times New Roman" w:hAnsi="Times New Roman" w:cs="Times New Roman"/>
          <w:sz w:val="24"/>
          <w:szCs w:val="24"/>
        </w:rPr>
        <w:t xml:space="preserve"> the CDC’s COVID-19 Response for supporting this study. </w:t>
      </w:r>
      <w:r w:rsidR="00FB26D1" w:rsidRPr="00E14288">
        <w:rPr>
          <w:rFonts w:ascii="Times New Roman" w:eastAsia="Times New Roman" w:hAnsi="Times New Roman" w:cs="Times New Roman"/>
          <w:sz w:val="24"/>
          <w:szCs w:val="24"/>
        </w:rPr>
        <w:t xml:space="preserve">CMH and SB were supported by CDC U01CK000590, as part of the Modeling Infectious Diseases in Healthcare </w:t>
      </w:r>
      <w:r w:rsidR="004C483B">
        <w:rPr>
          <w:rFonts w:ascii="Times New Roman" w:eastAsia="Times New Roman" w:hAnsi="Times New Roman" w:cs="Times New Roman"/>
          <w:sz w:val="24"/>
          <w:szCs w:val="24"/>
        </w:rPr>
        <w:t>(</w:t>
      </w:r>
      <w:proofErr w:type="spellStart"/>
      <w:r w:rsidR="004C483B">
        <w:rPr>
          <w:rFonts w:ascii="Times New Roman" w:eastAsia="Times New Roman" w:hAnsi="Times New Roman" w:cs="Times New Roman"/>
          <w:sz w:val="24"/>
          <w:szCs w:val="24"/>
        </w:rPr>
        <w:t>MInD</w:t>
      </w:r>
      <w:proofErr w:type="spellEnd"/>
      <w:r w:rsidR="004C483B">
        <w:rPr>
          <w:rFonts w:ascii="Times New Roman" w:eastAsia="Times New Roman" w:hAnsi="Times New Roman" w:cs="Times New Roman"/>
          <w:sz w:val="24"/>
          <w:szCs w:val="24"/>
        </w:rPr>
        <w:t xml:space="preserve">) </w:t>
      </w:r>
      <w:r w:rsidR="00FB26D1" w:rsidRPr="00E14288">
        <w:rPr>
          <w:rFonts w:ascii="Times New Roman" w:eastAsia="Times New Roman" w:hAnsi="Times New Roman" w:cs="Times New Roman"/>
          <w:sz w:val="24"/>
          <w:szCs w:val="24"/>
        </w:rPr>
        <w:t>Network.</w:t>
      </w:r>
    </w:p>
    <w:p w14:paraId="4D797603" w14:textId="4BA5795A" w:rsidR="00075106" w:rsidRPr="00E14288" w:rsidRDefault="00D54964" w:rsidP="00E14288">
      <w:pPr>
        <w:pStyle w:val="Heading2"/>
        <w:spacing w:line="480" w:lineRule="auto"/>
        <w:rPr>
          <w:rFonts w:ascii="Times New Roman" w:eastAsia="Times New Roman" w:hAnsi="Times New Roman" w:cs="Times New Roman"/>
          <w:szCs w:val="24"/>
          <w:lang w:eastAsia="zh-CN"/>
        </w:rPr>
      </w:pPr>
      <w:r w:rsidRPr="00E14288">
        <w:rPr>
          <w:rFonts w:ascii="Times New Roman" w:eastAsia="Times New Roman" w:hAnsi="Times New Roman" w:cs="Times New Roman"/>
          <w:szCs w:val="24"/>
          <w:lang w:eastAsia="zh-CN"/>
        </w:rPr>
        <w:t>Disclaimer</w:t>
      </w:r>
    </w:p>
    <w:p w14:paraId="174F9A2F" w14:textId="0558D50C" w:rsidR="000C4642" w:rsidRPr="00154EA6" w:rsidRDefault="00D54964" w:rsidP="00154EA6">
      <w:pPr>
        <w:spacing w:line="480" w:lineRule="auto"/>
        <w:ind w:firstLine="720"/>
        <w:jc w:val="both"/>
        <w:rPr>
          <w:rFonts w:ascii="Times New Roman" w:eastAsia="Times New Roman" w:hAnsi="Times New Roman" w:cs="Times New Roman"/>
          <w:iCs/>
          <w:color w:val="000000"/>
          <w:sz w:val="24"/>
          <w:szCs w:val="24"/>
          <w:shd w:val="clear" w:color="auto" w:fill="FFFFFF"/>
          <w:lang w:eastAsia="zh-CN"/>
        </w:rPr>
      </w:pPr>
      <w:r w:rsidRPr="00E14288">
        <w:rPr>
          <w:rFonts w:ascii="Times New Roman" w:eastAsia="Times New Roman" w:hAnsi="Times New Roman" w:cs="Times New Roman"/>
          <w:color w:val="000000"/>
          <w:sz w:val="24"/>
          <w:szCs w:val="24"/>
          <w:shd w:val="clear" w:color="auto" w:fill="FFFFFF"/>
          <w:lang w:eastAsia="zh-CN"/>
        </w:rPr>
        <w:t>T</w:t>
      </w:r>
      <w:r w:rsidRPr="00E14288">
        <w:rPr>
          <w:rFonts w:ascii="Times New Roman" w:eastAsia="Times New Roman" w:hAnsi="Times New Roman" w:cs="Times New Roman"/>
          <w:iCs/>
          <w:sz w:val="24"/>
          <w:szCs w:val="24"/>
          <w:lang w:eastAsia="zh-CN"/>
        </w:rPr>
        <w:t xml:space="preserve">he findings and conclusions in this report are those of the author(s) and do not necessarily represent the official position of </w:t>
      </w:r>
      <w:r w:rsidRPr="00E14288">
        <w:rPr>
          <w:rFonts w:ascii="Times New Roman" w:eastAsia="Times New Roman" w:hAnsi="Times New Roman" w:cs="Times New Roman"/>
          <w:iCs/>
          <w:color w:val="000000"/>
          <w:sz w:val="24"/>
          <w:szCs w:val="24"/>
          <w:shd w:val="clear" w:color="auto" w:fill="FFFFFF"/>
          <w:lang w:eastAsia="zh-CN"/>
        </w:rPr>
        <w:t>the U.S. Department of Health and Human Services, the Centers for Disease Control and Prevention, or the authors' affiliated institutions.</w:t>
      </w:r>
      <w:r w:rsidR="00E8729F" w:rsidRPr="00E14288">
        <w:rPr>
          <w:rFonts w:ascii="Times New Roman" w:eastAsia="Times New Roman" w:hAnsi="Times New Roman" w:cs="Times New Roman"/>
          <w:iCs/>
          <w:color w:val="000000"/>
          <w:sz w:val="24"/>
          <w:szCs w:val="24"/>
          <w:shd w:val="clear" w:color="auto" w:fill="FFFFFF"/>
          <w:lang w:eastAsia="zh-CN"/>
        </w:rPr>
        <w:t xml:space="preserve"> </w:t>
      </w:r>
    </w:p>
    <w:p w14:paraId="403C6958" w14:textId="79A1B41D" w:rsidR="000C4642" w:rsidRPr="00E14288" w:rsidRDefault="00F91524" w:rsidP="00E14288">
      <w:pPr>
        <w:pStyle w:val="Heading2"/>
        <w:spacing w:line="480" w:lineRule="auto"/>
        <w:rPr>
          <w:rFonts w:ascii="Times New Roman" w:hAnsi="Times New Roman" w:cs="Times New Roman"/>
          <w:szCs w:val="24"/>
          <w:shd w:val="clear" w:color="auto" w:fill="FFFFFF"/>
        </w:rPr>
      </w:pPr>
      <w:r>
        <w:rPr>
          <w:rFonts w:ascii="Times New Roman" w:hAnsi="Times New Roman" w:cs="Times New Roman"/>
          <w:szCs w:val="24"/>
          <w:shd w:val="clear" w:color="auto" w:fill="FFFFFF"/>
        </w:rPr>
        <w:t>Author Bio</w:t>
      </w:r>
    </w:p>
    <w:p w14:paraId="751BB7CD" w14:textId="654A9FF1" w:rsidR="000C4642" w:rsidRDefault="000C4642" w:rsidP="00C77530">
      <w:pPr>
        <w:spacing w:line="480" w:lineRule="auto"/>
        <w:jc w:val="both"/>
        <w:rPr>
          <w:rFonts w:ascii="Times New Roman" w:eastAsia="Times New Roman" w:hAnsi="Times New Roman" w:cs="Times New Roman"/>
          <w:iCs/>
          <w:color w:val="000000"/>
          <w:sz w:val="24"/>
          <w:szCs w:val="24"/>
          <w:shd w:val="clear" w:color="auto" w:fill="FFFFFF"/>
          <w:lang w:eastAsia="zh-CN"/>
        </w:rPr>
        <w:sectPr w:rsidR="000C4642" w:rsidSect="00A367B2">
          <w:pgSz w:w="12240" w:h="15840"/>
          <w:pgMar w:top="1440" w:right="1440" w:bottom="1440" w:left="1440" w:header="720" w:footer="720" w:gutter="0"/>
          <w:lnNumType w:countBy="1" w:restart="continuous"/>
          <w:cols w:space="720"/>
          <w:docGrid w:linePitch="360"/>
        </w:sectPr>
      </w:pPr>
      <w:r w:rsidRPr="00E14288">
        <w:rPr>
          <w:rFonts w:ascii="Times New Roman" w:hAnsi="Times New Roman" w:cs="Times New Roman"/>
          <w:color w:val="000000"/>
          <w:sz w:val="24"/>
          <w:szCs w:val="24"/>
          <w:shd w:val="clear" w:color="auto" w:fill="FFFFFF"/>
        </w:rPr>
        <w:t xml:space="preserve">Dr. </w:t>
      </w:r>
      <w:r w:rsidR="006C74B6" w:rsidRPr="00E14288">
        <w:rPr>
          <w:rFonts w:ascii="Times New Roman" w:hAnsi="Times New Roman" w:cs="Times New Roman"/>
          <w:color w:val="000000"/>
          <w:sz w:val="24"/>
          <w:szCs w:val="24"/>
          <w:shd w:val="clear" w:color="auto" w:fill="FFFFFF"/>
        </w:rPr>
        <w:t>Hoover</w:t>
      </w:r>
      <w:r w:rsidRPr="00E14288">
        <w:rPr>
          <w:rFonts w:ascii="Times New Roman" w:hAnsi="Times New Roman" w:cs="Times New Roman"/>
          <w:color w:val="000000"/>
          <w:sz w:val="24"/>
          <w:szCs w:val="24"/>
          <w:shd w:val="clear" w:color="auto" w:fill="FFFFFF"/>
        </w:rPr>
        <w:t xml:space="preserve"> </w:t>
      </w:r>
      <w:r w:rsidR="00097A88">
        <w:rPr>
          <w:rFonts w:ascii="Times New Roman" w:hAnsi="Times New Roman" w:cs="Times New Roman"/>
          <w:color w:val="000000"/>
          <w:sz w:val="24"/>
          <w:szCs w:val="24"/>
          <w:shd w:val="clear" w:color="auto" w:fill="FFFFFF"/>
        </w:rPr>
        <w:t>completed this research as</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 xml:space="preserve">a postdoctoral scholar at the Francis I. Proctor </w:t>
      </w:r>
      <w:r w:rsidR="00A86464">
        <w:rPr>
          <w:rFonts w:ascii="Times New Roman" w:hAnsi="Times New Roman" w:cs="Times New Roman"/>
          <w:color w:val="000000"/>
          <w:sz w:val="24"/>
          <w:szCs w:val="24"/>
          <w:shd w:val="clear" w:color="auto" w:fill="FFFFFF"/>
        </w:rPr>
        <w:t>F</w:t>
      </w:r>
      <w:r w:rsidR="006C74B6" w:rsidRPr="00E14288">
        <w:rPr>
          <w:rFonts w:ascii="Times New Roman" w:hAnsi="Times New Roman" w:cs="Times New Roman"/>
          <w:color w:val="000000"/>
          <w:sz w:val="24"/>
          <w:szCs w:val="24"/>
          <w:shd w:val="clear" w:color="auto" w:fill="FFFFFF"/>
        </w:rPr>
        <w:t>oundation at the University of California, San Francisco</w:t>
      </w:r>
      <w:r w:rsidR="00F55328">
        <w:rPr>
          <w:rFonts w:ascii="Times New Roman" w:hAnsi="Times New Roman" w:cs="Times New Roman"/>
          <w:color w:val="000000"/>
          <w:sz w:val="24"/>
          <w:szCs w:val="24"/>
          <w:shd w:val="clear" w:color="auto" w:fill="FFFFFF"/>
        </w:rPr>
        <w:t xml:space="preserve"> </w:t>
      </w:r>
      <w:r w:rsidR="00F55328" w:rsidRPr="00A30933">
        <w:rPr>
          <w:rFonts w:ascii="Times New Roman" w:hAnsi="Times New Roman" w:cs="Times New Roman"/>
          <w:color w:val="000000"/>
          <w:sz w:val="24"/>
          <w:szCs w:val="24"/>
          <w:shd w:val="clear" w:color="auto" w:fill="FFFFFF"/>
        </w:rPr>
        <w:t>and is now an epidemiologist and modeler with the California Department of Public Health</w:t>
      </w:r>
      <w:r w:rsidRPr="00E14288">
        <w:rPr>
          <w:rFonts w:ascii="Times New Roman" w:hAnsi="Times New Roman" w:cs="Times New Roman"/>
          <w:color w:val="000000"/>
          <w:sz w:val="24"/>
          <w:szCs w:val="24"/>
          <w:shd w:val="clear" w:color="auto" w:fill="FFFFFF"/>
        </w:rPr>
        <w:t xml:space="preserve">. </w:t>
      </w:r>
      <w:r w:rsidR="006C74B6" w:rsidRPr="00E14288">
        <w:rPr>
          <w:rFonts w:ascii="Times New Roman" w:hAnsi="Times New Roman" w:cs="Times New Roman"/>
          <w:color w:val="000000"/>
          <w:sz w:val="24"/>
          <w:szCs w:val="24"/>
          <w:shd w:val="clear" w:color="auto" w:fill="FFFFFF"/>
        </w:rPr>
        <w:t>He is interested in using quantitative methods to inform intervention strategies to reduce the global burden of infectious diseases</w:t>
      </w:r>
      <w:r w:rsidRPr="00E14288">
        <w:rPr>
          <w:rFonts w:ascii="Times New Roman" w:hAnsi="Times New Roman" w:cs="Times New Roman"/>
          <w:color w:val="000000"/>
          <w:sz w:val="24"/>
          <w:szCs w:val="24"/>
          <w:shd w:val="clear" w:color="auto" w:fill="FFFFFF"/>
        </w:rPr>
        <w:t>.</w:t>
      </w:r>
    </w:p>
    <w:p w14:paraId="5AE6094F" w14:textId="7D1C6B5E" w:rsidR="00D21B0A" w:rsidRPr="00536F49" w:rsidRDefault="005F6118" w:rsidP="00BD02C3">
      <w:pPr>
        <w:pStyle w:val="Heading2"/>
        <w:rPr>
          <w:rFonts w:ascii="Times New Roman" w:eastAsia="Times New Roman" w:hAnsi="Times New Roman" w:cs="Times New Roman"/>
          <w:shd w:val="clear" w:color="auto" w:fill="FFFFFF"/>
          <w:lang w:eastAsia="zh-CN"/>
        </w:rPr>
      </w:pPr>
      <w:r w:rsidRPr="00536F49">
        <w:rPr>
          <w:rFonts w:ascii="Times New Roman" w:eastAsia="Times New Roman" w:hAnsi="Times New Roman" w:cs="Times New Roman"/>
          <w:shd w:val="clear" w:color="auto" w:fill="FFFFFF"/>
          <w:lang w:eastAsia="zh-CN"/>
        </w:rPr>
        <w:lastRenderedPageBreak/>
        <w:t>References</w:t>
      </w:r>
    </w:p>
    <w:p w14:paraId="76528E6C" w14:textId="77777777" w:rsidR="007960C8" w:rsidRPr="007960C8" w:rsidRDefault="00D21B0A" w:rsidP="007960C8">
      <w:pPr>
        <w:pStyle w:val="Bibliography"/>
        <w:rPr>
          <w:rFonts w:ascii="Times New Roman" w:hAnsi="Times New Roman" w:cs="Times New Roman"/>
        </w:rPr>
      </w:pPr>
      <w:r>
        <w:rPr>
          <w:rFonts w:eastAsia="Times New Roman"/>
          <w:b/>
          <w:color w:val="000000"/>
          <w:shd w:val="clear" w:color="auto" w:fill="FFFFFF"/>
          <w:lang w:eastAsia="zh-CN"/>
        </w:rPr>
        <w:fldChar w:fldCharType="begin"/>
      </w:r>
      <w:r w:rsidR="007960C8">
        <w:rPr>
          <w:rFonts w:eastAsia="Times New Roman"/>
          <w:b/>
          <w:color w:val="000000"/>
          <w:shd w:val="clear" w:color="auto" w:fill="FFFFFF"/>
          <w:lang w:eastAsia="zh-CN"/>
        </w:rPr>
        <w:instrText xml:space="preserve"> ADDIN ZOTERO_BIBL {"uncited":[],"omitted":[],"custom":[]} CSL_BIBLIOGRAPHY </w:instrText>
      </w:r>
      <w:r>
        <w:rPr>
          <w:rFonts w:eastAsia="Times New Roman"/>
          <w:b/>
          <w:color w:val="000000"/>
          <w:shd w:val="clear" w:color="auto" w:fill="FFFFFF"/>
          <w:lang w:eastAsia="zh-CN"/>
        </w:rPr>
        <w:fldChar w:fldCharType="separate"/>
      </w:r>
      <w:r w:rsidR="007960C8" w:rsidRPr="007960C8">
        <w:rPr>
          <w:rFonts w:ascii="Times New Roman" w:hAnsi="Times New Roman" w:cs="Times New Roman"/>
        </w:rPr>
        <w:t xml:space="preserve">1. </w:t>
      </w:r>
      <w:r w:rsidR="007960C8" w:rsidRPr="007960C8">
        <w:rPr>
          <w:rFonts w:ascii="Times New Roman" w:hAnsi="Times New Roman" w:cs="Times New Roman"/>
        </w:rPr>
        <w:tab/>
        <w:t>Chen MK, Chevalier JA, Long EF. Nursing home staff networks and COVID-19. PNAS [Internet]. 2021 Jan 5 [cited 2021 Jul 22];118(1). Available from: https://www.pnas.org/content/118/1/e2015455118</w:t>
      </w:r>
    </w:p>
    <w:p w14:paraId="582EB7B9"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 </w:t>
      </w:r>
      <w:r w:rsidRPr="007960C8">
        <w:rPr>
          <w:rFonts w:ascii="Times New Roman" w:hAnsi="Times New Roman" w:cs="Times New Roman"/>
        </w:rPr>
        <w:tab/>
        <w:t xml:space="preserve">Tobolowsky FA, Gonzales E, Self JL, Rao CY, Keating R, Marx GE, et al. COVID-19 Outbreak Among Three Affiliated Homeless Service Sites — King County, Washington, 2020. MMWR Morb Mortal Wkly Rep. 2020 May 1;69(17):523–6. </w:t>
      </w:r>
    </w:p>
    <w:p w14:paraId="134B230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 </w:t>
      </w:r>
      <w:r w:rsidRPr="007960C8">
        <w:rPr>
          <w:rFonts w:ascii="Times New Roman" w:hAnsi="Times New Roman" w:cs="Times New Roman"/>
        </w:rPr>
        <w:tab/>
        <w:t>Imbert E, Kinley PM, Scarborough A, Cawley C, Sankaran M, Cox SN, et al. Coronavirus Disease 2019 Outbreak in a San Francisco Homeless Shelter. Clinical Infectious Diseases [Internet]. 2020 Aug 3 [cited 2021 Jun 30];(ciaa1071). Available from: https://doi.org/10.1093/cid/ciaa1071</w:t>
      </w:r>
    </w:p>
    <w:p w14:paraId="448B8FD2"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4. </w:t>
      </w:r>
      <w:r w:rsidRPr="007960C8">
        <w:rPr>
          <w:rFonts w:ascii="Times New Roman" w:hAnsi="Times New Roman" w:cs="Times New Roman"/>
        </w:rPr>
        <w:tab/>
        <w:t xml:space="preserve">Baggett TP, Keyes H, Sporn N, Gaeta JM. Prevalence of SARS-CoV-2 Infection in Residents of a Large Homeless Shelter in Boston. JAMA. 2020 Jun 2;323(21):2191. </w:t>
      </w:r>
    </w:p>
    <w:p w14:paraId="391941AF"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5. </w:t>
      </w:r>
      <w:r w:rsidRPr="007960C8">
        <w:rPr>
          <w:rFonts w:ascii="Times New Roman" w:hAnsi="Times New Roman" w:cs="Times New Roman"/>
        </w:rPr>
        <w:tab/>
        <w:t xml:space="preserve">Mosites E, Parker EM, Clarke KEN, Gaeta JM, Baggett TP, Imbert E, et al. Assessment of SARS-CoV-2 Infection Prevalence in Homeless Shelters — Four U.S. Cities, March 27–April 15, 2020. MMWR Morb Mortal Wkly Rep. 2020 May 1;69(17):521–2. </w:t>
      </w:r>
    </w:p>
    <w:p w14:paraId="18F99A9D"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6. </w:t>
      </w:r>
      <w:r w:rsidRPr="007960C8">
        <w:rPr>
          <w:rFonts w:ascii="Times New Roman" w:hAnsi="Times New Roman" w:cs="Times New Roman"/>
        </w:rPr>
        <w:tab/>
        <w:t xml:space="preserve">Wallace M, Hagan L, Curran KG, Williams SP, Handanagic S, Bjork A, et al. COVID-19 in Correctional and Detention Facilities - United States, February-April 2020. MMWR Morb Mortal Wkly Rep. 2020 May 15;69(19):587–90. </w:t>
      </w:r>
    </w:p>
    <w:p w14:paraId="3AAD29D0"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7. </w:t>
      </w:r>
      <w:r w:rsidRPr="007960C8">
        <w:rPr>
          <w:rFonts w:ascii="Times New Roman" w:hAnsi="Times New Roman" w:cs="Times New Roman"/>
        </w:rPr>
        <w:tab/>
        <w:t xml:space="preserve">Lewis NM, Salmanson AP, Price A, Risk I, Guymon C, Wisner M, et al. Community-Associated Outbreak of COVID-19 in a Correctional Facility - Utah, September 2020-January 2021. MMWR Morb Mortal Wkly Rep. 2021 Apr 2;70(13):467–72. </w:t>
      </w:r>
    </w:p>
    <w:p w14:paraId="2029F3EB"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8. </w:t>
      </w:r>
      <w:r w:rsidRPr="007960C8">
        <w:rPr>
          <w:rFonts w:ascii="Times New Roman" w:hAnsi="Times New Roman" w:cs="Times New Roman"/>
        </w:rPr>
        <w:tab/>
        <w:t xml:space="preserve">Njuguna H, Wallace M, Simonson S, Tobolowsky FA, James AE, Bordelon K, et al. Serial Laboratory Testing for SARS-CoV-2 Infection Among Incarcerated and Detained Persons in a Correctional and Detention Facility — Louisiana, April–May 2020. MMWR Morb Mortal Wkly Rep. 2020 Jul 3;69(26):836–40. </w:t>
      </w:r>
    </w:p>
    <w:p w14:paraId="047F52AB"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9. </w:t>
      </w:r>
      <w:r w:rsidRPr="007960C8">
        <w:rPr>
          <w:rFonts w:ascii="Times New Roman" w:hAnsi="Times New Roman" w:cs="Times New Roman"/>
        </w:rPr>
        <w:tab/>
        <w:t xml:space="preserve">Chapman LAC, Kushel M, Cox SN, Scarborough A, Cawley C, Nguyen TQ, et al. Comparison of infection control strategies to reduce COVID-19 outbreaks in homeless shelters in the United States: a simulation study. BMC Med. 2021 May 7;19(1):116. </w:t>
      </w:r>
    </w:p>
    <w:p w14:paraId="23932AD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10. </w:t>
      </w:r>
      <w:r w:rsidRPr="007960C8">
        <w:rPr>
          <w:rFonts w:ascii="Times New Roman" w:hAnsi="Times New Roman" w:cs="Times New Roman"/>
        </w:rPr>
        <w:tab/>
        <w:t>Chin ET, Huynh BQ, Chapman LAC, Murrill M, Basu S, Lo NC. Frequency of Routine Testing for Coronavirus Disease 2019 (COVID-19) in High-risk Healthcare Environments to Reduce Outbreaks. Clin Infect Dis [Internet]. 2020 Oct 26 [cited 2021 Jun 30]; Available from: https://www.ncbi.nlm.nih.gov/pmc/articles/PMC7797732/</w:t>
      </w:r>
    </w:p>
    <w:p w14:paraId="5FE0115D"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11. </w:t>
      </w:r>
      <w:r w:rsidRPr="007960C8">
        <w:rPr>
          <w:rFonts w:ascii="Times New Roman" w:hAnsi="Times New Roman" w:cs="Times New Roman"/>
        </w:rPr>
        <w:tab/>
        <w:t xml:space="preserve">Kiang MV, Chin ET, Huynh BQ, Chapman LAC, Rodríguez-Barraquer I, Greenhouse B, et al. Routine asymptomatic testing strategies for airline travel during the COVID-19 pandemic: a simulation study. The Lancet Infectious Diseases. 2021 Jul 1;21(7):929–38. </w:t>
      </w:r>
    </w:p>
    <w:p w14:paraId="3206F5A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12. </w:t>
      </w:r>
      <w:r w:rsidRPr="007960C8">
        <w:rPr>
          <w:rFonts w:ascii="Times New Roman" w:hAnsi="Times New Roman" w:cs="Times New Roman"/>
        </w:rPr>
        <w:tab/>
        <w:t xml:space="preserve">Toblin RL, Cohen SI, Hagan LM. SARS-CoV-2 Infection Among Correctional Staff in the Federal Bureau of Prisons. Am J Public Health. 2021 Jun;111(6):1164–7. </w:t>
      </w:r>
    </w:p>
    <w:p w14:paraId="500ACB7A"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lastRenderedPageBreak/>
        <w:t xml:space="preserve">13. </w:t>
      </w:r>
      <w:r w:rsidRPr="007960C8">
        <w:rPr>
          <w:rFonts w:ascii="Times New Roman" w:hAnsi="Times New Roman" w:cs="Times New Roman"/>
        </w:rPr>
        <w:tab/>
        <w:t>Centers for Disease Controla and Prevention. Interim Public Health Recommendations for Fully Vaccinated People [Internet]. 2021 [cited 2021 Oct 18]. Available from: https://www.cdc.gov/coronavirus/2019-ncov/vaccines/fully-vaccinated-guidance.html</w:t>
      </w:r>
    </w:p>
    <w:p w14:paraId="492CEFE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14. </w:t>
      </w:r>
      <w:r w:rsidRPr="007960C8">
        <w:rPr>
          <w:rFonts w:ascii="Times New Roman" w:hAnsi="Times New Roman" w:cs="Times New Roman"/>
        </w:rPr>
        <w:tab/>
        <w:t xml:space="preserve">Brown CM, Vostok J, Johnson H, Burns M, Gharpure R, Sami S, et al. Outbreak of SARS-CoV-2 Infections, Including COVID-19 Vaccine Breakthrough Infections, Associated with Large Public Gatherings — Barnstable County, Massachusetts, July 2021. MMWR Morb Mortal Wkly Rep. 2021 Aug 6;70(31):1059–62. </w:t>
      </w:r>
    </w:p>
    <w:p w14:paraId="5BFCFA16"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15. </w:t>
      </w:r>
      <w:r w:rsidRPr="007960C8">
        <w:rPr>
          <w:rFonts w:ascii="Times New Roman" w:hAnsi="Times New Roman" w:cs="Times New Roman"/>
        </w:rPr>
        <w:tab/>
        <w:t xml:space="preserve">Bergwerk M, Gonen T, Lustig Y, Amit S, Lipsitch M, Cohen C, et al. Covid-19 Breakthrough Infections in Vaccinated Health Care Workers. New England Journal of Medicine. 2021 Jul 28;0(0):null. </w:t>
      </w:r>
    </w:p>
    <w:p w14:paraId="1313178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16. </w:t>
      </w:r>
      <w:r w:rsidRPr="007960C8">
        <w:rPr>
          <w:rFonts w:ascii="Times New Roman" w:hAnsi="Times New Roman" w:cs="Times New Roman"/>
        </w:rPr>
        <w:tab/>
        <w:t xml:space="preserve">Brinkley-Rubinstein L, Peterson M, Martin R, Chan P, Berk J. Breakthrough SARS-CoV-2 Infections in Prison after Vaccination. N Engl J Med. 2021 Jul 7; </w:t>
      </w:r>
    </w:p>
    <w:p w14:paraId="5E7A615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17. </w:t>
      </w:r>
      <w:r w:rsidRPr="007960C8">
        <w:rPr>
          <w:rFonts w:ascii="Times New Roman" w:hAnsi="Times New Roman" w:cs="Times New Roman"/>
        </w:rPr>
        <w:tab/>
        <w:t>Centers for Disease Control and Prevention. Interim Guidance for SARS-CoV-2 Testing in Correctional and Detention Facilities [Internet]. 2021 [cited 2021 Jul 21]. Available from: https://www.cdc.gov/coronavirus/2019-ncov/community/correction-detention/testing.html</w:t>
      </w:r>
    </w:p>
    <w:p w14:paraId="17F55BD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18. </w:t>
      </w:r>
      <w:r w:rsidRPr="007960C8">
        <w:rPr>
          <w:rFonts w:ascii="Times New Roman" w:hAnsi="Times New Roman" w:cs="Times New Roman"/>
        </w:rPr>
        <w:tab/>
        <w:t xml:space="preserve">Peak CM, Childs LM, Grad YH, Buckee CO. Comparing nonpharmaceutical interventions for containing emerging epidemics. PNAS. 2017 Apr 11;114(15):4023–8. </w:t>
      </w:r>
    </w:p>
    <w:p w14:paraId="3AD2008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19. </w:t>
      </w:r>
      <w:r w:rsidRPr="007960C8">
        <w:rPr>
          <w:rFonts w:ascii="Times New Roman" w:hAnsi="Times New Roman" w:cs="Times New Roman"/>
        </w:rPr>
        <w:tab/>
        <w:t xml:space="preserve">Larremore DB, Wilder B, Lester E, Shehata S, Burke JM, Hay JA, et al. Test sensitivity is secondary to frequency and turnaround time for COVID-19 screening. Science Advances. 2021 Jan 1;7(1):eabd5393. </w:t>
      </w:r>
    </w:p>
    <w:p w14:paraId="256B33A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20. </w:t>
      </w:r>
      <w:r w:rsidRPr="007960C8">
        <w:rPr>
          <w:rFonts w:ascii="Times New Roman" w:hAnsi="Times New Roman" w:cs="Times New Roman"/>
        </w:rPr>
        <w:tab/>
        <w:t>Bender JK, Brandl M, Höhle M, Buchholz U, Zeitlmann N. Analysis of Asymptomatic and Presymptomatic Transmission in SARS-CoV-2 Outbreak, Germany, 2020 - Volume 27, Number 4—April 2021 - Emerging Infectious Diseases journal - CDC. [cited 2021 Jul 12]; Available from: https://wwwnc.cdc.gov/eid/article/27/4/20-4576_article</w:t>
      </w:r>
    </w:p>
    <w:p w14:paraId="1CAA5E9F"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21. </w:t>
      </w:r>
      <w:r w:rsidRPr="007960C8">
        <w:rPr>
          <w:rFonts w:ascii="Times New Roman" w:hAnsi="Times New Roman" w:cs="Times New Roman"/>
        </w:rPr>
        <w:tab/>
        <w:t xml:space="preserve">Li R, Pei S, Chen B, Song Y, Zhang T, Yang W, et al. Substantial undocumented infection facilitates the rapid dissemination of novel coronavirus (SARS-CoV-2). Science. 2020 May 1;368(6490):489–93. </w:t>
      </w:r>
    </w:p>
    <w:p w14:paraId="4EFCCD62"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22. </w:t>
      </w:r>
      <w:r w:rsidRPr="007960C8">
        <w:rPr>
          <w:rFonts w:ascii="Times New Roman" w:hAnsi="Times New Roman" w:cs="Times New Roman"/>
        </w:rPr>
        <w:tab/>
        <w:t xml:space="preserve">He X, Lau EHY, Wu P, Deng X, Wang J, Hao X, et al. Temporal dynamics in viral shedding and transmissibility of COVID-19. Nat Med. 2020 May;26(5):672–5. </w:t>
      </w:r>
    </w:p>
    <w:p w14:paraId="535FF75A"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23. </w:t>
      </w:r>
      <w:r w:rsidRPr="007960C8">
        <w:rPr>
          <w:rFonts w:ascii="Times New Roman" w:hAnsi="Times New Roman" w:cs="Times New Roman"/>
        </w:rPr>
        <w:tab/>
        <w:t xml:space="preserve">McAloon C, Collins Á, Hunt K, Barber A, Byrne AW, Butler F, et al. Incubation period of COVID-19: a rapid systematic review and meta-analysis of observational research. BMJ Open. 2020 Aug 1;10(8):e039652. </w:t>
      </w:r>
    </w:p>
    <w:p w14:paraId="23A10DDD"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24. </w:t>
      </w:r>
      <w:r w:rsidRPr="007960C8">
        <w:rPr>
          <w:rFonts w:ascii="Times New Roman" w:hAnsi="Times New Roman" w:cs="Times New Roman"/>
        </w:rPr>
        <w:tab/>
        <w:t>Wang X, Pasco RF, Du Z, Petty M, Fox SJ, Galvani AP, et al. Impact of Social Distancing Measures on Coronavirus Disease Healthcare Demand, Central Texas, USA - Volume 26, Number 10—October 2020 - Emerging Infectious Diseases journal - CDC. [cited 2021 Jul 20]; Available from: https://wwwnc.cdc.gov/eid/article/26/10/20-1702_article</w:t>
      </w:r>
    </w:p>
    <w:p w14:paraId="749DACC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25. </w:t>
      </w:r>
      <w:r w:rsidRPr="007960C8">
        <w:rPr>
          <w:rFonts w:ascii="Times New Roman" w:hAnsi="Times New Roman" w:cs="Times New Roman"/>
        </w:rPr>
        <w:tab/>
        <w:t xml:space="preserve">Pilarowski G, Lebel P, Sunshine S, Liu J, Crawford E, Marquez C, et al. Performance Characteristics of a Rapid Severe Acute Respiratory Syndrome Coronavirus 2 Antigen Detection </w:t>
      </w:r>
      <w:r w:rsidRPr="007960C8">
        <w:rPr>
          <w:rFonts w:ascii="Times New Roman" w:hAnsi="Times New Roman" w:cs="Times New Roman"/>
        </w:rPr>
        <w:lastRenderedPageBreak/>
        <w:t xml:space="preserve">Assay at a Public Plaza Testing Site in San Francisco. The Journal of Infectious Diseases. 2021 Apr 1;223(7):1139–44. </w:t>
      </w:r>
    </w:p>
    <w:p w14:paraId="5FFA31C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26. </w:t>
      </w:r>
      <w:r w:rsidRPr="007960C8">
        <w:rPr>
          <w:rFonts w:ascii="Times New Roman" w:hAnsi="Times New Roman" w:cs="Times New Roman"/>
        </w:rPr>
        <w:tab/>
        <w:t>Pilarowski G, Marquez C, Rubio L, Peng J, Martinez J, Black D, et al. Field Performance and Public Health Response Using the BinaxNOWTM Rapid Severe Acute Respiratory Syndrome Coronavirus 2 (SARS-CoV-2) Antigen Detection Assay During Community-Based Testing. Clinical Infectious Diseases [Internet]. 2020 Dec 26 [cited 2021 Jul 14];(ciaa1890). Available from: https://doi.org/10.1093/cid/ciaa1890</w:t>
      </w:r>
    </w:p>
    <w:p w14:paraId="1C55415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27. </w:t>
      </w:r>
      <w:r w:rsidRPr="007960C8">
        <w:rPr>
          <w:rFonts w:ascii="Times New Roman" w:hAnsi="Times New Roman" w:cs="Times New Roman"/>
        </w:rPr>
        <w:tab/>
        <w:t xml:space="preserve">Frediani JK, Levy JM, Rao A, Bassit L, Figueroa J, Vos MB, et al. Multidisciplinary assessment of the Abbott BinaxNOW SARS-CoV-2 point-of-care antigen test in the context of emerging viral variants and self-administration. Sci Rep. 2021 Jul 16;11(1):14604. </w:t>
      </w:r>
    </w:p>
    <w:p w14:paraId="0DB88578"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28. </w:t>
      </w:r>
      <w:r w:rsidRPr="007960C8">
        <w:rPr>
          <w:rFonts w:ascii="Times New Roman" w:hAnsi="Times New Roman" w:cs="Times New Roman"/>
        </w:rPr>
        <w:tab/>
        <w:t>R Core Team. R: A Language and Environment for Statistical Computing [Internet]. Vienna, Austria: R Foundation for Statistical Computing; 2021. Available from: https://www.R-project.org/</w:t>
      </w:r>
    </w:p>
    <w:p w14:paraId="7AE4FE6B"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29. </w:t>
      </w:r>
      <w:r w:rsidRPr="007960C8">
        <w:rPr>
          <w:rFonts w:ascii="Times New Roman" w:hAnsi="Times New Roman" w:cs="Times New Roman"/>
        </w:rPr>
        <w:tab/>
        <w:t xml:space="preserve">Wickham H, Averick M, Bryan J, Chang W, McGowan LD, François R, et al. Welcome to the tidyverse. Journal of Open Source Software. 2019;4(43):1686. </w:t>
      </w:r>
    </w:p>
    <w:p w14:paraId="3E01470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30. </w:t>
      </w:r>
      <w:r w:rsidRPr="007960C8">
        <w:rPr>
          <w:rFonts w:ascii="Times New Roman" w:hAnsi="Times New Roman" w:cs="Times New Roman"/>
        </w:rPr>
        <w:tab/>
        <w:t>Carnell R. triangle: Provides the Standard Distribution Functions for the Triangle Distribution [Internet]. 2019. Available from: https://CRAN.R-project.org/package=triangle</w:t>
      </w:r>
    </w:p>
    <w:p w14:paraId="520FCB69"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31. </w:t>
      </w:r>
      <w:r w:rsidRPr="007960C8">
        <w:rPr>
          <w:rFonts w:ascii="Times New Roman" w:hAnsi="Times New Roman" w:cs="Times New Roman"/>
        </w:rPr>
        <w:tab/>
        <w:t>Pedersen TL. patchwork: The Composer of Plots [Internet]. 2020. Available from: https://CRAN.R-project.org/package=patchwork</w:t>
      </w:r>
    </w:p>
    <w:p w14:paraId="42FB677E"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32. </w:t>
      </w:r>
      <w:r w:rsidRPr="007960C8">
        <w:rPr>
          <w:rFonts w:ascii="Times New Roman" w:hAnsi="Times New Roman" w:cs="Times New Roman"/>
        </w:rPr>
        <w:tab/>
        <w:t xml:space="preserve">Blumberg S, Lu P, Hoover CM, Lloyd-Smith JO, Kwan AT, Sears D, et al. Mitigating outbreaks in congregate settings by decreasing the size of the susceptible population. medRxiv. 2021 Jul 7;2021.07.05.21260043. </w:t>
      </w:r>
    </w:p>
    <w:p w14:paraId="41BE1947"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33. </w:t>
      </w:r>
      <w:r w:rsidRPr="007960C8">
        <w:rPr>
          <w:rFonts w:ascii="Times New Roman" w:hAnsi="Times New Roman" w:cs="Times New Roman"/>
        </w:rPr>
        <w:tab/>
        <w:t>Ryckman T, Chin ET, Prince L, Leidner D, Long E, Studdert DM, et al. Outbreaks of COVID-19 variants in US prisons: a mathematical modelling analysis of vaccination and reopening policies. The Lancet Public Health [Internet]. 2021 Aug 5 [cited 2021 Aug 11];0(0). Available from: https://www.thelancet.com/journals/lanpub/article/PIIS2468-2667(21)00162-6/abstract</w:t>
      </w:r>
    </w:p>
    <w:p w14:paraId="34DC7DBA"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34. </w:t>
      </w:r>
      <w:r w:rsidRPr="007960C8">
        <w:rPr>
          <w:rFonts w:ascii="Times New Roman" w:hAnsi="Times New Roman" w:cs="Times New Roman"/>
        </w:rPr>
        <w:tab/>
        <w:t>Elbanna A, Goldenfeld N. Frequency of surveillance testing necessary to reduce transmission of SARS-CoV-2 [Internet]. 2021 Oct [cited 2021 Oct 18] p. 2021.10.01.21262806. Available from: https://www.medrxiv.org/content/10.1101/2021.10.01.21262806v1</w:t>
      </w:r>
    </w:p>
    <w:p w14:paraId="09D0269C"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35. </w:t>
      </w:r>
      <w:r w:rsidRPr="007960C8">
        <w:rPr>
          <w:rFonts w:ascii="Times New Roman" w:hAnsi="Times New Roman" w:cs="Times New Roman"/>
        </w:rPr>
        <w:tab/>
        <w:t xml:space="preserve">Rocha LEC, Singh V, Esch M, Lenaerts T, Liljeros F, Thorson A. Dynamic contact networks of patients and MRSA spread in hospitals. Sci Rep. 2020 Jun 9;10(1):9336. </w:t>
      </w:r>
    </w:p>
    <w:p w14:paraId="1165E094"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36. </w:t>
      </w:r>
      <w:r w:rsidRPr="007960C8">
        <w:rPr>
          <w:rFonts w:ascii="Times New Roman" w:hAnsi="Times New Roman" w:cs="Times New Roman"/>
        </w:rPr>
        <w:tab/>
        <w:t xml:space="preserve">Lo NC, Nyathi S, Chapman LAC, Rodriguez-Barraquer I, Kushel M, Bibbins-Domingo K, et al. Influenza, Varicella, and Mumps Outbreaks in US Migrant Detention Centers. JAMA. 2021 Jan 12;325(2):180–2. </w:t>
      </w:r>
    </w:p>
    <w:p w14:paraId="0C654032" w14:textId="77777777" w:rsidR="007960C8" w:rsidRPr="007960C8" w:rsidRDefault="007960C8" w:rsidP="007960C8">
      <w:pPr>
        <w:pStyle w:val="Bibliography"/>
        <w:rPr>
          <w:rFonts w:ascii="Times New Roman" w:hAnsi="Times New Roman" w:cs="Times New Roman"/>
        </w:rPr>
      </w:pPr>
      <w:r w:rsidRPr="007960C8">
        <w:rPr>
          <w:rFonts w:ascii="Times New Roman" w:hAnsi="Times New Roman" w:cs="Times New Roman"/>
        </w:rPr>
        <w:t xml:space="preserve">37. </w:t>
      </w:r>
      <w:r w:rsidRPr="007960C8">
        <w:rPr>
          <w:rFonts w:ascii="Times New Roman" w:hAnsi="Times New Roman" w:cs="Times New Roman"/>
        </w:rPr>
        <w:tab/>
        <w:t>Mabud TS, de Lourdes Delgado Alves M, Ko AI, Basu S, Walter KS, Cohen T, et al. Evaluating strategies for control of tuberculosis in prisons and prevention of spillover into communities: An observational and modeling study from Brazil. PLoS Med [Internet]. 2019 Jan 24 [cited 2021 Jun 30];16(1). Available from: https://www.ncbi.nlm.nih.gov/pmc/articles/PMC6345418/</w:t>
      </w:r>
    </w:p>
    <w:p w14:paraId="464FE3E4" w14:textId="121619BA" w:rsidR="00D21B0A" w:rsidRDefault="00D21B0A"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r>
        <w:rPr>
          <w:rFonts w:ascii="Times New Roman" w:eastAsia="Times New Roman" w:hAnsi="Times New Roman" w:cs="Times New Roman"/>
          <w:b/>
          <w:color w:val="000000"/>
          <w:sz w:val="24"/>
          <w:szCs w:val="24"/>
          <w:shd w:val="clear" w:color="auto" w:fill="FFFFFF"/>
          <w:lang w:eastAsia="zh-CN"/>
        </w:rPr>
        <w:fldChar w:fldCharType="end"/>
      </w:r>
    </w:p>
    <w:p w14:paraId="70132852" w14:textId="77777777" w:rsidR="00F034D9" w:rsidRPr="000B3CAB" w:rsidRDefault="00F034D9" w:rsidP="00F034D9">
      <w:pPr>
        <w:pStyle w:val="Subtitle"/>
        <w:spacing w:line="480" w:lineRule="auto"/>
        <w:rPr>
          <w:rFonts w:eastAsia="Times New Roman" w:cs="Times New Roman"/>
          <w:sz w:val="22"/>
        </w:rPr>
      </w:pPr>
      <w:r w:rsidRPr="00F034D9">
        <w:rPr>
          <w:rFonts w:eastAsia="Times New Roman" w:cs="Times New Roman"/>
          <w:sz w:val="22"/>
        </w:rPr>
        <w:lastRenderedPageBreak/>
        <w:t>Table 1</w:t>
      </w:r>
      <w:r w:rsidRPr="6A8088BF">
        <w:rPr>
          <w:rFonts w:eastAsia="Times New Roman" w:cs="Times New Roman"/>
          <w:sz w:val="22"/>
        </w:rPr>
        <w:t>: Distributions and parameter values used in analytic framework and model simulations. The latent period is defined as the time between</w:t>
      </w:r>
      <w:r>
        <w:rPr>
          <w:rFonts w:eastAsia="Times New Roman" w:cs="Times New Roman"/>
          <w:sz w:val="22"/>
        </w:rPr>
        <w:t xml:space="preserve"> exposure</w:t>
      </w:r>
      <w:r w:rsidRPr="6A8088BF">
        <w:rPr>
          <w:rFonts w:eastAsia="Times New Roman" w:cs="Times New Roman"/>
          <w:sz w:val="22"/>
        </w:rPr>
        <w:t xml:space="preserve"> and onset of infectiousness, the incubation period as the time between </w:t>
      </w:r>
      <w:r>
        <w:rPr>
          <w:rFonts w:eastAsia="Times New Roman" w:cs="Times New Roman"/>
          <w:sz w:val="22"/>
        </w:rPr>
        <w:t>exposure</w:t>
      </w:r>
      <w:r w:rsidRPr="6A8088BF">
        <w:rPr>
          <w:rFonts w:eastAsia="Times New Roman" w:cs="Times New Roman"/>
          <w:sz w:val="22"/>
        </w:rPr>
        <w:t xml:space="preserve"> and both symptoms and peak infectiousness (even in the absence of symptoms), and the infectious period as the total time a case is infectious.</w:t>
      </w: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689"/>
        <w:gridCol w:w="4140"/>
        <w:gridCol w:w="1441"/>
      </w:tblGrid>
      <w:tr w:rsidR="00F034D9" w:rsidRPr="00E14288" w14:paraId="0601DB5F" w14:textId="77777777" w:rsidTr="00F034D9">
        <w:tc>
          <w:tcPr>
            <w:tcW w:w="1990" w:type="pct"/>
            <w:tcBorders>
              <w:left w:val="nil"/>
              <w:right w:val="nil"/>
            </w:tcBorders>
          </w:tcPr>
          <w:p w14:paraId="29FEBC7D"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Parameter</w:t>
            </w:r>
          </w:p>
        </w:tc>
        <w:tc>
          <w:tcPr>
            <w:tcW w:w="2233" w:type="pct"/>
            <w:tcBorders>
              <w:left w:val="nil"/>
              <w:right w:val="nil"/>
            </w:tcBorders>
          </w:tcPr>
          <w:p w14:paraId="2C91D410"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Distribution</w:t>
            </w:r>
          </w:p>
        </w:tc>
        <w:tc>
          <w:tcPr>
            <w:tcW w:w="777" w:type="pct"/>
            <w:tcBorders>
              <w:left w:val="nil"/>
              <w:right w:val="nil"/>
            </w:tcBorders>
          </w:tcPr>
          <w:p w14:paraId="71813CAE"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Source</w:t>
            </w:r>
          </w:p>
        </w:tc>
      </w:tr>
      <w:tr w:rsidR="00F034D9" w:rsidRPr="00E14288" w14:paraId="785E3C96" w14:textId="77777777" w:rsidTr="00F034D9">
        <w:tc>
          <w:tcPr>
            <w:tcW w:w="1990" w:type="pct"/>
            <w:tcBorders>
              <w:left w:val="nil"/>
              <w:bottom w:val="nil"/>
              <w:right w:val="nil"/>
            </w:tcBorders>
          </w:tcPr>
          <w:p w14:paraId="10497E3E" w14:textId="77777777" w:rsidR="00F034D9" w:rsidRPr="00E14288" w:rsidRDefault="00F034D9" w:rsidP="008716E1">
            <w:pPr>
              <w:spacing w:line="480" w:lineRule="auto"/>
              <w:jc w:val="both"/>
              <w:rPr>
                <w:rFonts w:ascii="Times New Roman" w:eastAsia="Times New Roman" w:hAnsi="Times New Roman" w:cs="Times New Roman"/>
                <w:b/>
                <w:sz w:val="24"/>
                <w:szCs w:val="24"/>
                <w:vertAlign w:val="subscript"/>
              </w:rPr>
            </w:pPr>
            <w:r w:rsidRPr="00E14288">
              <w:rPr>
                <w:rFonts w:ascii="Times New Roman" w:eastAsia="Times New Roman" w:hAnsi="Times New Roman" w:cs="Times New Roman"/>
                <w:b/>
                <w:sz w:val="24"/>
                <w:szCs w:val="24"/>
              </w:rPr>
              <w:t>Incubation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Pr="00E14288">
              <w:rPr>
                <w:rFonts w:ascii="Times New Roman" w:eastAsia="Times New Roman" w:hAnsi="Times New Roman" w:cs="Times New Roman"/>
                <w:b/>
                <w:sz w:val="24"/>
                <w:szCs w:val="24"/>
              </w:rPr>
              <w:t>)</w:t>
            </w:r>
          </w:p>
        </w:tc>
        <w:tc>
          <w:tcPr>
            <w:tcW w:w="2233" w:type="pct"/>
            <w:tcBorders>
              <w:left w:val="nil"/>
              <w:bottom w:val="nil"/>
              <w:right w:val="nil"/>
            </w:tcBorders>
          </w:tcPr>
          <w:p w14:paraId="6E7CC2DF"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Lognormal</w:t>
            </w:r>
            <w:r>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(1.63, 0.5)</w:t>
            </w:r>
          </w:p>
        </w:tc>
        <w:tc>
          <w:tcPr>
            <w:tcW w:w="777" w:type="pct"/>
            <w:tcBorders>
              <w:left w:val="nil"/>
              <w:bottom w:val="nil"/>
              <w:right w:val="nil"/>
            </w:tcBorders>
          </w:tcPr>
          <w:p w14:paraId="434CE79D"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9QsaKm5s","properties":{"formattedCitation":"(23)","plainCitation":"(23)","noteIndex":0},"citationItems":[{"id":73,"uris":["http://zotero.org/users/3463997/items/GRLGWWJC"],"uri":["http://zotero.org/users/3463997/items/GRLGWWJC"],"itemData":{"id":73,"type":"article-journal","abstract":"Objectives The aim of this study was to conduct a rapid systematic review and meta-analysis of estimates of the incubation period of COVID-19.\nDesign Rapid systematic review and meta-analysis of observational research.\nSetting International studies on incubation period of COVID-19.\nParticipants Searches were carried out in PubMed, Google Scholar, Embase, Cochrane Library as well as the preprint servers MedRxiv and BioRxiv. Studies were selected for meta-analysis if they reported either the parameters and CIs of the distributions fit to the data, or sufficient information to facilitate calculation of those values. After initial eligibility screening, 24 studies were selected for initial review, nine of these were shortlisted for meta-analysis. Final estimates are from meta-analysis of eight studies.\nPrimary outcome measures Parameters of a lognormal distribution of incubation periods.\nResults The incubation period distribution may be modelled with a lognormal distribution with pooled mu and sigma parameters (95% CIs) of 1.63 (95% CI 1.51 to 1.75) and 0.50 (95% CI 0.46 to 0.55), respectively. The corresponding mean (95% CIs) was 5.8 (95% CI 5.0 to 6.7) days. It should be noted that uncertainty increases towards the tail of the distribution: the pooled parameter estimates (95% CIs) resulted in a median incubation period of 5.1 (95% CI 4.5 to 5.8) days, whereas the 95th percentile was 11.7 (95% CI 9.7 to 14.2) days.\nConclusions The choice of which parameter values are adopted will depend on how the information is used, the associated risks and the perceived consequences of decisions to be taken. These recommendations will need to be revisited once further relevant information becomes available. Accordingly, we present an R Shiny app that facilitates updating these estimates as new data become available.","container-title":"BMJ Open","DOI":"10.1136/bmjopen-2020-039652","ISSN":"2044-6055, 2044-6055","issue":"8","language":"en","note":"publisher: British Medical Journal Publishing Group\nsection: Epidemiology\nPMID: 32801208","page":"e039652","source":"bmjopen.bmj.com","title":"Incubation period of COVID-19: a rapid systematic review and meta-analysis of observational research","title-short":"Incubation period of COVID-19","volume":"10","author":[{"family":"McAloon","given":"Conor"},{"family":"Collins","given":"Áine"},{"family":"Hunt","given":"Kevin"},{"family":"Barber","given":"Ann"},{"family":"Byrne","given":"Andrew W."},{"family":"Butler","given":"Francis"},{"family":"Casey","given":"Miriam"},{"family":"Griffin","given":"John"},{"family":"Lane","given":"Elizabeth"},{"family":"McEvoy","given":"David"},{"family":"Wall","given":"Patrick"},{"family":"Green","given":"Martin"},{"family":"O'Grady","given":"Luke"},{"family":"More","given":"Simon J."}],"issued":{"date-parts":[["2020",8,1]]}}}],"schema":"https://github.com/citation-style-language/schema/raw/master/csl-citation.json"}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(23)</w:t>
            </w:r>
            <w:r w:rsidRPr="00E14288">
              <w:rPr>
                <w:rFonts w:ascii="Times New Roman" w:eastAsia="Times New Roman" w:hAnsi="Times New Roman" w:cs="Times New Roman"/>
                <w:bCs/>
                <w:sz w:val="24"/>
                <w:szCs w:val="24"/>
              </w:rPr>
              <w:fldChar w:fldCharType="end"/>
            </w:r>
          </w:p>
        </w:tc>
      </w:tr>
      <w:tr w:rsidR="00F034D9" w:rsidRPr="00E14288" w14:paraId="56389514" w14:textId="77777777" w:rsidTr="00F034D9">
        <w:tc>
          <w:tcPr>
            <w:tcW w:w="1990" w:type="pct"/>
            <w:tcBorders>
              <w:top w:val="nil"/>
              <w:left w:val="nil"/>
              <w:bottom w:val="nil"/>
              <w:right w:val="nil"/>
            </w:tcBorders>
          </w:tcPr>
          <w:p w14:paraId="52473C6E"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Latent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latent</m:t>
                  </m:r>
                </m:sub>
              </m:sSub>
            </m:oMath>
            <w:r w:rsidRPr="00E14288">
              <w:rPr>
                <w:rFonts w:ascii="Times New Roman" w:eastAsia="Times New Roman" w:hAnsi="Times New Roman" w:cs="Times New Roman"/>
                <w:b/>
                <w:sz w:val="24"/>
                <w:szCs w:val="24"/>
              </w:rPr>
              <w:t>)</w:t>
            </w:r>
          </w:p>
        </w:tc>
        <w:tc>
          <w:tcPr>
            <w:tcW w:w="2233" w:type="pct"/>
            <w:tcBorders>
              <w:top w:val="nil"/>
              <w:left w:val="nil"/>
              <w:bottom w:val="nil"/>
              <w:right w:val="nil"/>
            </w:tcBorders>
          </w:tcPr>
          <w:p w14:paraId="11E61E35" w14:textId="77777777" w:rsidR="00F034D9" w:rsidRPr="00E14288" w:rsidRDefault="00C7311F" w:rsidP="008716E1">
            <w:pPr>
              <w:spacing w:line="480" w:lineRule="auto"/>
              <w:jc w:val="both"/>
              <w:rPr>
                <w:rFonts w:ascii="Times New Roman" w:eastAsia="Times New Roman" w:hAnsi="Times New Roman" w:cs="Times New Roman"/>
                <w:bCs/>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incubation</m:t>
                  </m:r>
                </m:sub>
              </m:sSub>
            </m:oMath>
            <w:r w:rsidR="00F034D9" w:rsidRPr="00E14288">
              <w:rPr>
                <w:rFonts w:ascii="Times New Roman" w:eastAsia="Times New Roman" w:hAnsi="Times New Roman" w:cs="Times New Roman"/>
                <w:bCs/>
                <w:sz w:val="24"/>
                <w:szCs w:val="24"/>
              </w:rPr>
              <w:t xml:space="preserve"> </w:t>
            </w:r>
            <m:oMath>
              <m:r>
                <w:rPr>
                  <w:rFonts w:ascii="Cambria Math" w:eastAsia="Times New Roman" w:hAnsi="Cambria Math" w:cs="Times New Roman"/>
                  <w:sz w:val="24"/>
                  <w:szCs w:val="24"/>
                </w:rPr>
                <m:t>–</m:t>
              </m:r>
            </m:oMath>
            <w:r w:rsidR="00F034D9">
              <w:rPr>
                <w:rFonts w:ascii="Times New Roman" w:eastAsia="Times New Roman" w:hAnsi="Times New Roman" w:cs="Times New Roman"/>
                <w:bCs/>
                <w:sz w:val="24"/>
                <w:szCs w:val="24"/>
              </w:rPr>
              <w:t xml:space="preserve"> </w:t>
            </w:r>
            <w:r w:rsidR="00F034D9" w:rsidRPr="00E14288">
              <w:rPr>
                <w:rFonts w:ascii="Times New Roman" w:eastAsia="Times New Roman" w:hAnsi="Times New Roman" w:cs="Times New Roman"/>
                <w:bCs/>
                <w:i/>
                <w:iCs/>
                <w:sz w:val="24"/>
                <w:szCs w:val="24"/>
              </w:rPr>
              <w:t>Uniform</w:t>
            </w:r>
            <w:r w:rsidR="00F034D9">
              <w:rPr>
                <w:rFonts w:ascii="Times New Roman" w:eastAsia="Times New Roman" w:hAnsi="Times New Roman" w:cs="Times New Roman"/>
                <w:bCs/>
                <w:i/>
                <w:iCs/>
                <w:sz w:val="24"/>
                <w:szCs w:val="24"/>
              </w:rPr>
              <w:t xml:space="preserve"> </w:t>
            </w:r>
            <w:r w:rsidR="00F034D9" w:rsidRPr="00E14288">
              <w:rPr>
                <w:rFonts w:ascii="Times New Roman" w:eastAsia="Times New Roman" w:hAnsi="Times New Roman" w:cs="Times New Roman"/>
                <w:bCs/>
                <w:sz w:val="24"/>
                <w:szCs w:val="24"/>
              </w:rPr>
              <w:t>(0</w:t>
            </w:r>
            <w:r w:rsidR="00F034D9">
              <w:rPr>
                <w:rFonts w:ascii="Times New Roman" w:eastAsia="Times New Roman" w:hAnsi="Times New Roman" w:cs="Times New Roman"/>
                <w:bCs/>
                <w:sz w:val="24"/>
                <w:szCs w:val="24"/>
              </w:rPr>
              <w:t>, 2</w:t>
            </w:r>
            <w:r w:rsidR="00F034D9" w:rsidRPr="00E14288">
              <w:rPr>
                <w:rFonts w:ascii="Times New Roman" w:eastAsia="Times New Roman" w:hAnsi="Times New Roman" w:cs="Times New Roman"/>
                <w:bCs/>
                <w:sz w:val="24"/>
                <w:szCs w:val="24"/>
              </w:rPr>
              <w:t>)</w:t>
            </w:r>
          </w:p>
        </w:tc>
        <w:tc>
          <w:tcPr>
            <w:tcW w:w="777" w:type="pct"/>
            <w:tcBorders>
              <w:top w:val="nil"/>
              <w:left w:val="nil"/>
              <w:bottom w:val="nil"/>
              <w:right w:val="nil"/>
            </w:tcBorders>
          </w:tcPr>
          <w:p w14:paraId="44218D5A"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LM05akg6","properties":{"formattedCitation":"(22,24)","plainCitation":"(22,24)","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r w:rsidR="00F034D9" w:rsidRPr="00E14288" w14:paraId="3E5FDE00" w14:textId="77777777" w:rsidTr="00F034D9">
        <w:tc>
          <w:tcPr>
            <w:tcW w:w="1990" w:type="pct"/>
            <w:tcBorders>
              <w:top w:val="nil"/>
              <w:left w:val="nil"/>
              <w:right w:val="nil"/>
            </w:tcBorders>
          </w:tcPr>
          <w:p w14:paraId="53BC02DF" w14:textId="77777777" w:rsidR="00F034D9" w:rsidRPr="00E14288" w:rsidRDefault="00F034D9" w:rsidP="008716E1">
            <w:pPr>
              <w:spacing w:line="480" w:lineRule="auto"/>
              <w:jc w:val="both"/>
              <w:rPr>
                <w:rFonts w:ascii="Times New Roman" w:eastAsia="Times New Roman" w:hAnsi="Times New Roman" w:cs="Times New Roman"/>
                <w:b/>
                <w:sz w:val="24"/>
                <w:szCs w:val="24"/>
              </w:rPr>
            </w:pPr>
            <w:r w:rsidRPr="00E14288">
              <w:rPr>
                <w:rFonts w:ascii="Times New Roman" w:eastAsia="Times New Roman" w:hAnsi="Times New Roman" w:cs="Times New Roman"/>
                <w:b/>
                <w:sz w:val="24"/>
                <w:szCs w:val="24"/>
              </w:rPr>
              <w:t>Infectious Period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t</m:t>
                  </m:r>
                </m:e>
                <m:sub>
                  <m:r>
                    <m:rPr>
                      <m:sty m:val="bi"/>
                    </m:rPr>
                    <w:rPr>
                      <w:rFonts w:ascii="Cambria Math" w:eastAsia="Times New Roman" w:hAnsi="Cambria Math" w:cs="Times New Roman"/>
                      <w:sz w:val="24"/>
                      <w:szCs w:val="24"/>
                    </w:rPr>
                    <m:t>infectious</m:t>
                  </m:r>
                </m:sub>
              </m:sSub>
            </m:oMath>
            <w:r w:rsidRPr="00E14288">
              <w:rPr>
                <w:rFonts w:ascii="Times New Roman" w:eastAsia="Times New Roman" w:hAnsi="Times New Roman" w:cs="Times New Roman"/>
                <w:b/>
                <w:sz w:val="24"/>
                <w:szCs w:val="24"/>
              </w:rPr>
              <w:t>)</w:t>
            </w:r>
          </w:p>
        </w:tc>
        <w:tc>
          <w:tcPr>
            <w:tcW w:w="2233" w:type="pct"/>
            <w:tcBorders>
              <w:top w:val="nil"/>
              <w:left w:val="nil"/>
              <w:right w:val="nil"/>
            </w:tcBorders>
          </w:tcPr>
          <w:p w14:paraId="6EC70059"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i/>
                <w:iCs/>
                <w:sz w:val="24"/>
                <w:szCs w:val="24"/>
              </w:rPr>
              <w:t>Uniform</w:t>
            </w:r>
            <w:r>
              <w:rPr>
                <w:rFonts w:ascii="Times New Roman" w:eastAsia="Times New Roman" w:hAnsi="Times New Roman" w:cs="Times New Roman"/>
                <w:bCs/>
                <w:i/>
                <w:iCs/>
                <w:sz w:val="24"/>
                <w:szCs w:val="24"/>
              </w:rPr>
              <w:t xml:space="preserve"> </w:t>
            </w:r>
            <w:r w:rsidRPr="00E1428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7</w:t>
            </w:r>
            <w:r w:rsidRPr="00E14288">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10</w:t>
            </w:r>
            <w:r w:rsidRPr="00E14288">
              <w:rPr>
                <w:rFonts w:ascii="Times New Roman" w:eastAsia="Times New Roman" w:hAnsi="Times New Roman" w:cs="Times New Roman"/>
                <w:bCs/>
                <w:sz w:val="24"/>
                <w:szCs w:val="24"/>
              </w:rPr>
              <w:t>)</w:t>
            </w:r>
          </w:p>
        </w:tc>
        <w:tc>
          <w:tcPr>
            <w:tcW w:w="777" w:type="pct"/>
            <w:tcBorders>
              <w:top w:val="nil"/>
              <w:left w:val="nil"/>
              <w:right w:val="nil"/>
            </w:tcBorders>
          </w:tcPr>
          <w:p w14:paraId="63654047" w14:textId="77777777" w:rsidR="00F034D9" w:rsidRPr="00E14288" w:rsidRDefault="00F034D9" w:rsidP="008716E1">
            <w:pPr>
              <w:spacing w:line="480" w:lineRule="auto"/>
              <w:jc w:val="both"/>
              <w:rPr>
                <w:rFonts w:ascii="Times New Roman" w:eastAsia="Times New Roman" w:hAnsi="Times New Roman" w:cs="Times New Roman"/>
                <w:bCs/>
                <w:sz w:val="24"/>
                <w:szCs w:val="24"/>
              </w:rPr>
            </w:pPr>
            <w:r w:rsidRPr="00E14288">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3hnQ0oPd","properties":{"formattedCitation":"(22,24)","plainCitation":"(22,24)","noteIndex":0},"citationItems":[{"id":75,"uris":["http://zotero.org/users/3463997/items/NSRC5D49"],"uri":["http://zotero.org/users/3463997/items/NSRC5D49"],"itemData":{"id":75,"type":"article-journal","abstract":"We report temporal patterns of viral shedding in 94 patients with laboratory-confirmed COVID-19 and modeled COVID-19 infectiousness profiles from a separate sample of 77 infector–infectee transmission pairs. We observed the highest viral load in throat swabs at the time of symptom onset, and inferred that infectiousness peaked on or before symptom onset. We estimated that 44% (95% confidence interval, 30–57%) of secondary cases were infected during the index cases’ presymptomatic stage, in settings with substantial household clustering, active case finding and quarantine outside the home. Disease control measures should be adjusted to account for probable substantial presymptomatic transmission.","container-title":"Nature Medicine","DOI":"10.1038/s41591-020-0869-5","ISSN":"1546-170X","issue":"5","journalAbbreviation":"Nat Med","language":"en","note":"Bandiera_abtest: a\nCg_type: Nature Research Journals\nnumber: 5\nPrimary_atype: Research\npublisher: Nature Publishing Group\nSubject_term: Disease prevention;Epidemiology;Infectious diseases;Public health\nSubject_term_id: disease-prevention;epidemiology;infectious-diseases;public-health","page":"672-675","source":"www.nature.com","title":"Temporal dynamics in viral shedding and transmissibility of COVID-19","volume":"26","author":[{"family":"He","given":"Xi"},{"family":"Lau","given":"Eric H. Y."},{"family":"Wu","given":"Peng"},{"family":"Deng","given":"Xilong"},{"family":"Wang","given":"Jian"},{"family":"Hao","given":"Xinxin"},{"family":"Lau","given":"Yiu Chung"},{"family":"Wong","given":"Jessica Y."},{"family":"Guan","given":"Yujuan"},{"family":"Tan","given":"Xinghua"},{"family":"Mo","given":"Xiaoneng"},{"family":"Chen","given":"Yanqing"},{"family":"Liao","given":"Baolin"},{"family":"Chen","given":"Weilie"},{"family":"Hu","given":"Fengyu"},{"family":"Zhang","given":"Qing"},{"family":"Zhong","given":"Mingqiu"},{"family":"Wu","given":"Yanrong"},{"family":"Zhao","given":"Lingzhai"},{"family":"Zhang","given":"Fuchun"},{"family":"Cowling","given":"Benjamin J."},{"family":"Li","given":"Fang"},{"family":"Leung","given":"Gabriel M."}],"issued":{"date-parts":[["2020",5]]}}},{"id":74,"uris":["http://zotero.org/users/3463997/items/D3HJEYJ2"],"uri":["http://zotero.org/users/3463997/items/D3HJEYJ2"],"itemData":{"id":74,"type":"article-journal","abstract":"Social Distancing and COVID-19 Healthcare Demand","DOI":"10.3201/eid2610.201702","language":"en-us","source":"wwwnc.cdc.gov","title":"Impact of Social Distancing Measures on Coronavirus Disease Healthcare Demand, Central Texas, USA - Volume 26, Number 10—October 2020 - Emerging Infectious Diseases journal - CDC","URL":"https://wwwnc.cdc.gov/eid/article/26/10/20-1702_article","author":[{"family":"Wang","given":"Xutong"},{"family":"Pasco","given":"Remy F."},{"family":"Du","given":"Zhanwei"},{"family":"Petty","given":"Michaela"},{"family":"Fox","given":"Spencer J."},{"family":"Galvani","given":"Alison P."},{"family":"Pignone","given":"Michael"},{"family":"Johnston","given":"S. Claiborne"},{"family":"Meyers","given":"Lauren Ancel"}],"accessed":{"date-parts":[["2021",7,20]]}}}],"schema":"https://github.com/citation-style-language/schema/raw/master/csl-citation.json"} </w:instrText>
            </w:r>
            <w:r w:rsidRPr="00E14288">
              <w:rPr>
                <w:rFonts w:ascii="Times New Roman" w:eastAsia="Times New Roman" w:hAnsi="Times New Roman" w:cs="Times New Roman"/>
                <w:bCs/>
                <w:sz w:val="24"/>
                <w:szCs w:val="24"/>
              </w:rPr>
              <w:fldChar w:fldCharType="separate"/>
            </w:r>
            <w:r>
              <w:rPr>
                <w:rFonts w:ascii="Times New Roman" w:eastAsia="Times New Roman" w:hAnsi="Times New Roman" w:cs="Times New Roman"/>
                <w:bCs/>
                <w:noProof/>
                <w:sz w:val="24"/>
                <w:szCs w:val="24"/>
              </w:rPr>
              <w:t>(22,24)</w:t>
            </w:r>
            <w:r w:rsidRPr="00E14288">
              <w:rPr>
                <w:rFonts w:ascii="Times New Roman" w:eastAsia="Times New Roman" w:hAnsi="Times New Roman" w:cs="Times New Roman"/>
                <w:bCs/>
                <w:sz w:val="24"/>
                <w:szCs w:val="24"/>
              </w:rPr>
              <w:fldChar w:fldCharType="end"/>
            </w:r>
          </w:p>
        </w:tc>
      </w:tr>
    </w:tbl>
    <w:p w14:paraId="74E5AD83" w14:textId="19FFDC63"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2FDDF002" w14:textId="28F9AB26" w:rsidR="00F034D9" w:rsidRPr="000B3CAB" w:rsidRDefault="00F034D9" w:rsidP="00F034D9">
      <w:pPr>
        <w:pStyle w:val="Subtitle"/>
        <w:rPr>
          <w:rFonts w:eastAsia="Times New Roman" w:cs="Times New Roman"/>
          <w:sz w:val="22"/>
          <w:szCs w:val="24"/>
        </w:rPr>
      </w:pPr>
      <w:r w:rsidRPr="000B3CAB">
        <w:rPr>
          <w:rFonts w:eastAsia="Times New Roman" w:cs="Times New Roman"/>
          <w:b/>
          <w:sz w:val="22"/>
          <w:szCs w:val="24"/>
        </w:rPr>
        <w:t>Table 2</w:t>
      </w:r>
      <w:r w:rsidRPr="000B3CAB">
        <w:rPr>
          <w:rFonts w:eastAsia="Times New Roman" w:cs="Times New Roman"/>
          <w:sz w:val="22"/>
          <w:szCs w:val="24"/>
        </w:rPr>
        <w:t xml:space="preserve">: </w:t>
      </w:r>
      <w:r>
        <w:rPr>
          <w:rFonts w:eastAsia="Times New Roman" w:cs="Times New Roman"/>
          <w:sz w:val="22"/>
          <w:szCs w:val="24"/>
        </w:rPr>
        <w:t xml:space="preserve">Test frequency to prevent excessive infections. </w:t>
      </w:r>
      <w:r w:rsidRPr="000B3CAB">
        <w:rPr>
          <w:rFonts w:eastAsia="Times New Roman" w:cs="Times New Roman"/>
          <w:sz w:val="22"/>
          <w:szCs w:val="24"/>
        </w:rPr>
        <w:t>Test frequency (</w:t>
      </w:r>
      <w:r>
        <w:rPr>
          <w:rFonts w:eastAsia="Times New Roman" w:cs="Times New Roman"/>
          <w:sz w:val="22"/>
          <w:szCs w:val="24"/>
        </w:rPr>
        <w:t>tests per week</w:t>
      </w:r>
      <w:r w:rsidRPr="000B3CAB">
        <w:rPr>
          <w:rFonts w:eastAsia="Times New Roman" w:cs="Times New Roman"/>
          <w:sz w:val="22"/>
          <w:szCs w:val="24"/>
        </w:rPr>
        <w:t>) under a systematic testing strategy needed to maintain</w:t>
      </w:r>
      <w:r>
        <w:rPr>
          <w:rFonts w:eastAsia="Times New Roman" w:cs="Times New Roman"/>
          <w:sz w:val="22"/>
          <w:szCs w:val="24"/>
        </w:rPr>
        <w:t xml:space="preserve"> the</w:t>
      </w:r>
      <w:r w:rsidRPr="000B3CAB">
        <w:rPr>
          <w:rFonts w:eastAsia="Times New Roman" w:cs="Times New Roman"/>
          <w:sz w:val="22"/>
          <w:szCs w:val="24"/>
        </w:rPr>
        <w:t xml:space="preserve"> upper quartile of expected </w:t>
      </w:r>
      <w:r>
        <w:rPr>
          <w:rFonts w:eastAsia="Times New Roman" w:cs="Times New Roman"/>
          <w:sz w:val="22"/>
          <w:szCs w:val="24"/>
        </w:rPr>
        <w:t>infections in the simulated facility</w:t>
      </w:r>
      <w:r w:rsidRPr="000B3CAB">
        <w:rPr>
          <w:rFonts w:eastAsia="Times New Roman" w:cs="Times New Roman"/>
          <w:sz w:val="22"/>
          <w:szCs w:val="24"/>
        </w:rPr>
        <w:t xml:space="preserve"> below a threshold of 1 every ten days across transmission scenarios conveyed by the within-facility basic reproduction number (</w:t>
      </w:r>
      <m:oMath>
        <m:r>
          <m:rPr>
            <m:scr m:val="script"/>
          </m:rPr>
          <w:rPr>
            <w:rFonts w:ascii="Cambria Math" w:eastAsia="Times New Roman" w:hAnsi="Cambria Math" w:cs="Times New Roman"/>
            <w:sz w:val="22"/>
            <w:szCs w:val="24"/>
          </w:rPr>
          <m:t>R</m:t>
        </m:r>
      </m:oMath>
      <w:r w:rsidRPr="000B3CAB">
        <w:rPr>
          <w:rFonts w:eastAsia="Times New Roman" w:cs="Times New Roman"/>
          <w:sz w:val="22"/>
          <w:szCs w:val="24"/>
        </w:rPr>
        <w:t>)</w:t>
      </w:r>
      <w:r>
        <w:rPr>
          <w:rFonts w:eastAsia="Times New Roman" w:cs="Times New Roman"/>
          <w:sz w:val="22"/>
          <w:szCs w:val="24"/>
        </w:rPr>
        <w:t xml:space="preserve">, </w:t>
      </w:r>
      <w:r w:rsidRPr="000B3CAB">
        <w:rPr>
          <w:rFonts w:eastAsia="Times New Roman" w:cs="Times New Roman"/>
          <w:sz w:val="22"/>
          <w:szCs w:val="24"/>
        </w:rPr>
        <w:t>community prevalence</w:t>
      </w:r>
      <w:r>
        <w:rPr>
          <w:rFonts w:eastAsia="Times New Roman" w:cs="Times New Roman"/>
          <w:sz w:val="22"/>
          <w:szCs w:val="24"/>
        </w:rPr>
        <w:t xml:space="preserve"> (CP), and </w:t>
      </w:r>
      <w:r w:rsidRPr="009D19C8">
        <w:rPr>
          <w:rFonts w:cs="Times New Roman"/>
          <w:sz w:val="24"/>
          <w:szCs w:val="24"/>
        </w:rPr>
        <w:t>delay</w:t>
      </w:r>
      <w:r>
        <w:rPr>
          <w:rFonts w:cs="Times New Roman"/>
          <w:sz w:val="24"/>
          <w:szCs w:val="24"/>
        </w:rPr>
        <w:t>s</w:t>
      </w:r>
      <w:r w:rsidRPr="009D19C8">
        <w:rPr>
          <w:rFonts w:cs="Times New Roman"/>
          <w:sz w:val="24"/>
          <w:szCs w:val="24"/>
        </w:rPr>
        <w:t xml:space="preserve"> </w:t>
      </w:r>
      <w:r>
        <w:rPr>
          <w:rFonts w:cs="Times New Roman"/>
          <w:sz w:val="24"/>
          <w:szCs w:val="24"/>
        </w:rPr>
        <w:t xml:space="preserve">between testing and isolation of infectious workers. </w:t>
      </w:r>
    </w:p>
    <w:p w14:paraId="704D3D16" w14:textId="77777777" w:rsidR="00F034D9" w:rsidRPr="000B3CAB" w:rsidRDefault="00F034D9" w:rsidP="00F034D9"/>
    <w:tbl>
      <w:tblPr>
        <w:tblStyle w:val="Table"/>
        <w:tblW w:w="2829" w:type="pct"/>
        <w:tblLook w:val="0020" w:firstRow="1" w:lastRow="0" w:firstColumn="0" w:lastColumn="0" w:noHBand="0" w:noVBand="0"/>
      </w:tblPr>
      <w:tblGrid>
        <w:gridCol w:w="1710"/>
        <w:gridCol w:w="1195"/>
        <w:gridCol w:w="1195"/>
        <w:gridCol w:w="1196"/>
      </w:tblGrid>
      <w:tr w:rsidR="00F034D9" w14:paraId="26DD5976" w14:textId="77777777" w:rsidTr="008716E1">
        <w:trPr>
          <w:cnfStyle w:val="100000000000" w:firstRow="1" w:lastRow="0" w:firstColumn="0" w:lastColumn="0" w:oddVBand="0" w:evenVBand="0" w:oddHBand="0" w:evenHBand="0" w:firstRowFirstColumn="0" w:firstRowLastColumn="0" w:lastRowFirstColumn="0" w:lastRowLastColumn="0"/>
        </w:trPr>
        <w:tc>
          <w:tcPr>
            <w:tcW w:w="1614" w:type="pct"/>
            <w:tcBorders>
              <w:bottom w:val="single" w:sz="4" w:space="0" w:color="000000" w:themeColor="text1"/>
              <w:right w:val="single" w:sz="4" w:space="0" w:color="000000" w:themeColor="text1"/>
            </w:tcBorders>
          </w:tcPr>
          <w:p w14:paraId="5E2D7651" w14:textId="77777777" w:rsidR="00F034D9" w:rsidRDefault="00F034D9" w:rsidP="008716E1">
            <w:pPr>
              <w:pStyle w:val="Compact"/>
            </w:pPr>
          </w:p>
        </w:tc>
        <w:tc>
          <w:tcPr>
            <w:tcW w:w="1128" w:type="pct"/>
            <w:tcBorders>
              <w:left w:val="single" w:sz="4" w:space="0" w:color="000000" w:themeColor="text1"/>
              <w:bottom w:val="single" w:sz="4" w:space="0" w:color="000000" w:themeColor="text1"/>
            </w:tcBorders>
          </w:tcPr>
          <w:p w14:paraId="1120EF0D" w14:textId="77777777" w:rsidR="00F034D9" w:rsidRDefault="00F034D9" w:rsidP="008716E1">
            <w:pPr>
              <w:pStyle w:val="Compact"/>
              <w:jc w:val="right"/>
            </w:pPr>
            <m:oMathPara>
              <m:oMath>
                <m:r>
                  <m:rPr>
                    <m:scr m:val="script"/>
                  </m:rPr>
                  <w:rPr>
                    <w:rFonts w:ascii="Cambria Math" w:hAnsi="Cambria Math"/>
                  </w:rPr>
                  <m:t>R</m:t>
                </m:r>
                <m:r>
                  <w:rPr>
                    <w:rFonts w:ascii="Cambria Math" w:hAnsi="Cambria Math"/>
                  </w:rPr>
                  <m:t>=0.5</m:t>
                </m:r>
              </m:oMath>
            </m:oMathPara>
          </w:p>
        </w:tc>
        <w:tc>
          <w:tcPr>
            <w:tcW w:w="1128" w:type="pct"/>
            <w:tcBorders>
              <w:bottom w:val="single" w:sz="4" w:space="0" w:color="000000" w:themeColor="text1"/>
            </w:tcBorders>
          </w:tcPr>
          <w:p w14:paraId="377F6F3C" w14:textId="77777777" w:rsidR="00F034D9" w:rsidRDefault="00F034D9" w:rsidP="008716E1">
            <w:pPr>
              <w:pStyle w:val="Compact"/>
              <w:jc w:val="right"/>
            </w:pPr>
            <m:oMathPara>
              <m:oMath>
                <m:r>
                  <m:rPr>
                    <m:scr m:val="script"/>
                  </m:rPr>
                  <w:rPr>
                    <w:rFonts w:ascii="Cambria Math" w:hAnsi="Cambria Math"/>
                  </w:rPr>
                  <m:t>R</m:t>
                </m:r>
                <m:r>
                  <w:rPr>
                    <w:rFonts w:ascii="Cambria Math" w:hAnsi="Cambria Math"/>
                  </w:rPr>
                  <m:t>=1</m:t>
                </m:r>
              </m:oMath>
            </m:oMathPara>
          </w:p>
        </w:tc>
        <w:tc>
          <w:tcPr>
            <w:tcW w:w="1129" w:type="pct"/>
            <w:tcBorders>
              <w:bottom w:val="single" w:sz="4" w:space="0" w:color="000000" w:themeColor="text1"/>
            </w:tcBorders>
          </w:tcPr>
          <w:p w14:paraId="2EDB1C67" w14:textId="77777777" w:rsidR="00F034D9" w:rsidRDefault="00F034D9" w:rsidP="008716E1">
            <w:pPr>
              <w:pStyle w:val="Compact"/>
              <w:jc w:val="right"/>
            </w:pPr>
            <m:oMathPara>
              <m:oMath>
                <m:r>
                  <m:rPr>
                    <m:scr m:val="script"/>
                  </m:rPr>
                  <w:rPr>
                    <w:rFonts w:ascii="Cambria Math" w:hAnsi="Cambria Math"/>
                  </w:rPr>
                  <m:t>R</m:t>
                </m:r>
                <m:r>
                  <w:rPr>
                    <w:rFonts w:ascii="Cambria Math" w:hAnsi="Cambria Math"/>
                  </w:rPr>
                  <m:t>=1.5</m:t>
                </m:r>
              </m:oMath>
            </m:oMathPara>
          </w:p>
        </w:tc>
      </w:tr>
      <w:tr w:rsidR="00F034D9" w14:paraId="032704D2" w14:textId="77777777" w:rsidTr="008716E1">
        <w:tc>
          <w:tcPr>
            <w:tcW w:w="1614" w:type="pct"/>
            <w:tcBorders>
              <w:top w:val="single" w:sz="4" w:space="0" w:color="000000" w:themeColor="text1"/>
              <w:bottom w:val="single" w:sz="4" w:space="0" w:color="808080" w:themeColor="background1" w:themeShade="80"/>
              <w:right w:val="single" w:sz="4" w:space="0" w:color="000000" w:themeColor="text1"/>
            </w:tcBorders>
          </w:tcPr>
          <w:p w14:paraId="14BDC6A2" w14:textId="77777777" w:rsidR="00F034D9" w:rsidRPr="00DE464C" w:rsidRDefault="00F034D9" w:rsidP="008716E1">
            <w:pPr>
              <w:pStyle w:val="Compact"/>
            </w:pPr>
            <m:oMathPara>
              <m:oMathParaPr>
                <m:jc m:val="left"/>
              </m:oMathParaPr>
              <m:oMath>
                <m:r>
                  <w:rPr>
                    <w:rFonts w:ascii="Cambria Math" w:hAnsi="Cambria Math"/>
                  </w:rPr>
                  <m:t>Delay=0</m:t>
                </m:r>
              </m:oMath>
            </m:oMathPara>
          </w:p>
        </w:tc>
        <w:tc>
          <w:tcPr>
            <w:tcW w:w="1128" w:type="pct"/>
            <w:tcBorders>
              <w:top w:val="single" w:sz="4" w:space="0" w:color="000000" w:themeColor="text1"/>
              <w:left w:val="single" w:sz="4" w:space="0" w:color="000000" w:themeColor="text1"/>
              <w:bottom w:val="single" w:sz="4" w:space="0" w:color="FFFFFF"/>
            </w:tcBorders>
          </w:tcPr>
          <w:p w14:paraId="4F79E242" w14:textId="77777777" w:rsidR="00F034D9" w:rsidRDefault="00F034D9" w:rsidP="008716E1">
            <w:pPr>
              <w:pStyle w:val="Compact"/>
              <w:jc w:val="right"/>
            </w:pPr>
          </w:p>
        </w:tc>
        <w:tc>
          <w:tcPr>
            <w:tcW w:w="1128" w:type="pct"/>
            <w:tcBorders>
              <w:top w:val="single" w:sz="4" w:space="0" w:color="000000" w:themeColor="text1"/>
              <w:bottom w:val="single" w:sz="4" w:space="0" w:color="FFFFFF"/>
            </w:tcBorders>
          </w:tcPr>
          <w:p w14:paraId="11E9DAAA" w14:textId="77777777" w:rsidR="00F034D9" w:rsidRDefault="00F034D9" w:rsidP="008716E1">
            <w:pPr>
              <w:pStyle w:val="Compact"/>
              <w:jc w:val="right"/>
            </w:pPr>
          </w:p>
        </w:tc>
        <w:tc>
          <w:tcPr>
            <w:tcW w:w="1129" w:type="pct"/>
            <w:tcBorders>
              <w:top w:val="single" w:sz="4" w:space="0" w:color="000000" w:themeColor="text1"/>
              <w:bottom w:val="single" w:sz="4" w:space="0" w:color="FFFFFF"/>
            </w:tcBorders>
          </w:tcPr>
          <w:p w14:paraId="537679AF" w14:textId="77777777" w:rsidR="00F034D9" w:rsidRDefault="00F034D9" w:rsidP="008716E1">
            <w:pPr>
              <w:pStyle w:val="Compact"/>
              <w:jc w:val="right"/>
            </w:pPr>
          </w:p>
        </w:tc>
      </w:tr>
      <w:tr w:rsidR="00F034D9" w14:paraId="323326E0" w14:textId="77777777" w:rsidTr="008716E1">
        <w:tc>
          <w:tcPr>
            <w:tcW w:w="1614" w:type="pct"/>
            <w:tcBorders>
              <w:top w:val="single" w:sz="4" w:space="0" w:color="808080" w:themeColor="background1" w:themeShade="80"/>
              <w:right w:val="single" w:sz="4" w:space="0" w:color="000000" w:themeColor="text1"/>
            </w:tcBorders>
          </w:tcPr>
          <w:p w14:paraId="0AF0A264" w14:textId="77777777" w:rsidR="00F034D9" w:rsidRPr="00DE464C" w:rsidRDefault="00F034D9" w:rsidP="008716E1">
            <w:pPr>
              <w:pStyle w:val="Compact"/>
              <w:ind w:left="180"/>
              <w:jc w:val="center"/>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4C928F5A" w14:textId="77777777" w:rsidR="00F034D9" w:rsidRDefault="00F034D9" w:rsidP="008716E1">
            <w:pPr>
              <w:pStyle w:val="Compact"/>
              <w:jc w:val="right"/>
            </w:pPr>
            <w:r>
              <w:t>0</w:t>
            </w:r>
          </w:p>
        </w:tc>
        <w:tc>
          <w:tcPr>
            <w:tcW w:w="1128" w:type="pct"/>
            <w:tcBorders>
              <w:top w:val="single" w:sz="4" w:space="0" w:color="FFFFFF"/>
            </w:tcBorders>
            <w:shd w:val="clear" w:color="auto" w:fill="E2EFD9" w:themeFill="accent6" w:themeFillTint="33"/>
          </w:tcPr>
          <w:p w14:paraId="2D9242EF" w14:textId="77777777" w:rsidR="00F034D9" w:rsidRDefault="00F034D9" w:rsidP="008716E1">
            <w:pPr>
              <w:pStyle w:val="Compact"/>
              <w:jc w:val="right"/>
            </w:pPr>
            <w:r>
              <w:t>0</w:t>
            </w:r>
          </w:p>
        </w:tc>
        <w:tc>
          <w:tcPr>
            <w:tcW w:w="1129" w:type="pct"/>
            <w:tcBorders>
              <w:top w:val="single" w:sz="4" w:space="0" w:color="FFFFFF"/>
            </w:tcBorders>
            <w:shd w:val="clear" w:color="auto" w:fill="E2EFD9" w:themeFill="accent6" w:themeFillTint="33"/>
          </w:tcPr>
          <w:p w14:paraId="5F1E8DCF" w14:textId="77777777" w:rsidR="00F034D9" w:rsidRDefault="00F034D9" w:rsidP="008716E1">
            <w:pPr>
              <w:pStyle w:val="Compact"/>
              <w:jc w:val="right"/>
            </w:pPr>
            <w:r w:rsidRPr="00ED18C6">
              <w:t>0</w:t>
            </w:r>
          </w:p>
        </w:tc>
      </w:tr>
      <w:tr w:rsidR="00F034D9" w14:paraId="2A7AB7A1" w14:textId="77777777" w:rsidTr="008716E1">
        <w:tc>
          <w:tcPr>
            <w:tcW w:w="1614" w:type="pct"/>
            <w:tcBorders>
              <w:right w:val="single" w:sz="4" w:space="0" w:color="000000" w:themeColor="text1"/>
            </w:tcBorders>
          </w:tcPr>
          <w:p w14:paraId="6F672FB2" w14:textId="77777777" w:rsidR="00F034D9" w:rsidRPr="00DE464C" w:rsidRDefault="00F034D9" w:rsidP="008716E1">
            <w:pPr>
              <w:pStyle w:val="Compact"/>
              <w:ind w:left="180"/>
              <w:jc w:val="center"/>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649DB513" w14:textId="77777777" w:rsidR="00F034D9" w:rsidRDefault="00F034D9" w:rsidP="008716E1">
            <w:pPr>
              <w:pStyle w:val="Compact"/>
              <w:jc w:val="right"/>
            </w:pPr>
            <w:r>
              <w:t>0.5</w:t>
            </w:r>
          </w:p>
        </w:tc>
        <w:tc>
          <w:tcPr>
            <w:tcW w:w="1128" w:type="pct"/>
            <w:shd w:val="clear" w:color="auto" w:fill="9CC2E5" w:themeFill="accent1" w:themeFillTint="99"/>
          </w:tcPr>
          <w:p w14:paraId="11388C05" w14:textId="77777777" w:rsidR="00F034D9" w:rsidRDefault="00F034D9" w:rsidP="008716E1">
            <w:pPr>
              <w:pStyle w:val="Compact"/>
              <w:jc w:val="right"/>
            </w:pPr>
            <w:r>
              <w:t>1</w:t>
            </w:r>
          </w:p>
        </w:tc>
        <w:tc>
          <w:tcPr>
            <w:tcW w:w="1129" w:type="pct"/>
            <w:shd w:val="clear" w:color="auto" w:fill="FFE599" w:themeFill="accent4" w:themeFillTint="66"/>
          </w:tcPr>
          <w:p w14:paraId="416067CB" w14:textId="77777777" w:rsidR="00F034D9" w:rsidRDefault="00F034D9" w:rsidP="008716E1">
            <w:pPr>
              <w:pStyle w:val="Compact"/>
              <w:jc w:val="right"/>
            </w:pPr>
            <w:r>
              <w:t>2</w:t>
            </w:r>
          </w:p>
        </w:tc>
      </w:tr>
      <w:tr w:rsidR="00F034D9" w14:paraId="7C25E8D1" w14:textId="77777777" w:rsidTr="008716E1">
        <w:tc>
          <w:tcPr>
            <w:tcW w:w="1614" w:type="pct"/>
            <w:tcBorders>
              <w:right w:val="single" w:sz="4" w:space="0" w:color="000000" w:themeColor="text1"/>
            </w:tcBorders>
          </w:tcPr>
          <w:p w14:paraId="40E37002" w14:textId="77777777" w:rsidR="00F034D9" w:rsidRPr="00DE464C" w:rsidRDefault="00F034D9" w:rsidP="008716E1">
            <w:pPr>
              <w:pStyle w:val="Compact"/>
              <w:ind w:left="180"/>
              <w:jc w:val="center"/>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704CD25E" w14:textId="77777777" w:rsidR="00F034D9" w:rsidRDefault="00F034D9" w:rsidP="008716E1">
            <w:pPr>
              <w:pStyle w:val="Compact"/>
              <w:jc w:val="right"/>
            </w:pPr>
            <w:r>
              <w:t>1</w:t>
            </w:r>
          </w:p>
        </w:tc>
        <w:tc>
          <w:tcPr>
            <w:tcW w:w="1128" w:type="pct"/>
            <w:shd w:val="clear" w:color="auto" w:fill="FFE599" w:themeFill="accent4" w:themeFillTint="66"/>
          </w:tcPr>
          <w:p w14:paraId="4E2F5197" w14:textId="77777777" w:rsidR="00F034D9" w:rsidRDefault="00F034D9" w:rsidP="008716E1">
            <w:pPr>
              <w:pStyle w:val="Compact"/>
              <w:jc w:val="right"/>
            </w:pPr>
            <w:r>
              <w:t>2</w:t>
            </w:r>
          </w:p>
        </w:tc>
        <w:tc>
          <w:tcPr>
            <w:tcW w:w="1129" w:type="pct"/>
            <w:shd w:val="clear" w:color="auto" w:fill="FFE599" w:themeFill="accent4" w:themeFillTint="66"/>
          </w:tcPr>
          <w:p w14:paraId="0859E7FF" w14:textId="77777777" w:rsidR="00F034D9" w:rsidRDefault="00F034D9" w:rsidP="008716E1">
            <w:pPr>
              <w:pStyle w:val="Compact"/>
              <w:jc w:val="right"/>
            </w:pPr>
            <w:r>
              <w:t>2</w:t>
            </w:r>
          </w:p>
        </w:tc>
      </w:tr>
      <w:tr w:rsidR="00F034D9" w14:paraId="2FF49973" w14:textId="77777777" w:rsidTr="008716E1">
        <w:tc>
          <w:tcPr>
            <w:tcW w:w="1614" w:type="pct"/>
            <w:tcBorders>
              <w:bottom w:val="single" w:sz="4" w:space="0" w:color="808080" w:themeColor="background1" w:themeShade="80"/>
              <w:right w:val="single" w:sz="4" w:space="0" w:color="000000" w:themeColor="text1"/>
            </w:tcBorders>
          </w:tcPr>
          <w:p w14:paraId="55618931" w14:textId="77777777" w:rsidR="00F034D9" w:rsidRPr="00DE464C" w:rsidRDefault="00F034D9" w:rsidP="008716E1">
            <w:pPr>
              <w:pStyle w:val="Compact"/>
            </w:pPr>
            <m:oMathPara>
              <m:oMathParaPr>
                <m:jc m:val="left"/>
              </m:oMathParaPr>
              <m:oMath>
                <m:r>
                  <w:rPr>
                    <w:rFonts w:ascii="Cambria Math" w:hAnsi="Cambria Math"/>
                  </w:rPr>
                  <m:t>Delay=1</m:t>
                </m:r>
              </m:oMath>
            </m:oMathPara>
          </w:p>
        </w:tc>
        <w:tc>
          <w:tcPr>
            <w:tcW w:w="1128" w:type="pct"/>
            <w:tcBorders>
              <w:left w:val="single" w:sz="4" w:space="0" w:color="000000" w:themeColor="text1"/>
              <w:bottom w:val="single" w:sz="4" w:space="0" w:color="FFFFFF"/>
            </w:tcBorders>
          </w:tcPr>
          <w:p w14:paraId="19D912F7" w14:textId="77777777" w:rsidR="00F034D9" w:rsidRDefault="00F034D9" w:rsidP="008716E1">
            <w:pPr>
              <w:pStyle w:val="Compact"/>
              <w:jc w:val="right"/>
            </w:pPr>
          </w:p>
        </w:tc>
        <w:tc>
          <w:tcPr>
            <w:tcW w:w="1128" w:type="pct"/>
            <w:tcBorders>
              <w:bottom w:val="single" w:sz="4" w:space="0" w:color="FFFFFF"/>
            </w:tcBorders>
          </w:tcPr>
          <w:p w14:paraId="37B9525E" w14:textId="77777777" w:rsidR="00F034D9" w:rsidRDefault="00F034D9" w:rsidP="008716E1">
            <w:pPr>
              <w:pStyle w:val="Compact"/>
              <w:jc w:val="right"/>
            </w:pPr>
          </w:p>
        </w:tc>
        <w:tc>
          <w:tcPr>
            <w:tcW w:w="1129" w:type="pct"/>
            <w:tcBorders>
              <w:bottom w:val="single" w:sz="4" w:space="0" w:color="FFFFFF"/>
            </w:tcBorders>
          </w:tcPr>
          <w:p w14:paraId="5B99A24F" w14:textId="77777777" w:rsidR="00F034D9" w:rsidRDefault="00F034D9" w:rsidP="008716E1">
            <w:pPr>
              <w:pStyle w:val="Compact"/>
              <w:jc w:val="right"/>
            </w:pPr>
          </w:p>
        </w:tc>
      </w:tr>
      <w:tr w:rsidR="00F034D9" w14:paraId="53C79125" w14:textId="77777777" w:rsidTr="008716E1">
        <w:tc>
          <w:tcPr>
            <w:tcW w:w="1614" w:type="pct"/>
            <w:tcBorders>
              <w:top w:val="single" w:sz="4" w:space="0" w:color="808080" w:themeColor="background1" w:themeShade="80"/>
              <w:right w:val="single" w:sz="4" w:space="0" w:color="000000" w:themeColor="text1"/>
            </w:tcBorders>
          </w:tcPr>
          <w:p w14:paraId="55AFA811" w14:textId="77777777" w:rsidR="00F034D9" w:rsidRPr="00DE464C" w:rsidRDefault="00F034D9" w:rsidP="008716E1">
            <w:pPr>
              <w:pStyle w:val="Compact"/>
              <w:ind w:left="180"/>
            </w:pPr>
            <m:oMathPara>
              <m:oMathParaPr>
                <m:jc m:val="left"/>
              </m:oMathParaPr>
              <m:oMath>
                <m:r>
                  <w:rPr>
                    <w:rFonts w:ascii="Cambria Math" w:hAnsi="Cambria Math"/>
                  </w:rPr>
                  <m:t>CP=0.1%</m:t>
                </m:r>
              </m:oMath>
            </m:oMathPara>
          </w:p>
        </w:tc>
        <w:tc>
          <w:tcPr>
            <w:tcW w:w="1128" w:type="pct"/>
            <w:tcBorders>
              <w:top w:val="single" w:sz="4" w:space="0" w:color="FFFFFF"/>
              <w:left w:val="single" w:sz="4" w:space="0" w:color="000000" w:themeColor="text1"/>
            </w:tcBorders>
            <w:shd w:val="clear" w:color="auto" w:fill="E2EFD9" w:themeFill="accent6" w:themeFillTint="33"/>
          </w:tcPr>
          <w:p w14:paraId="4ECF8577" w14:textId="77777777" w:rsidR="00F034D9" w:rsidRDefault="00F034D9" w:rsidP="008716E1">
            <w:pPr>
              <w:pStyle w:val="Compact"/>
              <w:jc w:val="right"/>
            </w:pPr>
            <w:r>
              <w:t>0</w:t>
            </w:r>
          </w:p>
        </w:tc>
        <w:tc>
          <w:tcPr>
            <w:tcW w:w="1128" w:type="pct"/>
            <w:tcBorders>
              <w:top w:val="single" w:sz="4" w:space="0" w:color="FFFFFF"/>
            </w:tcBorders>
            <w:shd w:val="clear" w:color="auto" w:fill="E2EFD9" w:themeFill="accent6" w:themeFillTint="33"/>
          </w:tcPr>
          <w:p w14:paraId="0A4018A6" w14:textId="77777777" w:rsidR="00F034D9" w:rsidRDefault="00F034D9" w:rsidP="008716E1">
            <w:pPr>
              <w:pStyle w:val="Compact"/>
              <w:jc w:val="right"/>
            </w:pPr>
            <w:r>
              <w:t>0</w:t>
            </w:r>
          </w:p>
        </w:tc>
        <w:tc>
          <w:tcPr>
            <w:tcW w:w="1129" w:type="pct"/>
            <w:tcBorders>
              <w:top w:val="single" w:sz="4" w:space="0" w:color="FFFFFF"/>
            </w:tcBorders>
            <w:shd w:val="clear" w:color="auto" w:fill="A8D08D" w:themeFill="accent6" w:themeFillTint="99"/>
          </w:tcPr>
          <w:p w14:paraId="57FE59CA" w14:textId="77777777" w:rsidR="00F034D9" w:rsidRDefault="00F034D9" w:rsidP="008716E1">
            <w:pPr>
              <w:pStyle w:val="Compact"/>
              <w:jc w:val="right"/>
            </w:pPr>
            <w:r>
              <w:t>0.5</w:t>
            </w:r>
          </w:p>
        </w:tc>
      </w:tr>
      <w:tr w:rsidR="00F034D9" w14:paraId="08510B68" w14:textId="77777777" w:rsidTr="008716E1">
        <w:tc>
          <w:tcPr>
            <w:tcW w:w="1614" w:type="pct"/>
            <w:tcBorders>
              <w:right w:val="single" w:sz="4" w:space="0" w:color="000000" w:themeColor="text1"/>
            </w:tcBorders>
          </w:tcPr>
          <w:p w14:paraId="2A180E76" w14:textId="77777777" w:rsidR="00F034D9" w:rsidRPr="00DE464C" w:rsidRDefault="00F034D9" w:rsidP="008716E1">
            <w:pPr>
              <w:pStyle w:val="Compact"/>
              <w:ind w:left="180"/>
            </w:pPr>
            <m:oMathPara>
              <m:oMathParaPr>
                <m:jc m:val="left"/>
              </m:oMathParaPr>
              <m:oMath>
                <m:r>
                  <w:rPr>
                    <w:rFonts w:ascii="Cambria Math" w:hAnsi="Cambria Math"/>
                  </w:rPr>
                  <m:t>CP=0.5%</m:t>
                </m:r>
              </m:oMath>
            </m:oMathPara>
          </w:p>
        </w:tc>
        <w:tc>
          <w:tcPr>
            <w:tcW w:w="1128" w:type="pct"/>
            <w:tcBorders>
              <w:left w:val="single" w:sz="4" w:space="0" w:color="000000" w:themeColor="text1"/>
            </w:tcBorders>
            <w:shd w:val="clear" w:color="auto" w:fill="A8D08D" w:themeFill="accent6" w:themeFillTint="99"/>
          </w:tcPr>
          <w:p w14:paraId="77EF8C6C" w14:textId="77777777" w:rsidR="00F034D9" w:rsidRDefault="00F034D9" w:rsidP="008716E1">
            <w:pPr>
              <w:pStyle w:val="Compact"/>
              <w:jc w:val="right"/>
            </w:pPr>
            <w:r>
              <w:t>0.5</w:t>
            </w:r>
          </w:p>
        </w:tc>
        <w:tc>
          <w:tcPr>
            <w:tcW w:w="1128" w:type="pct"/>
            <w:shd w:val="clear" w:color="auto" w:fill="FFE599" w:themeFill="accent4" w:themeFillTint="66"/>
          </w:tcPr>
          <w:p w14:paraId="3BEAF6FB" w14:textId="77777777" w:rsidR="00F034D9" w:rsidRDefault="00F034D9" w:rsidP="008716E1">
            <w:pPr>
              <w:pStyle w:val="Compact"/>
              <w:jc w:val="right"/>
            </w:pPr>
            <w:r>
              <w:t>2</w:t>
            </w:r>
          </w:p>
        </w:tc>
        <w:tc>
          <w:tcPr>
            <w:tcW w:w="1129" w:type="pct"/>
            <w:shd w:val="clear" w:color="auto" w:fill="F7CAAC" w:themeFill="accent2" w:themeFillTint="66"/>
          </w:tcPr>
          <w:p w14:paraId="4011DCD1" w14:textId="77777777" w:rsidR="00F034D9" w:rsidRDefault="00F034D9" w:rsidP="008716E1">
            <w:pPr>
              <w:pStyle w:val="Compact"/>
              <w:jc w:val="right"/>
            </w:pPr>
            <w:r>
              <w:t>4</w:t>
            </w:r>
          </w:p>
        </w:tc>
      </w:tr>
      <w:tr w:rsidR="00F034D9" w14:paraId="5F31C5E5" w14:textId="77777777" w:rsidTr="008716E1">
        <w:tc>
          <w:tcPr>
            <w:tcW w:w="1614" w:type="pct"/>
            <w:tcBorders>
              <w:right w:val="single" w:sz="4" w:space="0" w:color="000000" w:themeColor="text1"/>
            </w:tcBorders>
          </w:tcPr>
          <w:p w14:paraId="282F4137" w14:textId="77777777" w:rsidR="00F034D9" w:rsidRPr="00DE464C" w:rsidRDefault="00F034D9" w:rsidP="008716E1">
            <w:pPr>
              <w:pStyle w:val="Compact"/>
              <w:ind w:left="180"/>
            </w:pPr>
            <m:oMathPara>
              <m:oMathParaPr>
                <m:jc m:val="left"/>
              </m:oMathParaPr>
              <m:oMath>
                <m:r>
                  <w:rPr>
                    <w:rFonts w:ascii="Cambria Math" w:hAnsi="Cambria Math"/>
                  </w:rPr>
                  <m:t>CP=1%</m:t>
                </m:r>
              </m:oMath>
            </m:oMathPara>
          </w:p>
        </w:tc>
        <w:tc>
          <w:tcPr>
            <w:tcW w:w="1128" w:type="pct"/>
            <w:tcBorders>
              <w:left w:val="single" w:sz="4" w:space="0" w:color="000000" w:themeColor="text1"/>
            </w:tcBorders>
            <w:shd w:val="clear" w:color="auto" w:fill="9CC2E5" w:themeFill="accent1" w:themeFillTint="99"/>
          </w:tcPr>
          <w:p w14:paraId="37E5A9CE" w14:textId="77777777" w:rsidR="00F034D9" w:rsidRDefault="00F034D9" w:rsidP="008716E1">
            <w:pPr>
              <w:pStyle w:val="Compact"/>
              <w:jc w:val="right"/>
            </w:pPr>
            <w:r>
              <w:t>1</w:t>
            </w:r>
          </w:p>
        </w:tc>
        <w:tc>
          <w:tcPr>
            <w:tcW w:w="1128" w:type="pct"/>
            <w:shd w:val="clear" w:color="auto" w:fill="F7CAAC" w:themeFill="accent2" w:themeFillTint="66"/>
          </w:tcPr>
          <w:p w14:paraId="00B020FA" w14:textId="77777777" w:rsidR="00F034D9" w:rsidRDefault="00F034D9" w:rsidP="008716E1">
            <w:pPr>
              <w:pStyle w:val="Compact"/>
              <w:jc w:val="right"/>
            </w:pPr>
            <w:r>
              <w:t>4</w:t>
            </w:r>
          </w:p>
        </w:tc>
        <w:tc>
          <w:tcPr>
            <w:tcW w:w="1129" w:type="pct"/>
            <w:shd w:val="clear" w:color="auto" w:fill="C00000"/>
          </w:tcPr>
          <w:p w14:paraId="7FEDC1D3" w14:textId="77777777" w:rsidR="00F034D9" w:rsidRDefault="00F034D9" w:rsidP="008716E1">
            <w:pPr>
              <w:pStyle w:val="Compact"/>
              <w:jc w:val="right"/>
            </w:pPr>
            <w:r>
              <w:t>4+</w:t>
            </w:r>
          </w:p>
        </w:tc>
      </w:tr>
    </w:tbl>
    <w:p w14:paraId="07B66FF9" w14:textId="2FE26755"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28C6B468" w14:textId="77777777" w:rsidR="00F034D9" w:rsidRDefault="00F034D9" w:rsidP="00F034D9">
      <w:pPr>
        <w:pStyle w:val="Subtitle"/>
        <w:rPr>
          <w:rFonts w:eastAsia="Times New Roman"/>
          <w:sz w:val="22"/>
        </w:rPr>
      </w:pPr>
      <w:r w:rsidRPr="410C5BEB">
        <w:rPr>
          <w:rFonts w:eastAsia="Times New Roman"/>
          <w:b/>
          <w:bCs/>
          <w:sz w:val="22"/>
        </w:rPr>
        <w:t xml:space="preserve">Figure 1. </w:t>
      </w:r>
      <w:r>
        <w:rPr>
          <w:b/>
          <w:bCs/>
        </w:rPr>
        <w:t>Analytic framework exploring effects of variable infectiousness through time, testing frequencies, and delays on SARS-CoV-2 transmission</w:t>
      </w:r>
      <w:r w:rsidRPr="410C5BEB">
        <w:rPr>
          <w:rFonts w:eastAsia="Times New Roman"/>
          <w:sz w:val="22"/>
        </w:rPr>
        <w:t>.</w:t>
      </w:r>
      <w:r w:rsidRPr="000B3CAB">
        <w:rPr>
          <w:rFonts w:eastAsia="Times New Roman"/>
          <w:sz w:val="22"/>
        </w:rPr>
        <w:t xml:space="preserve"> A) Example infectiousness profile for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4</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5</m:t>
        </m:r>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9</m:t>
        </m:r>
      </m:oMath>
      <w:r w:rsidRPr="000B3CAB">
        <w:rPr>
          <w:rFonts w:eastAsia="Times New Roman"/>
          <w:sz w:val="22"/>
        </w:rPr>
        <w:t xml:space="preserve">, with </w:t>
      </w:r>
      <w:r>
        <w:rPr>
          <w:rFonts w:eastAsia="Times New Roman"/>
          <w:sz w:val="22"/>
        </w:rPr>
        <w:t>line indicating infectiousness (</w:t>
      </w:r>
      <m:oMath>
        <m:sSub>
          <m:sSubPr>
            <m:ctrlPr>
              <w:rPr>
                <w:rFonts w:ascii="Cambria Math" w:eastAsia="Times New Roman" w:hAnsi="Cambria Math"/>
                <w:i/>
                <w:sz w:val="22"/>
              </w:rPr>
            </m:ctrlPr>
          </m:sSubPr>
          <m:e>
            <m:r>
              <w:rPr>
                <w:rFonts w:ascii="Cambria Math" w:eastAsia="Times New Roman" w:hAnsi="Cambria Math"/>
                <w:sz w:val="22"/>
              </w:rPr>
              <m:t>r</m:t>
            </m:r>
          </m:e>
          <m:sub>
            <m:r>
              <w:rPr>
                <w:rFonts w:ascii="Cambria Math" w:eastAsia="Times New Roman" w:hAnsi="Cambria Math"/>
                <w:sz w:val="22"/>
              </w:rPr>
              <m:t>t</m:t>
            </m:r>
          </m:sub>
        </m:sSub>
      </m:oMath>
      <w:r>
        <w:rPr>
          <w:rFonts w:eastAsia="Times New Roman"/>
          <w:sz w:val="22"/>
        </w:rPr>
        <w:t xml:space="preserve">) through time and </w:t>
      </w:r>
      <w:r w:rsidRPr="000B3CAB">
        <w:rPr>
          <w:rFonts w:eastAsia="Times New Roman"/>
          <w:sz w:val="22"/>
        </w:rPr>
        <w:t xml:space="preserve">shaded area demonstrating infectiousness slice removed if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7</m:t>
        </m:r>
      </m:oMath>
      <w:r w:rsidRPr="000B3CAB">
        <w:rPr>
          <w:rFonts w:eastAsia="Times New Roman"/>
          <w:sz w:val="22"/>
        </w:rPr>
        <w:t xml:space="preserve">, leading to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
          </m:rPr>
          <w:rPr>
            <w:rFonts w:ascii="Cambria Math" w:eastAsia="Times New Roman" w:hAnsi="Cambria Math"/>
            <w:sz w:val="22"/>
            <w:szCs w:val="24"/>
          </w:rPr>
          <m:t>0</m:t>
        </m:r>
        <m:r>
          <m:rPr>
            <m:sty m:val="p"/>
          </m:rPr>
          <w:rPr>
            <w:rFonts w:ascii="Cambria Math" w:eastAsia="Times New Roman" w:hAnsi="Cambria Math"/>
            <w:sz w:val="22"/>
            <w:szCs w:val="24"/>
          </w:rPr>
          <m:t>.</m:t>
        </m:r>
        <m:r>
          <m:rPr>
            <m:sty m:val="b"/>
          </m:rPr>
          <w:rPr>
            <w:rFonts w:ascii="Cambria Math" w:eastAsia="Times New Roman" w:hAnsi="Cambria Math"/>
            <w:sz w:val="22"/>
            <w:szCs w:val="24"/>
          </w:rPr>
          <m:t>50</m:t>
        </m:r>
      </m:oMath>
      <w:r w:rsidRPr="000B3CAB">
        <w:rPr>
          <w:rFonts w:eastAsia="Times New Roman"/>
          <w:sz w:val="22"/>
        </w:rPr>
        <w:t xml:space="preserve">. B)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oMath>
      <w:r w:rsidRPr="000B3CAB">
        <w:rPr>
          <w:rFonts w:eastAsia="Times New Roman"/>
          <w:sz w:val="22"/>
        </w:rPr>
        <w:t xml:space="preserve"> with same parameters as in A and point indicating scenario depicted in A. C) Boxplots showing distributions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sidRPr="000B3CAB">
        <w:rPr>
          <w:rFonts w:eastAsia="Times New Roman"/>
          <w:sz w:val="22"/>
        </w:rPr>
        <w:t xml:space="preserve"> as a function of testing frequency, </w:t>
      </w:r>
      <m:oMath>
        <m:r>
          <m:rPr>
            <m:sty m:val="bi"/>
          </m:rPr>
          <w:rPr>
            <w:rFonts w:ascii="Cambria Math" w:eastAsia="Times New Roman" w:hAnsi="Cambria Math"/>
            <w:sz w:val="22"/>
            <w:szCs w:val="24"/>
          </w:rPr>
          <m:t>f</m:t>
        </m:r>
      </m:oMath>
      <w:r w:rsidRPr="000B3CAB">
        <w:rPr>
          <w:rFonts w:eastAsia="Times New Roman"/>
          <w:sz w:val="22"/>
        </w:rPr>
        <w:t xml:space="preserve">, and </w:t>
      </w:r>
      <w:r w:rsidRPr="009D19C8">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incorporating uncertainty in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latent</m:t>
            </m:r>
          </m:sub>
        </m:sSub>
      </m:oMath>
      <w:r w:rsidRPr="000B3CAB">
        <w:rPr>
          <w:rFonts w:eastAsia="Times New Roman"/>
          <w:sz w:val="22"/>
        </w:rPr>
        <w:t xml:space="preserve">,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incubation</m:t>
            </m:r>
          </m:sub>
        </m:sSub>
      </m:oMath>
      <w:r w:rsidRPr="000B3CAB">
        <w:rPr>
          <w:rFonts w:eastAsia="Times New Roman"/>
          <w:sz w:val="22"/>
        </w:rPr>
        <w:t xml:space="preserve">, and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infectious</m:t>
            </m:r>
          </m:sub>
        </m:sSub>
      </m:oMath>
      <w:r w:rsidRPr="000B3CAB">
        <w:rPr>
          <w:rFonts w:eastAsia="Times New Roman"/>
          <w:sz w:val="22"/>
        </w:rPr>
        <w:t xml:space="preserve"> by drawing </w:t>
      </w:r>
      <m:oMath>
        <m:r>
          <m:rPr>
            <m:sty m:val="bi"/>
          </m:rPr>
          <w:rPr>
            <w:rFonts w:ascii="Cambria Math" w:eastAsia="Times New Roman" w:hAnsi="Cambria Math"/>
            <w:sz w:val="22"/>
            <w:szCs w:val="24"/>
          </w:rPr>
          <m:t>n</m:t>
        </m:r>
        <m:r>
          <m:rPr>
            <m:sty m:val="p"/>
          </m:rPr>
          <w:rPr>
            <w:rFonts w:ascii="Cambria Math" w:eastAsia="Times New Roman" w:hAnsi="Cambria Math"/>
            <w:sz w:val="22"/>
            <w:szCs w:val="24"/>
          </w:rPr>
          <m:t>=</m:t>
        </m:r>
        <m:r>
          <m:rPr>
            <m:sty m:val="b"/>
          </m:rPr>
          <w:rPr>
            <w:rFonts w:ascii="Cambria Math" w:eastAsia="Times New Roman" w:hAnsi="Cambria Math"/>
            <w:sz w:val="22"/>
            <w:szCs w:val="24"/>
          </w:rPr>
          <m:t>100</m:t>
        </m:r>
      </m:oMath>
      <w:r w:rsidRPr="000B3CAB">
        <w:rPr>
          <w:rFonts w:eastAsia="Times New Roman"/>
          <w:sz w:val="22"/>
        </w:rPr>
        <w:t xml:space="preserve"> parameter sets for each, with baseline </w:t>
      </w:r>
      <m:oMath>
        <m:r>
          <m:rPr>
            <m:scr m:val="script"/>
            <m:sty m:val="b"/>
          </m:rPr>
          <w:rPr>
            <w:rFonts w:ascii="Cambria Math" w:eastAsia="Times New Roman" w:hAnsi="Cambria Math"/>
            <w:sz w:val="22"/>
            <w:szCs w:val="24"/>
          </w:rPr>
          <m:t>R</m:t>
        </m:r>
        <m:r>
          <m:rPr>
            <m:sty m:val="p"/>
          </m:rPr>
          <w:rPr>
            <w:rFonts w:ascii="Cambria Math" w:eastAsia="Times New Roman" w:hAnsi="Cambria Math"/>
            <w:sz w:val="22"/>
            <w:szCs w:val="24"/>
          </w:rPr>
          <m:t>=</m:t>
        </m:r>
        <m:r>
          <m:rPr>
            <m:sty m:val="b"/>
          </m:rPr>
          <w:rPr>
            <w:rFonts w:ascii="Cambria Math" w:eastAsia="Times New Roman" w:hAnsi="Cambria Math"/>
            <w:sz w:val="22"/>
            <w:szCs w:val="24"/>
          </w:rPr>
          <m:t>1</m:t>
        </m:r>
      </m:oMath>
      <w:r w:rsidRPr="000B3CAB">
        <w:rPr>
          <w:rFonts w:eastAsia="Times New Roman"/>
          <w:sz w:val="22"/>
        </w:rPr>
        <w:t>. Boxplots i</w:t>
      </w:r>
      <w:proofErr w:type="spellStart"/>
      <w:r w:rsidRPr="000B3CAB">
        <w:rPr>
          <w:rFonts w:eastAsia="Times New Roman"/>
          <w:sz w:val="22"/>
        </w:rPr>
        <w:t>ndicate</w:t>
      </w:r>
      <w:proofErr w:type="spellEnd"/>
      <w:r w:rsidRPr="000B3CAB">
        <w:rPr>
          <w:rFonts w:eastAsia="Times New Roman"/>
          <w:sz w:val="22"/>
        </w:rPr>
        <w:t xml:space="preserve"> median, interquartile range, and full range of values of </w:t>
      </w:r>
      <m:oMath>
        <m:sSub>
          <m:sSubPr>
            <m:ctrlPr>
              <w:rPr>
                <w:rFonts w:ascii="Cambria Math" w:eastAsia="Times New Roman" w:hAnsi="Cambria Math"/>
                <w:sz w:val="22"/>
                <w:szCs w:val="24"/>
              </w:rPr>
            </m:ctrlPr>
          </m:sSubPr>
          <m:e>
            <m:r>
              <m:rPr>
                <m:scr m:val="script"/>
                <m:sty m:val="b"/>
              </m:rPr>
              <w:rPr>
                <w:rFonts w:ascii="Cambria Math" w:eastAsia="Times New Roman" w:hAnsi="Cambria Math"/>
                <w:sz w:val="22"/>
                <w:szCs w:val="24"/>
              </w:rPr>
              <m:t>R</m:t>
            </m:r>
          </m:e>
          <m:sub>
            <m:r>
              <m:rPr>
                <m:sty m:val="bi"/>
              </m:rPr>
              <w:rPr>
                <w:rFonts w:ascii="Cambria Math" w:eastAsia="Times New Roman" w:hAnsi="Cambria Math"/>
                <w:sz w:val="22"/>
                <w:szCs w:val="24"/>
              </w:rPr>
              <m:t>iso</m:t>
            </m:r>
          </m:sub>
        </m:sSub>
      </m:oMath>
      <w:r>
        <w:rPr>
          <w:rFonts w:eastAsia="Times New Roman"/>
          <w:sz w:val="22"/>
        </w:rPr>
        <w:t xml:space="preserve">. </w:t>
      </w:r>
      <w:r w:rsidRPr="000B3CAB">
        <w:rPr>
          <w:rFonts w:eastAsia="Times New Roman"/>
          <w:sz w:val="22"/>
        </w:rPr>
        <w:t xml:space="preserve">D) </w:t>
      </w:r>
      <w:r>
        <w:rPr>
          <w:rFonts w:eastAsia="Times New Roman"/>
          <w:sz w:val="22"/>
        </w:rPr>
        <w:t xml:space="preserve">Probability isolation occurs as a function of </w:t>
      </w:r>
      <w:r w:rsidRPr="000B3CAB">
        <w:rPr>
          <w:rFonts w:eastAsia="Times New Roman"/>
          <w:sz w:val="22"/>
        </w:rPr>
        <w:t xml:space="preserve">testing frequency, </w:t>
      </w:r>
      <m:oMath>
        <m:r>
          <m:rPr>
            <m:sty m:val="bi"/>
          </m:rPr>
          <w:rPr>
            <w:rFonts w:ascii="Cambria Math" w:eastAsia="Times New Roman" w:hAnsi="Cambria Math"/>
            <w:sz w:val="22"/>
            <w:szCs w:val="24"/>
          </w:rPr>
          <m:t>f</m:t>
        </m:r>
      </m:oMath>
      <w:r w:rsidRPr="000B3CAB">
        <w:rPr>
          <w:rFonts w:eastAsia="Times New Roman"/>
          <w:sz w:val="22"/>
        </w:rPr>
        <w:t xml:space="preserve">, </w:t>
      </w:r>
      <w:r w:rsidRPr="0060540F">
        <w:rPr>
          <w:rFonts w:eastAsia="Times New Roman"/>
          <w:sz w:val="22"/>
        </w:rPr>
        <w:t>delay in obtaining test results</w:t>
      </w:r>
      <w:r w:rsidRPr="000B3CAB">
        <w:rPr>
          <w:rFonts w:eastAsia="Times New Roman"/>
          <w:sz w:val="22"/>
        </w:rPr>
        <w:t xml:space="preserve">, </w:t>
      </w:r>
      <m:oMath>
        <m:r>
          <m:rPr>
            <m:sty m:val="bi"/>
          </m:rPr>
          <w:rPr>
            <w:rFonts w:ascii="Cambria Math" w:eastAsia="Times New Roman" w:hAnsi="Cambria Math"/>
            <w:sz w:val="22"/>
            <w:szCs w:val="24"/>
          </w:rPr>
          <m:t>d</m:t>
        </m:r>
      </m:oMath>
      <w:r w:rsidRPr="000B3CAB">
        <w:rPr>
          <w:rFonts w:eastAsia="Times New Roman"/>
          <w:sz w:val="22"/>
        </w:rPr>
        <w:t xml:space="preserve">, and </w:t>
      </w:r>
      <w:r>
        <w:rPr>
          <w:rFonts w:eastAsia="Times New Roman"/>
          <w:sz w:val="22"/>
        </w:rPr>
        <w:t>days from exposure to isolation</w:t>
      </w:r>
      <w:r w:rsidRPr="000B3CAB">
        <w:rPr>
          <w:rFonts w:eastAsia="Times New Roman"/>
          <w:sz w:val="22"/>
        </w:rPr>
        <w:t xml:space="preserve"> </w:t>
      </w:r>
      <m:oMath>
        <m:r>
          <w:rPr>
            <w:rFonts w:ascii="Cambria Math" w:eastAsia="Times New Roman" w:hAnsi="Cambria Math"/>
            <w:sz w:val="22"/>
            <w:szCs w:val="24"/>
          </w:rPr>
          <m:t>τ</m:t>
        </m:r>
      </m:oMath>
      <w:r w:rsidRPr="000B3CAB">
        <w:rPr>
          <w:rFonts w:eastAsia="Times New Roman"/>
          <w:sz w:val="22"/>
        </w:rPr>
        <w:t xml:space="preserve">, </w:t>
      </w:r>
      <w:proofErr w:type="gramStart"/>
      <w:r w:rsidRPr="000B3CAB">
        <w:rPr>
          <w:rFonts w:eastAsia="Times New Roman"/>
          <w:sz w:val="22"/>
        </w:rPr>
        <w:t>i.e.</w:t>
      </w:r>
      <w:proofErr w:type="gramEnd"/>
      <w:r w:rsidRPr="000B3CAB">
        <w:rPr>
          <w:rFonts w:eastAsia="Times New Roman"/>
          <w:sz w:val="22"/>
        </w:rPr>
        <w:t> </w:t>
      </w:r>
      <m:oMath>
        <m:sSub>
          <m:sSubPr>
            <m:ctrlPr>
              <w:rPr>
                <w:rFonts w:ascii="Cambria Math" w:eastAsia="Times New Roman" w:hAnsi="Cambria Math"/>
                <w:sz w:val="22"/>
                <w:szCs w:val="24"/>
              </w:rPr>
            </m:ctrlPr>
          </m:sSubPr>
          <m:e>
            <m:r>
              <m:rPr>
                <m:sty m:val="bi"/>
              </m:rPr>
              <w:rPr>
                <w:rFonts w:ascii="Cambria Math" w:eastAsia="Times New Roman" w:hAnsi="Cambria Math"/>
                <w:sz w:val="22"/>
                <w:szCs w:val="24"/>
              </w:rPr>
              <m:t>t</m:t>
            </m:r>
          </m:e>
          <m:sub>
            <m:r>
              <m:rPr>
                <m:sty m:val="bi"/>
              </m:rPr>
              <w:rPr>
                <w:rFonts w:ascii="Cambria Math" w:eastAsia="Times New Roman" w:hAnsi="Cambria Math"/>
                <w:sz w:val="22"/>
                <w:szCs w:val="24"/>
              </w:rPr>
              <m:t>iso</m:t>
            </m:r>
          </m:sub>
        </m:sSub>
        <m:r>
          <m:rPr>
            <m:sty m:val="p"/>
          </m:rPr>
          <w:rPr>
            <w:rFonts w:ascii="Cambria Math" w:eastAsia="Times New Roman" w:hAnsi="Cambria Math"/>
            <w:sz w:val="22"/>
            <w:szCs w:val="24"/>
          </w:rPr>
          <m:t>≤</m:t>
        </m:r>
        <m:r>
          <m:rPr>
            <m:sty m:val="bi"/>
          </m:rPr>
          <w:rPr>
            <w:rFonts w:ascii="Cambria Math" w:eastAsia="Times New Roman" w:hAnsi="Cambria Math"/>
            <w:sz w:val="22"/>
            <w:szCs w:val="24"/>
          </w:rPr>
          <m:t>τ</m:t>
        </m:r>
      </m:oMath>
      <w:r w:rsidRPr="000B3CAB">
        <w:rPr>
          <w:rFonts w:eastAsia="Times New Roman"/>
          <w:sz w:val="22"/>
        </w:rPr>
        <w:t xml:space="preserve">, demonstrating that delays in </w:t>
      </w:r>
      <w:r>
        <w:rPr>
          <w:rFonts w:eastAsia="Times New Roman"/>
          <w:sz w:val="22"/>
        </w:rPr>
        <w:t>obtaining test results</w:t>
      </w:r>
      <w:r w:rsidRPr="000B3CAB">
        <w:rPr>
          <w:rFonts w:eastAsia="Times New Roman"/>
          <w:sz w:val="22"/>
        </w:rPr>
        <w:t xml:space="preserve"> </w:t>
      </w:r>
      <w:r w:rsidRPr="000B3CAB">
        <w:rPr>
          <w:rFonts w:eastAsia="Times New Roman"/>
          <w:sz w:val="22"/>
        </w:rPr>
        <w:lastRenderedPageBreak/>
        <w:t xml:space="preserve">substantially reduce the probability of prompt isolation, particularly </w:t>
      </w:r>
      <w:r>
        <w:rPr>
          <w:rFonts w:eastAsia="Times New Roman"/>
          <w:sz w:val="22"/>
        </w:rPr>
        <w:t>among</w:t>
      </w:r>
      <w:r w:rsidRPr="000B3CAB">
        <w:rPr>
          <w:rFonts w:eastAsia="Times New Roman"/>
          <w:sz w:val="22"/>
        </w:rPr>
        <w:t xml:space="preserve"> </w:t>
      </w:r>
      <w:r>
        <w:rPr>
          <w:rFonts w:eastAsia="Times New Roman"/>
          <w:sz w:val="22"/>
        </w:rPr>
        <w:t xml:space="preserve">most </w:t>
      </w:r>
      <w:r w:rsidRPr="000B3CAB">
        <w:rPr>
          <w:rFonts w:eastAsia="Times New Roman"/>
          <w:sz w:val="22"/>
        </w:rPr>
        <w:t>frequent testing scenarios.</w:t>
      </w:r>
    </w:p>
    <w:p w14:paraId="1BA2E267" w14:textId="1B0E3A46"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5F6F231E" w14:textId="77777777" w:rsidR="00F034D9" w:rsidRPr="002270DA" w:rsidRDefault="00F034D9" w:rsidP="00F034D9">
      <w:pPr>
        <w:pStyle w:val="Subtitle"/>
        <w:rPr>
          <w:rFonts w:eastAsia="Times New Roman" w:cs="Times New Roman"/>
          <w:sz w:val="24"/>
          <w:szCs w:val="24"/>
        </w:rPr>
      </w:pPr>
      <w:r w:rsidRPr="00384DDF">
        <w:rPr>
          <w:b/>
          <w:bCs/>
        </w:rPr>
        <w:t xml:space="preserve">Figure </w:t>
      </w:r>
      <w:r>
        <w:rPr>
          <w:b/>
          <w:bCs/>
        </w:rPr>
        <w:t>2</w:t>
      </w:r>
      <w:r w:rsidRPr="00384DDF">
        <w:rPr>
          <w:b/>
          <w:bCs/>
        </w:rPr>
        <w:t xml:space="preserve">. </w:t>
      </w:r>
      <w:r>
        <w:rPr>
          <w:b/>
          <w:bCs/>
        </w:rPr>
        <w:t>S</w:t>
      </w:r>
      <w:r w:rsidRPr="00384DDF">
        <w:rPr>
          <w:b/>
          <w:bCs/>
        </w:rPr>
        <w:t xml:space="preserve">taff </w:t>
      </w:r>
      <w:r>
        <w:rPr>
          <w:b/>
          <w:bCs/>
        </w:rPr>
        <w:t xml:space="preserve">work </w:t>
      </w:r>
      <w:r w:rsidRPr="00384DDF">
        <w:rPr>
          <w:b/>
          <w:bCs/>
        </w:rPr>
        <w:t>and testing schedules</w:t>
      </w:r>
      <w:r w:rsidRPr="00384DDF">
        <w:t xml:space="preserve">. </w:t>
      </w:r>
      <w:r w:rsidRPr="00384DDF">
        <w:rPr>
          <w:rFonts w:eastAsia="Times New Roman"/>
          <w:shd w:val="clear" w:color="auto" w:fill="FFFFFF"/>
        </w:rPr>
        <w:t>Four typical weekly work schedules (y-axis) were identified among CDCR custody staff. These include a Monday to Thursday workweek (</w:t>
      </w:r>
      <w:r>
        <w:rPr>
          <w:rFonts w:eastAsia="Times New Roman"/>
          <w:shd w:val="clear" w:color="auto" w:fill="FFFFFF"/>
        </w:rPr>
        <w:t xml:space="preserve">21% of </w:t>
      </w:r>
      <w:r w:rsidRPr="00384DDF">
        <w:rPr>
          <w:rFonts w:eastAsia="Times New Roman"/>
          <w:shd w:val="clear" w:color="auto" w:fill="FFFFFF"/>
        </w:rPr>
        <w:t>staff), a Tuesday to Saturday workweek (</w:t>
      </w:r>
      <w:r>
        <w:rPr>
          <w:rFonts w:eastAsia="Times New Roman"/>
          <w:shd w:val="clear" w:color="auto" w:fill="FFFFFF"/>
        </w:rPr>
        <w:t xml:space="preserve">33% of </w:t>
      </w:r>
      <w:r w:rsidRPr="00384DDF">
        <w:rPr>
          <w:rFonts w:eastAsia="Times New Roman"/>
          <w:shd w:val="clear" w:color="auto" w:fill="FFFFFF"/>
        </w:rPr>
        <w:t>staff), a Thursday to Sunday workweek (</w:t>
      </w:r>
      <w:r>
        <w:rPr>
          <w:rFonts w:eastAsia="Times New Roman"/>
          <w:shd w:val="clear" w:color="auto" w:fill="FFFFFF"/>
        </w:rPr>
        <w:t>22% of</w:t>
      </w:r>
      <w:r w:rsidRPr="00384DDF">
        <w:rPr>
          <w:rFonts w:eastAsia="Times New Roman"/>
          <w:shd w:val="clear" w:color="auto" w:fill="FFFFFF"/>
        </w:rPr>
        <w:t xml:space="preserve"> staff), and a </w:t>
      </w:r>
      <w:r>
        <w:rPr>
          <w:rFonts w:eastAsia="Times New Roman"/>
          <w:shd w:val="clear" w:color="auto" w:fill="FFFFFF"/>
        </w:rPr>
        <w:t>Saturday to Tuesday</w:t>
      </w:r>
      <w:r w:rsidRPr="00384DDF">
        <w:rPr>
          <w:rFonts w:eastAsia="Times New Roman"/>
          <w:shd w:val="clear" w:color="auto" w:fill="FFFFFF"/>
        </w:rPr>
        <w:t xml:space="preserve"> workweek (</w:t>
      </w:r>
      <w:r>
        <w:rPr>
          <w:rFonts w:eastAsia="Times New Roman"/>
          <w:shd w:val="clear" w:color="auto" w:fill="FFFFFF"/>
        </w:rPr>
        <w:t>24% of</w:t>
      </w:r>
      <w:r w:rsidRPr="00384DDF">
        <w:rPr>
          <w:rFonts w:eastAsia="Times New Roman"/>
          <w:shd w:val="clear" w:color="auto" w:fill="FFFFFF"/>
        </w:rPr>
        <w:t xml:space="preserve"> staff). The red shading shows the mean proportion of staff workdays that consist of a particular day of the week (</w:t>
      </w:r>
      <w:proofErr w:type="gramStart"/>
      <w:r w:rsidRPr="00384DDF">
        <w:rPr>
          <w:rFonts w:eastAsia="Times New Roman"/>
          <w:shd w:val="clear" w:color="auto" w:fill="FFFFFF"/>
        </w:rPr>
        <w:t>x-axis;</w:t>
      </w:r>
      <w:proofErr w:type="gramEnd"/>
      <w:r w:rsidRPr="00384DDF">
        <w:rPr>
          <w:rFonts w:eastAsia="Times New Roman"/>
          <w:shd w:val="clear" w:color="auto" w:fill="FFFFFF"/>
        </w:rPr>
        <w:t xml:space="preserve"> i.e. darker shades of red indicate that staff with the specified schedule </w:t>
      </w:r>
      <w:r>
        <w:rPr>
          <w:rFonts w:eastAsia="Times New Roman"/>
          <w:shd w:val="clear" w:color="auto" w:fill="FFFFFF"/>
        </w:rPr>
        <w:t>more</w:t>
      </w:r>
      <w:r w:rsidRPr="00384DDF">
        <w:rPr>
          <w:rFonts w:eastAsia="Times New Roman"/>
          <w:shd w:val="clear" w:color="auto" w:fill="FFFFFF"/>
        </w:rPr>
        <w:t xml:space="preserve"> commonly work</w:t>
      </w:r>
      <w:r>
        <w:rPr>
          <w:rFonts w:eastAsia="Times New Roman"/>
          <w:shd w:val="clear" w:color="auto" w:fill="FFFFFF"/>
        </w:rPr>
        <w:t>ed</w:t>
      </w:r>
      <w:r w:rsidRPr="00384DDF">
        <w:rPr>
          <w:rFonts w:eastAsia="Times New Roman"/>
          <w:shd w:val="clear" w:color="auto" w:fill="FFFFFF"/>
        </w:rPr>
        <w:t xml:space="preserve"> on that day). The size of the black circles represents the mean proportion of the total number of tests administered to each group that were given on the specified day.</w:t>
      </w:r>
    </w:p>
    <w:p w14:paraId="0BDE4143" w14:textId="1AC72129"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438A565B" w14:textId="77777777" w:rsidR="00F034D9" w:rsidRDefault="00F034D9" w:rsidP="00F034D9">
      <w:pPr>
        <w:pStyle w:val="Subtitle"/>
      </w:pPr>
      <w:r w:rsidRPr="00EB3BE7">
        <w:rPr>
          <w:b/>
          <w:bCs/>
        </w:rPr>
        <w:t xml:space="preserve">Figure 3. Number of </w:t>
      </w:r>
      <w:r>
        <w:rPr>
          <w:b/>
          <w:bCs/>
        </w:rPr>
        <w:t xml:space="preserve">expected </w:t>
      </w:r>
      <w:r w:rsidRPr="00EB3BE7">
        <w:rPr>
          <w:b/>
          <w:bCs/>
        </w:rPr>
        <w:t xml:space="preserve">infections generated in a facility from model simulations comparing random and systematic testing strategies across transmission scenarios, test frequencies, and </w:t>
      </w:r>
      <w:r w:rsidRPr="00127DA6">
        <w:rPr>
          <w:b/>
          <w:bCs/>
        </w:rPr>
        <w:t xml:space="preserve">delays </w:t>
      </w:r>
      <w:r>
        <w:rPr>
          <w:b/>
          <w:bCs/>
        </w:rPr>
        <w:t>isolating infectious individuals who have tested positive</w:t>
      </w:r>
      <w:r>
        <w:t>. Systematic testing strategies (</w:t>
      </w:r>
      <w:r>
        <w:rPr>
          <w:rFonts w:ascii="Wingdings" w:hAnsi="Wingdings"/>
        </w:rPr>
        <w:t>n</w:t>
      </w:r>
      <w:r>
        <w:t xml:space="preserve">, </w:t>
      </w:r>
      <w:r>
        <w:rPr>
          <w:rFonts w:ascii="Wingdings 2" w:hAnsi="Wingdings 2"/>
        </w:rPr>
        <w:t>Ê</w:t>
      </w:r>
      <w:r>
        <w:t>) prevent more infections than random strategies (</w:t>
      </w:r>
      <w:r>
        <w:rPr>
          <w:rFonts w:ascii="Wingdings" w:hAnsi="Wingdings"/>
        </w:rPr>
        <w:t>l</w:t>
      </w:r>
      <w:r>
        <w:t xml:space="preserve">, </w:t>
      </w:r>
      <w:r>
        <w:rPr>
          <w:rFonts w:ascii="Wingdings 3" w:hAnsi="Wingdings 3"/>
        </w:rPr>
        <w:t>p</w:t>
      </w:r>
      <w:r>
        <w:t xml:space="preserve">) across all transmission scenarios (indicated by community prevalence across the x axis and by reproduction number across the panels) and test frequencies (indicated by different colored symbols with blue corresponding to the highest test frequency of 4 tests per week and red the lowest test frequency of biweekly testing). More infections are expected in transmission scenarios with higher within-facility </w:t>
      </w:r>
      <m:oMath>
        <m:r>
          <m:rPr>
            <m:scr m:val="script"/>
          </m:rPr>
          <w:rPr>
            <w:rFonts w:ascii="Cambria Math" w:hAnsi="Cambria Math"/>
          </w:rPr>
          <m:t xml:space="preserve">R </m:t>
        </m:r>
      </m:oMath>
      <w:r>
        <w:t xml:space="preserve">and higher community prevalence. Preventing </w:t>
      </w:r>
      <w:r w:rsidRPr="00127DA6">
        <w:t xml:space="preserve">delays </w:t>
      </w:r>
      <w:r>
        <w:t>between testing and isolation of positives</w:t>
      </w:r>
      <w:r w:rsidRPr="00127DA6">
        <w:t xml:space="preserve"> </w:t>
      </w:r>
      <w:r>
        <w:t xml:space="preserve">(squares compared to crosses and triangles compared to circles) and increasing test frequency (red=lowest frequency, blue=highest frequency) also reduces the number of infections. The horizontal gray line serves as a reference to assess the testing frequency needed to maintain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r>
          <m:rPr>
            <m:sty m:val="p"/>
          </m:rPr>
          <w:rPr>
            <w:rFonts w:ascii="Cambria Math" w:hAnsi="Cambria Math"/>
          </w:rPr>
          <m:t>≤</m:t>
        </m:r>
        <m:r>
          <w:rPr>
            <w:rFonts w:ascii="Cambria Math" w:hAnsi="Cambria Math"/>
          </w:rPr>
          <m:t>18</m:t>
        </m:r>
      </m:oMath>
      <w:r>
        <w:t xml:space="preserve"> (c</w:t>
      </w:r>
      <w:proofErr w:type="spellStart"/>
      <w:r>
        <w:t>orresponding</w:t>
      </w:r>
      <w:proofErr w:type="spellEnd"/>
      <w:r>
        <w:t xml:space="preserve"> to one infection every ten days) across different transmission scenarios. Error bars represent the interquartile range of </w:t>
      </w:r>
      <m:oMath>
        <m:sSubSup>
          <m:sSubSupPr>
            <m:ctrlPr>
              <w:rPr>
                <w:rFonts w:ascii="Cambria Math" w:hAnsi="Cambria Math"/>
              </w:rPr>
            </m:ctrlPr>
          </m:sSubSupPr>
          <m:e>
            <m:r>
              <m:rPr>
                <m:scr m:val="script"/>
                <m:sty m:val="p"/>
              </m:rPr>
              <w:rPr>
                <w:rFonts w:ascii="Cambria Math" w:hAnsi="Cambria Math"/>
              </w:rPr>
              <m:t>I</m:t>
            </m:r>
          </m:e>
          <m:sub>
            <m:r>
              <w:rPr>
                <w:rFonts w:ascii="Cambria Math" w:hAnsi="Cambria Math"/>
              </w:rPr>
              <m:t>sim</m:t>
            </m:r>
          </m:sub>
          <m:sup>
            <m:r>
              <w:rPr>
                <w:rFonts w:ascii="Cambria Math" w:hAnsi="Cambria Math"/>
              </w:rPr>
              <m:t>tot</m:t>
            </m:r>
          </m:sup>
        </m:sSubSup>
      </m:oMath>
      <w:r>
        <w:t xml:space="preserve"> derived from 100 simulations per scenario run for 180 days among 700 staff.</w:t>
      </w:r>
    </w:p>
    <w:p w14:paraId="644FD43F" w14:textId="2BFF217B" w:rsidR="00F034D9"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p w14:paraId="3FB97F99" w14:textId="77777777" w:rsidR="00F034D9" w:rsidRPr="002D5CE5" w:rsidRDefault="00F034D9" w:rsidP="00F034D9">
      <w:pPr>
        <w:pStyle w:val="Subtitle"/>
        <w:rPr>
          <w:rFonts w:eastAsia="Times New Roman"/>
        </w:rPr>
      </w:pPr>
      <w:r w:rsidRPr="00095CEE">
        <w:rPr>
          <w:rFonts w:eastAsia="Times New Roman"/>
          <w:b/>
          <w:bCs/>
        </w:rPr>
        <w:t>Figure 4. Incremental test effectiveness ratio (ITER) from simulations across transmission scenarios and testing frequencies and strategies</w:t>
      </w:r>
      <w:r w:rsidRPr="00095CEE">
        <w:rPr>
          <w:rFonts w:eastAsia="Times New Roman"/>
        </w:rPr>
        <w:t>. The ITER remains relatively low in higher transmission scenarios even at high (</w:t>
      </w:r>
      <m:oMath>
        <m:r>
          <m:rPr>
            <m:sty m:val="bi"/>
          </m:rPr>
          <w:rPr>
            <w:rFonts w:ascii="Cambria Math" w:eastAsia="Times New Roman" w:hAnsi="Cambria Math"/>
          </w:rPr>
          <m:t>f</m:t>
        </m:r>
        <m:r>
          <m:rPr>
            <m:sty m:val="p"/>
          </m:rPr>
          <w:rPr>
            <w:rFonts w:ascii="Cambria Math" w:eastAsia="Times New Roman" w:hAnsi="Cambria Math"/>
          </w:rPr>
          <m:t>=</m:t>
        </m:r>
        <m:r>
          <m:rPr>
            <m:sty m:val="b"/>
          </m:rPr>
          <w:rPr>
            <w:rFonts w:ascii="Cambria Math" w:eastAsia="Times New Roman" w:hAnsi="Cambria Math"/>
          </w:rPr>
          <m:t>4</m:t>
        </m:r>
      </m:oMath>
      <w:r w:rsidRPr="00095CEE">
        <w:rPr>
          <w:rFonts w:eastAsia="Times New Roman"/>
        </w:rPr>
        <w:t>) testing frequencies, potentially favoring such high-frequency testing strategies when within-facility transmission (</w:t>
      </w:r>
      <m:oMath>
        <m:r>
          <m:rPr>
            <m:scr m:val="script"/>
            <m:sty m:val="b"/>
          </m:rPr>
          <w:rPr>
            <w:rFonts w:ascii="Cambria Math" w:eastAsia="Times New Roman" w:hAnsi="Cambria Math"/>
          </w:rPr>
          <m:t>R</m:t>
        </m:r>
      </m:oMath>
      <w:r w:rsidRPr="00095CEE">
        <w:rPr>
          <w:rFonts w:eastAsia="Times New Roman"/>
        </w:rPr>
        <w:t xml:space="preserve">) and/or community prevalence are high. The y-axis is log-transformed and the horizontal line at </w:t>
      </w:r>
      <m:oMath>
        <m:r>
          <m:rPr>
            <m:sty m:val="bi"/>
          </m:rPr>
          <w:rPr>
            <w:rFonts w:ascii="Cambria Math" w:eastAsia="Times New Roman" w:hAnsi="Cambria Math"/>
          </w:rPr>
          <m:t>ITER</m:t>
        </m:r>
        <m:r>
          <m:rPr>
            <m:sty m:val="p"/>
          </m:rPr>
          <w:rPr>
            <w:rFonts w:ascii="Cambria Math" w:eastAsia="Times New Roman" w:hAnsi="Cambria Math"/>
          </w:rPr>
          <m:t>=</m:t>
        </m:r>
        <m:r>
          <m:rPr>
            <m:sty m:val="b"/>
          </m:rPr>
          <w:rPr>
            <w:rFonts w:ascii="Cambria Math" w:eastAsia="Times New Roman" w:hAnsi="Cambria Math"/>
          </w:rPr>
          <m:t>1000</m:t>
        </m:r>
      </m:oMath>
      <w:r w:rsidRPr="00095CEE">
        <w:rPr>
          <w:rFonts w:eastAsia="Times New Roman"/>
        </w:rPr>
        <w:t xml:space="preserve"> is provided to aid visual comparison across scenarios. Error b</w:t>
      </w:r>
      <w:proofErr w:type="spellStart"/>
      <w:r w:rsidRPr="00095CEE">
        <w:rPr>
          <w:rFonts w:eastAsia="Times New Roman"/>
        </w:rPr>
        <w:t>ars</w:t>
      </w:r>
      <w:proofErr w:type="spellEnd"/>
      <w:r w:rsidRPr="00095CEE">
        <w:rPr>
          <w:rFonts w:eastAsia="Times New Roman"/>
        </w:rPr>
        <w:t xml:space="preserve"> represent the interquartile range of expected infections derived from 100 simulations per scenario.</w:t>
      </w:r>
    </w:p>
    <w:p w14:paraId="75B43556" w14:textId="77777777" w:rsidR="00F034D9" w:rsidRPr="00D21B0A" w:rsidRDefault="00F034D9" w:rsidP="00D21B0A">
      <w:pPr>
        <w:spacing w:after="120" w:line="240" w:lineRule="auto"/>
        <w:jc w:val="both"/>
        <w:rPr>
          <w:rFonts w:ascii="Times New Roman" w:eastAsia="Times New Roman" w:hAnsi="Times New Roman" w:cs="Times New Roman"/>
          <w:b/>
          <w:color w:val="000000"/>
          <w:sz w:val="24"/>
          <w:szCs w:val="24"/>
          <w:shd w:val="clear" w:color="auto" w:fill="FFFFFF"/>
          <w:lang w:eastAsia="zh-CN"/>
        </w:rPr>
      </w:pPr>
    </w:p>
    <w:sectPr w:rsidR="00F034D9" w:rsidRPr="00D21B0A" w:rsidSect="0021025E">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FE432" w14:textId="77777777" w:rsidR="00467BC9" w:rsidRDefault="00467BC9" w:rsidP="004F3384">
      <w:pPr>
        <w:spacing w:line="240" w:lineRule="auto"/>
      </w:pPr>
      <w:r>
        <w:separator/>
      </w:r>
    </w:p>
  </w:endnote>
  <w:endnote w:type="continuationSeparator" w:id="0">
    <w:p w14:paraId="78EFECCA" w14:textId="77777777" w:rsidR="00467BC9" w:rsidRDefault="00467BC9" w:rsidP="004F3384">
      <w:pPr>
        <w:spacing w:line="240" w:lineRule="auto"/>
      </w:pPr>
      <w:r>
        <w:continuationSeparator/>
      </w:r>
    </w:p>
  </w:endnote>
  <w:endnote w:type="continuationNotice" w:id="1">
    <w:p w14:paraId="0F8D6B0E" w14:textId="77777777" w:rsidR="00467BC9" w:rsidRDefault="00467B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363" w14:textId="77777777" w:rsidR="00BA6069" w:rsidRDefault="00BA60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66745"/>
      <w:docPartObj>
        <w:docPartGallery w:val="Page Numbers (Bottom of Page)"/>
        <w:docPartUnique/>
      </w:docPartObj>
    </w:sdtPr>
    <w:sdtEndPr>
      <w:rPr>
        <w:noProof/>
      </w:rPr>
    </w:sdtEndPr>
    <w:sdtContent>
      <w:p w14:paraId="330C8AE5" w14:textId="229F1D8A" w:rsidR="00BA6069" w:rsidRDefault="00BA6069">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3392FF6" w14:textId="77777777" w:rsidR="00BA6069" w:rsidRDefault="00BA6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A58" w14:textId="77777777" w:rsidR="00BA6069" w:rsidRDefault="00BA6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8EB0" w14:textId="77777777" w:rsidR="00467BC9" w:rsidRDefault="00467BC9" w:rsidP="004F3384">
      <w:pPr>
        <w:spacing w:line="240" w:lineRule="auto"/>
      </w:pPr>
      <w:r>
        <w:separator/>
      </w:r>
    </w:p>
  </w:footnote>
  <w:footnote w:type="continuationSeparator" w:id="0">
    <w:p w14:paraId="5FABDC06" w14:textId="77777777" w:rsidR="00467BC9" w:rsidRDefault="00467BC9" w:rsidP="004F3384">
      <w:pPr>
        <w:spacing w:line="240" w:lineRule="auto"/>
      </w:pPr>
      <w:r>
        <w:continuationSeparator/>
      </w:r>
    </w:p>
  </w:footnote>
  <w:footnote w:type="continuationNotice" w:id="1">
    <w:p w14:paraId="1EED7636" w14:textId="77777777" w:rsidR="00467BC9" w:rsidRDefault="00467B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40556" w14:textId="77777777" w:rsidR="00BA6069" w:rsidRDefault="00BA60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5AAE" w14:textId="77777777" w:rsidR="00BA6069" w:rsidRDefault="00BA60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01502" w14:textId="77777777" w:rsidR="00BA6069" w:rsidRDefault="00BA60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6DA6"/>
    <w:multiLevelType w:val="hybridMultilevel"/>
    <w:tmpl w:val="8110B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906107"/>
    <w:multiLevelType w:val="hybridMultilevel"/>
    <w:tmpl w:val="F27AC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4F7CE1"/>
    <w:multiLevelType w:val="multilevel"/>
    <w:tmpl w:val="0E56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D631A"/>
    <w:multiLevelType w:val="hybridMultilevel"/>
    <w:tmpl w:val="4C9C7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945703"/>
    <w:multiLevelType w:val="hybridMultilevel"/>
    <w:tmpl w:val="925668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68E403B"/>
    <w:multiLevelType w:val="hybridMultilevel"/>
    <w:tmpl w:val="92BA87E0"/>
    <w:lvl w:ilvl="0" w:tplc="04090001">
      <w:start w:val="1"/>
      <w:numFmt w:val="bullet"/>
      <w:lvlText w:val=""/>
      <w:lvlJc w:val="left"/>
      <w:pPr>
        <w:ind w:left="1446" w:hanging="360"/>
      </w:pPr>
      <w:rPr>
        <w:rFonts w:ascii="Symbol" w:hAnsi="Symbol" w:cs="Symbol" w:hint="default"/>
      </w:rPr>
    </w:lvl>
    <w:lvl w:ilvl="1" w:tplc="04090003" w:tentative="1">
      <w:start w:val="1"/>
      <w:numFmt w:val="bullet"/>
      <w:lvlText w:val="o"/>
      <w:lvlJc w:val="left"/>
      <w:pPr>
        <w:ind w:left="2166" w:hanging="360"/>
      </w:pPr>
      <w:rPr>
        <w:rFonts w:ascii="Courier New" w:hAnsi="Courier New" w:hint="default"/>
      </w:rPr>
    </w:lvl>
    <w:lvl w:ilvl="2" w:tplc="04090005" w:tentative="1">
      <w:start w:val="1"/>
      <w:numFmt w:val="bullet"/>
      <w:lvlText w:val=""/>
      <w:lvlJc w:val="left"/>
      <w:pPr>
        <w:ind w:left="2886" w:hanging="360"/>
      </w:pPr>
      <w:rPr>
        <w:rFonts w:ascii="Wingdings" w:hAnsi="Wingdings" w:cs="Wingdings" w:hint="default"/>
      </w:rPr>
    </w:lvl>
    <w:lvl w:ilvl="3" w:tplc="04090001" w:tentative="1">
      <w:start w:val="1"/>
      <w:numFmt w:val="bullet"/>
      <w:lvlText w:val=""/>
      <w:lvlJc w:val="left"/>
      <w:pPr>
        <w:ind w:left="3606" w:hanging="360"/>
      </w:pPr>
      <w:rPr>
        <w:rFonts w:ascii="Symbol" w:hAnsi="Symbol" w:cs="Symbol" w:hint="default"/>
      </w:rPr>
    </w:lvl>
    <w:lvl w:ilvl="4" w:tplc="04090003" w:tentative="1">
      <w:start w:val="1"/>
      <w:numFmt w:val="bullet"/>
      <w:lvlText w:val="o"/>
      <w:lvlJc w:val="left"/>
      <w:pPr>
        <w:ind w:left="4326" w:hanging="360"/>
      </w:pPr>
      <w:rPr>
        <w:rFonts w:ascii="Courier New" w:hAnsi="Courier New" w:hint="default"/>
      </w:rPr>
    </w:lvl>
    <w:lvl w:ilvl="5" w:tplc="04090005" w:tentative="1">
      <w:start w:val="1"/>
      <w:numFmt w:val="bullet"/>
      <w:lvlText w:val=""/>
      <w:lvlJc w:val="left"/>
      <w:pPr>
        <w:ind w:left="5046" w:hanging="360"/>
      </w:pPr>
      <w:rPr>
        <w:rFonts w:ascii="Wingdings" w:hAnsi="Wingdings" w:cs="Wingdings" w:hint="default"/>
      </w:rPr>
    </w:lvl>
    <w:lvl w:ilvl="6" w:tplc="04090001" w:tentative="1">
      <w:start w:val="1"/>
      <w:numFmt w:val="bullet"/>
      <w:lvlText w:val=""/>
      <w:lvlJc w:val="left"/>
      <w:pPr>
        <w:ind w:left="5766" w:hanging="360"/>
      </w:pPr>
      <w:rPr>
        <w:rFonts w:ascii="Symbol" w:hAnsi="Symbol" w:cs="Symbol" w:hint="default"/>
      </w:rPr>
    </w:lvl>
    <w:lvl w:ilvl="7" w:tplc="04090003" w:tentative="1">
      <w:start w:val="1"/>
      <w:numFmt w:val="bullet"/>
      <w:lvlText w:val="o"/>
      <w:lvlJc w:val="left"/>
      <w:pPr>
        <w:ind w:left="6486" w:hanging="360"/>
      </w:pPr>
      <w:rPr>
        <w:rFonts w:ascii="Courier New" w:hAnsi="Courier New" w:hint="default"/>
      </w:rPr>
    </w:lvl>
    <w:lvl w:ilvl="8" w:tplc="04090005" w:tentative="1">
      <w:start w:val="1"/>
      <w:numFmt w:val="bullet"/>
      <w:lvlText w:val=""/>
      <w:lvlJc w:val="left"/>
      <w:pPr>
        <w:ind w:left="7206" w:hanging="360"/>
      </w:pPr>
      <w:rPr>
        <w:rFonts w:ascii="Wingdings" w:hAnsi="Wingdings" w:cs="Wingdings" w:hint="default"/>
      </w:rPr>
    </w:lvl>
  </w:abstractNum>
  <w:abstractNum w:abstractNumId="6" w15:restartNumberingAfterBreak="0">
    <w:nsid w:val="6B310A6E"/>
    <w:multiLevelType w:val="hybridMultilevel"/>
    <w:tmpl w:val="B6E4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merging Inf Dis&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5x0ett1at0vlerefnveevi2t9w092frspr&quot;&gt;My EndNote Library-Saved&lt;record-ids&gt;&lt;item&gt;1&lt;/item&gt;&lt;item&gt;6&lt;/item&gt;&lt;item&gt;7&lt;/item&gt;&lt;item&gt;8&lt;/item&gt;&lt;item&gt;10&lt;/item&gt;&lt;item&gt;11&lt;/item&gt;&lt;item&gt;12&lt;/item&gt;&lt;item&gt;28&lt;/item&gt;&lt;item&gt;29&lt;/item&gt;&lt;item&gt;30&lt;/item&gt;&lt;item&gt;31&lt;/item&gt;&lt;item&gt;36&lt;/item&gt;&lt;item&gt;37&lt;/item&gt;&lt;item&gt;38&lt;/item&gt;&lt;item&gt;39&lt;/item&gt;&lt;item&gt;40&lt;/item&gt;&lt;item&gt;41&lt;/item&gt;&lt;item&gt;46&lt;/item&gt;&lt;item&gt;47&lt;/item&gt;&lt;item&gt;48&lt;/item&gt;&lt;item&gt;51&lt;/item&gt;&lt;item&gt;52&lt;/item&gt;&lt;item&gt;72&lt;/item&gt;&lt;/record-ids&gt;&lt;/item&gt;&lt;/Libraries&gt;"/>
  </w:docVars>
  <w:rsids>
    <w:rsidRoot w:val="00242433"/>
    <w:rsid w:val="000004A6"/>
    <w:rsid w:val="000009ED"/>
    <w:rsid w:val="00000A73"/>
    <w:rsid w:val="00000DF8"/>
    <w:rsid w:val="00001798"/>
    <w:rsid w:val="000023D9"/>
    <w:rsid w:val="00003C5C"/>
    <w:rsid w:val="00003DF0"/>
    <w:rsid w:val="00003F73"/>
    <w:rsid w:val="00004F24"/>
    <w:rsid w:val="000070E0"/>
    <w:rsid w:val="00011114"/>
    <w:rsid w:val="000204D9"/>
    <w:rsid w:val="00020CAC"/>
    <w:rsid w:val="00021AF0"/>
    <w:rsid w:val="000221D0"/>
    <w:rsid w:val="00023DBE"/>
    <w:rsid w:val="00024AA4"/>
    <w:rsid w:val="0002547F"/>
    <w:rsid w:val="00030FCF"/>
    <w:rsid w:val="000312C4"/>
    <w:rsid w:val="0003179C"/>
    <w:rsid w:val="00032ABB"/>
    <w:rsid w:val="00032C0B"/>
    <w:rsid w:val="00033B58"/>
    <w:rsid w:val="000341B9"/>
    <w:rsid w:val="000353B7"/>
    <w:rsid w:val="00035958"/>
    <w:rsid w:val="00037FF5"/>
    <w:rsid w:val="000406F1"/>
    <w:rsid w:val="00040F4A"/>
    <w:rsid w:val="0004182A"/>
    <w:rsid w:val="000422AB"/>
    <w:rsid w:val="00042EE8"/>
    <w:rsid w:val="00046999"/>
    <w:rsid w:val="00050EA9"/>
    <w:rsid w:val="00051493"/>
    <w:rsid w:val="0005447A"/>
    <w:rsid w:val="000546D5"/>
    <w:rsid w:val="0005490A"/>
    <w:rsid w:val="00055BD9"/>
    <w:rsid w:val="00057106"/>
    <w:rsid w:val="000576D5"/>
    <w:rsid w:val="000601D4"/>
    <w:rsid w:val="00060EEF"/>
    <w:rsid w:val="000613FE"/>
    <w:rsid w:val="00061B97"/>
    <w:rsid w:val="00061CE0"/>
    <w:rsid w:val="00062946"/>
    <w:rsid w:val="00063601"/>
    <w:rsid w:val="00064972"/>
    <w:rsid w:val="000653BA"/>
    <w:rsid w:val="00070870"/>
    <w:rsid w:val="000709E4"/>
    <w:rsid w:val="000713A8"/>
    <w:rsid w:val="000739F4"/>
    <w:rsid w:val="00075106"/>
    <w:rsid w:val="00076BFD"/>
    <w:rsid w:val="00077424"/>
    <w:rsid w:val="00081E49"/>
    <w:rsid w:val="0008210C"/>
    <w:rsid w:val="000827EC"/>
    <w:rsid w:val="00082D73"/>
    <w:rsid w:val="000830B8"/>
    <w:rsid w:val="00085D6B"/>
    <w:rsid w:val="00086EE4"/>
    <w:rsid w:val="0008785C"/>
    <w:rsid w:val="0009062A"/>
    <w:rsid w:val="00091E64"/>
    <w:rsid w:val="000923BC"/>
    <w:rsid w:val="00093D5C"/>
    <w:rsid w:val="000951F9"/>
    <w:rsid w:val="00095C72"/>
    <w:rsid w:val="00095CEE"/>
    <w:rsid w:val="00096104"/>
    <w:rsid w:val="00096241"/>
    <w:rsid w:val="00097A88"/>
    <w:rsid w:val="000A14F6"/>
    <w:rsid w:val="000A2009"/>
    <w:rsid w:val="000A2078"/>
    <w:rsid w:val="000A28C7"/>
    <w:rsid w:val="000A29D1"/>
    <w:rsid w:val="000A2ADE"/>
    <w:rsid w:val="000A2F8D"/>
    <w:rsid w:val="000A3780"/>
    <w:rsid w:val="000A493E"/>
    <w:rsid w:val="000A4CEE"/>
    <w:rsid w:val="000A4E2D"/>
    <w:rsid w:val="000B0380"/>
    <w:rsid w:val="000B1292"/>
    <w:rsid w:val="000B383D"/>
    <w:rsid w:val="000B3867"/>
    <w:rsid w:val="000B3CAB"/>
    <w:rsid w:val="000B5380"/>
    <w:rsid w:val="000C05DC"/>
    <w:rsid w:val="000C2971"/>
    <w:rsid w:val="000C325F"/>
    <w:rsid w:val="000C4642"/>
    <w:rsid w:val="000C5A00"/>
    <w:rsid w:val="000C681C"/>
    <w:rsid w:val="000C7957"/>
    <w:rsid w:val="000D0F2A"/>
    <w:rsid w:val="000D19A9"/>
    <w:rsid w:val="000D2E51"/>
    <w:rsid w:val="000D3401"/>
    <w:rsid w:val="000D3DBE"/>
    <w:rsid w:val="000D4694"/>
    <w:rsid w:val="000D6386"/>
    <w:rsid w:val="000D6ECA"/>
    <w:rsid w:val="000E0DB9"/>
    <w:rsid w:val="000E1630"/>
    <w:rsid w:val="000E2E87"/>
    <w:rsid w:val="000E4C6B"/>
    <w:rsid w:val="000F01F3"/>
    <w:rsid w:val="000F0205"/>
    <w:rsid w:val="000F07D2"/>
    <w:rsid w:val="000F0FBE"/>
    <w:rsid w:val="000F127C"/>
    <w:rsid w:val="000F201A"/>
    <w:rsid w:val="000F2119"/>
    <w:rsid w:val="000F304B"/>
    <w:rsid w:val="000F323B"/>
    <w:rsid w:val="000F384E"/>
    <w:rsid w:val="000F3E95"/>
    <w:rsid w:val="000F4110"/>
    <w:rsid w:val="000F4297"/>
    <w:rsid w:val="000F4A0C"/>
    <w:rsid w:val="000F537C"/>
    <w:rsid w:val="000F695E"/>
    <w:rsid w:val="000F6C27"/>
    <w:rsid w:val="001012D6"/>
    <w:rsid w:val="00101533"/>
    <w:rsid w:val="00102C6C"/>
    <w:rsid w:val="00104D05"/>
    <w:rsid w:val="0010503A"/>
    <w:rsid w:val="001072BC"/>
    <w:rsid w:val="00111187"/>
    <w:rsid w:val="001127E7"/>
    <w:rsid w:val="00112F04"/>
    <w:rsid w:val="00113957"/>
    <w:rsid w:val="00113E2A"/>
    <w:rsid w:val="0011447A"/>
    <w:rsid w:val="00114EAB"/>
    <w:rsid w:val="00114FB9"/>
    <w:rsid w:val="00115566"/>
    <w:rsid w:val="00115C5A"/>
    <w:rsid w:val="00117636"/>
    <w:rsid w:val="00117B2D"/>
    <w:rsid w:val="00124D65"/>
    <w:rsid w:val="00127226"/>
    <w:rsid w:val="00127DA6"/>
    <w:rsid w:val="00130781"/>
    <w:rsid w:val="0013136C"/>
    <w:rsid w:val="001316CC"/>
    <w:rsid w:val="0013185A"/>
    <w:rsid w:val="00136F3E"/>
    <w:rsid w:val="0014105F"/>
    <w:rsid w:val="00141F12"/>
    <w:rsid w:val="001421EA"/>
    <w:rsid w:val="001423CF"/>
    <w:rsid w:val="001429FB"/>
    <w:rsid w:val="00142AE5"/>
    <w:rsid w:val="001447F5"/>
    <w:rsid w:val="001458E3"/>
    <w:rsid w:val="001464EC"/>
    <w:rsid w:val="001473DD"/>
    <w:rsid w:val="00147672"/>
    <w:rsid w:val="00151782"/>
    <w:rsid w:val="00152E26"/>
    <w:rsid w:val="00153847"/>
    <w:rsid w:val="00153C02"/>
    <w:rsid w:val="00153DF0"/>
    <w:rsid w:val="0015497D"/>
    <w:rsid w:val="00154EA6"/>
    <w:rsid w:val="00157B9E"/>
    <w:rsid w:val="001628B9"/>
    <w:rsid w:val="00164B9B"/>
    <w:rsid w:val="001663B7"/>
    <w:rsid w:val="00170D2F"/>
    <w:rsid w:val="00172032"/>
    <w:rsid w:val="0017207C"/>
    <w:rsid w:val="00172326"/>
    <w:rsid w:val="0017357A"/>
    <w:rsid w:val="00174445"/>
    <w:rsid w:val="00176972"/>
    <w:rsid w:val="00177279"/>
    <w:rsid w:val="001774A8"/>
    <w:rsid w:val="00177AD6"/>
    <w:rsid w:val="00177CE8"/>
    <w:rsid w:val="00181A58"/>
    <w:rsid w:val="00181DB6"/>
    <w:rsid w:val="001831C8"/>
    <w:rsid w:val="00184FA9"/>
    <w:rsid w:val="00185EB4"/>
    <w:rsid w:val="001901FE"/>
    <w:rsid w:val="00191F96"/>
    <w:rsid w:val="00192622"/>
    <w:rsid w:val="001931AC"/>
    <w:rsid w:val="001932CC"/>
    <w:rsid w:val="001942A4"/>
    <w:rsid w:val="00196250"/>
    <w:rsid w:val="001962B1"/>
    <w:rsid w:val="0019700D"/>
    <w:rsid w:val="0019745E"/>
    <w:rsid w:val="00197A5E"/>
    <w:rsid w:val="001A04FA"/>
    <w:rsid w:val="001A16C0"/>
    <w:rsid w:val="001A2633"/>
    <w:rsid w:val="001A2A29"/>
    <w:rsid w:val="001A38DB"/>
    <w:rsid w:val="001A459F"/>
    <w:rsid w:val="001A4EEB"/>
    <w:rsid w:val="001A523E"/>
    <w:rsid w:val="001A57F4"/>
    <w:rsid w:val="001A6F88"/>
    <w:rsid w:val="001A7134"/>
    <w:rsid w:val="001B0139"/>
    <w:rsid w:val="001B0336"/>
    <w:rsid w:val="001B1989"/>
    <w:rsid w:val="001B2EB5"/>
    <w:rsid w:val="001B3AB1"/>
    <w:rsid w:val="001B41F3"/>
    <w:rsid w:val="001B5BBC"/>
    <w:rsid w:val="001B5D03"/>
    <w:rsid w:val="001B685B"/>
    <w:rsid w:val="001B6ECC"/>
    <w:rsid w:val="001C2032"/>
    <w:rsid w:val="001C2C91"/>
    <w:rsid w:val="001C3669"/>
    <w:rsid w:val="001C4334"/>
    <w:rsid w:val="001C439C"/>
    <w:rsid w:val="001C5076"/>
    <w:rsid w:val="001C62BD"/>
    <w:rsid w:val="001C72D2"/>
    <w:rsid w:val="001D0126"/>
    <w:rsid w:val="001D3375"/>
    <w:rsid w:val="001D404D"/>
    <w:rsid w:val="001D4918"/>
    <w:rsid w:val="001D5894"/>
    <w:rsid w:val="001D5D67"/>
    <w:rsid w:val="001D7C58"/>
    <w:rsid w:val="001E0060"/>
    <w:rsid w:val="001E1DD8"/>
    <w:rsid w:val="001E2AC3"/>
    <w:rsid w:val="001E41CD"/>
    <w:rsid w:val="001E47BA"/>
    <w:rsid w:val="001E5632"/>
    <w:rsid w:val="001F5526"/>
    <w:rsid w:val="001F5DA9"/>
    <w:rsid w:val="001F787E"/>
    <w:rsid w:val="00201233"/>
    <w:rsid w:val="00202444"/>
    <w:rsid w:val="00205978"/>
    <w:rsid w:val="00206DB9"/>
    <w:rsid w:val="00206DFA"/>
    <w:rsid w:val="0021025E"/>
    <w:rsid w:val="00210731"/>
    <w:rsid w:val="0021190F"/>
    <w:rsid w:val="00213795"/>
    <w:rsid w:val="002140D2"/>
    <w:rsid w:val="00216B54"/>
    <w:rsid w:val="0021761F"/>
    <w:rsid w:val="002176F1"/>
    <w:rsid w:val="00221246"/>
    <w:rsid w:val="00221343"/>
    <w:rsid w:val="00222AC1"/>
    <w:rsid w:val="00222CF5"/>
    <w:rsid w:val="002235DA"/>
    <w:rsid w:val="00224553"/>
    <w:rsid w:val="002246E2"/>
    <w:rsid w:val="00224842"/>
    <w:rsid w:val="00225351"/>
    <w:rsid w:val="0022551D"/>
    <w:rsid w:val="00225FEC"/>
    <w:rsid w:val="002270DA"/>
    <w:rsid w:val="00227486"/>
    <w:rsid w:val="00231FFB"/>
    <w:rsid w:val="002328C1"/>
    <w:rsid w:val="0023663F"/>
    <w:rsid w:val="00236BD0"/>
    <w:rsid w:val="0024061A"/>
    <w:rsid w:val="0024101B"/>
    <w:rsid w:val="00241454"/>
    <w:rsid w:val="002418A8"/>
    <w:rsid w:val="00241A7B"/>
    <w:rsid w:val="00242433"/>
    <w:rsid w:val="0024269A"/>
    <w:rsid w:val="00242F9D"/>
    <w:rsid w:val="00244134"/>
    <w:rsid w:val="00244724"/>
    <w:rsid w:val="00247722"/>
    <w:rsid w:val="002508F5"/>
    <w:rsid w:val="00251108"/>
    <w:rsid w:val="0025115F"/>
    <w:rsid w:val="00252C0C"/>
    <w:rsid w:val="00252FB4"/>
    <w:rsid w:val="0025418F"/>
    <w:rsid w:val="0025469C"/>
    <w:rsid w:val="0025761A"/>
    <w:rsid w:val="002603DD"/>
    <w:rsid w:val="002606D1"/>
    <w:rsid w:val="00262F9B"/>
    <w:rsid w:val="00263DBA"/>
    <w:rsid w:val="0026487E"/>
    <w:rsid w:val="00277D80"/>
    <w:rsid w:val="00280081"/>
    <w:rsid w:val="00280B6A"/>
    <w:rsid w:val="002832A2"/>
    <w:rsid w:val="00284FF2"/>
    <w:rsid w:val="00285A3D"/>
    <w:rsid w:val="00285DD9"/>
    <w:rsid w:val="0028639D"/>
    <w:rsid w:val="002865CA"/>
    <w:rsid w:val="00286C06"/>
    <w:rsid w:val="0028700B"/>
    <w:rsid w:val="002871DC"/>
    <w:rsid w:val="00287528"/>
    <w:rsid w:val="00287F61"/>
    <w:rsid w:val="00290672"/>
    <w:rsid w:val="00291833"/>
    <w:rsid w:val="00292112"/>
    <w:rsid w:val="0029232D"/>
    <w:rsid w:val="00292DB3"/>
    <w:rsid w:val="00296315"/>
    <w:rsid w:val="002971B2"/>
    <w:rsid w:val="00297A31"/>
    <w:rsid w:val="002A0333"/>
    <w:rsid w:val="002A07BE"/>
    <w:rsid w:val="002A1B3B"/>
    <w:rsid w:val="002A3127"/>
    <w:rsid w:val="002A4D00"/>
    <w:rsid w:val="002A7D63"/>
    <w:rsid w:val="002B211E"/>
    <w:rsid w:val="002B31BD"/>
    <w:rsid w:val="002B4ED3"/>
    <w:rsid w:val="002B5ECA"/>
    <w:rsid w:val="002B6A07"/>
    <w:rsid w:val="002C16FB"/>
    <w:rsid w:val="002C515D"/>
    <w:rsid w:val="002C6DAB"/>
    <w:rsid w:val="002C73D9"/>
    <w:rsid w:val="002C7CC5"/>
    <w:rsid w:val="002D1413"/>
    <w:rsid w:val="002D213E"/>
    <w:rsid w:val="002D346B"/>
    <w:rsid w:val="002D4CDB"/>
    <w:rsid w:val="002D53CE"/>
    <w:rsid w:val="002D5CE5"/>
    <w:rsid w:val="002D691A"/>
    <w:rsid w:val="002D7316"/>
    <w:rsid w:val="002E0A7A"/>
    <w:rsid w:val="002E1A9A"/>
    <w:rsid w:val="002E1B51"/>
    <w:rsid w:val="002E2F8D"/>
    <w:rsid w:val="002E3684"/>
    <w:rsid w:val="002E718F"/>
    <w:rsid w:val="002F04C5"/>
    <w:rsid w:val="002F0B2B"/>
    <w:rsid w:val="002F30D2"/>
    <w:rsid w:val="002F3BF7"/>
    <w:rsid w:val="002F53F7"/>
    <w:rsid w:val="002F621D"/>
    <w:rsid w:val="002F6423"/>
    <w:rsid w:val="002F7093"/>
    <w:rsid w:val="00300074"/>
    <w:rsid w:val="00300204"/>
    <w:rsid w:val="00300781"/>
    <w:rsid w:val="00300EAF"/>
    <w:rsid w:val="0030183D"/>
    <w:rsid w:val="0030281D"/>
    <w:rsid w:val="00302836"/>
    <w:rsid w:val="00303286"/>
    <w:rsid w:val="00304AE7"/>
    <w:rsid w:val="00304C07"/>
    <w:rsid w:val="0030513E"/>
    <w:rsid w:val="00305FEA"/>
    <w:rsid w:val="003064B9"/>
    <w:rsid w:val="00307CEA"/>
    <w:rsid w:val="00307D9F"/>
    <w:rsid w:val="003111A4"/>
    <w:rsid w:val="00311358"/>
    <w:rsid w:val="00311EDF"/>
    <w:rsid w:val="003132B1"/>
    <w:rsid w:val="00315A40"/>
    <w:rsid w:val="00316CC0"/>
    <w:rsid w:val="00322174"/>
    <w:rsid w:val="00322DF4"/>
    <w:rsid w:val="00322F97"/>
    <w:rsid w:val="00324251"/>
    <w:rsid w:val="00325EEC"/>
    <w:rsid w:val="00327357"/>
    <w:rsid w:val="00333B2C"/>
    <w:rsid w:val="00333CDC"/>
    <w:rsid w:val="0033450B"/>
    <w:rsid w:val="00334EC8"/>
    <w:rsid w:val="003354B2"/>
    <w:rsid w:val="00341631"/>
    <w:rsid w:val="003422C2"/>
    <w:rsid w:val="0034476B"/>
    <w:rsid w:val="003451E7"/>
    <w:rsid w:val="00345FBF"/>
    <w:rsid w:val="00346B90"/>
    <w:rsid w:val="00347AB9"/>
    <w:rsid w:val="00347B4D"/>
    <w:rsid w:val="00347D0F"/>
    <w:rsid w:val="00351FBA"/>
    <w:rsid w:val="00352802"/>
    <w:rsid w:val="00352BAA"/>
    <w:rsid w:val="00352C53"/>
    <w:rsid w:val="0035357A"/>
    <w:rsid w:val="00353877"/>
    <w:rsid w:val="00353ADC"/>
    <w:rsid w:val="00354103"/>
    <w:rsid w:val="003556BE"/>
    <w:rsid w:val="00356C39"/>
    <w:rsid w:val="00360519"/>
    <w:rsid w:val="00360FD9"/>
    <w:rsid w:val="003614B1"/>
    <w:rsid w:val="00361DF5"/>
    <w:rsid w:val="0036377D"/>
    <w:rsid w:val="00363CC2"/>
    <w:rsid w:val="00364EC2"/>
    <w:rsid w:val="00365DE2"/>
    <w:rsid w:val="00367B3B"/>
    <w:rsid w:val="00370440"/>
    <w:rsid w:val="00370E2F"/>
    <w:rsid w:val="0037237B"/>
    <w:rsid w:val="00373883"/>
    <w:rsid w:val="003755A7"/>
    <w:rsid w:val="00375B17"/>
    <w:rsid w:val="00375E54"/>
    <w:rsid w:val="003763CB"/>
    <w:rsid w:val="00376A2C"/>
    <w:rsid w:val="00376A30"/>
    <w:rsid w:val="00376CFA"/>
    <w:rsid w:val="00377609"/>
    <w:rsid w:val="00377B61"/>
    <w:rsid w:val="00380CC7"/>
    <w:rsid w:val="00384460"/>
    <w:rsid w:val="003846F5"/>
    <w:rsid w:val="00384DDF"/>
    <w:rsid w:val="00385678"/>
    <w:rsid w:val="003859B9"/>
    <w:rsid w:val="00385CFD"/>
    <w:rsid w:val="003866F2"/>
    <w:rsid w:val="00386B63"/>
    <w:rsid w:val="0038751B"/>
    <w:rsid w:val="003877CC"/>
    <w:rsid w:val="00392187"/>
    <w:rsid w:val="00393B04"/>
    <w:rsid w:val="003949D3"/>
    <w:rsid w:val="00394A52"/>
    <w:rsid w:val="00395AA0"/>
    <w:rsid w:val="003A0A17"/>
    <w:rsid w:val="003A16BD"/>
    <w:rsid w:val="003A23DE"/>
    <w:rsid w:val="003A2D01"/>
    <w:rsid w:val="003A3943"/>
    <w:rsid w:val="003A73EF"/>
    <w:rsid w:val="003B0F2D"/>
    <w:rsid w:val="003B135E"/>
    <w:rsid w:val="003B28FB"/>
    <w:rsid w:val="003B4108"/>
    <w:rsid w:val="003B420D"/>
    <w:rsid w:val="003B442A"/>
    <w:rsid w:val="003B5E4B"/>
    <w:rsid w:val="003B644F"/>
    <w:rsid w:val="003B6943"/>
    <w:rsid w:val="003B6A8C"/>
    <w:rsid w:val="003C1F00"/>
    <w:rsid w:val="003C5D05"/>
    <w:rsid w:val="003C64A3"/>
    <w:rsid w:val="003D122D"/>
    <w:rsid w:val="003D1429"/>
    <w:rsid w:val="003D2F98"/>
    <w:rsid w:val="003D3E5C"/>
    <w:rsid w:val="003D7597"/>
    <w:rsid w:val="003E2837"/>
    <w:rsid w:val="003E2B91"/>
    <w:rsid w:val="003E3426"/>
    <w:rsid w:val="003E3584"/>
    <w:rsid w:val="003E44FE"/>
    <w:rsid w:val="003E4694"/>
    <w:rsid w:val="003E5048"/>
    <w:rsid w:val="003F1EFB"/>
    <w:rsid w:val="003F22D3"/>
    <w:rsid w:val="003F2D97"/>
    <w:rsid w:val="003F48C8"/>
    <w:rsid w:val="003F63FD"/>
    <w:rsid w:val="004006AE"/>
    <w:rsid w:val="00400D5A"/>
    <w:rsid w:val="00402744"/>
    <w:rsid w:val="00403FDC"/>
    <w:rsid w:val="004043E8"/>
    <w:rsid w:val="00404BC6"/>
    <w:rsid w:val="004062C0"/>
    <w:rsid w:val="004067BB"/>
    <w:rsid w:val="00407CFE"/>
    <w:rsid w:val="00410BFC"/>
    <w:rsid w:val="004124E7"/>
    <w:rsid w:val="00413293"/>
    <w:rsid w:val="004134D2"/>
    <w:rsid w:val="00413739"/>
    <w:rsid w:val="00414EBD"/>
    <w:rsid w:val="00415ED9"/>
    <w:rsid w:val="004205EE"/>
    <w:rsid w:val="00421B4D"/>
    <w:rsid w:val="00421D48"/>
    <w:rsid w:val="00424434"/>
    <w:rsid w:val="00424DCC"/>
    <w:rsid w:val="004258B1"/>
    <w:rsid w:val="00430654"/>
    <w:rsid w:val="00431310"/>
    <w:rsid w:val="00433E6B"/>
    <w:rsid w:val="00435D04"/>
    <w:rsid w:val="00436DE0"/>
    <w:rsid w:val="00437D42"/>
    <w:rsid w:val="00440F8B"/>
    <w:rsid w:val="0044217B"/>
    <w:rsid w:val="00442554"/>
    <w:rsid w:val="0044422A"/>
    <w:rsid w:val="00445DB0"/>
    <w:rsid w:val="00445E37"/>
    <w:rsid w:val="00446230"/>
    <w:rsid w:val="0044655E"/>
    <w:rsid w:val="00447248"/>
    <w:rsid w:val="0044778E"/>
    <w:rsid w:val="00450274"/>
    <w:rsid w:val="004503BB"/>
    <w:rsid w:val="0045094D"/>
    <w:rsid w:val="00450D23"/>
    <w:rsid w:val="00452584"/>
    <w:rsid w:val="00452951"/>
    <w:rsid w:val="00454434"/>
    <w:rsid w:val="0045639E"/>
    <w:rsid w:val="00456E2D"/>
    <w:rsid w:val="0045748C"/>
    <w:rsid w:val="00457C9A"/>
    <w:rsid w:val="00457E15"/>
    <w:rsid w:val="00460658"/>
    <w:rsid w:val="00462659"/>
    <w:rsid w:val="00462BEB"/>
    <w:rsid w:val="00463D20"/>
    <w:rsid w:val="0046448B"/>
    <w:rsid w:val="004656B9"/>
    <w:rsid w:val="0046646C"/>
    <w:rsid w:val="00467BC9"/>
    <w:rsid w:val="00472EC2"/>
    <w:rsid w:val="00474A59"/>
    <w:rsid w:val="00475515"/>
    <w:rsid w:val="00480EC3"/>
    <w:rsid w:val="00481EA3"/>
    <w:rsid w:val="004820BC"/>
    <w:rsid w:val="00484359"/>
    <w:rsid w:val="00484550"/>
    <w:rsid w:val="0048653C"/>
    <w:rsid w:val="0048767B"/>
    <w:rsid w:val="004903D0"/>
    <w:rsid w:val="0049065D"/>
    <w:rsid w:val="004919B7"/>
    <w:rsid w:val="00492B73"/>
    <w:rsid w:val="00496CD0"/>
    <w:rsid w:val="00496E46"/>
    <w:rsid w:val="004A12DD"/>
    <w:rsid w:val="004A4AAA"/>
    <w:rsid w:val="004A5A2A"/>
    <w:rsid w:val="004A6C3F"/>
    <w:rsid w:val="004A6F7A"/>
    <w:rsid w:val="004A7816"/>
    <w:rsid w:val="004B42D6"/>
    <w:rsid w:val="004B43A3"/>
    <w:rsid w:val="004B73A0"/>
    <w:rsid w:val="004B7CA2"/>
    <w:rsid w:val="004B7D6C"/>
    <w:rsid w:val="004C483B"/>
    <w:rsid w:val="004C59AA"/>
    <w:rsid w:val="004D1227"/>
    <w:rsid w:val="004D1FB6"/>
    <w:rsid w:val="004D2A0C"/>
    <w:rsid w:val="004D334D"/>
    <w:rsid w:val="004D5482"/>
    <w:rsid w:val="004D551A"/>
    <w:rsid w:val="004E135E"/>
    <w:rsid w:val="004E1E44"/>
    <w:rsid w:val="004E2287"/>
    <w:rsid w:val="004E2CF1"/>
    <w:rsid w:val="004E31F0"/>
    <w:rsid w:val="004E4AE4"/>
    <w:rsid w:val="004E56A9"/>
    <w:rsid w:val="004E575E"/>
    <w:rsid w:val="004E6787"/>
    <w:rsid w:val="004E76B2"/>
    <w:rsid w:val="004E7B14"/>
    <w:rsid w:val="004E7F97"/>
    <w:rsid w:val="004F103D"/>
    <w:rsid w:val="004F1FFF"/>
    <w:rsid w:val="004F3384"/>
    <w:rsid w:val="004F4FCB"/>
    <w:rsid w:val="004F5E7F"/>
    <w:rsid w:val="004F6A93"/>
    <w:rsid w:val="00500995"/>
    <w:rsid w:val="00501F5E"/>
    <w:rsid w:val="00502ECB"/>
    <w:rsid w:val="00503BF5"/>
    <w:rsid w:val="005041CB"/>
    <w:rsid w:val="00504626"/>
    <w:rsid w:val="005059BC"/>
    <w:rsid w:val="00505D23"/>
    <w:rsid w:val="005065E7"/>
    <w:rsid w:val="00506DC3"/>
    <w:rsid w:val="00507A76"/>
    <w:rsid w:val="0051026B"/>
    <w:rsid w:val="00510E53"/>
    <w:rsid w:val="00511976"/>
    <w:rsid w:val="005130BD"/>
    <w:rsid w:val="00514864"/>
    <w:rsid w:val="00515EF0"/>
    <w:rsid w:val="00517756"/>
    <w:rsid w:val="00524DD4"/>
    <w:rsid w:val="005259BA"/>
    <w:rsid w:val="00526A79"/>
    <w:rsid w:val="005272B0"/>
    <w:rsid w:val="00531216"/>
    <w:rsid w:val="005312FE"/>
    <w:rsid w:val="00531E17"/>
    <w:rsid w:val="00533C96"/>
    <w:rsid w:val="00533EAD"/>
    <w:rsid w:val="00534181"/>
    <w:rsid w:val="005341EB"/>
    <w:rsid w:val="00535752"/>
    <w:rsid w:val="0053683C"/>
    <w:rsid w:val="00536F49"/>
    <w:rsid w:val="00537B8F"/>
    <w:rsid w:val="00537BBB"/>
    <w:rsid w:val="0054009A"/>
    <w:rsid w:val="00541549"/>
    <w:rsid w:val="005446F0"/>
    <w:rsid w:val="00545018"/>
    <w:rsid w:val="0054502C"/>
    <w:rsid w:val="00545114"/>
    <w:rsid w:val="0054557E"/>
    <w:rsid w:val="00547B93"/>
    <w:rsid w:val="00550029"/>
    <w:rsid w:val="0055039D"/>
    <w:rsid w:val="00554443"/>
    <w:rsid w:val="0055522F"/>
    <w:rsid w:val="0055581E"/>
    <w:rsid w:val="00555BDE"/>
    <w:rsid w:val="00555F79"/>
    <w:rsid w:val="0055787F"/>
    <w:rsid w:val="00560060"/>
    <w:rsid w:val="00560BCF"/>
    <w:rsid w:val="00561B1E"/>
    <w:rsid w:val="00561F28"/>
    <w:rsid w:val="00562264"/>
    <w:rsid w:val="005624FE"/>
    <w:rsid w:val="005643AE"/>
    <w:rsid w:val="00564A73"/>
    <w:rsid w:val="00564BC8"/>
    <w:rsid w:val="00567E30"/>
    <w:rsid w:val="0057321A"/>
    <w:rsid w:val="00575580"/>
    <w:rsid w:val="005764A0"/>
    <w:rsid w:val="005804C4"/>
    <w:rsid w:val="0058284A"/>
    <w:rsid w:val="00582CC7"/>
    <w:rsid w:val="00583E02"/>
    <w:rsid w:val="0058402F"/>
    <w:rsid w:val="0058560A"/>
    <w:rsid w:val="005856ED"/>
    <w:rsid w:val="005862C9"/>
    <w:rsid w:val="0058646D"/>
    <w:rsid w:val="00586C0A"/>
    <w:rsid w:val="00586D43"/>
    <w:rsid w:val="005875F8"/>
    <w:rsid w:val="005909BC"/>
    <w:rsid w:val="00590E83"/>
    <w:rsid w:val="00593C90"/>
    <w:rsid w:val="00593F45"/>
    <w:rsid w:val="00594323"/>
    <w:rsid w:val="005944B5"/>
    <w:rsid w:val="00594991"/>
    <w:rsid w:val="00596B7E"/>
    <w:rsid w:val="005A1533"/>
    <w:rsid w:val="005A2642"/>
    <w:rsid w:val="005A2D9A"/>
    <w:rsid w:val="005A2DA0"/>
    <w:rsid w:val="005A3831"/>
    <w:rsid w:val="005A3BF6"/>
    <w:rsid w:val="005A468F"/>
    <w:rsid w:val="005A5C75"/>
    <w:rsid w:val="005A6B1F"/>
    <w:rsid w:val="005A7D32"/>
    <w:rsid w:val="005B1FB5"/>
    <w:rsid w:val="005B2EBD"/>
    <w:rsid w:val="005B7E1E"/>
    <w:rsid w:val="005C0DEA"/>
    <w:rsid w:val="005C19AD"/>
    <w:rsid w:val="005C2DE1"/>
    <w:rsid w:val="005C4809"/>
    <w:rsid w:val="005C48ED"/>
    <w:rsid w:val="005C6410"/>
    <w:rsid w:val="005D0906"/>
    <w:rsid w:val="005D11A5"/>
    <w:rsid w:val="005D1F06"/>
    <w:rsid w:val="005D43BE"/>
    <w:rsid w:val="005D6432"/>
    <w:rsid w:val="005E0D62"/>
    <w:rsid w:val="005E1F14"/>
    <w:rsid w:val="005E208C"/>
    <w:rsid w:val="005E20BA"/>
    <w:rsid w:val="005E261F"/>
    <w:rsid w:val="005E31CB"/>
    <w:rsid w:val="005E32D2"/>
    <w:rsid w:val="005E4A67"/>
    <w:rsid w:val="005E4F29"/>
    <w:rsid w:val="005E5C5F"/>
    <w:rsid w:val="005E5D19"/>
    <w:rsid w:val="005E6005"/>
    <w:rsid w:val="005E7099"/>
    <w:rsid w:val="005E736D"/>
    <w:rsid w:val="005E7B91"/>
    <w:rsid w:val="005F0444"/>
    <w:rsid w:val="005F261E"/>
    <w:rsid w:val="005F610F"/>
    <w:rsid w:val="005F6118"/>
    <w:rsid w:val="005F6813"/>
    <w:rsid w:val="005F70DF"/>
    <w:rsid w:val="005F758E"/>
    <w:rsid w:val="0060022F"/>
    <w:rsid w:val="0060041F"/>
    <w:rsid w:val="00601C38"/>
    <w:rsid w:val="00601D93"/>
    <w:rsid w:val="00603156"/>
    <w:rsid w:val="0060380A"/>
    <w:rsid w:val="00603C0F"/>
    <w:rsid w:val="00605059"/>
    <w:rsid w:val="0060540F"/>
    <w:rsid w:val="006068DD"/>
    <w:rsid w:val="006104B7"/>
    <w:rsid w:val="0061255B"/>
    <w:rsid w:val="00612E2F"/>
    <w:rsid w:val="006135D2"/>
    <w:rsid w:val="00614878"/>
    <w:rsid w:val="006151ED"/>
    <w:rsid w:val="006152A1"/>
    <w:rsid w:val="00620942"/>
    <w:rsid w:val="00621955"/>
    <w:rsid w:val="0062410C"/>
    <w:rsid w:val="006248BF"/>
    <w:rsid w:val="00624CC7"/>
    <w:rsid w:val="006250E6"/>
    <w:rsid w:val="00625960"/>
    <w:rsid w:val="00625CF2"/>
    <w:rsid w:val="00627F02"/>
    <w:rsid w:val="00630B4B"/>
    <w:rsid w:val="006324BA"/>
    <w:rsid w:val="00633720"/>
    <w:rsid w:val="006339CB"/>
    <w:rsid w:val="00634646"/>
    <w:rsid w:val="00635A85"/>
    <w:rsid w:val="00635B19"/>
    <w:rsid w:val="00637615"/>
    <w:rsid w:val="00640E8A"/>
    <w:rsid w:val="006415C9"/>
    <w:rsid w:val="00641B53"/>
    <w:rsid w:val="00642582"/>
    <w:rsid w:val="00647ED9"/>
    <w:rsid w:val="00650C7C"/>
    <w:rsid w:val="0065181B"/>
    <w:rsid w:val="00652479"/>
    <w:rsid w:val="00652FDF"/>
    <w:rsid w:val="00653AED"/>
    <w:rsid w:val="00653D60"/>
    <w:rsid w:val="00656EF4"/>
    <w:rsid w:val="00661217"/>
    <w:rsid w:val="006617E6"/>
    <w:rsid w:val="00662BA5"/>
    <w:rsid w:val="00663D20"/>
    <w:rsid w:val="00665714"/>
    <w:rsid w:val="00666A7F"/>
    <w:rsid w:val="00667F14"/>
    <w:rsid w:val="006709D5"/>
    <w:rsid w:val="00670CFE"/>
    <w:rsid w:val="006731E5"/>
    <w:rsid w:val="006737D0"/>
    <w:rsid w:val="006740E3"/>
    <w:rsid w:val="0067437C"/>
    <w:rsid w:val="006749DD"/>
    <w:rsid w:val="00674C04"/>
    <w:rsid w:val="00675315"/>
    <w:rsid w:val="0067547E"/>
    <w:rsid w:val="006754F0"/>
    <w:rsid w:val="00677DF5"/>
    <w:rsid w:val="006803D6"/>
    <w:rsid w:val="006806A3"/>
    <w:rsid w:val="0068087F"/>
    <w:rsid w:val="006814C8"/>
    <w:rsid w:val="0068164B"/>
    <w:rsid w:val="00683EBF"/>
    <w:rsid w:val="00685766"/>
    <w:rsid w:val="0068626B"/>
    <w:rsid w:val="00687CAE"/>
    <w:rsid w:val="006900A9"/>
    <w:rsid w:val="00690A47"/>
    <w:rsid w:val="0069210B"/>
    <w:rsid w:val="00692E03"/>
    <w:rsid w:val="006933B1"/>
    <w:rsid w:val="00693B5C"/>
    <w:rsid w:val="006942FF"/>
    <w:rsid w:val="006A03B7"/>
    <w:rsid w:val="006A04E5"/>
    <w:rsid w:val="006A2BBE"/>
    <w:rsid w:val="006A2C06"/>
    <w:rsid w:val="006A325E"/>
    <w:rsid w:val="006A33B0"/>
    <w:rsid w:val="006A48A7"/>
    <w:rsid w:val="006A580A"/>
    <w:rsid w:val="006A6EEE"/>
    <w:rsid w:val="006A7D1E"/>
    <w:rsid w:val="006A7FDB"/>
    <w:rsid w:val="006B0D30"/>
    <w:rsid w:val="006B2795"/>
    <w:rsid w:val="006B2905"/>
    <w:rsid w:val="006B4A8B"/>
    <w:rsid w:val="006B4F3C"/>
    <w:rsid w:val="006B5C07"/>
    <w:rsid w:val="006B70CA"/>
    <w:rsid w:val="006B7456"/>
    <w:rsid w:val="006C0D67"/>
    <w:rsid w:val="006C1E19"/>
    <w:rsid w:val="006C2353"/>
    <w:rsid w:val="006C6A3C"/>
    <w:rsid w:val="006C746A"/>
    <w:rsid w:val="006C74B6"/>
    <w:rsid w:val="006C7CFF"/>
    <w:rsid w:val="006D0A73"/>
    <w:rsid w:val="006D12BC"/>
    <w:rsid w:val="006D13FF"/>
    <w:rsid w:val="006D1405"/>
    <w:rsid w:val="006D1B96"/>
    <w:rsid w:val="006D23B2"/>
    <w:rsid w:val="006D3CDB"/>
    <w:rsid w:val="006D3FE8"/>
    <w:rsid w:val="006D50D3"/>
    <w:rsid w:val="006D5501"/>
    <w:rsid w:val="006D5796"/>
    <w:rsid w:val="006E1217"/>
    <w:rsid w:val="006E4425"/>
    <w:rsid w:val="006E559E"/>
    <w:rsid w:val="006E59FD"/>
    <w:rsid w:val="006E5B41"/>
    <w:rsid w:val="006E5E32"/>
    <w:rsid w:val="006E5E6C"/>
    <w:rsid w:val="006E7725"/>
    <w:rsid w:val="006F183C"/>
    <w:rsid w:val="006F1FA6"/>
    <w:rsid w:val="006F29A4"/>
    <w:rsid w:val="006F35CB"/>
    <w:rsid w:val="006F3C08"/>
    <w:rsid w:val="006F3E11"/>
    <w:rsid w:val="006F4E52"/>
    <w:rsid w:val="006F6697"/>
    <w:rsid w:val="00700506"/>
    <w:rsid w:val="00701757"/>
    <w:rsid w:val="007027EF"/>
    <w:rsid w:val="00703A72"/>
    <w:rsid w:val="007064C5"/>
    <w:rsid w:val="00712D3C"/>
    <w:rsid w:val="00713D3B"/>
    <w:rsid w:val="0071596E"/>
    <w:rsid w:val="00721A3E"/>
    <w:rsid w:val="007220D9"/>
    <w:rsid w:val="007227D1"/>
    <w:rsid w:val="00722C15"/>
    <w:rsid w:val="007237B3"/>
    <w:rsid w:val="00723C85"/>
    <w:rsid w:val="00731884"/>
    <w:rsid w:val="00731D55"/>
    <w:rsid w:val="00733811"/>
    <w:rsid w:val="00733A7E"/>
    <w:rsid w:val="007363FC"/>
    <w:rsid w:val="0073684A"/>
    <w:rsid w:val="007371C2"/>
    <w:rsid w:val="00737A07"/>
    <w:rsid w:val="00737C18"/>
    <w:rsid w:val="00737F0F"/>
    <w:rsid w:val="0074235B"/>
    <w:rsid w:val="0074295D"/>
    <w:rsid w:val="007455D5"/>
    <w:rsid w:val="007466D2"/>
    <w:rsid w:val="00747194"/>
    <w:rsid w:val="00747963"/>
    <w:rsid w:val="00747D7A"/>
    <w:rsid w:val="007501C4"/>
    <w:rsid w:val="00753362"/>
    <w:rsid w:val="007549D5"/>
    <w:rsid w:val="00755FE7"/>
    <w:rsid w:val="0075790A"/>
    <w:rsid w:val="00761EBA"/>
    <w:rsid w:val="00762CBA"/>
    <w:rsid w:val="00765C1E"/>
    <w:rsid w:val="00766773"/>
    <w:rsid w:val="0076772D"/>
    <w:rsid w:val="00767D4A"/>
    <w:rsid w:val="00767E5F"/>
    <w:rsid w:val="00770455"/>
    <w:rsid w:val="007710B1"/>
    <w:rsid w:val="007723A2"/>
    <w:rsid w:val="00773269"/>
    <w:rsid w:val="0077348E"/>
    <w:rsid w:val="00774DDA"/>
    <w:rsid w:val="0077516D"/>
    <w:rsid w:val="0077643F"/>
    <w:rsid w:val="00780761"/>
    <w:rsid w:val="00780D5F"/>
    <w:rsid w:val="0078173C"/>
    <w:rsid w:val="00781831"/>
    <w:rsid w:val="00781C71"/>
    <w:rsid w:val="007821AB"/>
    <w:rsid w:val="00782451"/>
    <w:rsid w:val="0078583D"/>
    <w:rsid w:val="0078610A"/>
    <w:rsid w:val="00787F61"/>
    <w:rsid w:val="007902BF"/>
    <w:rsid w:val="00790700"/>
    <w:rsid w:val="00791B50"/>
    <w:rsid w:val="0079297E"/>
    <w:rsid w:val="00792F63"/>
    <w:rsid w:val="00793A48"/>
    <w:rsid w:val="007960C8"/>
    <w:rsid w:val="007963F9"/>
    <w:rsid w:val="00796881"/>
    <w:rsid w:val="007A01E3"/>
    <w:rsid w:val="007A25EB"/>
    <w:rsid w:val="007A2E6C"/>
    <w:rsid w:val="007A626E"/>
    <w:rsid w:val="007A67BF"/>
    <w:rsid w:val="007A750F"/>
    <w:rsid w:val="007B12F9"/>
    <w:rsid w:val="007B1B4B"/>
    <w:rsid w:val="007B4F75"/>
    <w:rsid w:val="007B5E85"/>
    <w:rsid w:val="007B685F"/>
    <w:rsid w:val="007B6A1C"/>
    <w:rsid w:val="007B77BE"/>
    <w:rsid w:val="007B7891"/>
    <w:rsid w:val="007C043B"/>
    <w:rsid w:val="007C211A"/>
    <w:rsid w:val="007C2CFC"/>
    <w:rsid w:val="007C3CB4"/>
    <w:rsid w:val="007C49CA"/>
    <w:rsid w:val="007C4D1D"/>
    <w:rsid w:val="007C64A6"/>
    <w:rsid w:val="007C695C"/>
    <w:rsid w:val="007C7191"/>
    <w:rsid w:val="007D169A"/>
    <w:rsid w:val="007D1FC3"/>
    <w:rsid w:val="007D4C2C"/>
    <w:rsid w:val="007D69EE"/>
    <w:rsid w:val="007D702A"/>
    <w:rsid w:val="007E07CB"/>
    <w:rsid w:val="007E2095"/>
    <w:rsid w:val="007E619A"/>
    <w:rsid w:val="007E61EA"/>
    <w:rsid w:val="007E65C0"/>
    <w:rsid w:val="007E7862"/>
    <w:rsid w:val="007F10F8"/>
    <w:rsid w:val="007F504D"/>
    <w:rsid w:val="007F6027"/>
    <w:rsid w:val="007F677C"/>
    <w:rsid w:val="007F6FDA"/>
    <w:rsid w:val="007F7472"/>
    <w:rsid w:val="007F7692"/>
    <w:rsid w:val="00800673"/>
    <w:rsid w:val="00802357"/>
    <w:rsid w:val="0080236E"/>
    <w:rsid w:val="00802646"/>
    <w:rsid w:val="008029B8"/>
    <w:rsid w:val="0080425E"/>
    <w:rsid w:val="00806053"/>
    <w:rsid w:val="00806D62"/>
    <w:rsid w:val="00811BED"/>
    <w:rsid w:val="00812FFD"/>
    <w:rsid w:val="008146FE"/>
    <w:rsid w:val="008149D8"/>
    <w:rsid w:val="00815375"/>
    <w:rsid w:val="00815CE8"/>
    <w:rsid w:val="00816D4D"/>
    <w:rsid w:val="00820FFD"/>
    <w:rsid w:val="008215F7"/>
    <w:rsid w:val="0082388B"/>
    <w:rsid w:val="00823BE7"/>
    <w:rsid w:val="00823C0C"/>
    <w:rsid w:val="00825E36"/>
    <w:rsid w:val="00825F0C"/>
    <w:rsid w:val="00825FBE"/>
    <w:rsid w:val="00827232"/>
    <w:rsid w:val="00827414"/>
    <w:rsid w:val="00827E30"/>
    <w:rsid w:val="00834067"/>
    <w:rsid w:val="008340C7"/>
    <w:rsid w:val="00841104"/>
    <w:rsid w:val="0084256E"/>
    <w:rsid w:val="008438A6"/>
    <w:rsid w:val="00843914"/>
    <w:rsid w:val="00846ABC"/>
    <w:rsid w:val="00846CDD"/>
    <w:rsid w:val="00850AE0"/>
    <w:rsid w:val="0085134B"/>
    <w:rsid w:val="00852D5A"/>
    <w:rsid w:val="00854718"/>
    <w:rsid w:val="0085498A"/>
    <w:rsid w:val="00857992"/>
    <w:rsid w:val="00857CCC"/>
    <w:rsid w:val="008605C5"/>
    <w:rsid w:val="00860720"/>
    <w:rsid w:val="008610FD"/>
    <w:rsid w:val="00861CAD"/>
    <w:rsid w:val="008633ED"/>
    <w:rsid w:val="00863E70"/>
    <w:rsid w:val="008656AB"/>
    <w:rsid w:val="008658AA"/>
    <w:rsid w:val="00865F48"/>
    <w:rsid w:val="00866F52"/>
    <w:rsid w:val="00866F66"/>
    <w:rsid w:val="00870F7F"/>
    <w:rsid w:val="00871CF6"/>
    <w:rsid w:val="0087200A"/>
    <w:rsid w:val="008740A6"/>
    <w:rsid w:val="008766D4"/>
    <w:rsid w:val="008772B9"/>
    <w:rsid w:val="00877965"/>
    <w:rsid w:val="008802BD"/>
    <w:rsid w:val="0088299B"/>
    <w:rsid w:val="00882F47"/>
    <w:rsid w:val="008831C2"/>
    <w:rsid w:val="008832C3"/>
    <w:rsid w:val="0088434E"/>
    <w:rsid w:val="00884E16"/>
    <w:rsid w:val="00885A01"/>
    <w:rsid w:val="00891145"/>
    <w:rsid w:val="00892CD6"/>
    <w:rsid w:val="008941A3"/>
    <w:rsid w:val="00896A46"/>
    <w:rsid w:val="008A0303"/>
    <w:rsid w:val="008A2C99"/>
    <w:rsid w:val="008A3E21"/>
    <w:rsid w:val="008A3FDB"/>
    <w:rsid w:val="008A49ED"/>
    <w:rsid w:val="008A4A6B"/>
    <w:rsid w:val="008A504B"/>
    <w:rsid w:val="008A50AA"/>
    <w:rsid w:val="008A53AE"/>
    <w:rsid w:val="008A582E"/>
    <w:rsid w:val="008A593E"/>
    <w:rsid w:val="008A6C6C"/>
    <w:rsid w:val="008B13A6"/>
    <w:rsid w:val="008B3C86"/>
    <w:rsid w:val="008B3D3F"/>
    <w:rsid w:val="008B7F18"/>
    <w:rsid w:val="008C1FD0"/>
    <w:rsid w:val="008C20AD"/>
    <w:rsid w:val="008C2C57"/>
    <w:rsid w:val="008C2F92"/>
    <w:rsid w:val="008C79B9"/>
    <w:rsid w:val="008D221F"/>
    <w:rsid w:val="008D2D71"/>
    <w:rsid w:val="008D4F8F"/>
    <w:rsid w:val="008D5326"/>
    <w:rsid w:val="008D5CB4"/>
    <w:rsid w:val="008D5F0B"/>
    <w:rsid w:val="008D6148"/>
    <w:rsid w:val="008D66A7"/>
    <w:rsid w:val="008D6E91"/>
    <w:rsid w:val="008E098A"/>
    <w:rsid w:val="008E0F36"/>
    <w:rsid w:val="008E1480"/>
    <w:rsid w:val="008E3B72"/>
    <w:rsid w:val="008E5548"/>
    <w:rsid w:val="008E67FB"/>
    <w:rsid w:val="008E6CB9"/>
    <w:rsid w:val="008E6E4F"/>
    <w:rsid w:val="008E71BC"/>
    <w:rsid w:val="008E7EFF"/>
    <w:rsid w:val="008F141A"/>
    <w:rsid w:val="008F20C8"/>
    <w:rsid w:val="008F2220"/>
    <w:rsid w:val="008F2CCD"/>
    <w:rsid w:val="008F332B"/>
    <w:rsid w:val="008F38AC"/>
    <w:rsid w:val="008F7EB9"/>
    <w:rsid w:val="008F7EFB"/>
    <w:rsid w:val="0090004E"/>
    <w:rsid w:val="00900530"/>
    <w:rsid w:val="00900D33"/>
    <w:rsid w:val="00901C93"/>
    <w:rsid w:val="00901E5A"/>
    <w:rsid w:val="00903197"/>
    <w:rsid w:val="00904FB6"/>
    <w:rsid w:val="00905426"/>
    <w:rsid w:val="00905D05"/>
    <w:rsid w:val="00905FC5"/>
    <w:rsid w:val="009078AA"/>
    <w:rsid w:val="0091111D"/>
    <w:rsid w:val="00911C32"/>
    <w:rsid w:val="00916221"/>
    <w:rsid w:val="00916439"/>
    <w:rsid w:val="00916E05"/>
    <w:rsid w:val="009206F4"/>
    <w:rsid w:val="009231F1"/>
    <w:rsid w:val="00923BA6"/>
    <w:rsid w:val="00925D4C"/>
    <w:rsid w:val="009263CC"/>
    <w:rsid w:val="009272F6"/>
    <w:rsid w:val="0092797C"/>
    <w:rsid w:val="00927D2E"/>
    <w:rsid w:val="00927D34"/>
    <w:rsid w:val="0093064C"/>
    <w:rsid w:val="0093079D"/>
    <w:rsid w:val="00930E1E"/>
    <w:rsid w:val="00931049"/>
    <w:rsid w:val="00931B82"/>
    <w:rsid w:val="00932F78"/>
    <w:rsid w:val="00934DF8"/>
    <w:rsid w:val="00940460"/>
    <w:rsid w:val="00940ADB"/>
    <w:rsid w:val="0094140C"/>
    <w:rsid w:val="00944828"/>
    <w:rsid w:val="009452E0"/>
    <w:rsid w:val="009474CB"/>
    <w:rsid w:val="009522E2"/>
    <w:rsid w:val="00952A05"/>
    <w:rsid w:val="00952C33"/>
    <w:rsid w:val="0095381D"/>
    <w:rsid w:val="00954107"/>
    <w:rsid w:val="00954A71"/>
    <w:rsid w:val="0096086F"/>
    <w:rsid w:val="0096209E"/>
    <w:rsid w:val="009623F6"/>
    <w:rsid w:val="00963F4D"/>
    <w:rsid w:val="009642D3"/>
    <w:rsid w:val="009650E6"/>
    <w:rsid w:val="009674CF"/>
    <w:rsid w:val="0096785E"/>
    <w:rsid w:val="00967B41"/>
    <w:rsid w:val="00970076"/>
    <w:rsid w:val="00970759"/>
    <w:rsid w:val="00971B68"/>
    <w:rsid w:val="00972602"/>
    <w:rsid w:val="00972B7F"/>
    <w:rsid w:val="00974AF9"/>
    <w:rsid w:val="00974B54"/>
    <w:rsid w:val="009759D7"/>
    <w:rsid w:val="00975FB8"/>
    <w:rsid w:val="00976EAD"/>
    <w:rsid w:val="009812C5"/>
    <w:rsid w:val="00983D39"/>
    <w:rsid w:val="00984062"/>
    <w:rsid w:val="0098458A"/>
    <w:rsid w:val="00984F39"/>
    <w:rsid w:val="009850C9"/>
    <w:rsid w:val="00986881"/>
    <w:rsid w:val="00986EB9"/>
    <w:rsid w:val="00990C0F"/>
    <w:rsid w:val="00990DCE"/>
    <w:rsid w:val="00990EE7"/>
    <w:rsid w:val="00990F1B"/>
    <w:rsid w:val="00991E60"/>
    <w:rsid w:val="00992645"/>
    <w:rsid w:val="00992D7B"/>
    <w:rsid w:val="00993C6E"/>
    <w:rsid w:val="00994335"/>
    <w:rsid w:val="00994DBC"/>
    <w:rsid w:val="009957DD"/>
    <w:rsid w:val="00995FB7"/>
    <w:rsid w:val="00996B27"/>
    <w:rsid w:val="009A162D"/>
    <w:rsid w:val="009A2686"/>
    <w:rsid w:val="009A4B62"/>
    <w:rsid w:val="009A59C3"/>
    <w:rsid w:val="009B0DD4"/>
    <w:rsid w:val="009B56A3"/>
    <w:rsid w:val="009C0CAF"/>
    <w:rsid w:val="009C23D6"/>
    <w:rsid w:val="009C3190"/>
    <w:rsid w:val="009C387B"/>
    <w:rsid w:val="009C3CD1"/>
    <w:rsid w:val="009C3E9F"/>
    <w:rsid w:val="009C6440"/>
    <w:rsid w:val="009C6E31"/>
    <w:rsid w:val="009C6EBA"/>
    <w:rsid w:val="009C7B51"/>
    <w:rsid w:val="009D0FE1"/>
    <w:rsid w:val="009D18B2"/>
    <w:rsid w:val="009D19C8"/>
    <w:rsid w:val="009D2D4B"/>
    <w:rsid w:val="009D2F67"/>
    <w:rsid w:val="009D414E"/>
    <w:rsid w:val="009D49CD"/>
    <w:rsid w:val="009D64F7"/>
    <w:rsid w:val="009D7258"/>
    <w:rsid w:val="009D73FD"/>
    <w:rsid w:val="009E0448"/>
    <w:rsid w:val="009E09D4"/>
    <w:rsid w:val="009E1BEC"/>
    <w:rsid w:val="009E1E5E"/>
    <w:rsid w:val="009E3BAA"/>
    <w:rsid w:val="009E4F1A"/>
    <w:rsid w:val="009E55A3"/>
    <w:rsid w:val="009F0F36"/>
    <w:rsid w:val="009F22B2"/>
    <w:rsid w:val="009F3710"/>
    <w:rsid w:val="009F38DE"/>
    <w:rsid w:val="009F5948"/>
    <w:rsid w:val="009F6F17"/>
    <w:rsid w:val="009F6F7E"/>
    <w:rsid w:val="009F7989"/>
    <w:rsid w:val="00A0047D"/>
    <w:rsid w:val="00A00A20"/>
    <w:rsid w:val="00A01801"/>
    <w:rsid w:val="00A030FB"/>
    <w:rsid w:val="00A03249"/>
    <w:rsid w:val="00A0440A"/>
    <w:rsid w:val="00A0641A"/>
    <w:rsid w:val="00A073E4"/>
    <w:rsid w:val="00A10BF0"/>
    <w:rsid w:val="00A111DC"/>
    <w:rsid w:val="00A128F8"/>
    <w:rsid w:val="00A12B00"/>
    <w:rsid w:val="00A13723"/>
    <w:rsid w:val="00A14006"/>
    <w:rsid w:val="00A143FB"/>
    <w:rsid w:val="00A16B54"/>
    <w:rsid w:val="00A16E90"/>
    <w:rsid w:val="00A17C36"/>
    <w:rsid w:val="00A2119D"/>
    <w:rsid w:val="00A213A9"/>
    <w:rsid w:val="00A23BCA"/>
    <w:rsid w:val="00A245B6"/>
    <w:rsid w:val="00A24DE2"/>
    <w:rsid w:val="00A25499"/>
    <w:rsid w:val="00A25FAE"/>
    <w:rsid w:val="00A26458"/>
    <w:rsid w:val="00A26729"/>
    <w:rsid w:val="00A30933"/>
    <w:rsid w:val="00A30A02"/>
    <w:rsid w:val="00A30B73"/>
    <w:rsid w:val="00A313FE"/>
    <w:rsid w:val="00A32D4C"/>
    <w:rsid w:val="00A367B2"/>
    <w:rsid w:val="00A368D7"/>
    <w:rsid w:val="00A37183"/>
    <w:rsid w:val="00A374EF"/>
    <w:rsid w:val="00A401B1"/>
    <w:rsid w:val="00A42595"/>
    <w:rsid w:val="00A43324"/>
    <w:rsid w:val="00A43E70"/>
    <w:rsid w:val="00A44972"/>
    <w:rsid w:val="00A46DD8"/>
    <w:rsid w:val="00A515C2"/>
    <w:rsid w:val="00A515F4"/>
    <w:rsid w:val="00A524F9"/>
    <w:rsid w:val="00A525FE"/>
    <w:rsid w:val="00A52C24"/>
    <w:rsid w:val="00A53230"/>
    <w:rsid w:val="00A54A27"/>
    <w:rsid w:val="00A54A6E"/>
    <w:rsid w:val="00A54DA7"/>
    <w:rsid w:val="00A564E1"/>
    <w:rsid w:val="00A56819"/>
    <w:rsid w:val="00A60501"/>
    <w:rsid w:val="00A629C5"/>
    <w:rsid w:val="00A62D45"/>
    <w:rsid w:val="00A6362A"/>
    <w:rsid w:val="00A64891"/>
    <w:rsid w:val="00A64EDB"/>
    <w:rsid w:val="00A66F2A"/>
    <w:rsid w:val="00A7031D"/>
    <w:rsid w:val="00A73047"/>
    <w:rsid w:val="00A74AAA"/>
    <w:rsid w:val="00A74D1B"/>
    <w:rsid w:val="00A7545B"/>
    <w:rsid w:val="00A759B9"/>
    <w:rsid w:val="00A76DCA"/>
    <w:rsid w:val="00A7757D"/>
    <w:rsid w:val="00A814F4"/>
    <w:rsid w:val="00A8349B"/>
    <w:rsid w:val="00A8441F"/>
    <w:rsid w:val="00A858C1"/>
    <w:rsid w:val="00A85BD8"/>
    <w:rsid w:val="00A86464"/>
    <w:rsid w:val="00A86B22"/>
    <w:rsid w:val="00A8784A"/>
    <w:rsid w:val="00A90EEE"/>
    <w:rsid w:val="00A92432"/>
    <w:rsid w:val="00A927DE"/>
    <w:rsid w:val="00A940E4"/>
    <w:rsid w:val="00A9546D"/>
    <w:rsid w:val="00A9626D"/>
    <w:rsid w:val="00A97A16"/>
    <w:rsid w:val="00A97A9F"/>
    <w:rsid w:val="00A97D3E"/>
    <w:rsid w:val="00AA17FB"/>
    <w:rsid w:val="00AA1922"/>
    <w:rsid w:val="00AA28B8"/>
    <w:rsid w:val="00AA2AFC"/>
    <w:rsid w:val="00AA2DFA"/>
    <w:rsid w:val="00AA377D"/>
    <w:rsid w:val="00AA4300"/>
    <w:rsid w:val="00AA578F"/>
    <w:rsid w:val="00AA67C2"/>
    <w:rsid w:val="00AA7359"/>
    <w:rsid w:val="00AB0811"/>
    <w:rsid w:val="00AB1F38"/>
    <w:rsid w:val="00AB2B8A"/>
    <w:rsid w:val="00AB5C29"/>
    <w:rsid w:val="00AC0A40"/>
    <w:rsid w:val="00AC1BB3"/>
    <w:rsid w:val="00AC2611"/>
    <w:rsid w:val="00AC3411"/>
    <w:rsid w:val="00AC757F"/>
    <w:rsid w:val="00AD0BCC"/>
    <w:rsid w:val="00AD2EE9"/>
    <w:rsid w:val="00AD442E"/>
    <w:rsid w:val="00AD48F3"/>
    <w:rsid w:val="00AD5633"/>
    <w:rsid w:val="00AD6C89"/>
    <w:rsid w:val="00AD7462"/>
    <w:rsid w:val="00AE042E"/>
    <w:rsid w:val="00AE0FC4"/>
    <w:rsid w:val="00AE1E8A"/>
    <w:rsid w:val="00AE1FF3"/>
    <w:rsid w:val="00AE7C73"/>
    <w:rsid w:val="00AF04E2"/>
    <w:rsid w:val="00AF24DD"/>
    <w:rsid w:val="00AF4898"/>
    <w:rsid w:val="00AF6C4F"/>
    <w:rsid w:val="00AF71F7"/>
    <w:rsid w:val="00AF7930"/>
    <w:rsid w:val="00AF7C8E"/>
    <w:rsid w:val="00AF7EA6"/>
    <w:rsid w:val="00B00EFC"/>
    <w:rsid w:val="00B024D8"/>
    <w:rsid w:val="00B0404F"/>
    <w:rsid w:val="00B047B8"/>
    <w:rsid w:val="00B06935"/>
    <w:rsid w:val="00B0762A"/>
    <w:rsid w:val="00B07CE3"/>
    <w:rsid w:val="00B100B6"/>
    <w:rsid w:val="00B105A3"/>
    <w:rsid w:val="00B10D90"/>
    <w:rsid w:val="00B11B74"/>
    <w:rsid w:val="00B1271C"/>
    <w:rsid w:val="00B127AF"/>
    <w:rsid w:val="00B14DF2"/>
    <w:rsid w:val="00B201BA"/>
    <w:rsid w:val="00B20E20"/>
    <w:rsid w:val="00B21289"/>
    <w:rsid w:val="00B26F8F"/>
    <w:rsid w:val="00B26FC3"/>
    <w:rsid w:val="00B27647"/>
    <w:rsid w:val="00B30BF6"/>
    <w:rsid w:val="00B30C1C"/>
    <w:rsid w:val="00B30DF0"/>
    <w:rsid w:val="00B3158C"/>
    <w:rsid w:val="00B31894"/>
    <w:rsid w:val="00B32587"/>
    <w:rsid w:val="00B32B8E"/>
    <w:rsid w:val="00B32C30"/>
    <w:rsid w:val="00B34B40"/>
    <w:rsid w:val="00B3683D"/>
    <w:rsid w:val="00B37858"/>
    <w:rsid w:val="00B40165"/>
    <w:rsid w:val="00B4032D"/>
    <w:rsid w:val="00B40D17"/>
    <w:rsid w:val="00B414A5"/>
    <w:rsid w:val="00B417B4"/>
    <w:rsid w:val="00B42E97"/>
    <w:rsid w:val="00B42F70"/>
    <w:rsid w:val="00B46D15"/>
    <w:rsid w:val="00B47236"/>
    <w:rsid w:val="00B4730A"/>
    <w:rsid w:val="00B50A3F"/>
    <w:rsid w:val="00B51AAF"/>
    <w:rsid w:val="00B54937"/>
    <w:rsid w:val="00B576EE"/>
    <w:rsid w:val="00B60138"/>
    <w:rsid w:val="00B6048A"/>
    <w:rsid w:val="00B6073F"/>
    <w:rsid w:val="00B61006"/>
    <w:rsid w:val="00B6129C"/>
    <w:rsid w:val="00B622CE"/>
    <w:rsid w:val="00B62AF4"/>
    <w:rsid w:val="00B637AE"/>
    <w:rsid w:val="00B64955"/>
    <w:rsid w:val="00B65B5C"/>
    <w:rsid w:val="00B67227"/>
    <w:rsid w:val="00B672AB"/>
    <w:rsid w:val="00B71A83"/>
    <w:rsid w:val="00B7212B"/>
    <w:rsid w:val="00B7244D"/>
    <w:rsid w:val="00B7341F"/>
    <w:rsid w:val="00B74C88"/>
    <w:rsid w:val="00B75AB8"/>
    <w:rsid w:val="00B77036"/>
    <w:rsid w:val="00B81010"/>
    <w:rsid w:val="00B812AC"/>
    <w:rsid w:val="00B832E3"/>
    <w:rsid w:val="00B8575C"/>
    <w:rsid w:val="00B857E6"/>
    <w:rsid w:val="00B86A48"/>
    <w:rsid w:val="00B9076D"/>
    <w:rsid w:val="00B908EA"/>
    <w:rsid w:val="00B9177F"/>
    <w:rsid w:val="00B94A43"/>
    <w:rsid w:val="00BA0348"/>
    <w:rsid w:val="00BA0E14"/>
    <w:rsid w:val="00BA32AA"/>
    <w:rsid w:val="00BA32E3"/>
    <w:rsid w:val="00BA3F17"/>
    <w:rsid w:val="00BA442C"/>
    <w:rsid w:val="00BA5E3A"/>
    <w:rsid w:val="00BA6069"/>
    <w:rsid w:val="00BA6D23"/>
    <w:rsid w:val="00BB0E9D"/>
    <w:rsid w:val="00BB2AFF"/>
    <w:rsid w:val="00BB3D3D"/>
    <w:rsid w:val="00BB40D7"/>
    <w:rsid w:val="00BB60C3"/>
    <w:rsid w:val="00BB6775"/>
    <w:rsid w:val="00BC04C8"/>
    <w:rsid w:val="00BC26BD"/>
    <w:rsid w:val="00BC3420"/>
    <w:rsid w:val="00BC3468"/>
    <w:rsid w:val="00BC4A94"/>
    <w:rsid w:val="00BC4B97"/>
    <w:rsid w:val="00BC5D1F"/>
    <w:rsid w:val="00BC73B7"/>
    <w:rsid w:val="00BC75CC"/>
    <w:rsid w:val="00BC7855"/>
    <w:rsid w:val="00BD02C3"/>
    <w:rsid w:val="00BD2000"/>
    <w:rsid w:val="00BD2758"/>
    <w:rsid w:val="00BD322C"/>
    <w:rsid w:val="00BD598C"/>
    <w:rsid w:val="00BD64FE"/>
    <w:rsid w:val="00BD700E"/>
    <w:rsid w:val="00BD7BCF"/>
    <w:rsid w:val="00BE0B9D"/>
    <w:rsid w:val="00BE0E85"/>
    <w:rsid w:val="00BE1DCE"/>
    <w:rsid w:val="00BE32B6"/>
    <w:rsid w:val="00BE42ED"/>
    <w:rsid w:val="00BE44FD"/>
    <w:rsid w:val="00BE48CB"/>
    <w:rsid w:val="00BE4A96"/>
    <w:rsid w:val="00BE4BEF"/>
    <w:rsid w:val="00BE5163"/>
    <w:rsid w:val="00BE69E0"/>
    <w:rsid w:val="00BE7B51"/>
    <w:rsid w:val="00BF07D3"/>
    <w:rsid w:val="00BF1715"/>
    <w:rsid w:val="00BF275E"/>
    <w:rsid w:val="00BF3AE7"/>
    <w:rsid w:val="00BF64D3"/>
    <w:rsid w:val="00BF6876"/>
    <w:rsid w:val="00BF75FD"/>
    <w:rsid w:val="00C014B7"/>
    <w:rsid w:val="00C017DA"/>
    <w:rsid w:val="00C02C7D"/>
    <w:rsid w:val="00C03C4C"/>
    <w:rsid w:val="00C06041"/>
    <w:rsid w:val="00C07AEB"/>
    <w:rsid w:val="00C07B98"/>
    <w:rsid w:val="00C10437"/>
    <w:rsid w:val="00C10722"/>
    <w:rsid w:val="00C10EC2"/>
    <w:rsid w:val="00C11D44"/>
    <w:rsid w:val="00C12613"/>
    <w:rsid w:val="00C13777"/>
    <w:rsid w:val="00C13FF1"/>
    <w:rsid w:val="00C14D09"/>
    <w:rsid w:val="00C15E02"/>
    <w:rsid w:val="00C164FF"/>
    <w:rsid w:val="00C1749E"/>
    <w:rsid w:val="00C17B91"/>
    <w:rsid w:val="00C20AB2"/>
    <w:rsid w:val="00C21420"/>
    <w:rsid w:val="00C22A6A"/>
    <w:rsid w:val="00C22CAF"/>
    <w:rsid w:val="00C231E2"/>
    <w:rsid w:val="00C2427E"/>
    <w:rsid w:val="00C244C3"/>
    <w:rsid w:val="00C24B36"/>
    <w:rsid w:val="00C25440"/>
    <w:rsid w:val="00C277D9"/>
    <w:rsid w:val="00C30A52"/>
    <w:rsid w:val="00C30BB9"/>
    <w:rsid w:val="00C31695"/>
    <w:rsid w:val="00C31F8F"/>
    <w:rsid w:val="00C33A5A"/>
    <w:rsid w:val="00C34B43"/>
    <w:rsid w:val="00C35B19"/>
    <w:rsid w:val="00C3629C"/>
    <w:rsid w:val="00C372C1"/>
    <w:rsid w:val="00C40367"/>
    <w:rsid w:val="00C416C2"/>
    <w:rsid w:val="00C42B28"/>
    <w:rsid w:val="00C42E7B"/>
    <w:rsid w:val="00C440C1"/>
    <w:rsid w:val="00C447A1"/>
    <w:rsid w:val="00C45425"/>
    <w:rsid w:val="00C465C5"/>
    <w:rsid w:val="00C46F07"/>
    <w:rsid w:val="00C47A35"/>
    <w:rsid w:val="00C5048C"/>
    <w:rsid w:val="00C505AA"/>
    <w:rsid w:val="00C50E5E"/>
    <w:rsid w:val="00C51136"/>
    <w:rsid w:val="00C515CF"/>
    <w:rsid w:val="00C522BA"/>
    <w:rsid w:val="00C575CB"/>
    <w:rsid w:val="00C57817"/>
    <w:rsid w:val="00C62B17"/>
    <w:rsid w:val="00C650F7"/>
    <w:rsid w:val="00C66618"/>
    <w:rsid w:val="00C66F27"/>
    <w:rsid w:val="00C678D7"/>
    <w:rsid w:val="00C67BBB"/>
    <w:rsid w:val="00C70171"/>
    <w:rsid w:val="00C70523"/>
    <w:rsid w:val="00C70E12"/>
    <w:rsid w:val="00C71BFD"/>
    <w:rsid w:val="00C74B31"/>
    <w:rsid w:val="00C77530"/>
    <w:rsid w:val="00C777DA"/>
    <w:rsid w:val="00C802F3"/>
    <w:rsid w:val="00C817ED"/>
    <w:rsid w:val="00C84073"/>
    <w:rsid w:val="00C840C2"/>
    <w:rsid w:val="00C86620"/>
    <w:rsid w:val="00C868B5"/>
    <w:rsid w:val="00C90809"/>
    <w:rsid w:val="00C916C4"/>
    <w:rsid w:val="00C927F0"/>
    <w:rsid w:val="00C93A45"/>
    <w:rsid w:val="00C93F3D"/>
    <w:rsid w:val="00C957CC"/>
    <w:rsid w:val="00C972B7"/>
    <w:rsid w:val="00C97B3D"/>
    <w:rsid w:val="00CA076C"/>
    <w:rsid w:val="00CA0D15"/>
    <w:rsid w:val="00CA22A8"/>
    <w:rsid w:val="00CA3583"/>
    <w:rsid w:val="00CA3F00"/>
    <w:rsid w:val="00CA4738"/>
    <w:rsid w:val="00CA4F67"/>
    <w:rsid w:val="00CA503C"/>
    <w:rsid w:val="00CA55D2"/>
    <w:rsid w:val="00CB029F"/>
    <w:rsid w:val="00CB0A42"/>
    <w:rsid w:val="00CB12EF"/>
    <w:rsid w:val="00CB494C"/>
    <w:rsid w:val="00CB4BD9"/>
    <w:rsid w:val="00CB5682"/>
    <w:rsid w:val="00CB763C"/>
    <w:rsid w:val="00CC1991"/>
    <w:rsid w:val="00CC3392"/>
    <w:rsid w:val="00CC4CEA"/>
    <w:rsid w:val="00CC5BB2"/>
    <w:rsid w:val="00CC7DD5"/>
    <w:rsid w:val="00CD0DA2"/>
    <w:rsid w:val="00CD262D"/>
    <w:rsid w:val="00CD3618"/>
    <w:rsid w:val="00CD3D93"/>
    <w:rsid w:val="00CD404B"/>
    <w:rsid w:val="00CD667E"/>
    <w:rsid w:val="00CE21EA"/>
    <w:rsid w:val="00CE2449"/>
    <w:rsid w:val="00CE282E"/>
    <w:rsid w:val="00CE3156"/>
    <w:rsid w:val="00CE35C4"/>
    <w:rsid w:val="00CE4CFE"/>
    <w:rsid w:val="00CE5836"/>
    <w:rsid w:val="00CE5D77"/>
    <w:rsid w:val="00CE6785"/>
    <w:rsid w:val="00CE6D86"/>
    <w:rsid w:val="00CF07F1"/>
    <w:rsid w:val="00CF0ECC"/>
    <w:rsid w:val="00CF1C90"/>
    <w:rsid w:val="00CF2343"/>
    <w:rsid w:val="00CF2E83"/>
    <w:rsid w:val="00CF3296"/>
    <w:rsid w:val="00CF3F95"/>
    <w:rsid w:val="00CF4FF9"/>
    <w:rsid w:val="00CF52FE"/>
    <w:rsid w:val="00CF6748"/>
    <w:rsid w:val="00CF6816"/>
    <w:rsid w:val="00D003BB"/>
    <w:rsid w:val="00D00F59"/>
    <w:rsid w:val="00D01DC0"/>
    <w:rsid w:val="00D02C2E"/>
    <w:rsid w:val="00D03F0C"/>
    <w:rsid w:val="00D05672"/>
    <w:rsid w:val="00D05676"/>
    <w:rsid w:val="00D05704"/>
    <w:rsid w:val="00D05BA6"/>
    <w:rsid w:val="00D06201"/>
    <w:rsid w:val="00D07C11"/>
    <w:rsid w:val="00D07DCF"/>
    <w:rsid w:val="00D101CB"/>
    <w:rsid w:val="00D10220"/>
    <w:rsid w:val="00D119AA"/>
    <w:rsid w:val="00D11D56"/>
    <w:rsid w:val="00D13955"/>
    <w:rsid w:val="00D15644"/>
    <w:rsid w:val="00D15D09"/>
    <w:rsid w:val="00D17B24"/>
    <w:rsid w:val="00D20C4E"/>
    <w:rsid w:val="00D20E4D"/>
    <w:rsid w:val="00D21B0A"/>
    <w:rsid w:val="00D22351"/>
    <w:rsid w:val="00D22694"/>
    <w:rsid w:val="00D2302F"/>
    <w:rsid w:val="00D2365D"/>
    <w:rsid w:val="00D23819"/>
    <w:rsid w:val="00D23B03"/>
    <w:rsid w:val="00D24AAF"/>
    <w:rsid w:val="00D261B7"/>
    <w:rsid w:val="00D26908"/>
    <w:rsid w:val="00D311A5"/>
    <w:rsid w:val="00D32940"/>
    <w:rsid w:val="00D33DE4"/>
    <w:rsid w:val="00D34AD6"/>
    <w:rsid w:val="00D3500D"/>
    <w:rsid w:val="00D3542D"/>
    <w:rsid w:val="00D400F5"/>
    <w:rsid w:val="00D4182B"/>
    <w:rsid w:val="00D43EDB"/>
    <w:rsid w:val="00D4410F"/>
    <w:rsid w:val="00D44DE9"/>
    <w:rsid w:val="00D45B57"/>
    <w:rsid w:val="00D46490"/>
    <w:rsid w:val="00D46639"/>
    <w:rsid w:val="00D47B4E"/>
    <w:rsid w:val="00D47C7A"/>
    <w:rsid w:val="00D53D57"/>
    <w:rsid w:val="00D541A9"/>
    <w:rsid w:val="00D54964"/>
    <w:rsid w:val="00D54CB3"/>
    <w:rsid w:val="00D55BCC"/>
    <w:rsid w:val="00D571D4"/>
    <w:rsid w:val="00D61611"/>
    <w:rsid w:val="00D6188C"/>
    <w:rsid w:val="00D6461B"/>
    <w:rsid w:val="00D64E9D"/>
    <w:rsid w:val="00D672C7"/>
    <w:rsid w:val="00D70D27"/>
    <w:rsid w:val="00D715D0"/>
    <w:rsid w:val="00D751EA"/>
    <w:rsid w:val="00D757DC"/>
    <w:rsid w:val="00D75F5E"/>
    <w:rsid w:val="00D7638C"/>
    <w:rsid w:val="00D76813"/>
    <w:rsid w:val="00D81266"/>
    <w:rsid w:val="00D8203E"/>
    <w:rsid w:val="00D82205"/>
    <w:rsid w:val="00D83122"/>
    <w:rsid w:val="00D83648"/>
    <w:rsid w:val="00D83861"/>
    <w:rsid w:val="00D83C1F"/>
    <w:rsid w:val="00D83C42"/>
    <w:rsid w:val="00D83DC8"/>
    <w:rsid w:val="00D8491A"/>
    <w:rsid w:val="00D850A5"/>
    <w:rsid w:val="00D85358"/>
    <w:rsid w:val="00D85D23"/>
    <w:rsid w:val="00D85EBD"/>
    <w:rsid w:val="00D86123"/>
    <w:rsid w:val="00D8705B"/>
    <w:rsid w:val="00D87B1B"/>
    <w:rsid w:val="00D90B84"/>
    <w:rsid w:val="00D91225"/>
    <w:rsid w:val="00D94028"/>
    <w:rsid w:val="00D95042"/>
    <w:rsid w:val="00D9655E"/>
    <w:rsid w:val="00D9684A"/>
    <w:rsid w:val="00D9785E"/>
    <w:rsid w:val="00D97959"/>
    <w:rsid w:val="00DA039E"/>
    <w:rsid w:val="00DA0422"/>
    <w:rsid w:val="00DA058C"/>
    <w:rsid w:val="00DA0A0E"/>
    <w:rsid w:val="00DA2988"/>
    <w:rsid w:val="00DA4C5A"/>
    <w:rsid w:val="00DA750A"/>
    <w:rsid w:val="00DA7B9F"/>
    <w:rsid w:val="00DB1267"/>
    <w:rsid w:val="00DB2A53"/>
    <w:rsid w:val="00DB37A9"/>
    <w:rsid w:val="00DB37F6"/>
    <w:rsid w:val="00DB4E32"/>
    <w:rsid w:val="00DB5033"/>
    <w:rsid w:val="00DB621B"/>
    <w:rsid w:val="00DB6B8E"/>
    <w:rsid w:val="00DB6DF1"/>
    <w:rsid w:val="00DC2848"/>
    <w:rsid w:val="00DC75AB"/>
    <w:rsid w:val="00DC78B3"/>
    <w:rsid w:val="00DD01A5"/>
    <w:rsid w:val="00DD2410"/>
    <w:rsid w:val="00DD5720"/>
    <w:rsid w:val="00DD58B0"/>
    <w:rsid w:val="00DD61F3"/>
    <w:rsid w:val="00DD6BBB"/>
    <w:rsid w:val="00DD6D9B"/>
    <w:rsid w:val="00DD7078"/>
    <w:rsid w:val="00DD7433"/>
    <w:rsid w:val="00DE268B"/>
    <w:rsid w:val="00DE413E"/>
    <w:rsid w:val="00DE464C"/>
    <w:rsid w:val="00DE5466"/>
    <w:rsid w:val="00DE6003"/>
    <w:rsid w:val="00DE71DD"/>
    <w:rsid w:val="00DE723E"/>
    <w:rsid w:val="00DE79FD"/>
    <w:rsid w:val="00DF0700"/>
    <w:rsid w:val="00DF27B9"/>
    <w:rsid w:val="00DF3F75"/>
    <w:rsid w:val="00DF57BB"/>
    <w:rsid w:val="00DF5892"/>
    <w:rsid w:val="00DF6A25"/>
    <w:rsid w:val="00E01995"/>
    <w:rsid w:val="00E01BCA"/>
    <w:rsid w:val="00E01E0E"/>
    <w:rsid w:val="00E05E2D"/>
    <w:rsid w:val="00E0709A"/>
    <w:rsid w:val="00E10286"/>
    <w:rsid w:val="00E10F29"/>
    <w:rsid w:val="00E1116F"/>
    <w:rsid w:val="00E12678"/>
    <w:rsid w:val="00E13140"/>
    <w:rsid w:val="00E13DE9"/>
    <w:rsid w:val="00E14288"/>
    <w:rsid w:val="00E16333"/>
    <w:rsid w:val="00E1767C"/>
    <w:rsid w:val="00E21F0C"/>
    <w:rsid w:val="00E226BA"/>
    <w:rsid w:val="00E231DF"/>
    <w:rsid w:val="00E25380"/>
    <w:rsid w:val="00E2555C"/>
    <w:rsid w:val="00E261C1"/>
    <w:rsid w:val="00E26B91"/>
    <w:rsid w:val="00E33AD2"/>
    <w:rsid w:val="00E3426E"/>
    <w:rsid w:val="00E3512A"/>
    <w:rsid w:val="00E36177"/>
    <w:rsid w:val="00E37886"/>
    <w:rsid w:val="00E37AFF"/>
    <w:rsid w:val="00E41987"/>
    <w:rsid w:val="00E43086"/>
    <w:rsid w:val="00E43895"/>
    <w:rsid w:val="00E43C08"/>
    <w:rsid w:val="00E454D2"/>
    <w:rsid w:val="00E5043C"/>
    <w:rsid w:val="00E50517"/>
    <w:rsid w:val="00E50A15"/>
    <w:rsid w:val="00E51F1F"/>
    <w:rsid w:val="00E526E8"/>
    <w:rsid w:val="00E5544D"/>
    <w:rsid w:val="00E5573B"/>
    <w:rsid w:val="00E56BD0"/>
    <w:rsid w:val="00E57E0D"/>
    <w:rsid w:val="00E60AEC"/>
    <w:rsid w:val="00E60DCD"/>
    <w:rsid w:val="00E61C4C"/>
    <w:rsid w:val="00E620AE"/>
    <w:rsid w:val="00E63057"/>
    <w:rsid w:val="00E6326E"/>
    <w:rsid w:val="00E73030"/>
    <w:rsid w:val="00E731D8"/>
    <w:rsid w:val="00E756D0"/>
    <w:rsid w:val="00E76382"/>
    <w:rsid w:val="00E80951"/>
    <w:rsid w:val="00E82087"/>
    <w:rsid w:val="00E824A3"/>
    <w:rsid w:val="00E82FF8"/>
    <w:rsid w:val="00E83B12"/>
    <w:rsid w:val="00E84624"/>
    <w:rsid w:val="00E852DD"/>
    <w:rsid w:val="00E865E9"/>
    <w:rsid w:val="00E86C5A"/>
    <w:rsid w:val="00E8729F"/>
    <w:rsid w:val="00E8733A"/>
    <w:rsid w:val="00E876DE"/>
    <w:rsid w:val="00E879FD"/>
    <w:rsid w:val="00E87C2B"/>
    <w:rsid w:val="00E87E11"/>
    <w:rsid w:val="00E87F9F"/>
    <w:rsid w:val="00E945FE"/>
    <w:rsid w:val="00E94D37"/>
    <w:rsid w:val="00E956D0"/>
    <w:rsid w:val="00E97702"/>
    <w:rsid w:val="00EA099F"/>
    <w:rsid w:val="00EA22C3"/>
    <w:rsid w:val="00EA48B2"/>
    <w:rsid w:val="00EA6306"/>
    <w:rsid w:val="00EA649E"/>
    <w:rsid w:val="00EA6B24"/>
    <w:rsid w:val="00EA7496"/>
    <w:rsid w:val="00EA7D11"/>
    <w:rsid w:val="00EB0558"/>
    <w:rsid w:val="00EB1ACB"/>
    <w:rsid w:val="00EB3BE7"/>
    <w:rsid w:val="00EB3D0F"/>
    <w:rsid w:val="00EB4040"/>
    <w:rsid w:val="00EB5255"/>
    <w:rsid w:val="00EB69C8"/>
    <w:rsid w:val="00EC0C3B"/>
    <w:rsid w:val="00EC1413"/>
    <w:rsid w:val="00EC3008"/>
    <w:rsid w:val="00EC3091"/>
    <w:rsid w:val="00EC3D9E"/>
    <w:rsid w:val="00EC45AD"/>
    <w:rsid w:val="00EC4B22"/>
    <w:rsid w:val="00EC656A"/>
    <w:rsid w:val="00EC79F0"/>
    <w:rsid w:val="00ED053D"/>
    <w:rsid w:val="00ED0FD7"/>
    <w:rsid w:val="00ED18C6"/>
    <w:rsid w:val="00ED1B5F"/>
    <w:rsid w:val="00ED2AAF"/>
    <w:rsid w:val="00ED3926"/>
    <w:rsid w:val="00ED69F8"/>
    <w:rsid w:val="00EE1A42"/>
    <w:rsid w:val="00EE1D54"/>
    <w:rsid w:val="00EE3DAD"/>
    <w:rsid w:val="00EE514A"/>
    <w:rsid w:val="00EE67E5"/>
    <w:rsid w:val="00EE6D5D"/>
    <w:rsid w:val="00EF0461"/>
    <w:rsid w:val="00EF1543"/>
    <w:rsid w:val="00EF1D2C"/>
    <w:rsid w:val="00EF2358"/>
    <w:rsid w:val="00EF2662"/>
    <w:rsid w:val="00EF3B2C"/>
    <w:rsid w:val="00EF3EE3"/>
    <w:rsid w:val="00EF52F4"/>
    <w:rsid w:val="00EF5CAB"/>
    <w:rsid w:val="00EF60E0"/>
    <w:rsid w:val="00EF6AD6"/>
    <w:rsid w:val="00F00AE9"/>
    <w:rsid w:val="00F034D9"/>
    <w:rsid w:val="00F039DF"/>
    <w:rsid w:val="00F03FA3"/>
    <w:rsid w:val="00F07429"/>
    <w:rsid w:val="00F079BF"/>
    <w:rsid w:val="00F11492"/>
    <w:rsid w:val="00F1440D"/>
    <w:rsid w:val="00F16D64"/>
    <w:rsid w:val="00F20331"/>
    <w:rsid w:val="00F20D69"/>
    <w:rsid w:val="00F211BB"/>
    <w:rsid w:val="00F21C3A"/>
    <w:rsid w:val="00F21DA5"/>
    <w:rsid w:val="00F22968"/>
    <w:rsid w:val="00F33693"/>
    <w:rsid w:val="00F33AC3"/>
    <w:rsid w:val="00F33CCB"/>
    <w:rsid w:val="00F35293"/>
    <w:rsid w:val="00F35F11"/>
    <w:rsid w:val="00F371A2"/>
    <w:rsid w:val="00F3740A"/>
    <w:rsid w:val="00F37B2D"/>
    <w:rsid w:val="00F40EFF"/>
    <w:rsid w:val="00F41742"/>
    <w:rsid w:val="00F41AFC"/>
    <w:rsid w:val="00F41E43"/>
    <w:rsid w:val="00F42835"/>
    <w:rsid w:val="00F43EF9"/>
    <w:rsid w:val="00F44030"/>
    <w:rsid w:val="00F44B63"/>
    <w:rsid w:val="00F45EA0"/>
    <w:rsid w:val="00F50C06"/>
    <w:rsid w:val="00F540FF"/>
    <w:rsid w:val="00F55328"/>
    <w:rsid w:val="00F55BA1"/>
    <w:rsid w:val="00F56B40"/>
    <w:rsid w:val="00F56D18"/>
    <w:rsid w:val="00F61B3A"/>
    <w:rsid w:val="00F62401"/>
    <w:rsid w:val="00F6253B"/>
    <w:rsid w:val="00F62A1A"/>
    <w:rsid w:val="00F64B99"/>
    <w:rsid w:val="00F64DCA"/>
    <w:rsid w:val="00F65463"/>
    <w:rsid w:val="00F66322"/>
    <w:rsid w:val="00F709FB"/>
    <w:rsid w:val="00F71CC6"/>
    <w:rsid w:val="00F72523"/>
    <w:rsid w:val="00F728E8"/>
    <w:rsid w:val="00F740D2"/>
    <w:rsid w:val="00F74B91"/>
    <w:rsid w:val="00F75DD1"/>
    <w:rsid w:val="00F77600"/>
    <w:rsid w:val="00F807AF"/>
    <w:rsid w:val="00F81323"/>
    <w:rsid w:val="00F81B89"/>
    <w:rsid w:val="00F82329"/>
    <w:rsid w:val="00F8541E"/>
    <w:rsid w:val="00F87C72"/>
    <w:rsid w:val="00F9100F"/>
    <w:rsid w:val="00F91524"/>
    <w:rsid w:val="00F915F2"/>
    <w:rsid w:val="00F94549"/>
    <w:rsid w:val="00F969E6"/>
    <w:rsid w:val="00FA000B"/>
    <w:rsid w:val="00FA17D2"/>
    <w:rsid w:val="00FA1FCF"/>
    <w:rsid w:val="00FA24FE"/>
    <w:rsid w:val="00FA2EFB"/>
    <w:rsid w:val="00FA309F"/>
    <w:rsid w:val="00FA3F4E"/>
    <w:rsid w:val="00FA3FA4"/>
    <w:rsid w:val="00FA627A"/>
    <w:rsid w:val="00FA63A5"/>
    <w:rsid w:val="00FA68CD"/>
    <w:rsid w:val="00FA6968"/>
    <w:rsid w:val="00FA7CF0"/>
    <w:rsid w:val="00FB1B9E"/>
    <w:rsid w:val="00FB21C2"/>
    <w:rsid w:val="00FB26D1"/>
    <w:rsid w:val="00FB2EAA"/>
    <w:rsid w:val="00FB3D97"/>
    <w:rsid w:val="00FB44B3"/>
    <w:rsid w:val="00FB4C5A"/>
    <w:rsid w:val="00FB55C1"/>
    <w:rsid w:val="00FC008C"/>
    <w:rsid w:val="00FC0B0B"/>
    <w:rsid w:val="00FC1CCD"/>
    <w:rsid w:val="00FC362A"/>
    <w:rsid w:val="00FC44AA"/>
    <w:rsid w:val="00FC4DC6"/>
    <w:rsid w:val="00FC70C6"/>
    <w:rsid w:val="00FD0F4C"/>
    <w:rsid w:val="00FD3C57"/>
    <w:rsid w:val="00FD4284"/>
    <w:rsid w:val="00FD4DDA"/>
    <w:rsid w:val="00FD796C"/>
    <w:rsid w:val="00FE0840"/>
    <w:rsid w:val="00FE0BA8"/>
    <w:rsid w:val="00FE0F69"/>
    <w:rsid w:val="00FE16EC"/>
    <w:rsid w:val="00FE2701"/>
    <w:rsid w:val="00FE608E"/>
    <w:rsid w:val="00FF1814"/>
    <w:rsid w:val="00FF26D2"/>
    <w:rsid w:val="00FF3490"/>
    <w:rsid w:val="00FF3F7D"/>
    <w:rsid w:val="00FF419A"/>
    <w:rsid w:val="00FF4F24"/>
    <w:rsid w:val="00FF4F9E"/>
    <w:rsid w:val="00FF5441"/>
    <w:rsid w:val="014ABE7F"/>
    <w:rsid w:val="014CAE7A"/>
    <w:rsid w:val="017EDCE4"/>
    <w:rsid w:val="036765DA"/>
    <w:rsid w:val="03D0539F"/>
    <w:rsid w:val="03F8AD36"/>
    <w:rsid w:val="042C53F9"/>
    <w:rsid w:val="0592A318"/>
    <w:rsid w:val="05B8E933"/>
    <w:rsid w:val="05CE638F"/>
    <w:rsid w:val="05D44ABC"/>
    <w:rsid w:val="0681E806"/>
    <w:rsid w:val="06BFDA27"/>
    <w:rsid w:val="06E13754"/>
    <w:rsid w:val="071F7E6A"/>
    <w:rsid w:val="0786FC5D"/>
    <w:rsid w:val="07DAC99A"/>
    <w:rsid w:val="0875A74A"/>
    <w:rsid w:val="087D4CB2"/>
    <w:rsid w:val="08CB6C98"/>
    <w:rsid w:val="08E219E3"/>
    <w:rsid w:val="099383EF"/>
    <w:rsid w:val="09E19E0C"/>
    <w:rsid w:val="0A39632A"/>
    <w:rsid w:val="0A49EE09"/>
    <w:rsid w:val="0A7C29FC"/>
    <w:rsid w:val="0B3E76E3"/>
    <w:rsid w:val="0B418CCA"/>
    <w:rsid w:val="0B9C239B"/>
    <w:rsid w:val="0C4FCFD9"/>
    <w:rsid w:val="0C7FB96C"/>
    <w:rsid w:val="0CCDEBCC"/>
    <w:rsid w:val="0D6A7D02"/>
    <w:rsid w:val="0DBEEEB1"/>
    <w:rsid w:val="0E6E04E5"/>
    <w:rsid w:val="0E91B2DF"/>
    <w:rsid w:val="0EB93F23"/>
    <w:rsid w:val="0EEB8E3F"/>
    <w:rsid w:val="0EF31F7B"/>
    <w:rsid w:val="0F9016BE"/>
    <w:rsid w:val="0FFE8543"/>
    <w:rsid w:val="10CF37F2"/>
    <w:rsid w:val="110A00A8"/>
    <w:rsid w:val="1187E322"/>
    <w:rsid w:val="11F91872"/>
    <w:rsid w:val="121EE372"/>
    <w:rsid w:val="126F95FD"/>
    <w:rsid w:val="12D4B992"/>
    <w:rsid w:val="12E486BB"/>
    <w:rsid w:val="1326784B"/>
    <w:rsid w:val="133D79F9"/>
    <w:rsid w:val="1410686E"/>
    <w:rsid w:val="14353C06"/>
    <w:rsid w:val="1437C90C"/>
    <w:rsid w:val="14512489"/>
    <w:rsid w:val="146C03E6"/>
    <w:rsid w:val="14831787"/>
    <w:rsid w:val="14FD2670"/>
    <w:rsid w:val="15C5E1D8"/>
    <w:rsid w:val="16567128"/>
    <w:rsid w:val="16864BE6"/>
    <w:rsid w:val="1715E25B"/>
    <w:rsid w:val="177AE52C"/>
    <w:rsid w:val="1918A27F"/>
    <w:rsid w:val="195ED7F2"/>
    <w:rsid w:val="19DE0228"/>
    <w:rsid w:val="19ECDDBB"/>
    <w:rsid w:val="1A134C47"/>
    <w:rsid w:val="1B24FFC8"/>
    <w:rsid w:val="1C9DAB58"/>
    <w:rsid w:val="1D6FAD41"/>
    <w:rsid w:val="1DAD5E94"/>
    <w:rsid w:val="1DF6F2F0"/>
    <w:rsid w:val="1E05895C"/>
    <w:rsid w:val="1E0FE1F2"/>
    <w:rsid w:val="1F7E7521"/>
    <w:rsid w:val="20630259"/>
    <w:rsid w:val="2259220A"/>
    <w:rsid w:val="2368E85E"/>
    <w:rsid w:val="2397C3B4"/>
    <w:rsid w:val="239F75CA"/>
    <w:rsid w:val="240CA7F2"/>
    <w:rsid w:val="24177B0C"/>
    <w:rsid w:val="24A164AC"/>
    <w:rsid w:val="24E5FB74"/>
    <w:rsid w:val="2596049C"/>
    <w:rsid w:val="26551D4E"/>
    <w:rsid w:val="26C8DEAB"/>
    <w:rsid w:val="26FFA8ED"/>
    <w:rsid w:val="2783E2D4"/>
    <w:rsid w:val="2895D332"/>
    <w:rsid w:val="29515B10"/>
    <w:rsid w:val="29926135"/>
    <w:rsid w:val="29E566BE"/>
    <w:rsid w:val="2A0A1C0B"/>
    <w:rsid w:val="2ADF50C6"/>
    <w:rsid w:val="2AE56A57"/>
    <w:rsid w:val="2BBA7B80"/>
    <w:rsid w:val="2BDB0796"/>
    <w:rsid w:val="2CB25A95"/>
    <w:rsid w:val="2CF331D2"/>
    <w:rsid w:val="2D424417"/>
    <w:rsid w:val="2E394C04"/>
    <w:rsid w:val="2EAA63F3"/>
    <w:rsid w:val="2EDAFAC9"/>
    <w:rsid w:val="2F5054B7"/>
    <w:rsid w:val="2FF4DC57"/>
    <w:rsid w:val="302D34A4"/>
    <w:rsid w:val="30814E74"/>
    <w:rsid w:val="30E78D00"/>
    <w:rsid w:val="30F78028"/>
    <w:rsid w:val="314E6665"/>
    <w:rsid w:val="31E28C3D"/>
    <w:rsid w:val="324B5C1F"/>
    <w:rsid w:val="32AA2DE8"/>
    <w:rsid w:val="3339AE05"/>
    <w:rsid w:val="3391CCEE"/>
    <w:rsid w:val="34B04797"/>
    <w:rsid w:val="3571A7B5"/>
    <w:rsid w:val="35EC1619"/>
    <w:rsid w:val="35EFE1B5"/>
    <w:rsid w:val="365F0059"/>
    <w:rsid w:val="36DB3D35"/>
    <w:rsid w:val="36F5F280"/>
    <w:rsid w:val="3788C9AB"/>
    <w:rsid w:val="37C5A004"/>
    <w:rsid w:val="38913584"/>
    <w:rsid w:val="3A3DF1C1"/>
    <w:rsid w:val="3B0F6967"/>
    <w:rsid w:val="3B531368"/>
    <w:rsid w:val="3B5C9383"/>
    <w:rsid w:val="3BC3F06D"/>
    <w:rsid w:val="3C35288D"/>
    <w:rsid w:val="3C361F68"/>
    <w:rsid w:val="3CE50B01"/>
    <w:rsid w:val="3D4AE771"/>
    <w:rsid w:val="3D92F907"/>
    <w:rsid w:val="3DA293EC"/>
    <w:rsid w:val="3DBF8DFC"/>
    <w:rsid w:val="3E5472AF"/>
    <w:rsid w:val="3E65EC0C"/>
    <w:rsid w:val="3EFDD43F"/>
    <w:rsid w:val="3FBB4181"/>
    <w:rsid w:val="4098F009"/>
    <w:rsid w:val="410C5BEB"/>
    <w:rsid w:val="411E9DEB"/>
    <w:rsid w:val="41BD3355"/>
    <w:rsid w:val="420F1895"/>
    <w:rsid w:val="422632EC"/>
    <w:rsid w:val="42BAEDB4"/>
    <w:rsid w:val="42F7F4FB"/>
    <w:rsid w:val="43630D56"/>
    <w:rsid w:val="43829E8F"/>
    <w:rsid w:val="43BEF3B4"/>
    <w:rsid w:val="43E54C9B"/>
    <w:rsid w:val="446F048B"/>
    <w:rsid w:val="44DBC67D"/>
    <w:rsid w:val="45654FAC"/>
    <w:rsid w:val="45C9DCA3"/>
    <w:rsid w:val="45E91186"/>
    <w:rsid w:val="45F71CF5"/>
    <w:rsid w:val="465AA487"/>
    <w:rsid w:val="46655CAA"/>
    <w:rsid w:val="469BF64D"/>
    <w:rsid w:val="46BF1F06"/>
    <w:rsid w:val="46F9149A"/>
    <w:rsid w:val="471CC78E"/>
    <w:rsid w:val="4724D9C3"/>
    <w:rsid w:val="4748E7F7"/>
    <w:rsid w:val="47F10B98"/>
    <w:rsid w:val="49F60396"/>
    <w:rsid w:val="4A248886"/>
    <w:rsid w:val="4A3019B9"/>
    <w:rsid w:val="4A32150F"/>
    <w:rsid w:val="4AFC1F1D"/>
    <w:rsid w:val="4B06821F"/>
    <w:rsid w:val="4B8D7465"/>
    <w:rsid w:val="4C841E91"/>
    <w:rsid w:val="4CA76038"/>
    <w:rsid w:val="4D1A0A82"/>
    <w:rsid w:val="4D83E195"/>
    <w:rsid w:val="4D8F814F"/>
    <w:rsid w:val="4E8A4335"/>
    <w:rsid w:val="4E8D91F1"/>
    <w:rsid w:val="4F017215"/>
    <w:rsid w:val="4F0E08F3"/>
    <w:rsid w:val="4F3AF0F6"/>
    <w:rsid w:val="4FB8F366"/>
    <w:rsid w:val="4FB90423"/>
    <w:rsid w:val="4FF4C633"/>
    <w:rsid w:val="50A3472A"/>
    <w:rsid w:val="50CAFDF0"/>
    <w:rsid w:val="51828924"/>
    <w:rsid w:val="520C4878"/>
    <w:rsid w:val="5218066B"/>
    <w:rsid w:val="5245ED90"/>
    <w:rsid w:val="529DAC1E"/>
    <w:rsid w:val="52AB4EF8"/>
    <w:rsid w:val="52EAD80B"/>
    <w:rsid w:val="5357F445"/>
    <w:rsid w:val="53E2A440"/>
    <w:rsid w:val="546A22B7"/>
    <w:rsid w:val="54CBDC85"/>
    <w:rsid w:val="553ABE2A"/>
    <w:rsid w:val="56552BA4"/>
    <w:rsid w:val="567D1662"/>
    <w:rsid w:val="569F3C47"/>
    <w:rsid w:val="56E3B5AA"/>
    <w:rsid w:val="570C1B56"/>
    <w:rsid w:val="57488828"/>
    <w:rsid w:val="575F2B38"/>
    <w:rsid w:val="5761D67E"/>
    <w:rsid w:val="57CD79CF"/>
    <w:rsid w:val="5852C354"/>
    <w:rsid w:val="596D9E56"/>
    <w:rsid w:val="5A3887A6"/>
    <w:rsid w:val="5A9762BA"/>
    <w:rsid w:val="5AE48482"/>
    <w:rsid w:val="5B07EDE8"/>
    <w:rsid w:val="5B12197B"/>
    <w:rsid w:val="5B31D9F5"/>
    <w:rsid w:val="5C1F5DB3"/>
    <w:rsid w:val="5C27E61F"/>
    <w:rsid w:val="5C80BD7A"/>
    <w:rsid w:val="5C983947"/>
    <w:rsid w:val="5CC8A2D4"/>
    <w:rsid w:val="5D0B4D2E"/>
    <w:rsid w:val="5D3E8DA0"/>
    <w:rsid w:val="5D571CD9"/>
    <w:rsid w:val="5D6239C7"/>
    <w:rsid w:val="5D6BCB15"/>
    <w:rsid w:val="5E0AC55D"/>
    <w:rsid w:val="5E5F0F00"/>
    <w:rsid w:val="5F865AD6"/>
    <w:rsid w:val="5F94B9AD"/>
    <w:rsid w:val="5F9D46D6"/>
    <w:rsid w:val="606406EF"/>
    <w:rsid w:val="60894AB7"/>
    <w:rsid w:val="60DE44FA"/>
    <w:rsid w:val="60E06C20"/>
    <w:rsid w:val="6105C677"/>
    <w:rsid w:val="616ABABD"/>
    <w:rsid w:val="6185F143"/>
    <w:rsid w:val="61CCCF9A"/>
    <w:rsid w:val="624B123A"/>
    <w:rsid w:val="6256FD3B"/>
    <w:rsid w:val="629F0DBB"/>
    <w:rsid w:val="62D873DB"/>
    <w:rsid w:val="63224BCA"/>
    <w:rsid w:val="636ADF92"/>
    <w:rsid w:val="63790011"/>
    <w:rsid w:val="63D23C48"/>
    <w:rsid w:val="6418441A"/>
    <w:rsid w:val="64A8FC32"/>
    <w:rsid w:val="64DE7904"/>
    <w:rsid w:val="64FE69CB"/>
    <w:rsid w:val="653A1538"/>
    <w:rsid w:val="65AB9D97"/>
    <w:rsid w:val="65E10E9A"/>
    <w:rsid w:val="6736D908"/>
    <w:rsid w:val="674D0557"/>
    <w:rsid w:val="67718ADA"/>
    <w:rsid w:val="67BA2916"/>
    <w:rsid w:val="67BE7E6E"/>
    <w:rsid w:val="683A899D"/>
    <w:rsid w:val="690A588C"/>
    <w:rsid w:val="694E4C47"/>
    <w:rsid w:val="699C997F"/>
    <w:rsid w:val="6A01600E"/>
    <w:rsid w:val="6A8088BF"/>
    <w:rsid w:val="6B005F9E"/>
    <w:rsid w:val="6B5DEA43"/>
    <w:rsid w:val="6CB8E4F9"/>
    <w:rsid w:val="6D47F79C"/>
    <w:rsid w:val="6D4DFA5D"/>
    <w:rsid w:val="6D6EE249"/>
    <w:rsid w:val="6DF6D04D"/>
    <w:rsid w:val="6E0617CB"/>
    <w:rsid w:val="6F188917"/>
    <w:rsid w:val="6FCE6AEB"/>
    <w:rsid w:val="6FE9F8B9"/>
    <w:rsid w:val="70111F4E"/>
    <w:rsid w:val="7065EC07"/>
    <w:rsid w:val="7099A6E7"/>
    <w:rsid w:val="70A1B034"/>
    <w:rsid w:val="71A6E483"/>
    <w:rsid w:val="71ACB440"/>
    <w:rsid w:val="71C07662"/>
    <w:rsid w:val="726D9A18"/>
    <w:rsid w:val="72A4DA47"/>
    <w:rsid w:val="72D2851D"/>
    <w:rsid w:val="73A4705F"/>
    <w:rsid w:val="73AEEA06"/>
    <w:rsid w:val="74A90E8B"/>
    <w:rsid w:val="7524E34B"/>
    <w:rsid w:val="755B60ED"/>
    <w:rsid w:val="75660CA5"/>
    <w:rsid w:val="758F9860"/>
    <w:rsid w:val="75B684EC"/>
    <w:rsid w:val="75CDBEBC"/>
    <w:rsid w:val="75F7C25D"/>
    <w:rsid w:val="761FC395"/>
    <w:rsid w:val="7632FC3A"/>
    <w:rsid w:val="763FF3A3"/>
    <w:rsid w:val="77AC5974"/>
    <w:rsid w:val="77F99F62"/>
    <w:rsid w:val="78A37F32"/>
    <w:rsid w:val="7901D36B"/>
    <w:rsid w:val="793A4CEF"/>
    <w:rsid w:val="795074E0"/>
    <w:rsid w:val="79D458B0"/>
    <w:rsid w:val="7A60673B"/>
    <w:rsid w:val="7AB9F476"/>
    <w:rsid w:val="7B3BD446"/>
    <w:rsid w:val="7B7BC1EA"/>
    <w:rsid w:val="7BF49519"/>
    <w:rsid w:val="7CB4B1A0"/>
    <w:rsid w:val="7D0FA525"/>
    <w:rsid w:val="7E86662E"/>
    <w:rsid w:val="7E92592A"/>
    <w:rsid w:val="7E9F2BEF"/>
    <w:rsid w:val="7F177B24"/>
    <w:rsid w:val="7F5D25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DBA25"/>
  <w15:docId w15:val="{54581130-AED9-4BDE-BF8C-6AFED87A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524"/>
    <w:pPr>
      <w:spacing w:after="0"/>
    </w:pPr>
  </w:style>
  <w:style w:type="paragraph" w:styleId="Heading1">
    <w:name w:val="heading 1"/>
    <w:basedOn w:val="Normal"/>
    <w:next w:val="Normal"/>
    <w:link w:val="Heading1Char"/>
    <w:uiPriority w:val="9"/>
    <w:qFormat/>
    <w:rsid w:val="00184FA9"/>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FD0"/>
    <w:pPr>
      <w:keepNext/>
      <w:keepLines/>
      <w:spacing w:before="60" w:after="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8C1FD0"/>
    <w:pPr>
      <w:keepNext/>
      <w:keepLines/>
      <w:spacing w:before="60" w:after="6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Fill-In">
    <w:name w:val="Form Fill-In"/>
    <w:basedOn w:val="Normal"/>
    <w:link w:val="FormFill-InChar"/>
    <w:uiPriority w:val="99"/>
    <w:rsid w:val="00184FA9"/>
    <w:pPr>
      <w:widowControl w:val="0"/>
      <w:tabs>
        <w:tab w:val="left" w:pos="2898"/>
      </w:tabs>
      <w:autoSpaceDE w:val="0"/>
      <w:autoSpaceDN w:val="0"/>
      <w:adjustRightInd w:val="0"/>
      <w:spacing w:line="240" w:lineRule="auto"/>
    </w:pPr>
    <w:rPr>
      <w:rFonts w:ascii="Times New Roman" w:eastAsia="Times New Roman" w:hAnsi="Times New Roman" w:cs="Times New Roman"/>
      <w:color w:val="000000"/>
    </w:rPr>
  </w:style>
  <w:style w:type="character" w:customStyle="1" w:styleId="FormFill-InChar">
    <w:name w:val="Form Fill-In Char"/>
    <w:basedOn w:val="DefaultParagraphFont"/>
    <w:link w:val="FormFill-In"/>
    <w:uiPriority w:val="99"/>
    <w:locked/>
    <w:rsid w:val="00184FA9"/>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184F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FA9"/>
    <w:pPr>
      <w:spacing w:after="200" w:line="276" w:lineRule="auto"/>
      <w:ind w:left="720"/>
      <w:contextualSpacing/>
    </w:pPr>
  </w:style>
  <w:style w:type="character" w:customStyle="1" w:styleId="xref">
    <w:name w:val="xref"/>
    <w:basedOn w:val="DefaultParagraphFont"/>
    <w:rsid w:val="00C93F3D"/>
  </w:style>
  <w:style w:type="character" w:styleId="CommentReference">
    <w:name w:val="annotation reference"/>
    <w:basedOn w:val="DefaultParagraphFont"/>
    <w:uiPriority w:val="99"/>
    <w:semiHidden/>
    <w:unhideWhenUsed/>
    <w:rsid w:val="00C93F3D"/>
    <w:rPr>
      <w:sz w:val="16"/>
      <w:szCs w:val="16"/>
    </w:rPr>
  </w:style>
  <w:style w:type="paragraph" w:styleId="CommentText">
    <w:name w:val="annotation text"/>
    <w:basedOn w:val="Normal"/>
    <w:link w:val="CommentTextChar"/>
    <w:uiPriority w:val="99"/>
    <w:unhideWhenUsed/>
    <w:rsid w:val="00C93F3D"/>
    <w:pPr>
      <w:spacing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C93F3D"/>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C93F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F3D"/>
    <w:rPr>
      <w:rFonts w:ascii="Segoe UI" w:hAnsi="Segoe UI" w:cs="Segoe UI"/>
      <w:sz w:val="18"/>
      <w:szCs w:val="18"/>
    </w:rPr>
  </w:style>
  <w:style w:type="character" w:styleId="Hyperlink">
    <w:name w:val="Hyperlink"/>
    <w:basedOn w:val="DefaultParagraphFont"/>
    <w:uiPriority w:val="99"/>
    <w:unhideWhenUsed/>
    <w:rsid w:val="00C93F3D"/>
    <w:rPr>
      <w:color w:val="0563C1" w:themeColor="hyperlink"/>
      <w:u w:val="single"/>
    </w:rPr>
  </w:style>
  <w:style w:type="paragraph" w:styleId="Header">
    <w:name w:val="header"/>
    <w:basedOn w:val="Normal"/>
    <w:link w:val="HeaderChar"/>
    <w:uiPriority w:val="99"/>
    <w:unhideWhenUsed/>
    <w:rsid w:val="004F3384"/>
    <w:pPr>
      <w:tabs>
        <w:tab w:val="center" w:pos="4680"/>
        <w:tab w:val="right" w:pos="9360"/>
      </w:tabs>
      <w:spacing w:line="240" w:lineRule="auto"/>
    </w:pPr>
  </w:style>
  <w:style w:type="character" w:customStyle="1" w:styleId="HeaderChar">
    <w:name w:val="Header Char"/>
    <w:basedOn w:val="DefaultParagraphFont"/>
    <w:link w:val="Header"/>
    <w:uiPriority w:val="99"/>
    <w:rsid w:val="004F3384"/>
  </w:style>
  <w:style w:type="paragraph" w:styleId="Footer">
    <w:name w:val="footer"/>
    <w:basedOn w:val="Normal"/>
    <w:link w:val="FooterChar"/>
    <w:uiPriority w:val="99"/>
    <w:unhideWhenUsed/>
    <w:rsid w:val="004F3384"/>
    <w:pPr>
      <w:tabs>
        <w:tab w:val="center" w:pos="4680"/>
        <w:tab w:val="right" w:pos="9360"/>
      </w:tabs>
      <w:spacing w:line="240" w:lineRule="auto"/>
    </w:pPr>
  </w:style>
  <w:style w:type="character" w:customStyle="1" w:styleId="FooterChar">
    <w:name w:val="Footer Char"/>
    <w:basedOn w:val="DefaultParagraphFont"/>
    <w:link w:val="Footer"/>
    <w:uiPriority w:val="99"/>
    <w:rsid w:val="004F3384"/>
  </w:style>
  <w:style w:type="paragraph" w:styleId="CommentSubject">
    <w:name w:val="annotation subject"/>
    <w:basedOn w:val="CommentText"/>
    <w:next w:val="CommentText"/>
    <w:link w:val="CommentSubjectChar"/>
    <w:uiPriority w:val="99"/>
    <w:semiHidden/>
    <w:unhideWhenUsed/>
    <w:rsid w:val="004B43A3"/>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4B43A3"/>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7321A"/>
    <w:rPr>
      <w:color w:val="954F72" w:themeColor="followedHyperlink"/>
      <w:u w:val="single"/>
    </w:rPr>
  </w:style>
  <w:style w:type="paragraph" w:customStyle="1" w:styleId="EndNoteBibliographyTitle">
    <w:name w:val="EndNote Bibliography Title"/>
    <w:basedOn w:val="Normal"/>
    <w:link w:val="EndNoteBibliographyTitleChar"/>
    <w:rsid w:val="00EA6B24"/>
    <w:pPr>
      <w:jc w:val="center"/>
    </w:pPr>
    <w:rPr>
      <w:rFonts w:ascii="Times New Roman" w:hAnsi="Times New Roman" w:cs="Times New Roman"/>
      <w:noProof/>
    </w:rPr>
  </w:style>
  <w:style w:type="character" w:customStyle="1" w:styleId="EndNoteBibliographyTitleChar">
    <w:name w:val="EndNote Bibliography Title Char"/>
    <w:basedOn w:val="FormFill-InChar"/>
    <w:link w:val="EndNoteBibliographyTitle"/>
    <w:rsid w:val="00EA6B24"/>
    <w:rPr>
      <w:rFonts w:ascii="Times New Roman" w:eastAsia="Times New Roman" w:hAnsi="Times New Roman" w:cs="Times New Roman"/>
      <w:noProof/>
      <w:color w:val="000000"/>
    </w:rPr>
  </w:style>
  <w:style w:type="paragraph" w:customStyle="1" w:styleId="EndNoteBibliography">
    <w:name w:val="EndNote Bibliography"/>
    <w:basedOn w:val="Normal"/>
    <w:link w:val="EndNoteBibliographyChar"/>
    <w:rsid w:val="00EA6B24"/>
    <w:pPr>
      <w:spacing w:line="240" w:lineRule="auto"/>
    </w:pPr>
    <w:rPr>
      <w:rFonts w:ascii="Times New Roman" w:hAnsi="Times New Roman" w:cs="Times New Roman"/>
      <w:noProof/>
    </w:rPr>
  </w:style>
  <w:style w:type="character" w:customStyle="1" w:styleId="EndNoteBibliographyChar">
    <w:name w:val="EndNote Bibliography Char"/>
    <w:basedOn w:val="FormFill-InChar"/>
    <w:link w:val="EndNoteBibliography"/>
    <w:rsid w:val="00EA6B24"/>
    <w:rPr>
      <w:rFonts w:ascii="Times New Roman" w:eastAsia="Times New Roman" w:hAnsi="Times New Roman" w:cs="Times New Roman"/>
      <w:noProof/>
      <w:color w:val="000000"/>
    </w:rPr>
  </w:style>
  <w:style w:type="table" w:styleId="TableGrid">
    <w:name w:val="Table Grid"/>
    <w:basedOn w:val="TableNormal"/>
    <w:uiPriority w:val="59"/>
    <w:rsid w:val="00C4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D96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9E0448"/>
    <w:rPr>
      <w:i/>
      <w:iCs/>
    </w:rPr>
  </w:style>
  <w:style w:type="character" w:styleId="LineNumber">
    <w:name w:val="line number"/>
    <w:basedOn w:val="DefaultParagraphFont"/>
    <w:uiPriority w:val="99"/>
    <w:semiHidden/>
    <w:unhideWhenUsed/>
    <w:rsid w:val="00EB3D0F"/>
  </w:style>
  <w:style w:type="character" w:styleId="PlaceholderText">
    <w:name w:val="Placeholder Text"/>
    <w:basedOn w:val="DefaultParagraphFont"/>
    <w:uiPriority w:val="99"/>
    <w:semiHidden/>
    <w:rsid w:val="00F35F11"/>
    <w:rPr>
      <w:color w:val="808080"/>
    </w:rPr>
  </w:style>
  <w:style w:type="paragraph" w:styleId="NormalWeb">
    <w:name w:val="Normal (Web)"/>
    <w:basedOn w:val="Normal"/>
    <w:uiPriority w:val="99"/>
    <w:unhideWhenUsed/>
    <w:rsid w:val="000F0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F07D2"/>
  </w:style>
  <w:style w:type="paragraph" w:styleId="Bibliography">
    <w:name w:val="Bibliography"/>
    <w:basedOn w:val="Normal"/>
    <w:next w:val="Normal"/>
    <w:uiPriority w:val="37"/>
    <w:unhideWhenUsed/>
    <w:rsid w:val="00D21B0A"/>
    <w:pPr>
      <w:tabs>
        <w:tab w:val="left" w:pos="500"/>
      </w:tabs>
      <w:spacing w:after="240" w:line="240" w:lineRule="auto"/>
      <w:ind w:left="504" w:hanging="504"/>
    </w:pPr>
  </w:style>
  <w:style w:type="character" w:customStyle="1" w:styleId="Heading2Char">
    <w:name w:val="Heading 2 Char"/>
    <w:basedOn w:val="DefaultParagraphFont"/>
    <w:link w:val="Heading2"/>
    <w:uiPriority w:val="9"/>
    <w:rsid w:val="008C1FD0"/>
    <w:rPr>
      <w:rFonts w:eastAsiaTheme="majorEastAsia" w:cstheme="majorBidi"/>
      <w:b/>
      <w:sz w:val="24"/>
      <w:szCs w:val="26"/>
    </w:rPr>
  </w:style>
  <w:style w:type="character" w:customStyle="1" w:styleId="Heading3Char">
    <w:name w:val="Heading 3 Char"/>
    <w:basedOn w:val="DefaultParagraphFont"/>
    <w:link w:val="Heading3"/>
    <w:uiPriority w:val="9"/>
    <w:rsid w:val="008C1FD0"/>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rsid w:val="008C1FD0"/>
    <w:rPr>
      <w:color w:val="605E5C"/>
      <w:shd w:val="clear" w:color="auto" w:fill="E1DFDD"/>
    </w:rPr>
  </w:style>
  <w:style w:type="paragraph" w:styleId="Subtitle">
    <w:name w:val="Subtitle"/>
    <w:basedOn w:val="Normal"/>
    <w:next w:val="Normal"/>
    <w:link w:val="SubtitleChar"/>
    <w:uiPriority w:val="11"/>
    <w:qFormat/>
    <w:rsid w:val="008C1FD0"/>
    <w:pPr>
      <w:numPr>
        <w:ilvl w:val="1"/>
      </w:numPr>
    </w:pPr>
    <w:rPr>
      <w:rFonts w:ascii="Times New Roman" w:eastAsiaTheme="minorEastAsia" w:hAnsi="Times New Roman" w:cs="Times New Roman (Body CS)"/>
      <w:color w:val="000000" w:themeColor="text1"/>
      <w:sz w:val="20"/>
    </w:rPr>
  </w:style>
  <w:style w:type="character" w:customStyle="1" w:styleId="SubtitleChar">
    <w:name w:val="Subtitle Char"/>
    <w:basedOn w:val="DefaultParagraphFont"/>
    <w:link w:val="Subtitle"/>
    <w:uiPriority w:val="11"/>
    <w:rsid w:val="008C1FD0"/>
    <w:rPr>
      <w:rFonts w:ascii="Times New Roman" w:eastAsiaTheme="minorEastAsia" w:hAnsi="Times New Roman" w:cs="Times New Roman (Body CS)"/>
      <w:color w:val="000000" w:themeColor="text1"/>
      <w:sz w:val="20"/>
    </w:rPr>
  </w:style>
  <w:style w:type="paragraph" w:customStyle="1" w:styleId="Compact">
    <w:name w:val="Compact"/>
    <w:basedOn w:val="BodyText"/>
    <w:qFormat/>
    <w:rsid w:val="001A4EEB"/>
    <w:pPr>
      <w:spacing w:before="36" w:after="36" w:line="240" w:lineRule="auto"/>
    </w:pPr>
    <w:rPr>
      <w:sz w:val="24"/>
      <w:szCs w:val="24"/>
    </w:rPr>
  </w:style>
  <w:style w:type="table" w:customStyle="1" w:styleId="Table">
    <w:name w:val="Table"/>
    <w:semiHidden/>
    <w:unhideWhenUsed/>
    <w:qFormat/>
    <w:rsid w:val="001A4EEB"/>
    <w:pPr>
      <w:spacing w:after="200" w:line="240" w:lineRule="auto"/>
    </w:pPr>
    <w:rPr>
      <w:sz w:val="24"/>
      <w:szCs w:val="24"/>
      <w:lang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1A4EEB"/>
    <w:pPr>
      <w:spacing w:after="120"/>
    </w:pPr>
  </w:style>
  <w:style w:type="character" w:customStyle="1" w:styleId="BodyTextChar">
    <w:name w:val="Body Text Char"/>
    <w:basedOn w:val="DefaultParagraphFont"/>
    <w:link w:val="BodyText"/>
    <w:uiPriority w:val="99"/>
    <w:semiHidden/>
    <w:rsid w:val="001A4EEB"/>
  </w:style>
  <w:style w:type="character" w:customStyle="1" w:styleId="author">
    <w:name w:val="author"/>
    <w:basedOn w:val="DefaultParagraphFont"/>
    <w:rsid w:val="00E14288"/>
  </w:style>
  <w:style w:type="character" w:customStyle="1" w:styleId="articletitle">
    <w:name w:val="articletitle"/>
    <w:basedOn w:val="DefaultParagraphFont"/>
    <w:rsid w:val="00E14288"/>
  </w:style>
  <w:style w:type="character" w:customStyle="1" w:styleId="journaltitle">
    <w:name w:val="journaltitle"/>
    <w:basedOn w:val="DefaultParagraphFont"/>
    <w:rsid w:val="00E14288"/>
  </w:style>
  <w:style w:type="character" w:customStyle="1" w:styleId="pubyear">
    <w:name w:val="pubyear"/>
    <w:basedOn w:val="DefaultParagraphFont"/>
    <w:rsid w:val="00E14288"/>
  </w:style>
  <w:style w:type="paragraph" w:customStyle="1" w:styleId="ImageCaption">
    <w:name w:val="Image Caption"/>
    <w:basedOn w:val="Caption"/>
    <w:rsid w:val="00EB3BE7"/>
    <w:pPr>
      <w:spacing w:after="120"/>
    </w:pPr>
    <w:rPr>
      <w:iCs w:val="0"/>
      <w:color w:val="auto"/>
      <w:sz w:val="24"/>
      <w:szCs w:val="24"/>
    </w:rPr>
  </w:style>
  <w:style w:type="paragraph" w:styleId="Caption">
    <w:name w:val="caption"/>
    <w:basedOn w:val="Normal"/>
    <w:next w:val="Normal"/>
    <w:uiPriority w:val="35"/>
    <w:semiHidden/>
    <w:unhideWhenUsed/>
    <w:qFormat/>
    <w:rsid w:val="00EB3BE7"/>
    <w:pPr>
      <w:spacing w:after="200" w:line="240" w:lineRule="auto"/>
    </w:pPr>
    <w:rPr>
      <w:i/>
      <w:iCs/>
      <w:color w:val="44546A" w:themeColor="text2"/>
      <w:sz w:val="18"/>
      <w:szCs w:val="18"/>
    </w:rPr>
  </w:style>
  <w:style w:type="paragraph" w:styleId="Revision">
    <w:name w:val="Revision"/>
    <w:hidden/>
    <w:uiPriority w:val="99"/>
    <w:semiHidden/>
    <w:rsid w:val="00414EBD"/>
    <w:pPr>
      <w:spacing w:after="0" w:line="240" w:lineRule="auto"/>
    </w:pPr>
  </w:style>
  <w:style w:type="paragraph" w:customStyle="1" w:styleId="xmsolistparagraph">
    <w:name w:val="x_msolistparagraph"/>
    <w:basedOn w:val="Normal"/>
    <w:rsid w:val="005E7099"/>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720">
      <w:bodyDiv w:val="1"/>
      <w:marLeft w:val="0"/>
      <w:marRight w:val="0"/>
      <w:marTop w:val="0"/>
      <w:marBottom w:val="0"/>
      <w:divBdr>
        <w:top w:val="none" w:sz="0" w:space="0" w:color="auto"/>
        <w:left w:val="none" w:sz="0" w:space="0" w:color="auto"/>
        <w:bottom w:val="none" w:sz="0" w:space="0" w:color="auto"/>
        <w:right w:val="none" w:sz="0" w:space="0" w:color="auto"/>
      </w:divBdr>
    </w:div>
    <w:div w:id="230969737">
      <w:bodyDiv w:val="1"/>
      <w:marLeft w:val="0"/>
      <w:marRight w:val="0"/>
      <w:marTop w:val="0"/>
      <w:marBottom w:val="0"/>
      <w:divBdr>
        <w:top w:val="none" w:sz="0" w:space="0" w:color="auto"/>
        <w:left w:val="none" w:sz="0" w:space="0" w:color="auto"/>
        <w:bottom w:val="none" w:sz="0" w:space="0" w:color="auto"/>
        <w:right w:val="none" w:sz="0" w:space="0" w:color="auto"/>
      </w:divBdr>
    </w:div>
    <w:div w:id="508718726">
      <w:bodyDiv w:val="1"/>
      <w:marLeft w:val="0"/>
      <w:marRight w:val="0"/>
      <w:marTop w:val="0"/>
      <w:marBottom w:val="0"/>
      <w:divBdr>
        <w:top w:val="none" w:sz="0" w:space="0" w:color="auto"/>
        <w:left w:val="none" w:sz="0" w:space="0" w:color="auto"/>
        <w:bottom w:val="none" w:sz="0" w:space="0" w:color="auto"/>
        <w:right w:val="none" w:sz="0" w:space="0" w:color="auto"/>
      </w:divBdr>
    </w:div>
    <w:div w:id="647981528">
      <w:bodyDiv w:val="1"/>
      <w:marLeft w:val="0"/>
      <w:marRight w:val="0"/>
      <w:marTop w:val="0"/>
      <w:marBottom w:val="0"/>
      <w:divBdr>
        <w:top w:val="none" w:sz="0" w:space="0" w:color="auto"/>
        <w:left w:val="none" w:sz="0" w:space="0" w:color="auto"/>
        <w:bottom w:val="none" w:sz="0" w:space="0" w:color="auto"/>
        <w:right w:val="none" w:sz="0" w:space="0" w:color="auto"/>
      </w:divBdr>
      <w:divsChild>
        <w:div w:id="985472326">
          <w:marLeft w:val="0"/>
          <w:marRight w:val="0"/>
          <w:marTop w:val="166"/>
          <w:marBottom w:val="166"/>
          <w:divBdr>
            <w:top w:val="none" w:sz="0" w:space="0" w:color="auto"/>
            <w:left w:val="none" w:sz="0" w:space="0" w:color="auto"/>
            <w:bottom w:val="none" w:sz="0" w:space="0" w:color="auto"/>
            <w:right w:val="none" w:sz="0" w:space="0" w:color="auto"/>
          </w:divBdr>
          <w:divsChild>
            <w:div w:id="1346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0648">
      <w:bodyDiv w:val="1"/>
      <w:marLeft w:val="0"/>
      <w:marRight w:val="0"/>
      <w:marTop w:val="0"/>
      <w:marBottom w:val="0"/>
      <w:divBdr>
        <w:top w:val="none" w:sz="0" w:space="0" w:color="auto"/>
        <w:left w:val="none" w:sz="0" w:space="0" w:color="auto"/>
        <w:bottom w:val="none" w:sz="0" w:space="0" w:color="auto"/>
        <w:right w:val="none" w:sz="0" w:space="0" w:color="auto"/>
      </w:divBdr>
    </w:div>
    <w:div w:id="1083916584">
      <w:bodyDiv w:val="1"/>
      <w:marLeft w:val="0"/>
      <w:marRight w:val="0"/>
      <w:marTop w:val="0"/>
      <w:marBottom w:val="0"/>
      <w:divBdr>
        <w:top w:val="none" w:sz="0" w:space="0" w:color="auto"/>
        <w:left w:val="none" w:sz="0" w:space="0" w:color="auto"/>
        <w:bottom w:val="none" w:sz="0" w:space="0" w:color="auto"/>
        <w:right w:val="none" w:sz="0" w:space="0" w:color="auto"/>
      </w:divBdr>
    </w:div>
    <w:div w:id="1205408375">
      <w:bodyDiv w:val="1"/>
      <w:marLeft w:val="0"/>
      <w:marRight w:val="0"/>
      <w:marTop w:val="0"/>
      <w:marBottom w:val="0"/>
      <w:divBdr>
        <w:top w:val="none" w:sz="0" w:space="0" w:color="auto"/>
        <w:left w:val="none" w:sz="0" w:space="0" w:color="auto"/>
        <w:bottom w:val="none" w:sz="0" w:space="0" w:color="auto"/>
        <w:right w:val="none" w:sz="0" w:space="0" w:color="auto"/>
      </w:divBdr>
      <w:divsChild>
        <w:div w:id="1319335572">
          <w:marLeft w:val="0"/>
          <w:marRight w:val="0"/>
          <w:marTop w:val="0"/>
          <w:marBottom w:val="0"/>
          <w:divBdr>
            <w:top w:val="none" w:sz="0" w:space="0" w:color="auto"/>
            <w:left w:val="none" w:sz="0" w:space="0" w:color="auto"/>
            <w:bottom w:val="none" w:sz="0" w:space="0" w:color="auto"/>
            <w:right w:val="none" w:sz="0" w:space="0" w:color="auto"/>
          </w:divBdr>
        </w:div>
      </w:divsChild>
    </w:div>
    <w:div w:id="1287783441">
      <w:bodyDiv w:val="1"/>
      <w:marLeft w:val="0"/>
      <w:marRight w:val="0"/>
      <w:marTop w:val="0"/>
      <w:marBottom w:val="0"/>
      <w:divBdr>
        <w:top w:val="none" w:sz="0" w:space="0" w:color="auto"/>
        <w:left w:val="none" w:sz="0" w:space="0" w:color="auto"/>
        <w:bottom w:val="none" w:sz="0" w:space="0" w:color="auto"/>
        <w:right w:val="none" w:sz="0" w:space="0" w:color="auto"/>
      </w:divBdr>
    </w:div>
    <w:div w:id="1299653682">
      <w:bodyDiv w:val="1"/>
      <w:marLeft w:val="0"/>
      <w:marRight w:val="0"/>
      <w:marTop w:val="0"/>
      <w:marBottom w:val="0"/>
      <w:divBdr>
        <w:top w:val="none" w:sz="0" w:space="0" w:color="auto"/>
        <w:left w:val="none" w:sz="0" w:space="0" w:color="auto"/>
        <w:bottom w:val="none" w:sz="0" w:space="0" w:color="auto"/>
        <w:right w:val="none" w:sz="0" w:space="0" w:color="auto"/>
      </w:divBdr>
    </w:div>
    <w:div w:id="1372729567">
      <w:bodyDiv w:val="1"/>
      <w:marLeft w:val="0"/>
      <w:marRight w:val="0"/>
      <w:marTop w:val="0"/>
      <w:marBottom w:val="0"/>
      <w:divBdr>
        <w:top w:val="none" w:sz="0" w:space="0" w:color="auto"/>
        <w:left w:val="none" w:sz="0" w:space="0" w:color="auto"/>
        <w:bottom w:val="none" w:sz="0" w:space="0" w:color="auto"/>
        <w:right w:val="none" w:sz="0" w:space="0" w:color="auto"/>
      </w:divBdr>
    </w:div>
    <w:div w:id="1451825698">
      <w:bodyDiv w:val="1"/>
      <w:marLeft w:val="0"/>
      <w:marRight w:val="0"/>
      <w:marTop w:val="0"/>
      <w:marBottom w:val="0"/>
      <w:divBdr>
        <w:top w:val="none" w:sz="0" w:space="0" w:color="auto"/>
        <w:left w:val="none" w:sz="0" w:space="0" w:color="auto"/>
        <w:bottom w:val="none" w:sz="0" w:space="0" w:color="auto"/>
        <w:right w:val="none" w:sz="0" w:space="0" w:color="auto"/>
      </w:divBdr>
    </w:div>
    <w:div w:id="1590045917">
      <w:bodyDiv w:val="1"/>
      <w:marLeft w:val="0"/>
      <w:marRight w:val="0"/>
      <w:marTop w:val="0"/>
      <w:marBottom w:val="0"/>
      <w:divBdr>
        <w:top w:val="none" w:sz="0" w:space="0" w:color="auto"/>
        <w:left w:val="none" w:sz="0" w:space="0" w:color="auto"/>
        <w:bottom w:val="none" w:sz="0" w:space="0" w:color="auto"/>
        <w:right w:val="none" w:sz="0" w:space="0" w:color="auto"/>
      </w:divBdr>
    </w:div>
    <w:div w:id="161023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cmhoove14@gmail.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github.com/cmhoove14/Congregate-Staff-Test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7214D6E30D94479A150B12CC318A53" ma:contentTypeVersion="55" ma:contentTypeDescription="Create a new document." ma:contentTypeScope="" ma:versionID="b8d4123e8285f4959f9c5907dc147fb5">
  <xsd:schema xmlns:xsd="http://www.w3.org/2001/XMLSchema" xmlns:xs="http://www.w3.org/2001/XMLSchema" xmlns:p="http://schemas.microsoft.com/office/2006/metadata/properties" xmlns:ns2="5c6a1025-6742-4f18-9e2d-aac7d97ef5a7" xmlns:ns3="04a2bf84-9f35-4b58-9ef1-264ca1b25dcd" xmlns:ns4="c88a1a72-0461-4e9b-8c59-af3ab971b868" targetNamespace="http://schemas.microsoft.com/office/2006/metadata/properties" ma:root="true" ma:fieldsID="ccd3030f57f7fcbc23dbd0b01b837bd1" ns2:_="" ns3:_="" ns4:_="">
    <xsd:import namespace="5c6a1025-6742-4f18-9e2d-aac7d97ef5a7"/>
    <xsd:import namespace="04a2bf84-9f35-4b58-9ef1-264ca1b25dcd"/>
    <xsd:import namespace="c88a1a72-0461-4e9b-8c59-af3ab971b86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1025-6742-4f18-9e2d-aac7d97ef5a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a2bf84-9f35-4b58-9ef1-264ca1b25d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8a1a72-0461-4e9b-8c59-af3ab971b86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4DC33C-7012-44A8-8D8B-5204716AFB26}">
  <ds:schemaRefs>
    <ds:schemaRef ds:uri="http://schemas.openxmlformats.org/officeDocument/2006/bibliography"/>
  </ds:schemaRefs>
</ds:datastoreItem>
</file>

<file path=customXml/itemProps2.xml><?xml version="1.0" encoding="utf-8"?>
<ds:datastoreItem xmlns:ds="http://schemas.openxmlformats.org/officeDocument/2006/customXml" ds:itemID="{B6D5713E-66EF-4F75-9371-28DB9EBF87FA}">
  <ds:schemaRefs>
    <ds:schemaRef ds:uri="http://schemas.microsoft.com/sharepoint/events"/>
  </ds:schemaRefs>
</ds:datastoreItem>
</file>

<file path=customXml/itemProps3.xml><?xml version="1.0" encoding="utf-8"?>
<ds:datastoreItem xmlns:ds="http://schemas.openxmlformats.org/officeDocument/2006/customXml" ds:itemID="{2066A1F7-C866-4C02-8A55-8681FB296712}">
  <ds:schemaRefs>
    <ds:schemaRef ds:uri="http://schemas.microsoft.com/sharepoint/v3/contenttype/forms"/>
  </ds:schemaRefs>
</ds:datastoreItem>
</file>

<file path=customXml/itemProps4.xml><?xml version="1.0" encoding="utf-8"?>
<ds:datastoreItem xmlns:ds="http://schemas.openxmlformats.org/officeDocument/2006/customXml" ds:itemID="{A7481EF9-06F9-4915-919C-E33B27C1F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1025-6742-4f18-9e2d-aac7d97ef5a7"/>
    <ds:schemaRef ds:uri="04a2bf84-9f35-4b58-9ef1-264ca1b25dcd"/>
    <ds:schemaRef ds:uri="c88a1a72-0461-4e9b-8c59-af3ab971b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3FFDFE-335F-4D8C-A1A7-7341901D4FF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21</Pages>
  <Words>20419</Words>
  <Characters>116391</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CMH_Response_1444_Staff testing_8-14-21 clean_ADS_RF_CH_RF_CH_RF_CLEAN (1).docx</vt:lpstr>
    </vt:vector>
  </TitlesOfParts>
  <Company>Centers for Disease Control and Prevention</Company>
  <LinksUpToDate>false</LinksUpToDate>
  <CharactersWithSpaces>136537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CMH_Response_1444_Staff testing_8-14-21 clean_ADS_RF_CH_RF_CH_RF_CLEAN (1).docx</dc:title>
  <dc:subject/>
  <dc:creator>Guagliardo, Sarah (CDC/OID/NCEZID)</dc:creator>
  <cp:keywords/>
  <dc:description/>
  <cp:lastModifiedBy>Hoover, Christopher@CDPH</cp:lastModifiedBy>
  <cp:revision>29</cp:revision>
  <cp:lastPrinted>2017-12-19T09:40:00Z</cp:lastPrinted>
  <dcterms:created xsi:type="dcterms:W3CDTF">2021-10-31T20:01:00Z</dcterms:created>
  <dcterms:modified xsi:type="dcterms:W3CDTF">2021-11-19T23:29:00Z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id="6a8h8bDJ"/&gt;&lt;style id="http://www.zotero.org/styles/emerging-infectious-diseases" hasBibliography="1" bibliographyStyleHasBeenSet="1"/&gt;&lt;prefs&gt;&lt;pref name="fieldType" value="Field"/&gt;&lt;/prefs&gt;&lt;/data</vt:lpwstr>
  </property>
  <property fmtid="{D5CDD505-2E9C-101B-9397-08002B2CF9AE}" pid="3" name="ZOTERO_PREF_2">
    <vt:lpwstr>&gt;</vt:lpwstr>
  </property>
  <property fmtid="{D5CDD505-2E9C-101B-9397-08002B2CF9AE}" pid="4" name="MSIP_Label_8af03ff0-41c5-4c41-b55e-fabb8fae94be_Enabled">
    <vt:lpwstr>true</vt:lpwstr>
  </property>
  <property fmtid="{D5CDD505-2E9C-101B-9397-08002B2CF9AE}" pid="5" name="MSIP_Label_8af03ff0-41c5-4c41-b55e-fabb8fae94be_SetDate">
    <vt:lpwstr>2021-07-14T17:13:53Z</vt:lpwstr>
  </property>
  <property fmtid="{D5CDD505-2E9C-101B-9397-08002B2CF9AE}" pid="6" name="MSIP_Label_8af03ff0-41c5-4c41-b55e-fabb8fae94be_Method">
    <vt:lpwstr>Privileged</vt:lpwstr>
  </property>
  <property fmtid="{D5CDD505-2E9C-101B-9397-08002B2CF9AE}" pid="7" name="MSIP_Label_8af03ff0-41c5-4c41-b55e-fabb8fae94be_Name">
    <vt:lpwstr>8af03ff0-41c5-4c41-b55e-fabb8fae94be</vt:lpwstr>
  </property>
  <property fmtid="{D5CDD505-2E9C-101B-9397-08002B2CF9AE}" pid="8" name="MSIP_Label_8af03ff0-41c5-4c41-b55e-fabb8fae94be_SiteId">
    <vt:lpwstr>9ce70869-60db-44fd-abe8-d2767077fc8f</vt:lpwstr>
  </property>
  <property fmtid="{D5CDD505-2E9C-101B-9397-08002B2CF9AE}" pid="9" name="MSIP_Label_8af03ff0-41c5-4c41-b55e-fabb8fae94be_ActionId">
    <vt:lpwstr>06498df3-4f77-4a55-b130-5710dfcb891c</vt:lpwstr>
  </property>
  <property fmtid="{D5CDD505-2E9C-101B-9397-08002B2CF9AE}" pid="10" name="MSIP_Label_8af03ff0-41c5-4c41-b55e-fabb8fae94be_ContentBits">
    <vt:lpwstr>0</vt:lpwstr>
  </property>
  <property fmtid="{D5CDD505-2E9C-101B-9397-08002B2CF9AE}" pid="11" name="ContentTypeId">
    <vt:lpwstr>0x010100CA7214D6E30D94479A150B12CC318A53</vt:lpwstr>
  </property>
</Properties>
</file>