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Title"/>
        <w:tag w:val=""/>
        <w:id w:val="-266544071"/>
        <w:placeholder>
          <w:docPart w:val="0EC1D564967BD74BAD3072E51DBDD3CE"/>
        </w:placeholder>
        <w:dataBinding w:prefixMappings="xmlns:ns0='http://purl.org/dc/elements/1.1/' xmlns:ns1='http://schemas.openxmlformats.org/package/2006/metadata/core-properties' " w:xpath="/ns1:coreProperties[1]/ns0:title[1]" w:storeItemID="{6C3C8BC8-F283-45AE-878A-BAB7291924A1}"/>
        <w:text/>
      </w:sdtPr>
      <w:sdtEndPr/>
      <w:sdtContent>
        <w:p w14:paraId="546F2F44" w14:textId="77777777" w:rsidR="00F52C87" w:rsidRPr="00470ABE" w:rsidRDefault="00322D23" w:rsidP="00470ABE">
          <w:pPr>
            <w:pStyle w:val="Title"/>
          </w:pPr>
          <w:r w:rsidRPr="00470ABE">
            <w:t>Predicting Incident Management Service Level Agreement (SLA) Failures</w:t>
          </w:r>
        </w:p>
      </w:sdtContent>
    </w:sdt>
    <w:p w14:paraId="48751BD2" w14:textId="77777777" w:rsidR="00322D23" w:rsidRPr="00322D23" w:rsidRDefault="00322D23" w:rsidP="000773AF">
      <w:pPr>
        <w:pStyle w:val="Subtitle"/>
      </w:pPr>
      <w:r>
        <w:t>Capstone Task 3 – Presentation</w:t>
      </w:r>
      <w:r>
        <w:br/>
      </w:r>
    </w:p>
    <w:p w14:paraId="4FB91224" w14:textId="77777777" w:rsidR="00322D23" w:rsidRPr="00F60A1E" w:rsidRDefault="00322D23" w:rsidP="000773AF">
      <w:pPr>
        <w:pStyle w:val="Subtitle"/>
      </w:pPr>
      <w:r w:rsidRPr="00F60A1E">
        <w:t>Carolyn M. Hennings</w:t>
      </w:r>
    </w:p>
    <w:p w14:paraId="09F9DA87" w14:textId="77777777" w:rsidR="00322D23" w:rsidRDefault="00322D23" w:rsidP="000773AF">
      <w:pPr>
        <w:pStyle w:val="Subtitle"/>
      </w:pPr>
      <w:r>
        <w:t>Western Governors University</w:t>
      </w:r>
    </w:p>
    <w:p w14:paraId="514132A7" w14:textId="568C9D15" w:rsidR="00322D23" w:rsidRDefault="00906481" w:rsidP="000773AF">
      <w:pPr>
        <w:pStyle w:val="Subtitle"/>
        <w:rPr>
          <w:rStyle w:val="Hyperlink"/>
        </w:rPr>
      </w:pPr>
      <w:hyperlink r:id="rId9" w:history="1">
        <w:r w:rsidR="00322D23" w:rsidRPr="00E02707">
          <w:rPr>
            <w:rStyle w:val="Hyperlink"/>
          </w:rPr>
          <w:t>chenn15@wgu.edu</w:t>
        </w:r>
      </w:hyperlink>
    </w:p>
    <w:p w14:paraId="4D4100B1" w14:textId="084BFCC0" w:rsidR="00B15018" w:rsidRDefault="00B15018" w:rsidP="000773AF"/>
    <w:p w14:paraId="51C45FD7" w14:textId="3CED64F5" w:rsidR="00B15018" w:rsidRDefault="00322D23" w:rsidP="008B4983">
      <w:pPr>
        <w:pStyle w:val="TOCHeading"/>
      </w:pPr>
      <w:r>
        <w:lastRenderedPageBreak/>
        <w:t>Agenda</w:t>
      </w:r>
    </w:p>
    <w:p w14:paraId="69840088" w14:textId="77777777" w:rsidR="00A94159" w:rsidRDefault="00A94159">
      <w:pPr>
        <w:pStyle w:val="TOC1"/>
        <w:sectPr w:rsidR="00A94159" w:rsidSect="00186EE0">
          <w:footerReference w:type="default" r:id="rId10"/>
          <w:pgSz w:w="15840" w:h="12240" w:orient="landscape"/>
          <w:pgMar w:top="720" w:right="720" w:bottom="720" w:left="720" w:header="450" w:footer="336" w:gutter="0"/>
          <w:cols w:space="720"/>
          <w:docGrid w:linePitch="598"/>
        </w:sectPr>
      </w:pPr>
    </w:p>
    <w:p w14:paraId="5F6BA4E8" w14:textId="60F31BF2" w:rsidR="001D6A27" w:rsidRDefault="00470ABE">
      <w:pPr>
        <w:pStyle w:val="TOC1"/>
        <w:rPr>
          <w:rFonts w:asciiTheme="minorHAnsi" w:hAnsiTheme="minorHAnsi"/>
          <w:noProof/>
          <w:sz w:val="24"/>
          <w:szCs w:val="24"/>
        </w:rPr>
      </w:pPr>
      <w:r>
        <w:fldChar w:fldCharType="begin"/>
      </w:r>
      <w:r>
        <w:instrText xml:space="preserve"> TOC \o "1-2" \n \p " " \h \z \u </w:instrText>
      </w:r>
      <w:r>
        <w:fldChar w:fldCharType="separate"/>
      </w:r>
      <w:hyperlink w:anchor="_Toc35170727" w:history="1">
        <w:r w:rsidR="001D6A27" w:rsidRPr="00E01C76">
          <w:rPr>
            <w:rStyle w:val="Hyperlink"/>
            <w:noProof/>
          </w:rPr>
          <w:t>Introduction</w:t>
        </w:r>
      </w:hyperlink>
    </w:p>
    <w:p w14:paraId="3FA249D6" w14:textId="4747225D" w:rsidR="001D6A27" w:rsidRDefault="00906481">
      <w:pPr>
        <w:pStyle w:val="TOC1"/>
        <w:rPr>
          <w:rFonts w:asciiTheme="minorHAnsi" w:hAnsiTheme="minorHAnsi"/>
          <w:noProof/>
          <w:sz w:val="24"/>
          <w:szCs w:val="24"/>
        </w:rPr>
      </w:pPr>
      <w:hyperlink w:anchor="_Toc35170728" w:history="1">
        <w:r w:rsidR="001D6A27" w:rsidRPr="00E01C76">
          <w:rPr>
            <w:rStyle w:val="Hyperlink"/>
            <w:noProof/>
          </w:rPr>
          <w:t>Problem Statement</w:t>
        </w:r>
      </w:hyperlink>
    </w:p>
    <w:p w14:paraId="4FF767F7" w14:textId="4581701E" w:rsidR="001D6A27" w:rsidRDefault="00906481">
      <w:pPr>
        <w:pStyle w:val="TOC1"/>
        <w:rPr>
          <w:rFonts w:asciiTheme="minorHAnsi" w:hAnsiTheme="minorHAnsi"/>
          <w:noProof/>
          <w:sz w:val="24"/>
          <w:szCs w:val="24"/>
        </w:rPr>
      </w:pPr>
      <w:hyperlink w:anchor="_Toc35170729" w:history="1">
        <w:r w:rsidR="001D6A27" w:rsidRPr="00E01C76">
          <w:rPr>
            <w:rStyle w:val="Hyperlink"/>
            <w:noProof/>
          </w:rPr>
          <w:t>Hypotheses</w:t>
        </w:r>
      </w:hyperlink>
    </w:p>
    <w:p w14:paraId="615C44AC" w14:textId="3624A8D7" w:rsidR="001D6A27" w:rsidRDefault="00906481">
      <w:pPr>
        <w:pStyle w:val="TOC1"/>
        <w:rPr>
          <w:rFonts w:asciiTheme="minorHAnsi" w:hAnsiTheme="minorHAnsi"/>
          <w:noProof/>
          <w:sz w:val="24"/>
          <w:szCs w:val="24"/>
        </w:rPr>
      </w:pPr>
      <w:hyperlink w:anchor="_Toc35170730" w:history="1">
        <w:r w:rsidR="001D6A27" w:rsidRPr="00E01C76">
          <w:rPr>
            <w:rStyle w:val="Hyperlink"/>
            <w:noProof/>
          </w:rPr>
          <w:t>Data Analysis Process</w:t>
        </w:r>
      </w:hyperlink>
    </w:p>
    <w:p w14:paraId="2BC36170" w14:textId="166784C5" w:rsidR="001D6A27" w:rsidRDefault="00906481">
      <w:pPr>
        <w:pStyle w:val="TOC2"/>
        <w:rPr>
          <w:rFonts w:asciiTheme="minorHAnsi" w:hAnsiTheme="minorHAnsi"/>
          <w:noProof/>
          <w:sz w:val="24"/>
          <w:szCs w:val="24"/>
        </w:rPr>
      </w:pPr>
      <w:hyperlink w:anchor="_Toc35170731" w:history="1">
        <w:r w:rsidR="001D6A27" w:rsidRPr="00E01C76">
          <w:rPr>
            <w:rStyle w:val="Hyperlink"/>
            <w:noProof/>
          </w:rPr>
          <w:t>Collect</w:t>
        </w:r>
      </w:hyperlink>
    </w:p>
    <w:p w14:paraId="017DCF32" w14:textId="3E78E674" w:rsidR="001D6A27" w:rsidRDefault="00906481">
      <w:pPr>
        <w:pStyle w:val="TOC2"/>
        <w:rPr>
          <w:rFonts w:asciiTheme="minorHAnsi" w:hAnsiTheme="minorHAnsi"/>
          <w:noProof/>
          <w:sz w:val="24"/>
          <w:szCs w:val="24"/>
        </w:rPr>
      </w:pPr>
      <w:hyperlink w:anchor="_Toc35170732" w:history="1">
        <w:r w:rsidR="001D6A27" w:rsidRPr="00E01C76">
          <w:rPr>
            <w:rStyle w:val="Hyperlink"/>
            <w:noProof/>
          </w:rPr>
          <w:t>Extract and Prepare</w:t>
        </w:r>
      </w:hyperlink>
    </w:p>
    <w:p w14:paraId="52826BE8" w14:textId="57CD74D5" w:rsidR="001D6A27" w:rsidRDefault="00906481">
      <w:pPr>
        <w:pStyle w:val="TOC2"/>
        <w:rPr>
          <w:rFonts w:asciiTheme="minorHAnsi" w:hAnsiTheme="minorHAnsi"/>
          <w:noProof/>
          <w:sz w:val="24"/>
          <w:szCs w:val="24"/>
        </w:rPr>
      </w:pPr>
      <w:hyperlink w:anchor="_Toc35170733" w:history="1">
        <w:r w:rsidR="001D6A27" w:rsidRPr="00E01C76">
          <w:rPr>
            <w:rStyle w:val="Hyperlink"/>
            <w:noProof/>
          </w:rPr>
          <w:t>Analyze</w:t>
        </w:r>
      </w:hyperlink>
    </w:p>
    <w:p w14:paraId="70728CB4" w14:textId="4CBB61CC" w:rsidR="001D6A27" w:rsidRDefault="00906481">
      <w:pPr>
        <w:pStyle w:val="TOC1"/>
        <w:rPr>
          <w:rFonts w:asciiTheme="minorHAnsi" w:hAnsiTheme="minorHAnsi"/>
          <w:noProof/>
          <w:sz w:val="24"/>
          <w:szCs w:val="24"/>
        </w:rPr>
      </w:pPr>
      <w:hyperlink w:anchor="_Toc35170734" w:history="1">
        <w:r w:rsidR="001D6A27" w:rsidRPr="00E01C76">
          <w:rPr>
            <w:rStyle w:val="Hyperlink"/>
            <w:noProof/>
          </w:rPr>
          <w:t>Findings</w:t>
        </w:r>
      </w:hyperlink>
    </w:p>
    <w:p w14:paraId="758CD07F" w14:textId="60D1AEDE" w:rsidR="001D6A27" w:rsidRDefault="00906481">
      <w:pPr>
        <w:pStyle w:val="TOC1"/>
        <w:rPr>
          <w:rFonts w:asciiTheme="minorHAnsi" w:hAnsiTheme="minorHAnsi"/>
          <w:noProof/>
          <w:sz w:val="24"/>
          <w:szCs w:val="24"/>
        </w:rPr>
      </w:pPr>
      <w:hyperlink w:anchor="_Toc35170735" w:history="1">
        <w:r w:rsidR="001D6A27" w:rsidRPr="00E01C76">
          <w:rPr>
            <w:rStyle w:val="Hyperlink"/>
            <w:noProof/>
          </w:rPr>
          <w:t>Limitations of Techniques and Tools</w:t>
        </w:r>
      </w:hyperlink>
    </w:p>
    <w:p w14:paraId="362782C3" w14:textId="7BF83CB4" w:rsidR="001D6A27" w:rsidRDefault="00906481">
      <w:pPr>
        <w:pStyle w:val="TOC1"/>
        <w:rPr>
          <w:rFonts w:asciiTheme="minorHAnsi" w:hAnsiTheme="minorHAnsi"/>
          <w:noProof/>
          <w:sz w:val="24"/>
          <w:szCs w:val="24"/>
        </w:rPr>
      </w:pPr>
      <w:hyperlink w:anchor="_Toc35170736" w:history="1">
        <w:r w:rsidR="001D6A27" w:rsidRPr="00E01C76">
          <w:rPr>
            <w:rStyle w:val="Hyperlink"/>
            <w:noProof/>
          </w:rPr>
          <w:t>Proposed Actions</w:t>
        </w:r>
      </w:hyperlink>
    </w:p>
    <w:p w14:paraId="24D0389A" w14:textId="42D86C50" w:rsidR="001D6A27" w:rsidRDefault="00906481">
      <w:pPr>
        <w:pStyle w:val="TOC1"/>
        <w:rPr>
          <w:rFonts w:asciiTheme="minorHAnsi" w:hAnsiTheme="minorHAnsi"/>
          <w:noProof/>
          <w:sz w:val="24"/>
          <w:szCs w:val="24"/>
        </w:rPr>
      </w:pPr>
      <w:hyperlink w:anchor="_Toc35170737" w:history="1">
        <w:r w:rsidR="001D6A27" w:rsidRPr="00E01C76">
          <w:rPr>
            <w:rStyle w:val="Hyperlink"/>
            <w:noProof/>
          </w:rPr>
          <w:t>Benefits</w:t>
        </w:r>
      </w:hyperlink>
    </w:p>
    <w:p w14:paraId="6318238A" w14:textId="7999857C" w:rsidR="001D6A27" w:rsidRDefault="00906481">
      <w:pPr>
        <w:pStyle w:val="TOC1"/>
        <w:rPr>
          <w:rFonts w:asciiTheme="minorHAnsi" w:hAnsiTheme="minorHAnsi"/>
          <w:noProof/>
          <w:sz w:val="24"/>
          <w:szCs w:val="24"/>
        </w:rPr>
      </w:pPr>
      <w:hyperlink w:anchor="_Toc35170738" w:history="1">
        <w:r w:rsidR="001D6A27" w:rsidRPr="00E01C76">
          <w:rPr>
            <w:rStyle w:val="Hyperlink"/>
            <w:noProof/>
          </w:rPr>
          <w:t>Summary</w:t>
        </w:r>
      </w:hyperlink>
    </w:p>
    <w:p w14:paraId="30185CCB" w14:textId="30AA3F89" w:rsidR="001D6A27" w:rsidRDefault="00906481">
      <w:pPr>
        <w:pStyle w:val="TOC1"/>
        <w:rPr>
          <w:rFonts w:asciiTheme="minorHAnsi" w:hAnsiTheme="minorHAnsi"/>
          <w:noProof/>
          <w:sz w:val="24"/>
          <w:szCs w:val="24"/>
        </w:rPr>
      </w:pPr>
      <w:hyperlink w:anchor="_Toc35170739" w:history="1">
        <w:r w:rsidR="001D6A27" w:rsidRPr="00E01C76">
          <w:rPr>
            <w:rStyle w:val="Hyperlink"/>
            <w:noProof/>
          </w:rPr>
          <w:t>References</w:t>
        </w:r>
      </w:hyperlink>
    </w:p>
    <w:p w14:paraId="35D0208C" w14:textId="77777777" w:rsidR="00A94159" w:rsidRDefault="00470ABE" w:rsidP="00161BA5">
      <w:pPr>
        <w:pStyle w:val="TOC1"/>
        <w:sectPr w:rsidR="00A94159" w:rsidSect="00A94159">
          <w:type w:val="continuous"/>
          <w:pgSz w:w="15840" w:h="12240" w:orient="landscape"/>
          <w:pgMar w:top="720" w:right="720" w:bottom="720" w:left="720" w:header="450" w:footer="336" w:gutter="0"/>
          <w:cols w:num="2" w:space="720"/>
          <w:docGrid w:linePitch="598"/>
        </w:sectPr>
      </w:pPr>
      <w:r>
        <w:fldChar w:fldCharType="end"/>
      </w:r>
    </w:p>
    <w:p w14:paraId="7A46D94D" w14:textId="081557A6" w:rsidR="00470ABE" w:rsidRPr="00470ABE" w:rsidRDefault="00470ABE" w:rsidP="00161BA5">
      <w:pPr>
        <w:pStyle w:val="TOC1"/>
      </w:pPr>
    </w:p>
    <w:p w14:paraId="759D9744" w14:textId="77777777" w:rsidR="00322D23" w:rsidRDefault="00322D23" w:rsidP="008B4983">
      <w:pPr>
        <w:pStyle w:val="Heading1"/>
      </w:pPr>
      <w:bookmarkStart w:id="0" w:name="_Toc35170727"/>
      <w:r>
        <w:lastRenderedPageBreak/>
        <w:t>Introduction</w:t>
      </w:r>
      <w:bookmarkEnd w:id="0"/>
    </w:p>
    <w:p w14:paraId="39C0F594" w14:textId="0B520247" w:rsidR="00322D23" w:rsidRDefault="00322D23" w:rsidP="000773AF"/>
    <w:p w14:paraId="78DA8127" w14:textId="77777777" w:rsidR="00CC59B0" w:rsidRPr="00E954C8" w:rsidRDefault="00CC59B0" w:rsidP="000773AF">
      <w:pPr>
        <w:rPr>
          <w:rStyle w:val="IntenseReference"/>
        </w:rPr>
      </w:pPr>
      <w:r w:rsidRPr="00E954C8">
        <w:rPr>
          <w:rStyle w:val="IntenseReference"/>
        </w:rPr>
        <w:t>Carolyn M. Hennings</w:t>
      </w:r>
    </w:p>
    <w:p w14:paraId="42BC542C" w14:textId="77777777" w:rsidR="00CC59B0" w:rsidRDefault="00CC59B0" w:rsidP="00E954C8">
      <w:pPr>
        <w:pStyle w:val="List2"/>
      </w:pPr>
      <w:r>
        <w:t>ITIL® Expert</w:t>
      </w:r>
    </w:p>
    <w:p w14:paraId="1D84A2B6" w14:textId="4DF5E8C9" w:rsidR="00CC59B0" w:rsidRDefault="00CC59B0" w:rsidP="00E954C8">
      <w:pPr>
        <w:pStyle w:val="List2"/>
      </w:pPr>
      <w:r>
        <w:t>Project Management Professional®</w:t>
      </w:r>
    </w:p>
    <w:p w14:paraId="56E9CE48" w14:textId="0A5647DA" w:rsidR="008B4983" w:rsidRPr="00E954C8" w:rsidRDefault="008B4983" w:rsidP="000773AF">
      <w:pPr>
        <w:rPr>
          <w:rStyle w:val="IntenseReference"/>
        </w:rPr>
      </w:pPr>
      <w:r w:rsidRPr="00E954C8">
        <w:rPr>
          <w:rStyle w:val="IntenseReference"/>
        </w:rPr>
        <w:t>Professional Experience</w:t>
      </w:r>
    </w:p>
    <w:p w14:paraId="7B0205F8" w14:textId="24C9984F" w:rsidR="00E954C8" w:rsidRDefault="00E954C8" w:rsidP="00E954C8">
      <w:pPr>
        <w:pStyle w:val="List2"/>
      </w:pPr>
      <w:r>
        <w:t>IT Strategy</w:t>
      </w:r>
    </w:p>
    <w:p w14:paraId="2D6434BD" w14:textId="7847F153" w:rsidR="00E954C8" w:rsidRDefault="00CC59B0" w:rsidP="00E954C8">
      <w:pPr>
        <w:pStyle w:val="List2"/>
      </w:pPr>
      <w:r>
        <w:t xml:space="preserve">Business Analysis </w:t>
      </w:r>
    </w:p>
    <w:p w14:paraId="5D301275" w14:textId="41EC9D88" w:rsidR="00CC59B0" w:rsidRDefault="00CC59B0" w:rsidP="00E954C8">
      <w:pPr>
        <w:pStyle w:val="List2"/>
      </w:pPr>
      <w:r>
        <w:t>Performance Improvement</w:t>
      </w:r>
    </w:p>
    <w:p w14:paraId="609B2606" w14:textId="1867B24E" w:rsidR="00CC59B0" w:rsidRDefault="00CC59B0" w:rsidP="00E954C8">
      <w:pPr>
        <w:pStyle w:val="List2"/>
      </w:pPr>
      <w:r>
        <w:t xml:space="preserve">IT Service Management </w:t>
      </w:r>
    </w:p>
    <w:p w14:paraId="3A99FB91" w14:textId="77777777" w:rsidR="00322D23" w:rsidRDefault="00322D23" w:rsidP="000773AF"/>
    <w:p w14:paraId="0F40C7E1" w14:textId="08AA3416" w:rsidR="008B4983" w:rsidRDefault="00322D23" w:rsidP="008B4983">
      <w:pPr>
        <w:pStyle w:val="Heading1"/>
      </w:pPr>
      <w:bookmarkStart w:id="1" w:name="_Toc35170728"/>
      <w:r>
        <w:lastRenderedPageBreak/>
        <w:t>Problem Statement</w:t>
      </w:r>
      <w:bookmarkEnd w:id="1"/>
      <w:r w:rsidR="008B4983">
        <w:t xml:space="preserve"> </w:t>
      </w:r>
    </w:p>
    <w:p w14:paraId="1442CC8B" w14:textId="77777777" w:rsidR="008B4983" w:rsidRDefault="008B4983" w:rsidP="008B4983">
      <w:pPr>
        <w:sectPr w:rsidR="008B4983" w:rsidSect="00A94159">
          <w:type w:val="continuous"/>
          <w:pgSz w:w="15840" w:h="12240" w:orient="landscape"/>
          <w:pgMar w:top="720" w:right="720" w:bottom="720" w:left="720" w:header="450" w:footer="336" w:gutter="0"/>
          <w:cols w:space="720"/>
          <w:docGrid w:linePitch="598"/>
        </w:sectPr>
      </w:pPr>
    </w:p>
    <w:p w14:paraId="0371BCB1" w14:textId="77777777" w:rsidR="00F2283B" w:rsidRPr="000773AF" w:rsidRDefault="00F2283B" w:rsidP="00F2283B">
      <w:pPr>
        <w:rPr>
          <w:rStyle w:val="IntenseReference"/>
        </w:rPr>
      </w:pPr>
      <w:r w:rsidRPr="000773AF">
        <w:rPr>
          <w:rStyle w:val="IntenseReference"/>
        </w:rPr>
        <w:t>Incident</w:t>
      </w:r>
      <w:r>
        <w:rPr>
          <w:rStyle w:val="IntenseReference"/>
        </w:rPr>
        <w:t xml:space="preserve"> Management</w:t>
      </w:r>
    </w:p>
    <w:p w14:paraId="3D608CE5" w14:textId="77777777" w:rsidR="00F2283B" w:rsidRDefault="00F2283B" w:rsidP="00F2283B">
      <w:pPr>
        <w:pStyle w:val="List"/>
      </w:pPr>
      <w:r w:rsidRPr="008B4983">
        <w:t>Minimize</w:t>
      </w:r>
      <w:r w:rsidRPr="00E6271C">
        <w:t xml:space="preserve"> the duration of interruptions in normal service operations while also minimizing the impact of those interruptions </w:t>
      </w:r>
      <w:r>
        <w:fldChar w:fldCharType="begin"/>
      </w:r>
      <w:r>
        <w:instrText xml:space="preserve"> ADDIN ZOTERO_ITEM CSL_CITATION {"citationID":"omZm3dw8","properties":{"formattedCitation":"(Hanna, 2011)","plainCitation":"(Hanna, 2011)","noteIndex":0},"citationItems":[{"id":152,"uris":["http://zotero.org/users/6295578/items/9TIJN6IM"],"uri":["http://zotero.org/users/6295578/items/9TIJN6IM"],"itemData":{"id":152,"type":"article","language":"English","publisher":"AXELOS Limited","title":"ITIL(r) glossary and abbreviations","URL":"https://www.axelos.com/corporate/media/files/glossaries/itil_2011_glossary_gb-v1-0.pdf","author":[{"family":"Hanna","given":"Ashley"}],"issued":{"date-parts":[["2011"]]}}}],"schema":"https://github.com/citation-style-language/schema/raw/master/csl-citation.json"} </w:instrText>
      </w:r>
      <w:r>
        <w:fldChar w:fldCharType="separate"/>
      </w:r>
      <w:r>
        <w:rPr>
          <w:noProof/>
        </w:rPr>
        <w:t>(Hanna, 2011)</w:t>
      </w:r>
      <w:r>
        <w:fldChar w:fldCharType="end"/>
      </w:r>
    </w:p>
    <w:p w14:paraId="3C0A08AE" w14:textId="77777777" w:rsidR="00F2283B" w:rsidRPr="006D252B" w:rsidRDefault="00F2283B" w:rsidP="00F2283B">
      <w:pPr>
        <w:rPr>
          <w:rStyle w:val="IntenseReference"/>
        </w:rPr>
      </w:pPr>
      <w:r w:rsidRPr="006D252B">
        <w:rPr>
          <w:rStyle w:val="IntenseReference"/>
        </w:rPr>
        <w:t>Service Level Agreements</w:t>
      </w:r>
    </w:p>
    <w:p w14:paraId="67FBCCBB" w14:textId="77777777" w:rsidR="00F2283B" w:rsidRDefault="00F2283B" w:rsidP="00F2283B">
      <w:pPr>
        <w:pStyle w:val="List"/>
      </w:pPr>
      <w:r>
        <w:t>Describe</w:t>
      </w:r>
      <w:r w:rsidRPr="00E6271C">
        <w:t xml:space="preserve"> services and establish service level targets as negotiated and agreed upon between the service provider and the customer </w:t>
      </w:r>
      <w:r>
        <w:fldChar w:fldCharType="begin"/>
      </w:r>
      <w:r>
        <w:instrText xml:space="preserve"> ADDIN ZOTERO_ITEM CSL_CITATION {"citationID":"96ruM0O7","properties":{"formattedCitation":"(Hanna, 2011)","plainCitation":"(Hanna, 2011)","noteIndex":0},"citationItems":[{"id":152,"uris":["http://zotero.org/users/6295578/items/9TIJN6IM"],"uri":["http://zotero.org/users/6295578/items/9TIJN6IM"],"itemData":{"id":152,"type":"article","language":"English","publisher":"AXELOS Limited","title":"ITIL(r) glossary and abbreviations","URL":"https://www.axelos.com/corporate/media/files/glossaries/itil_2011_glossary_gb-v1-0.pdf","author":[{"family":"Hanna","given":"Ashley"}],"issued":{"date-parts":[["2011"]]}}}],"schema":"https://github.com/citation-style-language/schema/raw/master/csl-citation.json"} </w:instrText>
      </w:r>
      <w:r>
        <w:fldChar w:fldCharType="separate"/>
      </w:r>
      <w:r>
        <w:rPr>
          <w:noProof/>
        </w:rPr>
        <w:t>(Hanna, 2011)</w:t>
      </w:r>
      <w:r>
        <w:fldChar w:fldCharType="end"/>
      </w:r>
    </w:p>
    <w:p w14:paraId="41EA13C0" w14:textId="77777777" w:rsidR="00F2283B" w:rsidRDefault="00F2283B" w:rsidP="00F2283B">
      <w:pPr>
        <w:rPr>
          <w:rStyle w:val="IntenseReference"/>
        </w:rPr>
      </w:pPr>
      <w:r w:rsidRPr="000773AF">
        <w:rPr>
          <w:rStyle w:val="IntenseReference"/>
        </w:rPr>
        <w:t>SLA Compliance</w:t>
      </w:r>
      <w:r>
        <w:rPr>
          <w:rStyle w:val="IntenseReference"/>
        </w:rPr>
        <w:t xml:space="preserve"> </w:t>
      </w:r>
    </w:p>
    <w:p w14:paraId="4860420D" w14:textId="77777777" w:rsidR="008A0A71" w:rsidRPr="00186EE0" w:rsidRDefault="00186EE0" w:rsidP="008A0A71">
      <w:r>
        <w:t>R</w:t>
      </w:r>
      <w:r w:rsidR="00F2283B">
        <w:t>esolve incidents within agreed timeframes</w:t>
      </w:r>
      <w:r w:rsidR="008B4983">
        <w:rPr>
          <w:rStyle w:val="IntenseReference"/>
        </w:rPr>
        <w:br w:type="column"/>
      </w:r>
    </w:p>
    <w:p w14:paraId="2FD2CB82" w14:textId="77777777" w:rsidR="008A0A71" w:rsidRDefault="008A0A71" w:rsidP="008A0A71">
      <w:pPr>
        <w:pStyle w:val="IntenseQuote"/>
      </w:pPr>
      <w:bookmarkStart w:id="2" w:name="_Toc30152265"/>
      <w:r>
        <w:t>What factors predict Incident Management SLA compliance?</w:t>
      </w:r>
    </w:p>
    <w:bookmarkEnd w:id="2"/>
    <w:p w14:paraId="412AA98C" w14:textId="44D60B73" w:rsidR="00186EE0" w:rsidRPr="00186EE0" w:rsidRDefault="00186EE0" w:rsidP="00186EE0"/>
    <w:p w14:paraId="23F6CBE8" w14:textId="10FBC9A9" w:rsidR="00E954C8" w:rsidRDefault="00E954C8" w:rsidP="00186EE0">
      <w:pPr>
        <w:pStyle w:val="IntenseQuote"/>
      </w:pPr>
      <w:r w:rsidRPr="00F2283B">
        <w:t xml:space="preserve">Can a logistic regression </w:t>
      </w:r>
      <w:r w:rsidRPr="00E954C8">
        <w:t>model</w:t>
      </w:r>
      <w:r w:rsidRPr="00F2283B">
        <w:t xml:space="preserve"> predict incidents likely to breach an SLA?</w:t>
      </w:r>
    </w:p>
    <w:p w14:paraId="70D3FDA7" w14:textId="178490E6" w:rsidR="008B4983" w:rsidRPr="008B4983" w:rsidRDefault="008B4983" w:rsidP="008B4983">
      <w:pPr>
        <w:pStyle w:val="List"/>
      </w:pPr>
    </w:p>
    <w:p w14:paraId="5C6FE507" w14:textId="77777777" w:rsidR="008B4983" w:rsidRDefault="008B4983" w:rsidP="008B4983">
      <w:pPr>
        <w:pStyle w:val="Heading1"/>
        <w:sectPr w:rsidR="008B4983" w:rsidSect="008B4983">
          <w:type w:val="continuous"/>
          <w:pgSz w:w="15840" w:h="12240" w:orient="landscape"/>
          <w:pgMar w:top="720" w:right="720" w:bottom="720" w:left="720" w:header="450" w:footer="336" w:gutter="0"/>
          <w:cols w:num="2" w:space="720"/>
          <w:titlePg/>
          <w:docGrid w:linePitch="544"/>
        </w:sectPr>
      </w:pPr>
    </w:p>
    <w:p w14:paraId="4054CA7C" w14:textId="0A89BBB2" w:rsidR="00322D23" w:rsidRDefault="008B4983" w:rsidP="008B4983">
      <w:pPr>
        <w:pStyle w:val="Heading1"/>
      </w:pPr>
      <w:bookmarkStart w:id="3" w:name="_Toc35170729"/>
      <w:r>
        <w:lastRenderedPageBreak/>
        <w:t>Hypothes</w:t>
      </w:r>
      <w:r w:rsidR="00E954C8">
        <w:t>e</w:t>
      </w:r>
      <w:r>
        <w:t>s</w:t>
      </w:r>
      <w:bookmarkEnd w:id="3"/>
    </w:p>
    <w:p w14:paraId="5F067161" w14:textId="77777777" w:rsidR="00E954C8" w:rsidRDefault="00E954C8" w:rsidP="00E954C8">
      <w:pPr>
        <w:sectPr w:rsidR="00E954C8" w:rsidSect="00186EE0">
          <w:type w:val="continuous"/>
          <w:pgSz w:w="15840" w:h="12240" w:orient="landscape"/>
          <w:pgMar w:top="720" w:right="720" w:bottom="720" w:left="720" w:header="450" w:footer="336" w:gutter="0"/>
          <w:cols w:space="720"/>
          <w:docGrid w:linePitch="598"/>
        </w:sectPr>
      </w:pPr>
    </w:p>
    <w:p w14:paraId="32B27BC5" w14:textId="77777777" w:rsidR="00186EE0" w:rsidRDefault="00186EE0" w:rsidP="00E954C8"/>
    <w:p w14:paraId="1AFFA3CB" w14:textId="77777777" w:rsidR="00186EE0" w:rsidRDefault="00186EE0" w:rsidP="00E954C8"/>
    <w:p w14:paraId="2B304185" w14:textId="5C3B5FE3" w:rsidR="00E954C8" w:rsidRDefault="00186EE0" w:rsidP="00E954C8">
      <w:r>
        <w:t>Non-zero c</w:t>
      </w:r>
      <w:r w:rsidR="00E954C8">
        <w:t xml:space="preserve">oefficients </w:t>
      </w:r>
      <w:r>
        <w:t xml:space="preserve">in a logistic model </w:t>
      </w:r>
      <w:r w:rsidR="00E954C8">
        <w:t>indicate</w:t>
      </w:r>
      <w:r>
        <w:t xml:space="preserve"> factors contributing to SLA compliance</w:t>
      </w:r>
    </w:p>
    <w:p w14:paraId="6CDA69B2" w14:textId="77777777" w:rsidR="00186EE0" w:rsidRDefault="00186EE0" w:rsidP="00E954C8"/>
    <w:p w14:paraId="4D0F7D77" w14:textId="633D3E1A" w:rsidR="00E954C8" w:rsidRPr="00E954C8" w:rsidRDefault="00E954C8" w:rsidP="00E954C8">
      <w:pPr>
        <w:rPr>
          <w:rStyle w:val="IntenseReference"/>
        </w:rPr>
      </w:pPr>
      <w:r>
        <w:br w:type="column"/>
      </w:r>
      <w:r w:rsidRPr="00E954C8">
        <w:rPr>
          <w:rStyle w:val="IntenseReference"/>
        </w:rPr>
        <w:t>Formal Definition</w:t>
      </w:r>
    </w:p>
    <w:p w14:paraId="77381548" w14:textId="6D50F978" w:rsidR="000773AF" w:rsidRDefault="000773AF" w:rsidP="000773AF">
      <w:pPr>
        <w:pStyle w:val="List"/>
      </w:pPr>
      <w:r w:rsidRPr="000773AF">
        <w:t>H</w:t>
      </w:r>
      <w:r w:rsidRPr="000773AF">
        <w:rPr>
          <w:vertAlign w:val="subscript"/>
        </w:rPr>
        <w:t>0</w:t>
      </w:r>
      <w:r w:rsidRPr="000773AF">
        <w:t xml:space="preserve">: Data contains no significant indicators about the final SLA status of an incident (the coefficients of a logistic regression model are zero, </w:t>
      </w:r>
      <m:oMath>
        <m:sSub>
          <m:sSubPr>
            <m:ctrlPr>
              <w:rPr>
                <w:rFonts w:ascii="Cambria Math" w:hAnsi="Cambria Math"/>
                <w:i/>
              </w:rPr>
            </m:ctrlPr>
          </m:sSubPr>
          <m:e>
            <m:r>
              <w:rPr>
                <w:rFonts w:ascii="Cambria Math" w:hAnsi="Cambria Math"/>
              </w:rPr>
              <m:t>β</m:t>
            </m:r>
          </m:e>
          <m:sub>
            <m:r>
              <m:rPr>
                <m:sty m:val="p"/>
              </m:rPr>
              <w:rPr>
                <w:rFonts w:ascii="Cambria Math" w:hAnsi="Cambria Math"/>
              </w:rPr>
              <m:t>i</m:t>
            </m:r>
          </m:sub>
        </m:sSub>
        <m:r>
          <w:rPr>
            <w:rFonts w:ascii="Cambria Math" w:hAnsi="Cambria Math"/>
          </w:rPr>
          <m:t>=0</m:t>
        </m:r>
      </m:oMath>
      <w:r w:rsidRPr="000773AF">
        <w:t>)</w:t>
      </w:r>
    </w:p>
    <w:p w14:paraId="567F6841" w14:textId="77777777" w:rsidR="00E954C8" w:rsidRPr="000773AF" w:rsidRDefault="00E954C8" w:rsidP="000773AF">
      <w:pPr>
        <w:pStyle w:val="List"/>
      </w:pPr>
    </w:p>
    <w:p w14:paraId="3D956D02" w14:textId="77777777" w:rsidR="000773AF" w:rsidRPr="00417BA0" w:rsidRDefault="000773AF" w:rsidP="000773AF">
      <w:pPr>
        <w:pStyle w:val="List"/>
      </w:pPr>
      <w:r w:rsidRPr="000773AF">
        <w:t>H</w:t>
      </w:r>
      <w:r w:rsidRPr="000773AF">
        <w:rPr>
          <w:vertAlign w:val="subscript"/>
        </w:rPr>
        <w:t>1</w:t>
      </w:r>
      <w:r w:rsidRPr="000773AF">
        <w:t xml:space="preserve">: Data contains significant indicators about the final SLA status of an incident (the coefficients of a logistic regression model are not zero, </w:t>
      </w:r>
      <m:oMath>
        <m:sSub>
          <m:sSubPr>
            <m:ctrlPr>
              <w:rPr>
                <w:rFonts w:ascii="Cambria Math" w:hAnsi="Cambria Math"/>
                <w:i/>
              </w:rPr>
            </m:ctrlPr>
          </m:sSubPr>
          <m:e>
            <m:r>
              <w:rPr>
                <w:rFonts w:ascii="Cambria Math" w:hAnsi="Cambria Math"/>
              </w:rPr>
              <m:t>β</m:t>
            </m:r>
          </m:e>
          <m:sub>
            <m:r>
              <m:rPr>
                <m:sty m:val="p"/>
              </m:rPr>
              <w:rPr>
                <w:rFonts w:ascii="Cambria Math" w:hAnsi="Cambria Math"/>
              </w:rPr>
              <m:t>i</m:t>
            </m:r>
          </m:sub>
        </m:sSub>
        <m:r>
          <w:rPr>
            <w:rFonts w:ascii="Cambria Math" w:hAnsi="Cambria Math"/>
          </w:rPr>
          <m:t>≠0</m:t>
        </m:r>
      </m:oMath>
      <w:r w:rsidRPr="000773AF">
        <w:t>)</w:t>
      </w:r>
    </w:p>
    <w:p w14:paraId="2883B753" w14:textId="77777777" w:rsidR="000773AF" w:rsidRDefault="000773AF" w:rsidP="000773AF"/>
    <w:p w14:paraId="33EDE162" w14:textId="77777777" w:rsidR="00E954C8" w:rsidRDefault="00E954C8" w:rsidP="008B4983">
      <w:pPr>
        <w:pStyle w:val="Heading1"/>
        <w:sectPr w:rsidR="00E954C8" w:rsidSect="00E954C8">
          <w:type w:val="continuous"/>
          <w:pgSz w:w="15840" w:h="12240" w:orient="landscape"/>
          <w:pgMar w:top="720" w:right="720" w:bottom="720" w:left="720" w:header="450" w:footer="336" w:gutter="0"/>
          <w:cols w:num="2" w:space="720"/>
          <w:titlePg/>
          <w:docGrid w:linePitch="544"/>
        </w:sectPr>
      </w:pPr>
    </w:p>
    <w:p w14:paraId="5421CB21" w14:textId="537AD48C" w:rsidR="00322D23" w:rsidRPr="00322D23" w:rsidRDefault="00322D23" w:rsidP="00161BA5">
      <w:pPr>
        <w:pStyle w:val="Heading1"/>
      </w:pPr>
      <w:bookmarkStart w:id="4" w:name="_Toc35170730"/>
      <w:r>
        <w:lastRenderedPageBreak/>
        <w:t>Data Analysis Process</w:t>
      </w:r>
      <w:bookmarkEnd w:id="4"/>
    </w:p>
    <w:p w14:paraId="2F7A807D" w14:textId="25BDF2E1" w:rsidR="00322D23" w:rsidRDefault="007C395D" w:rsidP="000773AF">
      <w:r w:rsidRPr="007C395D">
        <w:drawing>
          <wp:inline distT="0" distB="0" distL="0" distR="0" wp14:anchorId="031B56A4" wp14:editId="14B075E9">
            <wp:extent cx="9144000" cy="4556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44000" cy="4556125"/>
                    </a:xfrm>
                    <a:prstGeom prst="rect">
                      <a:avLst/>
                    </a:prstGeom>
                  </pic:spPr>
                </pic:pic>
              </a:graphicData>
            </a:graphic>
          </wp:inline>
        </w:drawing>
      </w:r>
      <w:bookmarkStart w:id="5" w:name="_GoBack"/>
      <w:bookmarkEnd w:id="5"/>
    </w:p>
    <w:p w14:paraId="09A00A8A" w14:textId="77777777" w:rsidR="000773AF" w:rsidRPr="008B4983" w:rsidRDefault="000773AF" w:rsidP="00F2283B">
      <w:pPr>
        <w:pStyle w:val="Heading2"/>
      </w:pPr>
      <w:bookmarkStart w:id="6" w:name="_Toc35170731"/>
      <w:r>
        <w:lastRenderedPageBreak/>
        <w:t>Collect</w:t>
      </w:r>
      <w:bookmarkEnd w:id="6"/>
    </w:p>
    <w:p w14:paraId="15C95946" w14:textId="77777777" w:rsidR="008947F2" w:rsidRDefault="008947F2" w:rsidP="000773AF"/>
    <w:p w14:paraId="4306D8DB" w14:textId="25D5CA94" w:rsidR="000773AF" w:rsidRDefault="00186EE0" w:rsidP="000773AF">
      <w:r w:rsidRPr="00186EE0">
        <w:rPr>
          <w:noProof/>
        </w:rPr>
        <w:drawing>
          <wp:anchor distT="0" distB="0" distL="114300" distR="114300" simplePos="0" relativeHeight="251658240" behindDoc="0" locked="0" layoutInCell="1" allowOverlap="1" wp14:anchorId="38896801" wp14:editId="332B6F38">
            <wp:simplePos x="0" y="0"/>
            <wp:positionH relativeFrom="margin">
              <wp:align>right</wp:align>
            </wp:positionH>
            <wp:positionV relativeFrom="margin">
              <wp:align>top</wp:align>
            </wp:positionV>
            <wp:extent cx="1554480" cy="3261737"/>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4480" cy="3261737"/>
                    </a:xfrm>
                    <a:prstGeom prst="rect">
                      <a:avLst/>
                    </a:prstGeom>
                  </pic:spPr>
                </pic:pic>
              </a:graphicData>
            </a:graphic>
            <wp14:sizeRelH relativeFrom="page">
              <wp14:pctWidth>0</wp14:pctWidth>
            </wp14:sizeRelH>
            <wp14:sizeRelV relativeFrom="page">
              <wp14:pctHeight>0</wp14:pctHeight>
            </wp14:sizeRelV>
          </wp:anchor>
        </w:drawing>
      </w:r>
      <w:r>
        <w:t>Internet search of publicly available data sets</w:t>
      </w:r>
    </w:p>
    <w:p w14:paraId="11CBF3EE" w14:textId="5859A23D" w:rsidR="00186EE0" w:rsidRDefault="00186EE0" w:rsidP="000773AF"/>
    <w:p w14:paraId="01B1E185" w14:textId="68728D2C" w:rsidR="00186EE0" w:rsidRPr="008947F2" w:rsidRDefault="00186EE0" w:rsidP="000773AF">
      <w:pPr>
        <w:rPr>
          <w:rStyle w:val="IntenseReference"/>
        </w:rPr>
      </w:pPr>
      <w:r w:rsidRPr="008947F2">
        <w:rPr>
          <w:rStyle w:val="IntenseReference"/>
        </w:rPr>
        <w:t>Considered</w:t>
      </w:r>
    </w:p>
    <w:p w14:paraId="7B1DA552" w14:textId="21D8818A" w:rsidR="008947F2" w:rsidRDefault="008947F2" w:rsidP="008947F2">
      <w:pPr>
        <w:pStyle w:val="ListBullet"/>
      </w:pPr>
      <w:r w:rsidRPr="008947F2">
        <w:t xml:space="preserve">UCI Machine Learning Repository Incident management process enriched event log Data Set </w:t>
      </w:r>
      <w:r w:rsidRPr="008947F2">
        <w:fldChar w:fldCharType="begin"/>
      </w:r>
      <w:r w:rsidRPr="008947F2">
        <w:instrText xml:space="preserve"> ADDIN ZOTERO_ITEM CSL_CITATION {"citationID":"tiyWuRHb","properties":{"formattedCitation":"(Amaral et al., 2019)","plainCitation":"(Amaral et al., 2019)","noteIndex":0},"citationItems":[{"id":129,"uris":["http://zotero.org/users/6295578/items/3CGZM6Y6"],"uri":["http://zotero.org/users/6295578/items/3CGZM6Y6"],"itemData":{"id":129,"type":"book","ISBN":"978-3-319-96522-2","note":"DOI: 10.1007/978-3-030-15154-6_1","number-of-pages":"3","title":"Enhancing Completion Time Prediction Through Attribute Selection","author":[{"family":"Amaral","given":"Claudio"},{"family":"Fantinato","given":"Marcelo"},{"family":"Reijers","given":"Hajo"},{"family":"Peres","given":"Sarajane"}],"issued":{"date-parts":[["2019",1,1]]}}}],"schema":"https://github.com/citation-style-language/schema/raw/master/csl-citation.json"} </w:instrText>
      </w:r>
      <w:r w:rsidRPr="008947F2">
        <w:fldChar w:fldCharType="separate"/>
      </w:r>
      <w:r w:rsidRPr="008947F2">
        <w:t>(Amaral et al., 2019)</w:t>
      </w:r>
      <w:r w:rsidRPr="008947F2">
        <w:fldChar w:fldCharType="end"/>
      </w:r>
    </w:p>
    <w:p w14:paraId="09EE4DBF" w14:textId="7AB678D4" w:rsidR="008947F2" w:rsidRDefault="008947F2" w:rsidP="008947F2">
      <w:pPr>
        <w:pStyle w:val="ListBullet"/>
        <w:numPr>
          <w:ilvl w:val="0"/>
          <w:numId w:val="0"/>
        </w:numPr>
        <w:ind w:left="360" w:hanging="360"/>
      </w:pPr>
    </w:p>
    <w:p w14:paraId="454657E6" w14:textId="12FE1660" w:rsidR="00161BA5" w:rsidRPr="00161BA5" w:rsidRDefault="00161BA5" w:rsidP="008947F2">
      <w:pPr>
        <w:pStyle w:val="ListBullet"/>
        <w:numPr>
          <w:ilvl w:val="0"/>
          <w:numId w:val="0"/>
        </w:numPr>
        <w:ind w:left="360" w:hanging="360"/>
        <w:rPr>
          <w:rStyle w:val="IntenseReference"/>
        </w:rPr>
      </w:pPr>
      <w:r w:rsidRPr="00161BA5">
        <w:rPr>
          <w:rStyle w:val="IntenseReference"/>
        </w:rPr>
        <w:t>Selected</w:t>
      </w:r>
    </w:p>
    <w:p w14:paraId="6D808317" w14:textId="77777777" w:rsidR="008947F2" w:rsidRPr="008947F2" w:rsidRDefault="008947F2" w:rsidP="008947F2">
      <w:pPr>
        <w:pStyle w:val="ListBullet"/>
        <w:rPr>
          <w:i/>
          <w:iCs/>
        </w:rPr>
      </w:pPr>
      <w:r w:rsidRPr="008947F2">
        <w:rPr>
          <w:i/>
          <w:iCs/>
        </w:rPr>
        <w:t xml:space="preserve">2014 Business Processing Intelligence Challenge (BPIC) Incident Records file </w:t>
      </w:r>
      <w:r w:rsidRPr="008947F2">
        <w:rPr>
          <w:i/>
          <w:iCs/>
        </w:rPr>
        <w:fldChar w:fldCharType="begin"/>
      </w:r>
      <w:r w:rsidRPr="008947F2">
        <w:rPr>
          <w:i/>
          <w:iCs/>
        </w:rPr>
        <w:instrText xml:space="preserve"> ADDIN ZOTERO_ITEM CSL_CITATION {"citationID":"7KykO7Rt","properties":{"formattedCitation":"(Van Dongen, 2014)","plainCitation":"(Van Dongen, 2014)","noteIndex":0},"citationItems":[{"id":210,"uris":["http://zotero.org/users/6295578/items/SAL9F5N7"],"uri":["http://zotero.org/users/6295578/items/SAL9F5N7"],"itemData":{"id":210,"type":"article","abstract":"PI Challenge 2014. This particular file contains the records relating to incidents\n\nParent DatasetBPI Challenge 2014BPI Challenge 2014: Similar to other ICT companies, Rabobank Group ICT has to implement an increasing number of software releases, while the time to market is decreasing. Rabobank Group ICT has implemented the ITIL-processes and therefore uses the Change-proces for implementing these so called planned changes. Rabobank Group ICT is looking for fact-based insight into sub questions, concerning the impact of changes in the past, to predict the workload at the Service Desk and/or IT Operations after future changes. The challenge is to design a (draft) predictive model, which can be used to implement in a BI environment. The purpose of this predictive model will be to support Business Change Management in implementing software releases with less impact on the Service Desk and/or IT Operations. We have prepared several case-files with anonymous information from Rabobank Netherlands Group ICT for this challenge. The files contain record details from an ITIL Service Management tool called HP Service Manager. We provide you with extracts in CSV with the Interaction-, Incident- or Change-number as case ID. Next to these case-files, we provide you with an Activity-log, related to the Incident-cases. There is also a document detailing the data in the CSV file and providing background to the Service Management tool.","language":"en","note":"DOI: 10.4121/UUID:3CFA2260-F5C5-44BE-AFE1-B70D35288D6D","publisher":"Rabobank Nederland","title":"BPI Challenge 2014: Incident details","URL":"https://data.4tu.nl/repository/uuid:3cfa2260-f5c5-44be-afe1-b70d35288d6d","author":[{"family":"Van Dongen","given":"B.F. (Boudewijn)"}],"issued":{"date-parts":[["2014"]]}}}],"schema":"https://github.com/citation-style-language/schema/raw/master/csl-citation.json"} </w:instrText>
      </w:r>
      <w:r w:rsidRPr="008947F2">
        <w:rPr>
          <w:i/>
          <w:iCs/>
        </w:rPr>
        <w:fldChar w:fldCharType="separate"/>
      </w:r>
      <w:r w:rsidRPr="008947F2">
        <w:rPr>
          <w:i/>
          <w:iCs/>
        </w:rPr>
        <w:t>(Van Dongen, 2014)</w:t>
      </w:r>
      <w:r w:rsidRPr="008947F2">
        <w:rPr>
          <w:i/>
          <w:iCs/>
        </w:rPr>
        <w:fldChar w:fldCharType="end"/>
      </w:r>
    </w:p>
    <w:p w14:paraId="78BA1A2E" w14:textId="77777777" w:rsidR="000773AF" w:rsidRDefault="000773AF" w:rsidP="00F2283B">
      <w:pPr>
        <w:pStyle w:val="Heading2"/>
      </w:pPr>
      <w:bookmarkStart w:id="7" w:name="_Toc35170732"/>
      <w:r>
        <w:lastRenderedPageBreak/>
        <w:t>Extract and Prepare</w:t>
      </w:r>
      <w:bookmarkEnd w:id="7"/>
    </w:p>
    <w:p w14:paraId="7761C57B" w14:textId="33C51DC1" w:rsidR="000773AF" w:rsidRDefault="008947F2" w:rsidP="000773AF">
      <w:r w:rsidRPr="008947F2">
        <w:rPr>
          <w:noProof/>
        </w:rPr>
        <w:drawing>
          <wp:anchor distT="0" distB="0" distL="114300" distR="114300" simplePos="0" relativeHeight="251659264" behindDoc="0" locked="0" layoutInCell="1" allowOverlap="1" wp14:anchorId="46281279" wp14:editId="7A79F14F">
            <wp:simplePos x="0" y="0"/>
            <wp:positionH relativeFrom="margin">
              <wp:align>right</wp:align>
            </wp:positionH>
            <wp:positionV relativeFrom="margin">
              <wp:align>top</wp:align>
            </wp:positionV>
            <wp:extent cx="1645920" cy="4476902"/>
            <wp:effectExtent l="0" t="0" r="508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45920" cy="4476902"/>
                    </a:xfrm>
                    <a:prstGeom prst="rect">
                      <a:avLst/>
                    </a:prstGeom>
                  </pic:spPr>
                </pic:pic>
              </a:graphicData>
            </a:graphic>
            <wp14:sizeRelH relativeFrom="page">
              <wp14:pctWidth>0</wp14:pctWidth>
            </wp14:sizeRelH>
            <wp14:sizeRelV relativeFrom="page">
              <wp14:pctHeight>0</wp14:pctHeight>
            </wp14:sizeRelV>
          </wp:anchor>
        </w:drawing>
      </w:r>
    </w:p>
    <w:p w14:paraId="7AFF6B52" w14:textId="77777777" w:rsidR="0096266F" w:rsidRDefault="0096266F" w:rsidP="000773AF"/>
    <w:p w14:paraId="7CE1F385" w14:textId="7A025D8A" w:rsidR="000773AF" w:rsidRDefault="000773AF" w:rsidP="000773AF">
      <w:r>
        <w:t>Engineer</w:t>
      </w:r>
      <w:r w:rsidR="0096266F">
        <w:t xml:space="preserve"> the Target Variable (</w:t>
      </w:r>
      <w:proofErr w:type="spellStart"/>
      <w:r w:rsidR="0096266F">
        <w:t>SLAFail</w:t>
      </w:r>
      <w:proofErr w:type="spellEnd"/>
      <w:r w:rsidR="0096266F">
        <w:t>)</w:t>
      </w:r>
    </w:p>
    <w:p w14:paraId="24E1A9E9" w14:textId="5EDFF37F" w:rsidR="0096266F" w:rsidRDefault="0096266F" w:rsidP="000773AF"/>
    <w:tbl>
      <w:tblPr>
        <w:tblStyle w:val="APAReport"/>
        <w:tblW w:w="0" w:type="auto"/>
        <w:jc w:val="left"/>
        <w:tblLook w:val="04A0" w:firstRow="1" w:lastRow="0" w:firstColumn="1" w:lastColumn="0" w:noHBand="0" w:noVBand="1"/>
      </w:tblPr>
      <w:tblGrid>
        <w:gridCol w:w="3133"/>
        <w:gridCol w:w="6811"/>
      </w:tblGrid>
      <w:tr w:rsidR="0096266F" w:rsidRPr="005866B3" w14:paraId="59B53274" w14:textId="77777777" w:rsidTr="00161BA5">
        <w:trPr>
          <w:cnfStyle w:val="100000000000" w:firstRow="1" w:lastRow="0" w:firstColumn="0" w:lastColumn="0" w:oddVBand="0" w:evenVBand="0" w:oddHBand="0" w:evenHBand="0" w:firstRowFirstColumn="0" w:firstRowLastColumn="0" w:lastRowFirstColumn="0" w:lastRowLastColumn="0"/>
          <w:jc w:val="left"/>
        </w:trPr>
        <w:tc>
          <w:tcPr>
            <w:tcW w:w="3133" w:type="dxa"/>
            <w:hideMark/>
          </w:tcPr>
          <w:p w14:paraId="54BCD5B9" w14:textId="77777777" w:rsidR="0096266F" w:rsidRPr="005866B3" w:rsidRDefault="0096266F" w:rsidP="00D9571B">
            <w:pPr>
              <w:pStyle w:val="NoSpacing"/>
            </w:pPr>
            <w:r w:rsidRPr="005866B3">
              <w:t>Priority</w:t>
            </w:r>
          </w:p>
        </w:tc>
        <w:tc>
          <w:tcPr>
            <w:tcW w:w="0" w:type="auto"/>
            <w:hideMark/>
          </w:tcPr>
          <w:p w14:paraId="6B5FEA87" w14:textId="77777777" w:rsidR="0096266F" w:rsidRPr="005866B3" w:rsidRDefault="0096266F" w:rsidP="00D9571B">
            <w:pPr>
              <w:pStyle w:val="NoSpacing"/>
            </w:pPr>
            <w:r>
              <w:t>Time Between Opened and Resolved</w:t>
            </w:r>
          </w:p>
        </w:tc>
      </w:tr>
      <w:tr w:rsidR="0096266F" w:rsidRPr="005866B3" w14:paraId="30D6F286" w14:textId="77777777" w:rsidTr="00161BA5">
        <w:trPr>
          <w:jc w:val="left"/>
        </w:trPr>
        <w:tc>
          <w:tcPr>
            <w:tcW w:w="3133" w:type="dxa"/>
            <w:hideMark/>
          </w:tcPr>
          <w:p w14:paraId="175D7E42" w14:textId="77777777" w:rsidR="0096266F" w:rsidRPr="005866B3" w:rsidRDefault="0096266F" w:rsidP="00D9571B">
            <w:pPr>
              <w:pStyle w:val="NoSpacing"/>
            </w:pPr>
            <w:r w:rsidRPr="005866B3">
              <w:t>1 Very High</w:t>
            </w:r>
          </w:p>
        </w:tc>
        <w:tc>
          <w:tcPr>
            <w:tcW w:w="0" w:type="auto"/>
            <w:hideMark/>
          </w:tcPr>
          <w:p w14:paraId="78C175F3" w14:textId="77777777" w:rsidR="0096266F" w:rsidRPr="005866B3" w:rsidRDefault="0096266F" w:rsidP="00D9571B">
            <w:pPr>
              <w:pStyle w:val="NoSpacing"/>
            </w:pPr>
            <w:r>
              <w:t xml:space="preserve">Greater than </w:t>
            </w:r>
            <w:r w:rsidRPr="005866B3">
              <w:t>240</w:t>
            </w:r>
            <w:r>
              <w:t xml:space="preserve"> minutes (4 hours)</w:t>
            </w:r>
          </w:p>
        </w:tc>
      </w:tr>
      <w:tr w:rsidR="0096266F" w:rsidRPr="005866B3" w14:paraId="3104C9F4" w14:textId="77777777" w:rsidTr="00161BA5">
        <w:trPr>
          <w:jc w:val="left"/>
        </w:trPr>
        <w:tc>
          <w:tcPr>
            <w:tcW w:w="3133" w:type="dxa"/>
            <w:hideMark/>
          </w:tcPr>
          <w:p w14:paraId="4122D346" w14:textId="77777777" w:rsidR="0096266F" w:rsidRPr="005866B3" w:rsidRDefault="0096266F" w:rsidP="00D9571B">
            <w:pPr>
              <w:pStyle w:val="NoSpacing"/>
            </w:pPr>
            <w:r w:rsidRPr="005866B3">
              <w:t>2 High</w:t>
            </w:r>
          </w:p>
        </w:tc>
        <w:tc>
          <w:tcPr>
            <w:tcW w:w="0" w:type="auto"/>
            <w:hideMark/>
          </w:tcPr>
          <w:p w14:paraId="7010010A" w14:textId="77777777" w:rsidR="0096266F" w:rsidRPr="005866B3" w:rsidRDefault="0096266F" w:rsidP="00D9571B">
            <w:pPr>
              <w:pStyle w:val="NoSpacing"/>
            </w:pPr>
            <w:r>
              <w:t xml:space="preserve">Greater than </w:t>
            </w:r>
            <w:r w:rsidRPr="005866B3">
              <w:t>480</w:t>
            </w:r>
            <w:r>
              <w:t xml:space="preserve"> (8 hours)</w:t>
            </w:r>
          </w:p>
        </w:tc>
      </w:tr>
      <w:tr w:rsidR="0096266F" w:rsidRPr="005866B3" w14:paraId="53563293" w14:textId="77777777" w:rsidTr="00161BA5">
        <w:trPr>
          <w:jc w:val="left"/>
        </w:trPr>
        <w:tc>
          <w:tcPr>
            <w:tcW w:w="3133" w:type="dxa"/>
            <w:hideMark/>
          </w:tcPr>
          <w:p w14:paraId="1FC47015" w14:textId="77777777" w:rsidR="0096266F" w:rsidRPr="005866B3" w:rsidRDefault="0096266F" w:rsidP="00D9571B">
            <w:pPr>
              <w:pStyle w:val="NoSpacing"/>
            </w:pPr>
            <w:r w:rsidRPr="005866B3">
              <w:t>3 Medium</w:t>
            </w:r>
          </w:p>
        </w:tc>
        <w:tc>
          <w:tcPr>
            <w:tcW w:w="0" w:type="auto"/>
            <w:hideMark/>
          </w:tcPr>
          <w:p w14:paraId="4E0C9252" w14:textId="77777777" w:rsidR="0096266F" w:rsidRPr="005866B3" w:rsidRDefault="0096266F" w:rsidP="00D9571B">
            <w:pPr>
              <w:pStyle w:val="NoSpacing"/>
            </w:pPr>
            <w:r>
              <w:t xml:space="preserve">Greater than </w:t>
            </w:r>
            <w:r w:rsidRPr="005866B3">
              <w:t>1440</w:t>
            </w:r>
            <w:r>
              <w:t xml:space="preserve"> (1 day)</w:t>
            </w:r>
          </w:p>
        </w:tc>
      </w:tr>
      <w:tr w:rsidR="0096266F" w:rsidRPr="005866B3" w14:paraId="4BE19520" w14:textId="77777777" w:rsidTr="00161BA5">
        <w:trPr>
          <w:jc w:val="left"/>
        </w:trPr>
        <w:tc>
          <w:tcPr>
            <w:tcW w:w="3133" w:type="dxa"/>
            <w:hideMark/>
          </w:tcPr>
          <w:p w14:paraId="2CDF02A0" w14:textId="77777777" w:rsidR="0096266F" w:rsidRPr="005866B3" w:rsidRDefault="0096266F" w:rsidP="00D9571B">
            <w:pPr>
              <w:pStyle w:val="NoSpacing"/>
            </w:pPr>
            <w:r w:rsidRPr="005866B3">
              <w:t>4 Low</w:t>
            </w:r>
          </w:p>
        </w:tc>
        <w:tc>
          <w:tcPr>
            <w:tcW w:w="0" w:type="auto"/>
            <w:hideMark/>
          </w:tcPr>
          <w:p w14:paraId="02748A12" w14:textId="77777777" w:rsidR="0096266F" w:rsidRPr="005866B3" w:rsidRDefault="0096266F" w:rsidP="00D9571B">
            <w:pPr>
              <w:pStyle w:val="NoSpacing"/>
            </w:pPr>
            <w:r>
              <w:t xml:space="preserve">Greater than </w:t>
            </w:r>
            <w:r w:rsidRPr="005866B3">
              <w:t>2880</w:t>
            </w:r>
            <w:r>
              <w:t xml:space="preserve"> (2 days)</w:t>
            </w:r>
          </w:p>
        </w:tc>
      </w:tr>
      <w:tr w:rsidR="0096266F" w:rsidRPr="005866B3" w14:paraId="13C14F76" w14:textId="77777777" w:rsidTr="00161BA5">
        <w:trPr>
          <w:jc w:val="left"/>
        </w:trPr>
        <w:tc>
          <w:tcPr>
            <w:tcW w:w="3133" w:type="dxa"/>
            <w:hideMark/>
          </w:tcPr>
          <w:p w14:paraId="2822DC7F" w14:textId="77777777" w:rsidR="0096266F" w:rsidRPr="005866B3" w:rsidRDefault="0096266F" w:rsidP="00D9571B">
            <w:pPr>
              <w:pStyle w:val="NoSpacing"/>
            </w:pPr>
            <w:r w:rsidRPr="005866B3">
              <w:t>5 Very Low</w:t>
            </w:r>
          </w:p>
        </w:tc>
        <w:tc>
          <w:tcPr>
            <w:tcW w:w="0" w:type="auto"/>
            <w:hideMark/>
          </w:tcPr>
          <w:p w14:paraId="5C71C5E2" w14:textId="77777777" w:rsidR="0096266F" w:rsidRPr="005866B3" w:rsidRDefault="0096266F" w:rsidP="00D9571B">
            <w:pPr>
              <w:pStyle w:val="NoSpacing"/>
            </w:pPr>
            <w:r>
              <w:t xml:space="preserve">Greater than </w:t>
            </w:r>
            <w:r w:rsidRPr="005866B3">
              <w:t>5760</w:t>
            </w:r>
            <w:r>
              <w:t xml:space="preserve"> (4 days)</w:t>
            </w:r>
          </w:p>
        </w:tc>
      </w:tr>
    </w:tbl>
    <w:p w14:paraId="508D387C" w14:textId="77777777" w:rsidR="0096266F" w:rsidRDefault="0096266F" w:rsidP="000773AF"/>
    <w:p w14:paraId="03482EA1" w14:textId="2C133D6C" w:rsidR="000773AF" w:rsidRDefault="000773AF" w:rsidP="000773AF"/>
    <w:p w14:paraId="03318CF7" w14:textId="77777777" w:rsidR="000773AF" w:rsidRPr="000773AF" w:rsidRDefault="000773AF" w:rsidP="000773AF"/>
    <w:p w14:paraId="1EF9953C" w14:textId="27D27783" w:rsidR="000773AF" w:rsidRDefault="00D52F27" w:rsidP="00F2283B">
      <w:pPr>
        <w:pStyle w:val="Heading2"/>
      </w:pPr>
      <w:bookmarkStart w:id="8" w:name="_Toc35170733"/>
      <w:r w:rsidRPr="003074AC">
        <w:rPr>
          <w:noProof/>
        </w:rPr>
        <w:lastRenderedPageBreak/>
        <w:drawing>
          <wp:anchor distT="0" distB="0" distL="114300" distR="114300" simplePos="0" relativeHeight="251660288" behindDoc="1" locked="0" layoutInCell="1" allowOverlap="1" wp14:anchorId="7BC9A0D6" wp14:editId="3477CBF7">
            <wp:simplePos x="0" y="0"/>
            <wp:positionH relativeFrom="margin">
              <wp:align>right</wp:align>
            </wp:positionH>
            <wp:positionV relativeFrom="margin">
              <wp:align>top</wp:align>
            </wp:positionV>
            <wp:extent cx="4661535" cy="33674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61535" cy="3367405"/>
                    </a:xfrm>
                    <a:prstGeom prst="rect">
                      <a:avLst/>
                    </a:prstGeom>
                  </pic:spPr>
                </pic:pic>
              </a:graphicData>
            </a:graphic>
            <wp14:sizeRelH relativeFrom="margin">
              <wp14:pctWidth>0</wp14:pctWidth>
            </wp14:sizeRelH>
            <wp14:sizeRelV relativeFrom="margin">
              <wp14:pctHeight>0</wp14:pctHeight>
            </wp14:sizeRelV>
          </wp:anchor>
        </w:drawing>
      </w:r>
      <w:r w:rsidR="000773AF">
        <w:t>Analyze</w:t>
      </w:r>
      <w:bookmarkEnd w:id="8"/>
    </w:p>
    <w:p w14:paraId="6BE1B7D3" w14:textId="2F9DC8D1" w:rsidR="000773AF" w:rsidRPr="003074AC" w:rsidRDefault="003074AC" w:rsidP="000773AF">
      <w:pPr>
        <w:rPr>
          <w:rStyle w:val="IntenseReference"/>
        </w:rPr>
      </w:pPr>
      <w:r w:rsidRPr="003074AC">
        <w:rPr>
          <w:rStyle w:val="IntenseReference"/>
        </w:rPr>
        <w:t>Evaluation Criteria</w:t>
      </w:r>
    </w:p>
    <w:p w14:paraId="76D104FF" w14:textId="2285F286" w:rsidR="003074AC" w:rsidRDefault="003074AC" w:rsidP="000773AF">
      <w:r>
        <w:t xml:space="preserve">Classification Accuracy </w:t>
      </w:r>
    </w:p>
    <w:tbl>
      <w:tblPr>
        <w:tblStyle w:val="TableGrid"/>
        <w:tblW w:w="0" w:type="auto"/>
        <w:tblLook w:val="04A0" w:firstRow="1" w:lastRow="0" w:firstColumn="1" w:lastColumn="0" w:noHBand="0" w:noVBand="1"/>
      </w:tblPr>
      <w:tblGrid>
        <w:gridCol w:w="1727"/>
        <w:gridCol w:w="604"/>
        <w:gridCol w:w="1630"/>
        <w:gridCol w:w="1584"/>
      </w:tblGrid>
      <w:tr w:rsidR="00D52F27" w:rsidRPr="00D52F27" w14:paraId="335421E0" w14:textId="77777777" w:rsidTr="00161BA5">
        <w:trPr>
          <w:trHeight w:val="288"/>
        </w:trPr>
        <w:tc>
          <w:tcPr>
            <w:tcW w:w="0" w:type="auto"/>
            <w:gridSpan w:val="2"/>
            <w:vMerge w:val="restart"/>
            <w:tcBorders>
              <w:top w:val="nil"/>
              <w:left w:val="nil"/>
            </w:tcBorders>
            <w:vAlign w:val="center"/>
          </w:tcPr>
          <w:p w14:paraId="4570BEAB" w14:textId="1C1DA122" w:rsidR="00D52F27" w:rsidRPr="00D52F27" w:rsidRDefault="00D52F27" w:rsidP="00161BA5">
            <w:pPr>
              <w:jc w:val="center"/>
              <w:rPr>
                <w:sz w:val="36"/>
                <w:szCs w:val="44"/>
              </w:rPr>
            </w:pPr>
            <w:r w:rsidRPr="00D52F27">
              <w:rPr>
                <w:sz w:val="36"/>
                <w:szCs w:val="44"/>
              </w:rPr>
              <w:t>Accuracy: 75%</w:t>
            </w:r>
          </w:p>
        </w:tc>
        <w:tc>
          <w:tcPr>
            <w:tcW w:w="0" w:type="auto"/>
            <w:gridSpan w:val="2"/>
          </w:tcPr>
          <w:p w14:paraId="114F8954" w14:textId="77777777" w:rsidR="00D52F27" w:rsidRPr="00D52F27" w:rsidRDefault="00D52F27" w:rsidP="001739E1">
            <w:pPr>
              <w:jc w:val="center"/>
              <w:rPr>
                <w:sz w:val="36"/>
                <w:szCs w:val="44"/>
              </w:rPr>
            </w:pPr>
            <w:r w:rsidRPr="00D52F27">
              <w:rPr>
                <w:sz w:val="36"/>
                <w:szCs w:val="44"/>
              </w:rPr>
              <w:t>Predicted</w:t>
            </w:r>
          </w:p>
        </w:tc>
      </w:tr>
      <w:tr w:rsidR="00D52F27" w:rsidRPr="00D52F27" w14:paraId="107E3A94" w14:textId="77777777" w:rsidTr="001739E1">
        <w:trPr>
          <w:trHeight w:val="288"/>
        </w:trPr>
        <w:tc>
          <w:tcPr>
            <w:tcW w:w="0" w:type="auto"/>
            <w:gridSpan w:val="2"/>
            <w:vMerge/>
            <w:tcBorders>
              <w:left w:val="nil"/>
            </w:tcBorders>
          </w:tcPr>
          <w:p w14:paraId="64B814C0" w14:textId="6B1D8526" w:rsidR="00D52F27" w:rsidRPr="00D52F27" w:rsidRDefault="00D52F27" w:rsidP="001739E1">
            <w:pPr>
              <w:jc w:val="center"/>
              <w:rPr>
                <w:sz w:val="36"/>
                <w:szCs w:val="44"/>
              </w:rPr>
            </w:pPr>
          </w:p>
        </w:tc>
        <w:tc>
          <w:tcPr>
            <w:tcW w:w="0" w:type="auto"/>
          </w:tcPr>
          <w:p w14:paraId="0500E9AA" w14:textId="77777777" w:rsidR="00D52F27" w:rsidRPr="00D52F27" w:rsidRDefault="00D52F27" w:rsidP="001739E1">
            <w:pPr>
              <w:jc w:val="center"/>
              <w:rPr>
                <w:sz w:val="36"/>
                <w:szCs w:val="44"/>
              </w:rPr>
            </w:pPr>
            <w:r w:rsidRPr="00D52F27">
              <w:rPr>
                <w:sz w:val="36"/>
                <w:szCs w:val="44"/>
              </w:rPr>
              <w:t>0</w:t>
            </w:r>
          </w:p>
        </w:tc>
        <w:tc>
          <w:tcPr>
            <w:tcW w:w="0" w:type="auto"/>
          </w:tcPr>
          <w:p w14:paraId="0F10BF0E" w14:textId="77777777" w:rsidR="00D52F27" w:rsidRPr="00D52F27" w:rsidRDefault="00D52F27" w:rsidP="001739E1">
            <w:pPr>
              <w:jc w:val="center"/>
              <w:rPr>
                <w:sz w:val="36"/>
                <w:szCs w:val="44"/>
              </w:rPr>
            </w:pPr>
            <w:r w:rsidRPr="00D52F27">
              <w:rPr>
                <w:sz w:val="36"/>
                <w:szCs w:val="44"/>
              </w:rPr>
              <w:t>1</w:t>
            </w:r>
          </w:p>
        </w:tc>
      </w:tr>
      <w:tr w:rsidR="00D52F27" w:rsidRPr="00D52F27" w14:paraId="43B42890" w14:textId="77777777" w:rsidTr="001739E1">
        <w:trPr>
          <w:trHeight w:val="288"/>
        </w:trPr>
        <w:tc>
          <w:tcPr>
            <w:tcW w:w="0" w:type="auto"/>
            <w:vMerge w:val="restart"/>
          </w:tcPr>
          <w:p w14:paraId="559A05F9" w14:textId="77777777" w:rsidR="00D52F27" w:rsidRPr="00D52F27" w:rsidRDefault="00D52F27" w:rsidP="001739E1">
            <w:pPr>
              <w:jc w:val="center"/>
              <w:rPr>
                <w:sz w:val="36"/>
                <w:szCs w:val="44"/>
              </w:rPr>
            </w:pPr>
            <w:r w:rsidRPr="00D52F27">
              <w:rPr>
                <w:sz w:val="36"/>
                <w:szCs w:val="44"/>
              </w:rPr>
              <w:t>Actual</w:t>
            </w:r>
          </w:p>
        </w:tc>
        <w:tc>
          <w:tcPr>
            <w:tcW w:w="0" w:type="auto"/>
          </w:tcPr>
          <w:p w14:paraId="10E402DE" w14:textId="77777777" w:rsidR="00D52F27" w:rsidRPr="00D52F27" w:rsidRDefault="00D52F27" w:rsidP="001739E1">
            <w:pPr>
              <w:jc w:val="center"/>
              <w:rPr>
                <w:sz w:val="36"/>
                <w:szCs w:val="44"/>
              </w:rPr>
            </w:pPr>
            <w:r w:rsidRPr="00D52F27">
              <w:rPr>
                <w:sz w:val="36"/>
                <w:szCs w:val="44"/>
              </w:rPr>
              <w:t>0</w:t>
            </w:r>
          </w:p>
        </w:tc>
        <w:tc>
          <w:tcPr>
            <w:tcW w:w="0" w:type="auto"/>
          </w:tcPr>
          <w:p w14:paraId="164EB739" w14:textId="77777777" w:rsidR="00D52F27" w:rsidRPr="00D52F27" w:rsidRDefault="00D52F27" w:rsidP="001739E1">
            <w:pPr>
              <w:rPr>
                <w:sz w:val="36"/>
                <w:szCs w:val="44"/>
              </w:rPr>
            </w:pPr>
            <w:r w:rsidRPr="00D52F27">
              <w:rPr>
                <w:sz w:val="36"/>
                <w:szCs w:val="44"/>
              </w:rPr>
              <w:t>TN:</w:t>
            </w:r>
            <w:r w:rsidRPr="00D52F27">
              <w:rPr>
                <w:rFonts w:hint="eastAsia"/>
                <w:sz w:val="36"/>
                <w:szCs w:val="44"/>
              </w:rPr>
              <w:t> </w:t>
            </w:r>
            <w:r w:rsidRPr="00D52F27">
              <w:rPr>
                <w:sz w:val="36"/>
                <w:szCs w:val="44"/>
              </w:rPr>
              <w:t>6597</w:t>
            </w:r>
          </w:p>
        </w:tc>
        <w:tc>
          <w:tcPr>
            <w:tcW w:w="0" w:type="auto"/>
          </w:tcPr>
          <w:p w14:paraId="64D7BE80" w14:textId="77777777" w:rsidR="00D52F27" w:rsidRPr="00D52F27" w:rsidRDefault="00D52F27" w:rsidP="001739E1">
            <w:pPr>
              <w:rPr>
                <w:sz w:val="36"/>
                <w:szCs w:val="44"/>
              </w:rPr>
            </w:pPr>
            <w:r w:rsidRPr="00D52F27">
              <w:rPr>
                <w:sz w:val="36"/>
                <w:szCs w:val="44"/>
              </w:rPr>
              <w:t>FP:</w:t>
            </w:r>
            <w:r w:rsidRPr="00D52F27">
              <w:rPr>
                <w:rFonts w:hint="eastAsia"/>
                <w:sz w:val="36"/>
                <w:szCs w:val="44"/>
              </w:rPr>
              <w:t> </w:t>
            </w:r>
            <w:r w:rsidRPr="00D52F27">
              <w:rPr>
                <w:sz w:val="36"/>
                <w:szCs w:val="44"/>
              </w:rPr>
              <w:t>848</w:t>
            </w:r>
          </w:p>
        </w:tc>
      </w:tr>
      <w:tr w:rsidR="00D52F27" w:rsidRPr="00D52F27" w14:paraId="05CD02B2" w14:textId="77777777" w:rsidTr="001739E1">
        <w:trPr>
          <w:trHeight w:val="288"/>
        </w:trPr>
        <w:tc>
          <w:tcPr>
            <w:tcW w:w="0" w:type="auto"/>
            <w:vMerge/>
          </w:tcPr>
          <w:p w14:paraId="71850403" w14:textId="77777777" w:rsidR="00D52F27" w:rsidRPr="00D52F27" w:rsidRDefault="00D52F27" w:rsidP="001739E1">
            <w:pPr>
              <w:jc w:val="center"/>
              <w:rPr>
                <w:sz w:val="36"/>
                <w:szCs w:val="44"/>
              </w:rPr>
            </w:pPr>
          </w:p>
        </w:tc>
        <w:tc>
          <w:tcPr>
            <w:tcW w:w="0" w:type="auto"/>
          </w:tcPr>
          <w:p w14:paraId="16F7CFEB" w14:textId="77777777" w:rsidR="00D52F27" w:rsidRPr="00D52F27" w:rsidRDefault="00D52F27" w:rsidP="001739E1">
            <w:pPr>
              <w:jc w:val="center"/>
              <w:rPr>
                <w:sz w:val="36"/>
                <w:szCs w:val="44"/>
              </w:rPr>
            </w:pPr>
            <w:r w:rsidRPr="00D52F27">
              <w:rPr>
                <w:sz w:val="36"/>
                <w:szCs w:val="44"/>
              </w:rPr>
              <w:t>1</w:t>
            </w:r>
          </w:p>
        </w:tc>
        <w:tc>
          <w:tcPr>
            <w:tcW w:w="0" w:type="auto"/>
          </w:tcPr>
          <w:p w14:paraId="3BF02258" w14:textId="77777777" w:rsidR="00D52F27" w:rsidRPr="00D52F27" w:rsidRDefault="00D52F27" w:rsidP="001739E1">
            <w:pPr>
              <w:rPr>
                <w:sz w:val="36"/>
                <w:szCs w:val="44"/>
              </w:rPr>
            </w:pPr>
            <w:r w:rsidRPr="00D52F27">
              <w:rPr>
                <w:sz w:val="36"/>
                <w:szCs w:val="44"/>
              </w:rPr>
              <w:t>FN:</w:t>
            </w:r>
            <w:r w:rsidRPr="00D52F27">
              <w:rPr>
                <w:rFonts w:hint="eastAsia"/>
                <w:sz w:val="36"/>
                <w:szCs w:val="44"/>
              </w:rPr>
              <w:t> </w:t>
            </w:r>
            <w:r w:rsidRPr="00D52F27">
              <w:rPr>
                <w:sz w:val="36"/>
                <w:szCs w:val="44"/>
              </w:rPr>
              <w:t>1827</w:t>
            </w:r>
          </w:p>
        </w:tc>
        <w:tc>
          <w:tcPr>
            <w:tcW w:w="0" w:type="auto"/>
          </w:tcPr>
          <w:p w14:paraId="066257C0" w14:textId="77777777" w:rsidR="00D52F27" w:rsidRPr="00D52F27" w:rsidRDefault="00D52F27" w:rsidP="001739E1">
            <w:pPr>
              <w:rPr>
                <w:sz w:val="36"/>
                <w:szCs w:val="44"/>
              </w:rPr>
            </w:pPr>
            <w:r w:rsidRPr="00D52F27">
              <w:rPr>
                <w:sz w:val="36"/>
                <w:szCs w:val="44"/>
              </w:rPr>
              <w:t>TP:</w:t>
            </w:r>
            <w:r w:rsidRPr="00D52F27">
              <w:rPr>
                <w:rFonts w:hint="eastAsia"/>
                <w:sz w:val="36"/>
                <w:szCs w:val="44"/>
              </w:rPr>
              <w:t> </w:t>
            </w:r>
            <w:r w:rsidRPr="00D52F27">
              <w:rPr>
                <w:sz w:val="36"/>
                <w:szCs w:val="44"/>
              </w:rPr>
              <w:t>1291</w:t>
            </w:r>
          </w:p>
        </w:tc>
      </w:tr>
    </w:tbl>
    <w:p w14:paraId="3DFA0304" w14:textId="77777777" w:rsidR="001739E1" w:rsidRDefault="001739E1" w:rsidP="000773AF"/>
    <w:p w14:paraId="022D2155" w14:textId="27C14ED5" w:rsidR="000773AF" w:rsidRPr="000773AF" w:rsidRDefault="00D52F27" w:rsidP="000773AF">
      <w:r>
        <w:rPr>
          <w:noProof/>
        </w:rPr>
        <w:drawing>
          <wp:anchor distT="0" distB="0" distL="114300" distR="114300" simplePos="0" relativeHeight="251661312" behindDoc="0" locked="0" layoutInCell="1" allowOverlap="1" wp14:anchorId="7735D4A1" wp14:editId="020F6734">
            <wp:simplePos x="0" y="0"/>
            <wp:positionH relativeFrom="column">
              <wp:posOffset>310741</wp:posOffset>
            </wp:positionH>
            <wp:positionV relativeFrom="paragraph">
              <wp:posOffset>385194</wp:posOffset>
            </wp:positionV>
            <wp:extent cx="4409037" cy="3096423"/>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00.c ROC curv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09037" cy="3096423"/>
                    </a:xfrm>
                    <a:prstGeom prst="rect">
                      <a:avLst/>
                    </a:prstGeom>
                  </pic:spPr>
                </pic:pic>
              </a:graphicData>
            </a:graphic>
            <wp14:sizeRelH relativeFrom="page">
              <wp14:pctWidth>0</wp14:pctWidth>
            </wp14:sizeRelH>
            <wp14:sizeRelV relativeFrom="page">
              <wp14:pctHeight>0</wp14:pctHeight>
            </wp14:sizeRelV>
          </wp:anchor>
        </w:drawing>
      </w:r>
      <w:r w:rsidR="003074AC">
        <w:t>Area Under the Curve (AUC)</w:t>
      </w:r>
    </w:p>
    <w:p w14:paraId="18646C75" w14:textId="1A6EBE07" w:rsidR="00322D23" w:rsidRDefault="00322D23" w:rsidP="008B4983">
      <w:pPr>
        <w:pStyle w:val="Heading1"/>
      </w:pPr>
      <w:bookmarkStart w:id="9" w:name="_Toc35170734"/>
      <w:r>
        <w:lastRenderedPageBreak/>
        <w:t>Findings</w:t>
      </w:r>
      <w:bookmarkEnd w:id="9"/>
    </w:p>
    <w:p w14:paraId="257CC7BE" w14:textId="4C9AEB60" w:rsidR="00161BA5" w:rsidRPr="00161BA5" w:rsidRDefault="00161BA5" w:rsidP="00161BA5">
      <w:r>
        <w:rPr>
          <w:noProof/>
        </w:rPr>
        <mc:AlternateContent>
          <mc:Choice Requires="wps">
            <w:drawing>
              <wp:anchor distT="0" distB="0" distL="114300" distR="114300" simplePos="0" relativeHeight="251662336" behindDoc="1" locked="0" layoutInCell="1" allowOverlap="1" wp14:anchorId="4A4B365C" wp14:editId="688B8083">
                <wp:simplePos x="0" y="0"/>
                <wp:positionH relativeFrom="margin">
                  <wp:align>right</wp:align>
                </wp:positionH>
                <wp:positionV relativeFrom="margin">
                  <wp:align>top</wp:align>
                </wp:positionV>
                <wp:extent cx="5829935" cy="289687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829935" cy="2896870"/>
                        </a:xfrm>
                        <a:prstGeom prst="rect">
                          <a:avLst/>
                        </a:prstGeom>
                        <a:solidFill>
                          <a:schemeClr val="lt1"/>
                        </a:solidFill>
                        <a:ln w="6350">
                          <a:noFill/>
                        </a:ln>
                      </wps:spPr>
                      <wps:txbx>
                        <w:txbxContent>
                          <w:tbl>
                            <w:tblPr>
                              <w:tblStyle w:val="APAReport"/>
                              <w:tblW w:w="0" w:type="auto"/>
                              <w:tblLook w:val="04A0" w:firstRow="1" w:lastRow="0" w:firstColumn="1" w:lastColumn="0" w:noHBand="0" w:noVBand="1"/>
                            </w:tblPr>
                            <w:tblGrid>
                              <w:gridCol w:w="4471"/>
                              <w:gridCol w:w="1706"/>
                              <w:gridCol w:w="1637"/>
                              <w:gridCol w:w="1199"/>
                            </w:tblGrid>
                            <w:tr w:rsidR="00161BA5" w:rsidRPr="00161BA5" w14:paraId="5713A751" w14:textId="77777777" w:rsidTr="00D9571B">
                              <w:trPr>
                                <w:cnfStyle w:val="100000000000" w:firstRow="1" w:lastRow="0" w:firstColumn="0" w:lastColumn="0" w:oddVBand="0" w:evenVBand="0" w:oddHBand="0" w:evenHBand="0" w:firstRowFirstColumn="0" w:firstRowLastColumn="0" w:lastRowFirstColumn="0" w:lastRowLastColumn="0"/>
                                <w:trHeight w:val="20"/>
                              </w:trPr>
                              <w:tc>
                                <w:tcPr>
                                  <w:tcW w:w="0" w:type="auto"/>
                                  <w:noWrap/>
                                  <w:hideMark/>
                                </w:tcPr>
                                <w:p w14:paraId="1E77105C" w14:textId="77777777" w:rsidR="00161BA5" w:rsidRPr="00161BA5" w:rsidRDefault="00161BA5" w:rsidP="00161BA5">
                                  <w:pPr>
                                    <w:rPr>
                                      <w:sz w:val="36"/>
                                      <w:szCs w:val="44"/>
                                    </w:rPr>
                                  </w:pPr>
                                  <w:r w:rsidRPr="00161BA5">
                                    <w:rPr>
                                      <w:sz w:val="36"/>
                                      <w:szCs w:val="44"/>
                                    </w:rPr>
                                    <w:t>Variable</w:t>
                                  </w:r>
                                </w:p>
                              </w:tc>
                              <w:tc>
                                <w:tcPr>
                                  <w:tcW w:w="0" w:type="auto"/>
                                  <w:noWrap/>
                                  <w:hideMark/>
                                </w:tcPr>
                                <w:p w14:paraId="58BB68B2" w14:textId="77777777" w:rsidR="00161BA5" w:rsidRPr="00161BA5" w:rsidRDefault="00161BA5" w:rsidP="00161BA5">
                                  <w:pPr>
                                    <w:rPr>
                                      <w:sz w:val="36"/>
                                      <w:szCs w:val="44"/>
                                    </w:rPr>
                                  </w:pPr>
                                  <w:r w:rsidRPr="00161BA5">
                                    <w:rPr>
                                      <w:sz w:val="36"/>
                                      <w:szCs w:val="44"/>
                                    </w:rPr>
                                    <w:t>Coefficient</w:t>
                                  </w:r>
                                </w:p>
                              </w:tc>
                              <w:tc>
                                <w:tcPr>
                                  <w:tcW w:w="0" w:type="auto"/>
                                  <w:noWrap/>
                                  <w:hideMark/>
                                </w:tcPr>
                                <w:p w14:paraId="28AC5540" w14:textId="77777777" w:rsidR="00161BA5" w:rsidRPr="00161BA5" w:rsidRDefault="00161BA5" w:rsidP="00161BA5">
                                  <w:pPr>
                                    <w:rPr>
                                      <w:sz w:val="36"/>
                                      <w:szCs w:val="44"/>
                                    </w:rPr>
                                  </w:pPr>
                                  <w:r w:rsidRPr="00161BA5">
                                    <w:rPr>
                                      <w:sz w:val="36"/>
                                      <w:szCs w:val="44"/>
                                    </w:rPr>
                                    <w:t>F score</w:t>
                                  </w:r>
                                </w:p>
                              </w:tc>
                              <w:tc>
                                <w:tcPr>
                                  <w:tcW w:w="0" w:type="auto"/>
                                  <w:noWrap/>
                                  <w:hideMark/>
                                </w:tcPr>
                                <w:p w14:paraId="764F30E5" w14:textId="77777777" w:rsidR="00161BA5" w:rsidRPr="00161BA5" w:rsidRDefault="00161BA5" w:rsidP="00161BA5">
                                  <w:pPr>
                                    <w:rPr>
                                      <w:sz w:val="36"/>
                                      <w:szCs w:val="44"/>
                                    </w:rPr>
                                  </w:pPr>
                                  <w:r w:rsidRPr="00161BA5">
                                    <w:rPr>
                                      <w:sz w:val="36"/>
                                      <w:szCs w:val="44"/>
                                    </w:rPr>
                                    <w:t>P-value</w:t>
                                  </w:r>
                                </w:p>
                              </w:tc>
                            </w:tr>
                            <w:tr w:rsidR="00161BA5" w:rsidRPr="00161BA5" w14:paraId="2FF00F70" w14:textId="77777777" w:rsidTr="00D9571B">
                              <w:trPr>
                                <w:trHeight w:val="20"/>
                              </w:trPr>
                              <w:tc>
                                <w:tcPr>
                                  <w:tcW w:w="0" w:type="auto"/>
                                  <w:noWrap/>
                                  <w:hideMark/>
                                </w:tcPr>
                                <w:p w14:paraId="2806BE72" w14:textId="77777777" w:rsidR="00161BA5" w:rsidRPr="00161BA5" w:rsidRDefault="00161BA5" w:rsidP="00161BA5">
                                  <w:pPr>
                                    <w:rPr>
                                      <w:sz w:val="36"/>
                                      <w:szCs w:val="44"/>
                                    </w:rPr>
                                  </w:pPr>
                                  <w:r w:rsidRPr="00161BA5">
                                    <w:rPr>
                                      <w:sz w:val="36"/>
                                      <w:szCs w:val="44"/>
                                    </w:rPr>
                                    <w:t>Service_Component_WBS_aff</w:t>
                                  </w:r>
                                </w:p>
                              </w:tc>
                              <w:tc>
                                <w:tcPr>
                                  <w:tcW w:w="0" w:type="auto"/>
                                  <w:noWrap/>
                                  <w:vAlign w:val="bottom"/>
                                  <w:hideMark/>
                                </w:tcPr>
                                <w:p w14:paraId="25C4E419" w14:textId="77777777" w:rsidR="00161BA5" w:rsidRPr="00161BA5" w:rsidRDefault="00161BA5" w:rsidP="00161BA5">
                                  <w:pPr>
                                    <w:jc w:val="right"/>
                                    <w:rPr>
                                      <w:sz w:val="36"/>
                                      <w:szCs w:val="44"/>
                                    </w:rPr>
                                  </w:pPr>
                                  <w:r w:rsidRPr="00161BA5">
                                    <w:rPr>
                                      <w:sz w:val="36"/>
                                      <w:szCs w:val="44"/>
                                    </w:rPr>
                                    <w:t>0.1040</w:t>
                                  </w:r>
                                </w:p>
                              </w:tc>
                              <w:tc>
                                <w:tcPr>
                                  <w:tcW w:w="0" w:type="auto"/>
                                  <w:noWrap/>
                                  <w:vAlign w:val="bottom"/>
                                  <w:hideMark/>
                                </w:tcPr>
                                <w:p w14:paraId="0D6F4DE7" w14:textId="77777777" w:rsidR="00161BA5" w:rsidRPr="00161BA5" w:rsidRDefault="00161BA5" w:rsidP="00161BA5">
                                  <w:pPr>
                                    <w:jc w:val="right"/>
                                    <w:rPr>
                                      <w:sz w:val="36"/>
                                      <w:szCs w:val="44"/>
                                    </w:rPr>
                                  </w:pPr>
                                  <w:r w:rsidRPr="00161BA5">
                                    <w:rPr>
                                      <w:sz w:val="36"/>
                                      <w:szCs w:val="44"/>
                                    </w:rPr>
                                    <w:t>141.5840</w:t>
                                  </w:r>
                                </w:p>
                              </w:tc>
                              <w:tc>
                                <w:tcPr>
                                  <w:tcW w:w="0" w:type="auto"/>
                                  <w:noWrap/>
                                  <w:vAlign w:val="bottom"/>
                                  <w:hideMark/>
                                </w:tcPr>
                                <w:p w14:paraId="020C60F4" w14:textId="77777777" w:rsidR="00161BA5" w:rsidRPr="00161BA5" w:rsidRDefault="00161BA5" w:rsidP="00161BA5">
                                  <w:pPr>
                                    <w:jc w:val="right"/>
                                    <w:rPr>
                                      <w:sz w:val="36"/>
                                      <w:szCs w:val="44"/>
                                    </w:rPr>
                                  </w:pPr>
                                  <w:r w:rsidRPr="00161BA5">
                                    <w:rPr>
                                      <w:sz w:val="36"/>
                                      <w:szCs w:val="44"/>
                                    </w:rPr>
                                    <w:t>0.0000</w:t>
                                  </w:r>
                                </w:p>
                              </w:tc>
                            </w:tr>
                            <w:tr w:rsidR="00161BA5" w:rsidRPr="00161BA5" w14:paraId="29DB78DA" w14:textId="77777777" w:rsidTr="00D9571B">
                              <w:trPr>
                                <w:trHeight w:val="20"/>
                              </w:trPr>
                              <w:tc>
                                <w:tcPr>
                                  <w:tcW w:w="0" w:type="auto"/>
                                  <w:noWrap/>
                                  <w:hideMark/>
                                </w:tcPr>
                                <w:p w14:paraId="278D0845" w14:textId="77777777" w:rsidR="00161BA5" w:rsidRPr="00161BA5" w:rsidRDefault="00161BA5" w:rsidP="00161BA5">
                                  <w:pPr>
                                    <w:rPr>
                                      <w:sz w:val="36"/>
                                      <w:szCs w:val="44"/>
                                    </w:rPr>
                                  </w:pPr>
                                  <w:r w:rsidRPr="00161BA5">
                                    <w:rPr>
                                      <w:sz w:val="36"/>
                                      <w:szCs w:val="44"/>
                                    </w:rPr>
                                    <w:t>Urgency</w:t>
                                  </w:r>
                                </w:p>
                              </w:tc>
                              <w:tc>
                                <w:tcPr>
                                  <w:tcW w:w="0" w:type="auto"/>
                                  <w:noWrap/>
                                  <w:vAlign w:val="bottom"/>
                                  <w:hideMark/>
                                </w:tcPr>
                                <w:p w14:paraId="6882FB9B" w14:textId="77777777" w:rsidR="00161BA5" w:rsidRPr="00161BA5" w:rsidRDefault="00161BA5" w:rsidP="00161BA5">
                                  <w:pPr>
                                    <w:jc w:val="right"/>
                                    <w:rPr>
                                      <w:sz w:val="36"/>
                                      <w:szCs w:val="44"/>
                                    </w:rPr>
                                  </w:pPr>
                                  <w:r w:rsidRPr="00161BA5">
                                    <w:rPr>
                                      <w:sz w:val="36"/>
                                      <w:szCs w:val="44"/>
                                    </w:rPr>
                                    <w:t>0.1881</w:t>
                                  </w:r>
                                </w:p>
                              </w:tc>
                              <w:tc>
                                <w:tcPr>
                                  <w:tcW w:w="0" w:type="auto"/>
                                  <w:noWrap/>
                                  <w:vAlign w:val="bottom"/>
                                  <w:hideMark/>
                                </w:tcPr>
                                <w:p w14:paraId="03FB6086" w14:textId="77777777" w:rsidR="00161BA5" w:rsidRPr="00161BA5" w:rsidRDefault="00161BA5" w:rsidP="00161BA5">
                                  <w:pPr>
                                    <w:jc w:val="right"/>
                                    <w:rPr>
                                      <w:sz w:val="36"/>
                                      <w:szCs w:val="44"/>
                                    </w:rPr>
                                  </w:pPr>
                                  <w:r w:rsidRPr="00161BA5">
                                    <w:rPr>
                                      <w:sz w:val="36"/>
                                      <w:szCs w:val="44"/>
                                    </w:rPr>
                                    <w:t>6104.4400</w:t>
                                  </w:r>
                                </w:p>
                              </w:tc>
                              <w:tc>
                                <w:tcPr>
                                  <w:tcW w:w="0" w:type="auto"/>
                                  <w:noWrap/>
                                  <w:vAlign w:val="bottom"/>
                                  <w:hideMark/>
                                </w:tcPr>
                                <w:p w14:paraId="5DB2A7C8" w14:textId="77777777" w:rsidR="00161BA5" w:rsidRPr="00161BA5" w:rsidRDefault="00161BA5" w:rsidP="00161BA5">
                                  <w:pPr>
                                    <w:jc w:val="right"/>
                                    <w:rPr>
                                      <w:sz w:val="36"/>
                                      <w:szCs w:val="44"/>
                                    </w:rPr>
                                  </w:pPr>
                                  <w:r w:rsidRPr="00161BA5">
                                    <w:rPr>
                                      <w:sz w:val="36"/>
                                      <w:szCs w:val="44"/>
                                    </w:rPr>
                                    <w:t>0.0000</w:t>
                                  </w:r>
                                </w:p>
                              </w:tc>
                            </w:tr>
                            <w:tr w:rsidR="00161BA5" w:rsidRPr="00161BA5" w14:paraId="50463361" w14:textId="77777777" w:rsidTr="00D9571B">
                              <w:trPr>
                                <w:trHeight w:val="20"/>
                              </w:trPr>
                              <w:tc>
                                <w:tcPr>
                                  <w:tcW w:w="0" w:type="auto"/>
                                  <w:noWrap/>
                                  <w:hideMark/>
                                </w:tcPr>
                                <w:p w14:paraId="63B80AD3" w14:textId="77777777" w:rsidR="00161BA5" w:rsidRPr="00161BA5" w:rsidRDefault="00161BA5" w:rsidP="00161BA5">
                                  <w:pPr>
                                    <w:rPr>
                                      <w:sz w:val="36"/>
                                      <w:szCs w:val="44"/>
                                    </w:rPr>
                                  </w:pPr>
                                  <w:r w:rsidRPr="00161BA5">
                                    <w:rPr>
                                      <w:sz w:val="36"/>
                                      <w:szCs w:val="44"/>
                                    </w:rPr>
                                    <w:t>KM_number</w:t>
                                  </w:r>
                                </w:p>
                              </w:tc>
                              <w:tc>
                                <w:tcPr>
                                  <w:tcW w:w="0" w:type="auto"/>
                                  <w:noWrap/>
                                  <w:vAlign w:val="bottom"/>
                                  <w:hideMark/>
                                </w:tcPr>
                                <w:p w14:paraId="2684335F" w14:textId="77777777" w:rsidR="00161BA5" w:rsidRPr="00161BA5" w:rsidRDefault="00161BA5" w:rsidP="00161BA5">
                                  <w:pPr>
                                    <w:jc w:val="right"/>
                                    <w:rPr>
                                      <w:sz w:val="36"/>
                                      <w:szCs w:val="44"/>
                                    </w:rPr>
                                  </w:pPr>
                                  <w:r w:rsidRPr="00161BA5">
                                    <w:rPr>
                                      <w:sz w:val="36"/>
                                      <w:szCs w:val="44"/>
                                    </w:rPr>
                                    <w:t>1.1217</w:t>
                                  </w:r>
                                </w:p>
                              </w:tc>
                              <w:tc>
                                <w:tcPr>
                                  <w:tcW w:w="0" w:type="auto"/>
                                  <w:noWrap/>
                                  <w:vAlign w:val="bottom"/>
                                  <w:hideMark/>
                                </w:tcPr>
                                <w:p w14:paraId="38B37A83" w14:textId="77777777" w:rsidR="00161BA5" w:rsidRPr="00161BA5" w:rsidRDefault="00161BA5" w:rsidP="00161BA5">
                                  <w:pPr>
                                    <w:jc w:val="right"/>
                                    <w:rPr>
                                      <w:sz w:val="36"/>
                                      <w:szCs w:val="44"/>
                                    </w:rPr>
                                  </w:pPr>
                                  <w:r w:rsidRPr="00161BA5">
                                    <w:rPr>
                                      <w:sz w:val="36"/>
                                      <w:szCs w:val="44"/>
                                    </w:rPr>
                                    <w:t>177.7560</w:t>
                                  </w:r>
                                </w:p>
                              </w:tc>
                              <w:tc>
                                <w:tcPr>
                                  <w:tcW w:w="0" w:type="auto"/>
                                  <w:noWrap/>
                                  <w:vAlign w:val="bottom"/>
                                  <w:hideMark/>
                                </w:tcPr>
                                <w:p w14:paraId="586FB381" w14:textId="77777777" w:rsidR="00161BA5" w:rsidRPr="00161BA5" w:rsidRDefault="00161BA5" w:rsidP="00161BA5">
                                  <w:pPr>
                                    <w:jc w:val="right"/>
                                    <w:rPr>
                                      <w:sz w:val="36"/>
                                      <w:szCs w:val="44"/>
                                    </w:rPr>
                                  </w:pPr>
                                  <w:r w:rsidRPr="00161BA5">
                                    <w:rPr>
                                      <w:sz w:val="36"/>
                                      <w:szCs w:val="44"/>
                                    </w:rPr>
                                    <w:t>0.0000</w:t>
                                  </w:r>
                                </w:p>
                              </w:tc>
                            </w:tr>
                            <w:tr w:rsidR="00161BA5" w:rsidRPr="00161BA5" w14:paraId="2DC4A26B" w14:textId="77777777" w:rsidTr="00D9571B">
                              <w:trPr>
                                <w:trHeight w:val="20"/>
                              </w:trPr>
                              <w:tc>
                                <w:tcPr>
                                  <w:tcW w:w="0" w:type="auto"/>
                                  <w:noWrap/>
                                  <w:hideMark/>
                                </w:tcPr>
                                <w:p w14:paraId="302DF013" w14:textId="77777777" w:rsidR="00161BA5" w:rsidRPr="00161BA5" w:rsidRDefault="00161BA5" w:rsidP="00161BA5">
                                  <w:pPr>
                                    <w:rPr>
                                      <w:sz w:val="36"/>
                                      <w:szCs w:val="44"/>
                                    </w:rPr>
                                  </w:pPr>
                                  <w:r w:rsidRPr="00161BA5">
                                    <w:rPr>
                                      <w:sz w:val="36"/>
                                      <w:szCs w:val="44"/>
                                    </w:rPr>
                                    <w:t>Count_Related_Interactions</w:t>
                                  </w:r>
                                </w:p>
                              </w:tc>
                              <w:tc>
                                <w:tcPr>
                                  <w:tcW w:w="0" w:type="auto"/>
                                  <w:noWrap/>
                                  <w:vAlign w:val="bottom"/>
                                  <w:hideMark/>
                                </w:tcPr>
                                <w:p w14:paraId="6D5FC897" w14:textId="77777777" w:rsidR="00161BA5" w:rsidRPr="00161BA5" w:rsidRDefault="00161BA5" w:rsidP="00161BA5">
                                  <w:pPr>
                                    <w:jc w:val="right"/>
                                    <w:rPr>
                                      <w:sz w:val="36"/>
                                      <w:szCs w:val="44"/>
                                    </w:rPr>
                                  </w:pPr>
                                  <w:r w:rsidRPr="00161BA5">
                                    <w:rPr>
                                      <w:sz w:val="36"/>
                                      <w:szCs w:val="44"/>
                                    </w:rPr>
                                    <w:t>1.1726</w:t>
                                  </w:r>
                                </w:p>
                              </w:tc>
                              <w:tc>
                                <w:tcPr>
                                  <w:tcW w:w="0" w:type="auto"/>
                                  <w:noWrap/>
                                  <w:vAlign w:val="bottom"/>
                                  <w:hideMark/>
                                </w:tcPr>
                                <w:p w14:paraId="0E9F31D5" w14:textId="77777777" w:rsidR="00161BA5" w:rsidRPr="00161BA5" w:rsidRDefault="00161BA5" w:rsidP="00161BA5">
                                  <w:pPr>
                                    <w:jc w:val="right"/>
                                    <w:rPr>
                                      <w:sz w:val="36"/>
                                      <w:szCs w:val="44"/>
                                    </w:rPr>
                                  </w:pPr>
                                  <w:r w:rsidRPr="00161BA5">
                                    <w:rPr>
                                      <w:sz w:val="36"/>
                                      <w:szCs w:val="44"/>
                                    </w:rPr>
                                    <w:t>679.7630</w:t>
                                  </w:r>
                                </w:p>
                              </w:tc>
                              <w:tc>
                                <w:tcPr>
                                  <w:tcW w:w="0" w:type="auto"/>
                                  <w:noWrap/>
                                  <w:vAlign w:val="bottom"/>
                                  <w:hideMark/>
                                </w:tcPr>
                                <w:p w14:paraId="0C477E4A" w14:textId="77777777" w:rsidR="00161BA5" w:rsidRPr="00161BA5" w:rsidRDefault="00161BA5" w:rsidP="00161BA5">
                                  <w:pPr>
                                    <w:jc w:val="right"/>
                                    <w:rPr>
                                      <w:sz w:val="36"/>
                                      <w:szCs w:val="44"/>
                                    </w:rPr>
                                  </w:pPr>
                                  <w:r w:rsidRPr="00161BA5">
                                    <w:rPr>
                                      <w:sz w:val="36"/>
                                      <w:szCs w:val="44"/>
                                    </w:rPr>
                                    <w:t>0.0000</w:t>
                                  </w:r>
                                </w:p>
                              </w:tc>
                            </w:tr>
                            <w:tr w:rsidR="00161BA5" w:rsidRPr="00161BA5" w14:paraId="15B2FA6A" w14:textId="77777777" w:rsidTr="00D9571B">
                              <w:trPr>
                                <w:trHeight w:val="20"/>
                              </w:trPr>
                              <w:tc>
                                <w:tcPr>
                                  <w:tcW w:w="0" w:type="auto"/>
                                  <w:noWrap/>
                                  <w:hideMark/>
                                </w:tcPr>
                                <w:p w14:paraId="6B97ABED" w14:textId="77777777" w:rsidR="00161BA5" w:rsidRPr="00161BA5" w:rsidRDefault="00161BA5" w:rsidP="00161BA5">
                                  <w:pPr>
                                    <w:rPr>
                                      <w:sz w:val="36"/>
                                      <w:szCs w:val="44"/>
                                    </w:rPr>
                                  </w:pPr>
                                  <w:r w:rsidRPr="00161BA5">
                                    <w:rPr>
                                      <w:sz w:val="36"/>
                                      <w:szCs w:val="44"/>
                                    </w:rPr>
                                    <w:t>Count_Related_Incidents</w:t>
                                  </w:r>
                                </w:p>
                              </w:tc>
                              <w:tc>
                                <w:tcPr>
                                  <w:tcW w:w="0" w:type="auto"/>
                                  <w:noWrap/>
                                  <w:vAlign w:val="bottom"/>
                                  <w:hideMark/>
                                </w:tcPr>
                                <w:p w14:paraId="34AB80C2" w14:textId="77777777" w:rsidR="00161BA5" w:rsidRPr="00161BA5" w:rsidRDefault="00161BA5" w:rsidP="00161BA5">
                                  <w:pPr>
                                    <w:jc w:val="right"/>
                                    <w:rPr>
                                      <w:sz w:val="36"/>
                                      <w:szCs w:val="44"/>
                                    </w:rPr>
                                  </w:pPr>
                                  <w:r w:rsidRPr="00161BA5">
                                    <w:rPr>
                                      <w:sz w:val="36"/>
                                      <w:szCs w:val="44"/>
                                    </w:rPr>
                                    <w:t>1.2459</w:t>
                                  </w:r>
                                </w:p>
                              </w:tc>
                              <w:tc>
                                <w:tcPr>
                                  <w:tcW w:w="0" w:type="auto"/>
                                  <w:noWrap/>
                                  <w:vAlign w:val="bottom"/>
                                  <w:hideMark/>
                                </w:tcPr>
                                <w:p w14:paraId="32776E6A" w14:textId="77777777" w:rsidR="00161BA5" w:rsidRPr="00161BA5" w:rsidRDefault="00161BA5" w:rsidP="00161BA5">
                                  <w:pPr>
                                    <w:jc w:val="right"/>
                                    <w:rPr>
                                      <w:sz w:val="36"/>
                                      <w:szCs w:val="44"/>
                                    </w:rPr>
                                  </w:pPr>
                                  <w:r w:rsidRPr="00161BA5">
                                    <w:rPr>
                                      <w:sz w:val="36"/>
                                      <w:szCs w:val="44"/>
                                    </w:rPr>
                                    <w:t>902.1090</w:t>
                                  </w:r>
                                </w:p>
                              </w:tc>
                              <w:tc>
                                <w:tcPr>
                                  <w:tcW w:w="0" w:type="auto"/>
                                  <w:noWrap/>
                                  <w:vAlign w:val="bottom"/>
                                  <w:hideMark/>
                                </w:tcPr>
                                <w:p w14:paraId="2AD3AD7A" w14:textId="77777777" w:rsidR="00161BA5" w:rsidRPr="00161BA5" w:rsidRDefault="00161BA5" w:rsidP="00161BA5">
                                  <w:pPr>
                                    <w:jc w:val="right"/>
                                    <w:rPr>
                                      <w:sz w:val="36"/>
                                      <w:szCs w:val="44"/>
                                    </w:rPr>
                                  </w:pPr>
                                  <w:r w:rsidRPr="00161BA5">
                                    <w:rPr>
                                      <w:sz w:val="36"/>
                                      <w:szCs w:val="44"/>
                                    </w:rPr>
                                    <w:t>0.0000</w:t>
                                  </w:r>
                                </w:p>
                              </w:tc>
                            </w:tr>
                            <w:tr w:rsidR="00161BA5" w:rsidRPr="00161BA5" w14:paraId="2F5FF8E6" w14:textId="77777777" w:rsidTr="00D9571B">
                              <w:trPr>
                                <w:trHeight w:val="20"/>
                              </w:trPr>
                              <w:tc>
                                <w:tcPr>
                                  <w:tcW w:w="0" w:type="auto"/>
                                  <w:noWrap/>
                                  <w:hideMark/>
                                </w:tcPr>
                                <w:p w14:paraId="0E3D66DD" w14:textId="77777777" w:rsidR="00161BA5" w:rsidRPr="00161BA5" w:rsidRDefault="00161BA5" w:rsidP="00161BA5">
                                  <w:pPr>
                                    <w:rPr>
                                      <w:sz w:val="36"/>
                                      <w:szCs w:val="44"/>
                                    </w:rPr>
                                  </w:pPr>
                                  <w:r w:rsidRPr="00161BA5">
                                    <w:rPr>
                                      <w:sz w:val="36"/>
                                      <w:szCs w:val="44"/>
                                    </w:rPr>
                                    <w:t>Count_Related_Changes</w:t>
                                  </w:r>
                                </w:p>
                              </w:tc>
                              <w:tc>
                                <w:tcPr>
                                  <w:tcW w:w="0" w:type="auto"/>
                                  <w:noWrap/>
                                  <w:vAlign w:val="bottom"/>
                                  <w:hideMark/>
                                </w:tcPr>
                                <w:p w14:paraId="649FE228" w14:textId="77777777" w:rsidR="00161BA5" w:rsidRPr="00161BA5" w:rsidRDefault="00161BA5" w:rsidP="00161BA5">
                                  <w:pPr>
                                    <w:jc w:val="right"/>
                                    <w:rPr>
                                      <w:sz w:val="36"/>
                                      <w:szCs w:val="44"/>
                                    </w:rPr>
                                  </w:pPr>
                                  <w:r w:rsidRPr="00161BA5">
                                    <w:rPr>
                                      <w:sz w:val="36"/>
                                      <w:szCs w:val="44"/>
                                    </w:rPr>
                                    <w:t>0.0388</w:t>
                                  </w:r>
                                </w:p>
                              </w:tc>
                              <w:tc>
                                <w:tcPr>
                                  <w:tcW w:w="0" w:type="auto"/>
                                  <w:noWrap/>
                                  <w:vAlign w:val="bottom"/>
                                  <w:hideMark/>
                                </w:tcPr>
                                <w:p w14:paraId="64B4095F" w14:textId="77777777" w:rsidR="00161BA5" w:rsidRPr="00161BA5" w:rsidRDefault="00161BA5" w:rsidP="00161BA5">
                                  <w:pPr>
                                    <w:jc w:val="right"/>
                                    <w:rPr>
                                      <w:sz w:val="36"/>
                                      <w:szCs w:val="44"/>
                                    </w:rPr>
                                  </w:pPr>
                                  <w:r w:rsidRPr="00161BA5">
                                    <w:rPr>
                                      <w:sz w:val="36"/>
                                      <w:szCs w:val="44"/>
                                    </w:rPr>
                                    <w:t>62.0758</w:t>
                                  </w:r>
                                </w:p>
                              </w:tc>
                              <w:tc>
                                <w:tcPr>
                                  <w:tcW w:w="0" w:type="auto"/>
                                  <w:noWrap/>
                                  <w:vAlign w:val="bottom"/>
                                  <w:hideMark/>
                                </w:tcPr>
                                <w:p w14:paraId="69D8707A" w14:textId="77777777" w:rsidR="00161BA5" w:rsidRPr="00161BA5" w:rsidRDefault="00161BA5" w:rsidP="00161BA5">
                                  <w:pPr>
                                    <w:jc w:val="right"/>
                                    <w:rPr>
                                      <w:sz w:val="36"/>
                                      <w:szCs w:val="44"/>
                                    </w:rPr>
                                  </w:pPr>
                                  <w:r w:rsidRPr="00161BA5">
                                    <w:rPr>
                                      <w:sz w:val="36"/>
                                      <w:szCs w:val="44"/>
                                    </w:rPr>
                                    <w:t>0.0000</w:t>
                                  </w:r>
                                </w:p>
                              </w:tc>
                            </w:tr>
                            <w:tr w:rsidR="00161BA5" w:rsidRPr="00161BA5" w14:paraId="0ECABF98" w14:textId="77777777" w:rsidTr="00D9571B">
                              <w:trPr>
                                <w:trHeight w:val="20"/>
                              </w:trPr>
                              <w:tc>
                                <w:tcPr>
                                  <w:tcW w:w="0" w:type="auto"/>
                                  <w:noWrap/>
                                  <w:hideMark/>
                                </w:tcPr>
                                <w:p w14:paraId="0FDC5DB5" w14:textId="77777777" w:rsidR="00161BA5" w:rsidRPr="00161BA5" w:rsidRDefault="00161BA5" w:rsidP="00161BA5">
                                  <w:pPr>
                                    <w:rPr>
                                      <w:sz w:val="36"/>
                                      <w:szCs w:val="44"/>
                                    </w:rPr>
                                  </w:pPr>
                                  <w:r w:rsidRPr="00161BA5">
                                    <w:rPr>
                                      <w:sz w:val="36"/>
                                      <w:szCs w:val="44"/>
                                    </w:rPr>
                                    <w:t>Open_Time_HourOfDay</w:t>
                                  </w:r>
                                </w:p>
                              </w:tc>
                              <w:tc>
                                <w:tcPr>
                                  <w:tcW w:w="0" w:type="auto"/>
                                  <w:noWrap/>
                                  <w:vAlign w:val="bottom"/>
                                  <w:hideMark/>
                                </w:tcPr>
                                <w:p w14:paraId="1403AD8B" w14:textId="77777777" w:rsidR="00161BA5" w:rsidRPr="00161BA5" w:rsidRDefault="00161BA5" w:rsidP="00161BA5">
                                  <w:pPr>
                                    <w:jc w:val="right"/>
                                    <w:rPr>
                                      <w:sz w:val="36"/>
                                      <w:szCs w:val="44"/>
                                    </w:rPr>
                                  </w:pPr>
                                  <w:r w:rsidRPr="00161BA5">
                                    <w:rPr>
                                      <w:sz w:val="36"/>
                                      <w:szCs w:val="44"/>
                                    </w:rPr>
                                    <w:t>0.1824</w:t>
                                  </w:r>
                                </w:p>
                              </w:tc>
                              <w:tc>
                                <w:tcPr>
                                  <w:tcW w:w="0" w:type="auto"/>
                                  <w:noWrap/>
                                  <w:vAlign w:val="bottom"/>
                                  <w:hideMark/>
                                </w:tcPr>
                                <w:p w14:paraId="6C25573B" w14:textId="77777777" w:rsidR="00161BA5" w:rsidRPr="00161BA5" w:rsidRDefault="00161BA5" w:rsidP="00161BA5">
                                  <w:pPr>
                                    <w:jc w:val="right"/>
                                    <w:rPr>
                                      <w:sz w:val="36"/>
                                      <w:szCs w:val="44"/>
                                    </w:rPr>
                                  </w:pPr>
                                  <w:r w:rsidRPr="00161BA5">
                                    <w:rPr>
                                      <w:sz w:val="36"/>
                                      <w:szCs w:val="44"/>
                                    </w:rPr>
                                    <w:t>5.6072</w:t>
                                  </w:r>
                                </w:p>
                              </w:tc>
                              <w:tc>
                                <w:tcPr>
                                  <w:tcW w:w="0" w:type="auto"/>
                                  <w:noWrap/>
                                  <w:vAlign w:val="bottom"/>
                                  <w:hideMark/>
                                </w:tcPr>
                                <w:p w14:paraId="6F9052F0" w14:textId="77777777" w:rsidR="00161BA5" w:rsidRPr="00161BA5" w:rsidRDefault="00161BA5" w:rsidP="00161BA5">
                                  <w:pPr>
                                    <w:jc w:val="right"/>
                                    <w:rPr>
                                      <w:sz w:val="36"/>
                                      <w:szCs w:val="44"/>
                                    </w:rPr>
                                  </w:pPr>
                                  <w:r w:rsidRPr="00161BA5">
                                    <w:rPr>
                                      <w:sz w:val="36"/>
                                      <w:szCs w:val="44"/>
                                    </w:rPr>
                                    <w:t>0.0179</w:t>
                                  </w:r>
                                </w:p>
                              </w:tc>
                            </w:tr>
                            <w:tr w:rsidR="00161BA5" w:rsidRPr="00161BA5" w14:paraId="08190033" w14:textId="77777777" w:rsidTr="00D9571B">
                              <w:trPr>
                                <w:trHeight w:val="20"/>
                              </w:trPr>
                              <w:tc>
                                <w:tcPr>
                                  <w:tcW w:w="0" w:type="auto"/>
                                  <w:noWrap/>
                                  <w:hideMark/>
                                </w:tcPr>
                                <w:p w14:paraId="1324EE2F" w14:textId="77777777" w:rsidR="00161BA5" w:rsidRPr="00161BA5" w:rsidRDefault="00161BA5" w:rsidP="00161BA5">
                                  <w:pPr>
                                    <w:rPr>
                                      <w:color w:val="BFBFBF" w:themeColor="background1" w:themeShade="BF"/>
                                      <w:sz w:val="36"/>
                                      <w:szCs w:val="44"/>
                                    </w:rPr>
                                  </w:pPr>
                                  <w:r w:rsidRPr="00161BA5">
                                    <w:rPr>
                                      <w:color w:val="BFBFBF" w:themeColor="background1" w:themeShade="BF"/>
                                      <w:sz w:val="36"/>
                                      <w:szCs w:val="44"/>
                                    </w:rPr>
                                    <w:t>Open_Time_DayOfWeek</w:t>
                                  </w:r>
                                </w:p>
                              </w:tc>
                              <w:tc>
                                <w:tcPr>
                                  <w:tcW w:w="0" w:type="auto"/>
                                  <w:noWrap/>
                                  <w:vAlign w:val="bottom"/>
                                  <w:hideMark/>
                                </w:tcPr>
                                <w:p w14:paraId="0AD22AE3" w14:textId="77777777" w:rsidR="00161BA5" w:rsidRPr="00161BA5" w:rsidRDefault="00161BA5" w:rsidP="00161BA5">
                                  <w:pPr>
                                    <w:jc w:val="right"/>
                                    <w:rPr>
                                      <w:color w:val="BFBFBF" w:themeColor="background1" w:themeShade="BF"/>
                                      <w:sz w:val="36"/>
                                      <w:szCs w:val="44"/>
                                    </w:rPr>
                                  </w:pPr>
                                  <w:r w:rsidRPr="00161BA5">
                                    <w:rPr>
                                      <w:color w:val="BFBFBF" w:themeColor="background1" w:themeShade="BF"/>
                                      <w:sz w:val="36"/>
                                      <w:szCs w:val="44"/>
                                    </w:rPr>
                                    <w:t>-0.0358</w:t>
                                  </w:r>
                                </w:p>
                              </w:tc>
                              <w:tc>
                                <w:tcPr>
                                  <w:tcW w:w="0" w:type="auto"/>
                                  <w:noWrap/>
                                  <w:vAlign w:val="bottom"/>
                                  <w:hideMark/>
                                </w:tcPr>
                                <w:p w14:paraId="3BC40794" w14:textId="77777777" w:rsidR="00161BA5" w:rsidRPr="00161BA5" w:rsidRDefault="00161BA5" w:rsidP="00161BA5">
                                  <w:pPr>
                                    <w:jc w:val="right"/>
                                    <w:rPr>
                                      <w:color w:val="BFBFBF" w:themeColor="background1" w:themeShade="BF"/>
                                      <w:sz w:val="36"/>
                                      <w:szCs w:val="44"/>
                                    </w:rPr>
                                  </w:pPr>
                                  <w:r w:rsidRPr="00161BA5">
                                    <w:rPr>
                                      <w:color w:val="BFBFBF" w:themeColor="background1" w:themeShade="BF"/>
                                      <w:sz w:val="36"/>
                                      <w:szCs w:val="44"/>
                                    </w:rPr>
                                    <w:t>0.3519</w:t>
                                  </w:r>
                                </w:p>
                              </w:tc>
                              <w:tc>
                                <w:tcPr>
                                  <w:tcW w:w="0" w:type="auto"/>
                                  <w:noWrap/>
                                  <w:vAlign w:val="bottom"/>
                                  <w:hideMark/>
                                </w:tcPr>
                                <w:p w14:paraId="6A638CAF" w14:textId="77777777" w:rsidR="00161BA5" w:rsidRPr="00161BA5" w:rsidRDefault="00161BA5" w:rsidP="00161BA5">
                                  <w:pPr>
                                    <w:jc w:val="right"/>
                                    <w:rPr>
                                      <w:color w:val="BFBFBF" w:themeColor="background1" w:themeShade="BF"/>
                                      <w:sz w:val="36"/>
                                      <w:szCs w:val="44"/>
                                    </w:rPr>
                                  </w:pPr>
                                  <w:r w:rsidRPr="00161BA5">
                                    <w:rPr>
                                      <w:color w:val="BFBFBF" w:themeColor="background1" w:themeShade="BF"/>
                                      <w:sz w:val="36"/>
                                      <w:szCs w:val="44"/>
                                    </w:rPr>
                                    <w:t>0.5530</w:t>
                                  </w:r>
                                </w:p>
                              </w:tc>
                            </w:tr>
                          </w:tbl>
                          <w:p w14:paraId="7C30800B" w14:textId="77777777" w:rsidR="00161BA5" w:rsidRDefault="00161B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B365C" id="_x0000_t202" coordsize="21600,21600" o:spt="202" path="m,l,21600r21600,l21600,xe">
                <v:stroke joinstyle="miter"/>
                <v:path gradientshapeok="t" o:connecttype="rect"/>
              </v:shapetype>
              <v:shape id="Text Box 5" o:spid="_x0000_s1026" type="#_x0000_t202" style="position:absolute;margin-left:407.85pt;margin-top:0;width:459.05pt;height:228.1pt;z-index:-25165414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" fillcolor="white [3201]" stroked="f" strokeweight=".5pt">
                <v:textbox>
                  <w:txbxContent>
                    <w:tbl>
                      <w:tblPr>
                        <w:tblStyle w:val="APAReport"/>
                        <w:tblW w:w="0" w:type="auto"/>
                        <w:tblLook w:val="04A0" w:firstRow="1" w:lastRow="0" w:firstColumn="1" w:lastColumn="0" w:noHBand="0" w:noVBand="1"/>
                      </w:tblPr>
                      <w:tblGrid>
                        <w:gridCol w:w="4471"/>
                        <w:gridCol w:w="1706"/>
                        <w:gridCol w:w="1637"/>
                        <w:gridCol w:w="1199"/>
                      </w:tblGrid>
                      <w:tr w:rsidR="00161BA5" w:rsidRPr="00161BA5" w14:paraId="5713A751" w14:textId="77777777" w:rsidTr="00D9571B">
                        <w:trPr>
                          <w:cnfStyle w:val="100000000000" w:firstRow="1" w:lastRow="0" w:firstColumn="0" w:lastColumn="0" w:oddVBand="0" w:evenVBand="0" w:oddHBand="0" w:evenHBand="0" w:firstRowFirstColumn="0" w:firstRowLastColumn="0" w:lastRowFirstColumn="0" w:lastRowLastColumn="0"/>
                          <w:trHeight w:val="20"/>
                        </w:trPr>
                        <w:tc>
                          <w:tcPr>
                            <w:tcW w:w="0" w:type="auto"/>
                            <w:noWrap/>
                            <w:hideMark/>
                          </w:tcPr>
                          <w:p w14:paraId="1E77105C" w14:textId="77777777" w:rsidR="00161BA5" w:rsidRPr="00161BA5" w:rsidRDefault="00161BA5" w:rsidP="00161BA5">
                            <w:pPr>
                              <w:rPr>
                                <w:sz w:val="36"/>
                                <w:szCs w:val="44"/>
                              </w:rPr>
                            </w:pPr>
                            <w:r w:rsidRPr="00161BA5">
                              <w:rPr>
                                <w:sz w:val="36"/>
                                <w:szCs w:val="44"/>
                              </w:rPr>
                              <w:t>Variable</w:t>
                            </w:r>
                          </w:p>
                        </w:tc>
                        <w:tc>
                          <w:tcPr>
                            <w:tcW w:w="0" w:type="auto"/>
                            <w:noWrap/>
                            <w:hideMark/>
                          </w:tcPr>
                          <w:p w14:paraId="58BB68B2" w14:textId="77777777" w:rsidR="00161BA5" w:rsidRPr="00161BA5" w:rsidRDefault="00161BA5" w:rsidP="00161BA5">
                            <w:pPr>
                              <w:rPr>
                                <w:sz w:val="36"/>
                                <w:szCs w:val="44"/>
                              </w:rPr>
                            </w:pPr>
                            <w:r w:rsidRPr="00161BA5">
                              <w:rPr>
                                <w:sz w:val="36"/>
                                <w:szCs w:val="44"/>
                              </w:rPr>
                              <w:t>Coefficient</w:t>
                            </w:r>
                          </w:p>
                        </w:tc>
                        <w:tc>
                          <w:tcPr>
                            <w:tcW w:w="0" w:type="auto"/>
                            <w:noWrap/>
                            <w:hideMark/>
                          </w:tcPr>
                          <w:p w14:paraId="28AC5540" w14:textId="77777777" w:rsidR="00161BA5" w:rsidRPr="00161BA5" w:rsidRDefault="00161BA5" w:rsidP="00161BA5">
                            <w:pPr>
                              <w:rPr>
                                <w:sz w:val="36"/>
                                <w:szCs w:val="44"/>
                              </w:rPr>
                            </w:pPr>
                            <w:r w:rsidRPr="00161BA5">
                              <w:rPr>
                                <w:sz w:val="36"/>
                                <w:szCs w:val="44"/>
                              </w:rPr>
                              <w:t>F score</w:t>
                            </w:r>
                          </w:p>
                        </w:tc>
                        <w:tc>
                          <w:tcPr>
                            <w:tcW w:w="0" w:type="auto"/>
                            <w:noWrap/>
                            <w:hideMark/>
                          </w:tcPr>
                          <w:p w14:paraId="764F30E5" w14:textId="77777777" w:rsidR="00161BA5" w:rsidRPr="00161BA5" w:rsidRDefault="00161BA5" w:rsidP="00161BA5">
                            <w:pPr>
                              <w:rPr>
                                <w:sz w:val="36"/>
                                <w:szCs w:val="44"/>
                              </w:rPr>
                            </w:pPr>
                            <w:r w:rsidRPr="00161BA5">
                              <w:rPr>
                                <w:sz w:val="36"/>
                                <w:szCs w:val="44"/>
                              </w:rPr>
                              <w:t>P-value</w:t>
                            </w:r>
                          </w:p>
                        </w:tc>
                      </w:tr>
                      <w:tr w:rsidR="00161BA5" w:rsidRPr="00161BA5" w14:paraId="2FF00F70" w14:textId="77777777" w:rsidTr="00D9571B">
                        <w:trPr>
                          <w:trHeight w:val="20"/>
                        </w:trPr>
                        <w:tc>
                          <w:tcPr>
                            <w:tcW w:w="0" w:type="auto"/>
                            <w:noWrap/>
                            <w:hideMark/>
                          </w:tcPr>
                          <w:p w14:paraId="2806BE72" w14:textId="77777777" w:rsidR="00161BA5" w:rsidRPr="00161BA5" w:rsidRDefault="00161BA5" w:rsidP="00161BA5">
                            <w:pPr>
                              <w:rPr>
                                <w:sz w:val="36"/>
                                <w:szCs w:val="44"/>
                              </w:rPr>
                            </w:pPr>
                            <w:r w:rsidRPr="00161BA5">
                              <w:rPr>
                                <w:sz w:val="36"/>
                                <w:szCs w:val="44"/>
                              </w:rPr>
                              <w:t>Service_Component_WBS_aff</w:t>
                            </w:r>
                          </w:p>
                        </w:tc>
                        <w:tc>
                          <w:tcPr>
                            <w:tcW w:w="0" w:type="auto"/>
                            <w:noWrap/>
                            <w:vAlign w:val="bottom"/>
                            <w:hideMark/>
                          </w:tcPr>
                          <w:p w14:paraId="25C4E419" w14:textId="77777777" w:rsidR="00161BA5" w:rsidRPr="00161BA5" w:rsidRDefault="00161BA5" w:rsidP="00161BA5">
                            <w:pPr>
                              <w:jc w:val="right"/>
                              <w:rPr>
                                <w:sz w:val="36"/>
                                <w:szCs w:val="44"/>
                              </w:rPr>
                            </w:pPr>
                            <w:r w:rsidRPr="00161BA5">
                              <w:rPr>
                                <w:sz w:val="36"/>
                                <w:szCs w:val="44"/>
                              </w:rPr>
                              <w:t>0.1040</w:t>
                            </w:r>
                          </w:p>
                        </w:tc>
                        <w:tc>
                          <w:tcPr>
                            <w:tcW w:w="0" w:type="auto"/>
                            <w:noWrap/>
                            <w:vAlign w:val="bottom"/>
                            <w:hideMark/>
                          </w:tcPr>
                          <w:p w14:paraId="0D6F4DE7" w14:textId="77777777" w:rsidR="00161BA5" w:rsidRPr="00161BA5" w:rsidRDefault="00161BA5" w:rsidP="00161BA5">
                            <w:pPr>
                              <w:jc w:val="right"/>
                              <w:rPr>
                                <w:sz w:val="36"/>
                                <w:szCs w:val="44"/>
                              </w:rPr>
                            </w:pPr>
                            <w:r w:rsidRPr="00161BA5">
                              <w:rPr>
                                <w:sz w:val="36"/>
                                <w:szCs w:val="44"/>
                              </w:rPr>
                              <w:t>141.5840</w:t>
                            </w:r>
                          </w:p>
                        </w:tc>
                        <w:tc>
                          <w:tcPr>
                            <w:tcW w:w="0" w:type="auto"/>
                            <w:noWrap/>
                            <w:vAlign w:val="bottom"/>
                            <w:hideMark/>
                          </w:tcPr>
                          <w:p w14:paraId="020C60F4" w14:textId="77777777" w:rsidR="00161BA5" w:rsidRPr="00161BA5" w:rsidRDefault="00161BA5" w:rsidP="00161BA5">
                            <w:pPr>
                              <w:jc w:val="right"/>
                              <w:rPr>
                                <w:sz w:val="36"/>
                                <w:szCs w:val="44"/>
                              </w:rPr>
                            </w:pPr>
                            <w:r w:rsidRPr="00161BA5">
                              <w:rPr>
                                <w:sz w:val="36"/>
                                <w:szCs w:val="44"/>
                              </w:rPr>
                              <w:t>0.0000</w:t>
                            </w:r>
                          </w:p>
                        </w:tc>
                      </w:tr>
                      <w:tr w:rsidR="00161BA5" w:rsidRPr="00161BA5" w14:paraId="29DB78DA" w14:textId="77777777" w:rsidTr="00D9571B">
                        <w:trPr>
                          <w:trHeight w:val="20"/>
                        </w:trPr>
                        <w:tc>
                          <w:tcPr>
                            <w:tcW w:w="0" w:type="auto"/>
                            <w:noWrap/>
                            <w:hideMark/>
                          </w:tcPr>
                          <w:p w14:paraId="278D0845" w14:textId="77777777" w:rsidR="00161BA5" w:rsidRPr="00161BA5" w:rsidRDefault="00161BA5" w:rsidP="00161BA5">
                            <w:pPr>
                              <w:rPr>
                                <w:sz w:val="36"/>
                                <w:szCs w:val="44"/>
                              </w:rPr>
                            </w:pPr>
                            <w:r w:rsidRPr="00161BA5">
                              <w:rPr>
                                <w:sz w:val="36"/>
                                <w:szCs w:val="44"/>
                              </w:rPr>
                              <w:t>Urgency</w:t>
                            </w:r>
                          </w:p>
                        </w:tc>
                        <w:tc>
                          <w:tcPr>
                            <w:tcW w:w="0" w:type="auto"/>
                            <w:noWrap/>
                            <w:vAlign w:val="bottom"/>
                            <w:hideMark/>
                          </w:tcPr>
                          <w:p w14:paraId="6882FB9B" w14:textId="77777777" w:rsidR="00161BA5" w:rsidRPr="00161BA5" w:rsidRDefault="00161BA5" w:rsidP="00161BA5">
                            <w:pPr>
                              <w:jc w:val="right"/>
                              <w:rPr>
                                <w:sz w:val="36"/>
                                <w:szCs w:val="44"/>
                              </w:rPr>
                            </w:pPr>
                            <w:r w:rsidRPr="00161BA5">
                              <w:rPr>
                                <w:sz w:val="36"/>
                                <w:szCs w:val="44"/>
                              </w:rPr>
                              <w:t>0.1881</w:t>
                            </w:r>
                          </w:p>
                        </w:tc>
                        <w:tc>
                          <w:tcPr>
                            <w:tcW w:w="0" w:type="auto"/>
                            <w:noWrap/>
                            <w:vAlign w:val="bottom"/>
                            <w:hideMark/>
                          </w:tcPr>
                          <w:p w14:paraId="03FB6086" w14:textId="77777777" w:rsidR="00161BA5" w:rsidRPr="00161BA5" w:rsidRDefault="00161BA5" w:rsidP="00161BA5">
                            <w:pPr>
                              <w:jc w:val="right"/>
                              <w:rPr>
                                <w:sz w:val="36"/>
                                <w:szCs w:val="44"/>
                              </w:rPr>
                            </w:pPr>
                            <w:r w:rsidRPr="00161BA5">
                              <w:rPr>
                                <w:sz w:val="36"/>
                                <w:szCs w:val="44"/>
                              </w:rPr>
                              <w:t>6104.4400</w:t>
                            </w:r>
                          </w:p>
                        </w:tc>
                        <w:tc>
                          <w:tcPr>
                            <w:tcW w:w="0" w:type="auto"/>
                            <w:noWrap/>
                            <w:vAlign w:val="bottom"/>
                            <w:hideMark/>
                          </w:tcPr>
                          <w:p w14:paraId="5DB2A7C8" w14:textId="77777777" w:rsidR="00161BA5" w:rsidRPr="00161BA5" w:rsidRDefault="00161BA5" w:rsidP="00161BA5">
                            <w:pPr>
                              <w:jc w:val="right"/>
                              <w:rPr>
                                <w:sz w:val="36"/>
                                <w:szCs w:val="44"/>
                              </w:rPr>
                            </w:pPr>
                            <w:r w:rsidRPr="00161BA5">
                              <w:rPr>
                                <w:sz w:val="36"/>
                                <w:szCs w:val="44"/>
                              </w:rPr>
                              <w:t>0.0000</w:t>
                            </w:r>
                          </w:p>
                        </w:tc>
                      </w:tr>
                      <w:tr w:rsidR="00161BA5" w:rsidRPr="00161BA5" w14:paraId="50463361" w14:textId="77777777" w:rsidTr="00D9571B">
                        <w:trPr>
                          <w:trHeight w:val="20"/>
                        </w:trPr>
                        <w:tc>
                          <w:tcPr>
                            <w:tcW w:w="0" w:type="auto"/>
                            <w:noWrap/>
                            <w:hideMark/>
                          </w:tcPr>
                          <w:p w14:paraId="63B80AD3" w14:textId="77777777" w:rsidR="00161BA5" w:rsidRPr="00161BA5" w:rsidRDefault="00161BA5" w:rsidP="00161BA5">
                            <w:pPr>
                              <w:rPr>
                                <w:sz w:val="36"/>
                                <w:szCs w:val="44"/>
                              </w:rPr>
                            </w:pPr>
                            <w:r w:rsidRPr="00161BA5">
                              <w:rPr>
                                <w:sz w:val="36"/>
                                <w:szCs w:val="44"/>
                              </w:rPr>
                              <w:t>KM_number</w:t>
                            </w:r>
                          </w:p>
                        </w:tc>
                        <w:tc>
                          <w:tcPr>
                            <w:tcW w:w="0" w:type="auto"/>
                            <w:noWrap/>
                            <w:vAlign w:val="bottom"/>
                            <w:hideMark/>
                          </w:tcPr>
                          <w:p w14:paraId="2684335F" w14:textId="77777777" w:rsidR="00161BA5" w:rsidRPr="00161BA5" w:rsidRDefault="00161BA5" w:rsidP="00161BA5">
                            <w:pPr>
                              <w:jc w:val="right"/>
                              <w:rPr>
                                <w:sz w:val="36"/>
                                <w:szCs w:val="44"/>
                              </w:rPr>
                            </w:pPr>
                            <w:r w:rsidRPr="00161BA5">
                              <w:rPr>
                                <w:sz w:val="36"/>
                                <w:szCs w:val="44"/>
                              </w:rPr>
                              <w:t>1.1217</w:t>
                            </w:r>
                          </w:p>
                        </w:tc>
                        <w:tc>
                          <w:tcPr>
                            <w:tcW w:w="0" w:type="auto"/>
                            <w:noWrap/>
                            <w:vAlign w:val="bottom"/>
                            <w:hideMark/>
                          </w:tcPr>
                          <w:p w14:paraId="38B37A83" w14:textId="77777777" w:rsidR="00161BA5" w:rsidRPr="00161BA5" w:rsidRDefault="00161BA5" w:rsidP="00161BA5">
                            <w:pPr>
                              <w:jc w:val="right"/>
                              <w:rPr>
                                <w:sz w:val="36"/>
                                <w:szCs w:val="44"/>
                              </w:rPr>
                            </w:pPr>
                            <w:r w:rsidRPr="00161BA5">
                              <w:rPr>
                                <w:sz w:val="36"/>
                                <w:szCs w:val="44"/>
                              </w:rPr>
                              <w:t>177.7560</w:t>
                            </w:r>
                          </w:p>
                        </w:tc>
                        <w:tc>
                          <w:tcPr>
                            <w:tcW w:w="0" w:type="auto"/>
                            <w:noWrap/>
                            <w:vAlign w:val="bottom"/>
                            <w:hideMark/>
                          </w:tcPr>
                          <w:p w14:paraId="586FB381" w14:textId="77777777" w:rsidR="00161BA5" w:rsidRPr="00161BA5" w:rsidRDefault="00161BA5" w:rsidP="00161BA5">
                            <w:pPr>
                              <w:jc w:val="right"/>
                              <w:rPr>
                                <w:sz w:val="36"/>
                                <w:szCs w:val="44"/>
                              </w:rPr>
                            </w:pPr>
                            <w:r w:rsidRPr="00161BA5">
                              <w:rPr>
                                <w:sz w:val="36"/>
                                <w:szCs w:val="44"/>
                              </w:rPr>
                              <w:t>0.0000</w:t>
                            </w:r>
                          </w:p>
                        </w:tc>
                      </w:tr>
                      <w:tr w:rsidR="00161BA5" w:rsidRPr="00161BA5" w14:paraId="2DC4A26B" w14:textId="77777777" w:rsidTr="00D9571B">
                        <w:trPr>
                          <w:trHeight w:val="20"/>
                        </w:trPr>
                        <w:tc>
                          <w:tcPr>
                            <w:tcW w:w="0" w:type="auto"/>
                            <w:noWrap/>
                            <w:hideMark/>
                          </w:tcPr>
                          <w:p w14:paraId="302DF013" w14:textId="77777777" w:rsidR="00161BA5" w:rsidRPr="00161BA5" w:rsidRDefault="00161BA5" w:rsidP="00161BA5">
                            <w:pPr>
                              <w:rPr>
                                <w:sz w:val="36"/>
                                <w:szCs w:val="44"/>
                              </w:rPr>
                            </w:pPr>
                            <w:r w:rsidRPr="00161BA5">
                              <w:rPr>
                                <w:sz w:val="36"/>
                                <w:szCs w:val="44"/>
                              </w:rPr>
                              <w:t>Count_Related_Interactions</w:t>
                            </w:r>
                          </w:p>
                        </w:tc>
                        <w:tc>
                          <w:tcPr>
                            <w:tcW w:w="0" w:type="auto"/>
                            <w:noWrap/>
                            <w:vAlign w:val="bottom"/>
                            <w:hideMark/>
                          </w:tcPr>
                          <w:p w14:paraId="6D5FC897" w14:textId="77777777" w:rsidR="00161BA5" w:rsidRPr="00161BA5" w:rsidRDefault="00161BA5" w:rsidP="00161BA5">
                            <w:pPr>
                              <w:jc w:val="right"/>
                              <w:rPr>
                                <w:sz w:val="36"/>
                                <w:szCs w:val="44"/>
                              </w:rPr>
                            </w:pPr>
                            <w:r w:rsidRPr="00161BA5">
                              <w:rPr>
                                <w:sz w:val="36"/>
                                <w:szCs w:val="44"/>
                              </w:rPr>
                              <w:t>1.1726</w:t>
                            </w:r>
                          </w:p>
                        </w:tc>
                        <w:tc>
                          <w:tcPr>
                            <w:tcW w:w="0" w:type="auto"/>
                            <w:noWrap/>
                            <w:vAlign w:val="bottom"/>
                            <w:hideMark/>
                          </w:tcPr>
                          <w:p w14:paraId="0E9F31D5" w14:textId="77777777" w:rsidR="00161BA5" w:rsidRPr="00161BA5" w:rsidRDefault="00161BA5" w:rsidP="00161BA5">
                            <w:pPr>
                              <w:jc w:val="right"/>
                              <w:rPr>
                                <w:sz w:val="36"/>
                                <w:szCs w:val="44"/>
                              </w:rPr>
                            </w:pPr>
                            <w:r w:rsidRPr="00161BA5">
                              <w:rPr>
                                <w:sz w:val="36"/>
                                <w:szCs w:val="44"/>
                              </w:rPr>
                              <w:t>679.7630</w:t>
                            </w:r>
                          </w:p>
                        </w:tc>
                        <w:tc>
                          <w:tcPr>
                            <w:tcW w:w="0" w:type="auto"/>
                            <w:noWrap/>
                            <w:vAlign w:val="bottom"/>
                            <w:hideMark/>
                          </w:tcPr>
                          <w:p w14:paraId="0C477E4A" w14:textId="77777777" w:rsidR="00161BA5" w:rsidRPr="00161BA5" w:rsidRDefault="00161BA5" w:rsidP="00161BA5">
                            <w:pPr>
                              <w:jc w:val="right"/>
                              <w:rPr>
                                <w:sz w:val="36"/>
                                <w:szCs w:val="44"/>
                              </w:rPr>
                            </w:pPr>
                            <w:r w:rsidRPr="00161BA5">
                              <w:rPr>
                                <w:sz w:val="36"/>
                                <w:szCs w:val="44"/>
                              </w:rPr>
                              <w:t>0.0000</w:t>
                            </w:r>
                          </w:p>
                        </w:tc>
                      </w:tr>
                      <w:tr w:rsidR="00161BA5" w:rsidRPr="00161BA5" w14:paraId="15B2FA6A" w14:textId="77777777" w:rsidTr="00D9571B">
                        <w:trPr>
                          <w:trHeight w:val="20"/>
                        </w:trPr>
                        <w:tc>
                          <w:tcPr>
                            <w:tcW w:w="0" w:type="auto"/>
                            <w:noWrap/>
                            <w:hideMark/>
                          </w:tcPr>
                          <w:p w14:paraId="6B97ABED" w14:textId="77777777" w:rsidR="00161BA5" w:rsidRPr="00161BA5" w:rsidRDefault="00161BA5" w:rsidP="00161BA5">
                            <w:pPr>
                              <w:rPr>
                                <w:sz w:val="36"/>
                                <w:szCs w:val="44"/>
                              </w:rPr>
                            </w:pPr>
                            <w:r w:rsidRPr="00161BA5">
                              <w:rPr>
                                <w:sz w:val="36"/>
                                <w:szCs w:val="44"/>
                              </w:rPr>
                              <w:t>Count_Related_Incidents</w:t>
                            </w:r>
                          </w:p>
                        </w:tc>
                        <w:tc>
                          <w:tcPr>
                            <w:tcW w:w="0" w:type="auto"/>
                            <w:noWrap/>
                            <w:vAlign w:val="bottom"/>
                            <w:hideMark/>
                          </w:tcPr>
                          <w:p w14:paraId="34AB80C2" w14:textId="77777777" w:rsidR="00161BA5" w:rsidRPr="00161BA5" w:rsidRDefault="00161BA5" w:rsidP="00161BA5">
                            <w:pPr>
                              <w:jc w:val="right"/>
                              <w:rPr>
                                <w:sz w:val="36"/>
                                <w:szCs w:val="44"/>
                              </w:rPr>
                            </w:pPr>
                            <w:r w:rsidRPr="00161BA5">
                              <w:rPr>
                                <w:sz w:val="36"/>
                                <w:szCs w:val="44"/>
                              </w:rPr>
                              <w:t>1.2459</w:t>
                            </w:r>
                          </w:p>
                        </w:tc>
                        <w:tc>
                          <w:tcPr>
                            <w:tcW w:w="0" w:type="auto"/>
                            <w:noWrap/>
                            <w:vAlign w:val="bottom"/>
                            <w:hideMark/>
                          </w:tcPr>
                          <w:p w14:paraId="32776E6A" w14:textId="77777777" w:rsidR="00161BA5" w:rsidRPr="00161BA5" w:rsidRDefault="00161BA5" w:rsidP="00161BA5">
                            <w:pPr>
                              <w:jc w:val="right"/>
                              <w:rPr>
                                <w:sz w:val="36"/>
                                <w:szCs w:val="44"/>
                              </w:rPr>
                            </w:pPr>
                            <w:r w:rsidRPr="00161BA5">
                              <w:rPr>
                                <w:sz w:val="36"/>
                                <w:szCs w:val="44"/>
                              </w:rPr>
                              <w:t>902.1090</w:t>
                            </w:r>
                          </w:p>
                        </w:tc>
                        <w:tc>
                          <w:tcPr>
                            <w:tcW w:w="0" w:type="auto"/>
                            <w:noWrap/>
                            <w:vAlign w:val="bottom"/>
                            <w:hideMark/>
                          </w:tcPr>
                          <w:p w14:paraId="2AD3AD7A" w14:textId="77777777" w:rsidR="00161BA5" w:rsidRPr="00161BA5" w:rsidRDefault="00161BA5" w:rsidP="00161BA5">
                            <w:pPr>
                              <w:jc w:val="right"/>
                              <w:rPr>
                                <w:sz w:val="36"/>
                                <w:szCs w:val="44"/>
                              </w:rPr>
                            </w:pPr>
                            <w:r w:rsidRPr="00161BA5">
                              <w:rPr>
                                <w:sz w:val="36"/>
                                <w:szCs w:val="44"/>
                              </w:rPr>
                              <w:t>0.0000</w:t>
                            </w:r>
                          </w:p>
                        </w:tc>
                      </w:tr>
                      <w:tr w:rsidR="00161BA5" w:rsidRPr="00161BA5" w14:paraId="2F5FF8E6" w14:textId="77777777" w:rsidTr="00D9571B">
                        <w:trPr>
                          <w:trHeight w:val="20"/>
                        </w:trPr>
                        <w:tc>
                          <w:tcPr>
                            <w:tcW w:w="0" w:type="auto"/>
                            <w:noWrap/>
                            <w:hideMark/>
                          </w:tcPr>
                          <w:p w14:paraId="0E3D66DD" w14:textId="77777777" w:rsidR="00161BA5" w:rsidRPr="00161BA5" w:rsidRDefault="00161BA5" w:rsidP="00161BA5">
                            <w:pPr>
                              <w:rPr>
                                <w:sz w:val="36"/>
                                <w:szCs w:val="44"/>
                              </w:rPr>
                            </w:pPr>
                            <w:r w:rsidRPr="00161BA5">
                              <w:rPr>
                                <w:sz w:val="36"/>
                                <w:szCs w:val="44"/>
                              </w:rPr>
                              <w:t>Count_Related_Changes</w:t>
                            </w:r>
                          </w:p>
                        </w:tc>
                        <w:tc>
                          <w:tcPr>
                            <w:tcW w:w="0" w:type="auto"/>
                            <w:noWrap/>
                            <w:vAlign w:val="bottom"/>
                            <w:hideMark/>
                          </w:tcPr>
                          <w:p w14:paraId="649FE228" w14:textId="77777777" w:rsidR="00161BA5" w:rsidRPr="00161BA5" w:rsidRDefault="00161BA5" w:rsidP="00161BA5">
                            <w:pPr>
                              <w:jc w:val="right"/>
                              <w:rPr>
                                <w:sz w:val="36"/>
                                <w:szCs w:val="44"/>
                              </w:rPr>
                            </w:pPr>
                            <w:r w:rsidRPr="00161BA5">
                              <w:rPr>
                                <w:sz w:val="36"/>
                                <w:szCs w:val="44"/>
                              </w:rPr>
                              <w:t>0.0388</w:t>
                            </w:r>
                          </w:p>
                        </w:tc>
                        <w:tc>
                          <w:tcPr>
                            <w:tcW w:w="0" w:type="auto"/>
                            <w:noWrap/>
                            <w:vAlign w:val="bottom"/>
                            <w:hideMark/>
                          </w:tcPr>
                          <w:p w14:paraId="64B4095F" w14:textId="77777777" w:rsidR="00161BA5" w:rsidRPr="00161BA5" w:rsidRDefault="00161BA5" w:rsidP="00161BA5">
                            <w:pPr>
                              <w:jc w:val="right"/>
                              <w:rPr>
                                <w:sz w:val="36"/>
                                <w:szCs w:val="44"/>
                              </w:rPr>
                            </w:pPr>
                            <w:r w:rsidRPr="00161BA5">
                              <w:rPr>
                                <w:sz w:val="36"/>
                                <w:szCs w:val="44"/>
                              </w:rPr>
                              <w:t>62.0758</w:t>
                            </w:r>
                          </w:p>
                        </w:tc>
                        <w:tc>
                          <w:tcPr>
                            <w:tcW w:w="0" w:type="auto"/>
                            <w:noWrap/>
                            <w:vAlign w:val="bottom"/>
                            <w:hideMark/>
                          </w:tcPr>
                          <w:p w14:paraId="69D8707A" w14:textId="77777777" w:rsidR="00161BA5" w:rsidRPr="00161BA5" w:rsidRDefault="00161BA5" w:rsidP="00161BA5">
                            <w:pPr>
                              <w:jc w:val="right"/>
                              <w:rPr>
                                <w:sz w:val="36"/>
                                <w:szCs w:val="44"/>
                              </w:rPr>
                            </w:pPr>
                            <w:r w:rsidRPr="00161BA5">
                              <w:rPr>
                                <w:sz w:val="36"/>
                                <w:szCs w:val="44"/>
                              </w:rPr>
                              <w:t>0.0000</w:t>
                            </w:r>
                          </w:p>
                        </w:tc>
                      </w:tr>
                      <w:tr w:rsidR="00161BA5" w:rsidRPr="00161BA5" w14:paraId="0ECABF98" w14:textId="77777777" w:rsidTr="00D9571B">
                        <w:trPr>
                          <w:trHeight w:val="20"/>
                        </w:trPr>
                        <w:tc>
                          <w:tcPr>
                            <w:tcW w:w="0" w:type="auto"/>
                            <w:noWrap/>
                            <w:hideMark/>
                          </w:tcPr>
                          <w:p w14:paraId="0FDC5DB5" w14:textId="77777777" w:rsidR="00161BA5" w:rsidRPr="00161BA5" w:rsidRDefault="00161BA5" w:rsidP="00161BA5">
                            <w:pPr>
                              <w:rPr>
                                <w:sz w:val="36"/>
                                <w:szCs w:val="44"/>
                              </w:rPr>
                            </w:pPr>
                            <w:r w:rsidRPr="00161BA5">
                              <w:rPr>
                                <w:sz w:val="36"/>
                                <w:szCs w:val="44"/>
                              </w:rPr>
                              <w:t>Open_Time_HourOfDay</w:t>
                            </w:r>
                          </w:p>
                        </w:tc>
                        <w:tc>
                          <w:tcPr>
                            <w:tcW w:w="0" w:type="auto"/>
                            <w:noWrap/>
                            <w:vAlign w:val="bottom"/>
                            <w:hideMark/>
                          </w:tcPr>
                          <w:p w14:paraId="1403AD8B" w14:textId="77777777" w:rsidR="00161BA5" w:rsidRPr="00161BA5" w:rsidRDefault="00161BA5" w:rsidP="00161BA5">
                            <w:pPr>
                              <w:jc w:val="right"/>
                              <w:rPr>
                                <w:sz w:val="36"/>
                                <w:szCs w:val="44"/>
                              </w:rPr>
                            </w:pPr>
                            <w:r w:rsidRPr="00161BA5">
                              <w:rPr>
                                <w:sz w:val="36"/>
                                <w:szCs w:val="44"/>
                              </w:rPr>
                              <w:t>0.1824</w:t>
                            </w:r>
                          </w:p>
                        </w:tc>
                        <w:tc>
                          <w:tcPr>
                            <w:tcW w:w="0" w:type="auto"/>
                            <w:noWrap/>
                            <w:vAlign w:val="bottom"/>
                            <w:hideMark/>
                          </w:tcPr>
                          <w:p w14:paraId="6C25573B" w14:textId="77777777" w:rsidR="00161BA5" w:rsidRPr="00161BA5" w:rsidRDefault="00161BA5" w:rsidP="00161BA5">
                            <w:pPr>
                              <w:jc w:val="right"/>
                              <w:rPr>
                                <w:sz w:val="36"/>
                                <w:szCs w:val="44"/>
                              </w:rPr>
                            </w:pPr>
                            <w:r w:rsidRPr="00161BA5">
                              <w:rPr>
                                <w:sz w:val="36"/>
                                <w:szCs w:val="44"/>
                              </w:rPr>
                              <w:t>5.6072</w:t>
                            </w:r>
                          </w:p>
                        </w:tc>
                        <w:tc>
                          <w:tcPr>
                            <w:tcW w:w="0" w:type="auto"/>
                            <w:noWrap/>
                            <w:vAlign w:val="bottom"/>
                            <w:hideMark/>
                          </w:tcPr>
                          <w:p w14:paraId="6F9052F0" w14:textId="77777777" w:rsidR="00161BA5" w:rsidRPr="00161BA5" w:rsidRDefault="00161BA5" w:rsidP="00161BA5">
                            <w:pPr>
                              <w:jc w:val="right"/>
                              <w:rPr>
                                <w:sz w:val="36"/>
                                <w:szCs w:val="44"/>
                              </w:rPr>
                            </w:pPr>
                            <w:r w:rsidRPr="00161BA5">
                              <w:rPr>
                                <w:sz w:val="36"/>
                                <w:szCs w:val="44"/>
                              </w:rPr>
                              <w:t>0.0179</w:t>
                            </w:r>
                          </w:p>
                        </w:tc>
                      </w:tr>
                      <w:tr w:rsidR="00161BA5" w:rsidRPr="00161BA5" w14:paraId="08190033" w14:textId="77777777" w:rsidTr="00D9571B">
                        <w:trPr>
                          <w:trHeight w:val="20"/>
                        </w:trPr>
                        <w:tc>
                          <w:tcPr>
                            <w:tcW w:w="0" w:type="auto"/>
                            <w:noWrap/>
                            <w:hideMark/>
                          </w:tcPr>
                          <w:p w14:paraId="1324EE2F" w14:textId="77777777" w:rsidR="00161BA5" w:rsidRPr="00161BA5" w:rsidRDefault="00161BA5" w:rsidP="00161BA5">
                            <w:pPr>
                              <w:rPr>
                                <w:color w:val="BFBFBF" w:themeColor="background1" w:themeShade="BF"/>
                                <w:sz w:val="36"/>
                                <w:szCs w:val="44"/>
                              </w:rPr>
                            </w:pPr>
                            <w:r w:rsidRPr="00161BA5">
                              <w:rPr>
                                <w:color w:val="BFBFBF" w:themeColor="background1" w:themeShade="BF"/>
                                <w:sz w:val="36"/>
                                <w:szCs w:val="44"/>
                              </w:rPr>
                              <w:t>Open_Time_DayOfWeek</w:t>
                            </w:r>
                          </w:p>
                        </w:tc>
                        <w:tc>
                          <w:tcPr>
                            <w:tcW w:w="0" w:type="auto"/>
                            <w:noWrap/>
                            <w:vAlign w:val="bottom"/>
                            <w:hideMark/>
                          </w:tcPr>
                          <w:p w14:paraId="0AD22AE3" w14:textId="77777777" w:rsidR="00161BA5" w:rsidRPr="00161BA5" w:rsidRDefault="00161BA5" w:rsidP="00161BA5">
                            <w:pPr>
                              <w:jc w:val="right"/>
                              <w:rPr>
                                <w:color w:val="BFBFBF" w:themeColor="background1" w:themeShade="BF"/>
                                <w:sz w:val="36"/>
                                <w:szCs w:val="44"/>
                              </w:rPr>
                            </w:pPr>
                            <w:r w:rsidRPr="00161BA5">
                              <w:rPr>
                                <w:color w:val="BFBFBF" w:themeColor="background1" w:themeShade="BF"/>
                                <w:sz w:val="36"/>
                                <w:szCs w:val="44"/>
                              </w:rPr>
                              <w:t>-0.0358</w:t>
                            </w:r>
                          </w:p>
                        </w:tc>
                        <w:tc>
                          <w:tcPr>
                            <w:tcW w:w="0" w:type="auto"/>
                            <w:noWrap/>
                            <w:vAlign w:val="bottom"/>
                            <w:hideMark/>
                          </w:tcPr>
                          <w:p w14:paraId="3BC40794" w14:textId="77777777" w:rsidR="00161BA5" w:rsidRPr="00161BA5" w:rsidRDefault="00161BA5" w:rsidP="00161BA5">
                            <w:pPr>
                              <w:jc w:val="right"/>
                              <w:rPr>
                                <w:color w:val="BFBFBF" w:themeColor="background1" w:themeShade="BF"/>
                                <w:sz w:val="36"/>
                                <w:szCs w:val="44"/>
                              </w:rPr>
                            </w:pPr>
                            <w:r w:rsidRPr="00161BA5">
                              <w:rPr>
                                <w:color w:val="BFBFBF" w:themeColor="background1" w:themeShade="BF"/>
                                <w:sz w:val="36"/>
                                <w:szCs w:val="44"/>
                              </w:rPr>
                              <w:t>0.3519</w:t>
                            </w:r>
                          </w:p>
                        </w:tc>
                        <w:tc>
                          <w:tcPr>
                            <w:tcW w:w="0" w:type="auto"/>
                            <w:noWrap/>
                            <w:vAlign w:val="bottom"/>
                            <w:hideMark/>
                          </w:tcPr>
                          <w:p w14:paraId="6A638CAF" w14:textId="77777777" w:rsidR="00161BA5" w:rsidRPr="00161BA5" w:rsidRDefault="00161BA5" w:rsidP="00161BA5">
                            <w:pPr>
                              <w:jc w:val="right"/>
                              <w:rPr>
                                <w:color w:val="BFBFBF" w:themeColor="background1" w:themeShade="BF"/>
                                <w:sz w:val="36"/>
                                <w:szCs w:val="44"/>
                              </w:rPr>
                            </w:pPr>
                            <w:r w:rsidRPr="00161BA5">
                              <w:rPr>
                                <w:color w:val="BFBFBF" w:themeColor="background1" w:themeShade="BF"/>
                                <w:sz w:val="36"/>
                                <w:szCs w:val="44"/>
                              </w:rPr>
                              <w:t>0.5530</w:t>
                            </w:r>
                          </w:p>
                        </w:tc>
                      </w:tr>
                    </w:tbl>
                    <w:p w14:paraId="7C30800B" w14:textId="77777777" w:rsidR="00161BA5" w:rsidRDefault="00161BA5"/>
                  </w:txbxContent>
                </v:textbox>
                <w10:wrap type="square" anchorx="margin" anchory="margin"/>
              </v:shape>
            </w:pict>
          </mc:Fallback>
        </mc:AlternateContent>
      </w:r>
    </w:p>
    <w:p w14:paraId="5FA18F48" w14:textId="5C1505D4" w:rsidR="00322D23" w:rsidRDefault="00161BA5" w:rsidP="000773AF">
      <w:r>
        <w:t xml:space="preserve">P-values &lt; 0.05 indicate statistically significant coefficients  </w:t>
      </w:r>
    </w:p>
    <w:p w14:paraId="2D8D84C3" w14:textId="292AF226" w:rsidR="00161BA5" w:rsidRDefault="00161BA5" w:rsidP="000773AF"/>
    <w:p w14:paraId="6F987651" w14:textId="4ACE1A26" w:rsidR="00161BA5" w:rsidRDefault="00161BA5" w:rsidP="000773AF">
      <w:r>
        <w:t>Accept the Null Hypothesis</w:t>
      </w:r>
    </w:p>
    <w:p w14:paraId="089438D8" w14:textId="0A33AE42" w:rsidR="00161BA5" w:rsidRDefault="00161BA5" w:rsidP="00161BA5">
      <w:pPr>
        <w:pStyle w:val="ListBullet"/>
      </w:pPr>
      <w:r>
        <w:t xml:space="preserve">The data contains significant indicators of final SLA status </w:t>
      </w:r>
    </w:p>
    <w:p w14:paraId="4B0E328F" w14:textId="77777777" w:rsidR="00161BA5" w:rsidRDefault="00161BA5" w:rsidP="000773AF"/>
    <w:p w14:paraId="7E06C369" w14:textId="7BB0DCA9" w:rsidR="00161BA5" w:rsidRDefault="00161BA5" w:rsidP="000773AF">
      <w:r>
        <w:t>However:</w:t>
      </w:r>
    </w:p>
    <w:p w14:paraId="458CEDED" w14:textId="77777777" w:rsidR="00161BA5" w:rsidRDefault="00161BA5" w:rsidP="00161BA5">
      <w:pPr>
        <w:pStyle w:val="ListBullet"/>
      </w:pPr>
      <w:r>
        <w:t xml:space="preserve">Best model achieved 78% classification accuracy </w:t>
      </w:r>
    </w:p>
    <w:p w14:paraId="30A88A2D" w14:textId="4A9078BC" w:rsidR="00161BA5" w:rsidRDefault="00161BA5" w:rsidP="00161BA5">
      <w:pPr>
        <w:pStyle w:val="ListBullet"/>
      </w:pPr>
      <w:r>
        <w:t>Null Accuracy resides at 70%</w:t>
      </w:r>
    </w:p>
    <w:p w14:paraId="3822CA60" w14:textId="77777777" w:rsidR="00161BA5" w:rsidRDefault="00161BA5" w:rsidP="000773AF"/>
    <w:p w14:paraId="60EF876E" w14:textId="0C7D58E7" w:rsidR="00161BA5" w:rsidRDefault="00322D23" w:rsidP="00A94159">
      <w:pPr>
        <w:pStyle w:val="Heading1"/>
      </w:pPr>
      <w:bookmarkStart w:id="10" w:name="_Toc35170735"/>
      <w:r>
        <w:lastRenderedPageBreak/>
        <w:t>Limitations of Techniques and Tools</w:t>
      </w:r>
      <w:bookmarkEnd w:id="10"/>
    </w:p>
    <w:tbl>
      <w:tblPr>
        <w:tblStyle w:val="GridTable5Dark-Accent5"/>
        <w:tblW w:w="4997" w:type="pct"/>
        <w:tblLook w:val="04A0" w:firstRow="1" w:lastRow="0" w:firstColumn="1" w:lastColumn="0" w:noHBand="0" w:noVBand="1"/>
      </w:tblPr>
      <w:tblGrid>
        <w:gridCol w:w="4136"/>
        <w:gridCol w:w="5220"/>
        <w:gridCol w:w="5025"/>
      </w:tblGrid>
      <w:tr w:rsidR="00161BA5" w:rsidRPr="00161BA5" w14:paraId="55FD0DDF" w14:textId="77777777" w:rsidTr="00161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pct"/>
          </w:tcPr>
          <w:p w14:paraId="45BB026E" w14:textId="77777777" w:rsidR="00161BA5" w:rsidRPr="00161BA5" w:rsidRDefault="00161BA5" w:rsidP="00161BA5"/>
        </w:tc>
        <w:tc>
          <w:tcPr>
            <w:tcW w:w="1815" w:type="pct"/>
          </w:tcPr>
          <w:p w14:paraId="32590370" w14:textId="40C0D6B0" w:rsidR="00161BA5" w:rsidRPr="00161BA5" w:rsidRDefault="00161BA5" w:rsidP="00161BA5">
            <w:pPr>
              <w:cnfStyle w:val="100000000000" w:firstRow="1" w:lastRow="0" w:firstColumn="0" w:lastColumn="0" w:oddVBand="0" w:evenVBand="0" w:oddHBand="0" w:evenHBand="0" w:firstRowFirstColumn="0" w:firstRowLastColumn="0" w:lastRowFirstColumn="0" w:lastRowLastColumn="0"/>
            </w:pPr>
            <w:r w:rsidRPr="00161BA5">
              <w:t>Benefits</w:t>
            </w:r>
          </w:p>
        </w:tc>
        <w:tc>
          <w:tcPr>
            <w:tcW w:w="1747" w:type="pct"/>
          </w:tcPr>
          <w:p w14:paraId="1BE5B27C" w14:textId="6EEEBBE0" w:rsidR="00161BA5" w:rsidRPr="00161BA5" w:rsidRDefault="00161BA5" w:rsidP="00161BA5">
            <w:pPr>
              <w:cnfStyle w:val="100000000000" w:firstRow="1" w:lastRow="0" w:firstColumn="0" w:lastColumn="0" w:oddVBand="0" w:evenVBand="0" w:oddHBand="0" w:evenHBand="0" w:firstRowFirstColumn="0" w:firstRowLastColumn="0" w:lastRowFirstColumn="0" w:lastRowLastColumn="0"/>
            </w:pPr>
            <w:r w:rsidRPr="00161BA5">
              <w:t>Limitations</w:t>
            </w:r>
          </w:p>
        </w:tc>
      </w:tr>
      <w:tr w:rsidR="00A13BD7" w:rsidRPr="00161BA5" w14:paraId="307D49C8" w14:textId="77777777" w:rsidTr="00FE1C75">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1438" w:type="pct"/>
            <w:vAlign w:val="center"/>
          </w:tcPr>
          <w:p w14:paraId="680A0125" w14:textId="57AA83F3" w:rsidR="00A13BD7" w:rsidRPr="00161BA5" w:rsidRDefault="00A13BD7" w:rsidP="00FE1C75">
            <w:r w:rsidRPr="00161BA5">
              <w:t xml:space="preserve">Feature Selection </w:t>
            </w:r>
          </w:p>
        </w:tc>
        <w:tc>
          <w:tcPr>
            <w:tcW w:w="1815" w:type="pct"/>
            <w:vMerge w:val="restart"/>
            <w:vAlign w:val="center"/>
          </w:tcPr>
          <w:p w14:paraId="62DAE02D" w14:textId="1CD93FC7" w:rsidR="00A13BD7" w:rsidRPr="00161BA5" w:rsidRDefault="00A13BD7" w:rsidP="00FE1C75">
            <w:pPr>
              <w:cnfStyle w:val="000000100000" w:firstRow="0" w:lastRow="0" w:firstColumn="0" w:lastColumn="0" w:oddVBand="0" w:evenVBand="0" w:oddHBand="1" w:evenHBand="0" w:firstRowFirstColumn="0" w:firstRowLastColumn="0" w:lastRowFirstColumn="0" w:lastRowLastColumn="0"/>
            </w:pPr>
            <w:r>
              <w:t>Identification of most discriminatory factors</w:t>
            </w:r>
          </w:p>
        </w:tc>
        <w:tc>
          <w:tcPr>
            <w:tcW w:w="1747" w:type="pct"/>
            <w:vMerge w:val="restart"/>
            <w:vAlign w:val="center"/>
          </w:tcPr>
          <w:p w14:paraId="01D7023B" w14:textId="670963E4" w:rsidR="00A13BD7" w:rsidRPr="00161BA5" w:rsidRDefault="00A13BD7" w:rsidP="00FE1C75">
            <w:pPr>
              <w:cnfStyle w:val="000000100000" w:firstRow="0" w:lastRow="0" w:firstColumn="0" w:lastColumn="0" w:oddVBand="0" w:evenVBand="0" w:oddHBand="1" w:evenHBand="0" w:firstRowFirstColumn="0" w:firstRowLastColumn="0" w:lastRowFirstColumn="0" w:lastRowLastColumn="0"/>
            </w:pPr>
            <w:r>
              <w:t>Required manipulation of data types through encoding of categorical variables and standardization of numeric variables</w:t>
            </w:r>
          </w:p>
        </w:tc>
      </w:tr>
      <w:tr w:rsidR="00A13BD7" w:rsidRPr="00161BA5" w14:paraId="743AFB56" w14:textId="77777777" w:rsidTr="00FE1C75">
        <w:trPr>
          <w:trHeight w:val="2016"/>
        </w:trPr>
        <w:tc>
          <w:tcPr>
            <w:cnfStyle w:val="001000000000" w:firstRow="0" w:lastRow="0" w:firstColumn="1" w:lastColumn="0" w:oddVBand="0" w:evenVBand="0" w:oddHBand="0" w:evenHBand="0" w:firstRowFirstColumn="0" w:firstRowLastColumn="0" w:lastRowFirstColumn="0" w:lastRowLastColumn="0"/>
            <w:tcW w:w="1438" w:type="pct"/>
            <w:vAlign w:val="center"/>
          </w:tcPr>
          <w:p w14:paraId="518447E9" w14:textId="12748C77" w:rsidR="00A13BD7" w:rsidRPr="00161BA5" w:rsidRDefault="00A13BD7" w:rsidP="00FE1C75">
            <w:r w:rsidRPr="00161BA5">
              <w:t xml:space="preserve">Factor Analysis </w:t>
            </w:r>
          </w:p>
        </w:tc>
        <w:tc>
          <w:tcPr>
            <w:tcW w:w="1815" w:type="pct"/>
            <w:vMerge/>
            <w:vAlign w:val="center"/>
          </w:tcPr>
          <w:p w14:paraId="5AC7A6B6" w14:textId="77777777" w:rsidR="00A13BD7" w:rsidRPr="00161BA5" w:rsidRDefault="00A13BD7" w:rsidP="00FE1C75">
            <w:pPr>
              <w:cnfStyle w:val="000000000000" w:firstRow="0" w:lastRow="0" w:firstColumn="0" w:lastColumn="0" w:oddVBand="0" w:evenVBand="0" w:oddHBand="0" w:evenHBand="0" w:firstRowFirstColumn="0" w:firstRowLastColumn="0" w:lastRowFirstColumn="0" w:lastRowLastColumn="0"/>
            </w:pPr>
          </w:p>
        </w:tc>
        <w:tc>
          <w:tcPr>
            <w:tcW w:w="1747" w:type="pct"/>
            <w:vMerge/>
            <w:vAlign w:val="center"/>
          </w:tcPr>
          <w:p w14:paraId="385371A1" w14:textId="77777777" w:rsidR="00A13BD7" w:rsidRPr="00161BA5" w:rsidRDefault="00A13BD7" w:rsidP="00FE1C75">
            <w:pPr>
              <w:cnfStyle w:val="000000000000" w:firstRow="0" w:lastRow="0" w:firstColumn="0" w:lastColumn="0" w:oddVBand="0" w:evenVBand="0" w:oddHBand="0" w:evenHBand="0" w:firstRowFirstColumn="0" w:firstRowLastColumn="0" w:lastRowFirstColumn="0" w:lastRowLastColumn="0"/>
            </w:pPr>
          </w:p>
        </w:tc>
      </w:tr>
      <w:tr w:rsidR="00A13BD7" w:rsidRPr="00161BA5" w14:paraId="70FE4F04" w14:textId="77777777" w:rsidTr="00FE1C75">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1438" w:type="pct"/>
            <w:vAlign w:val="center"/>
          </w:tcPr>
          <w:p w14:paraId="15C907E2" w14:textId="0A19BB7F" w:rsidR="00A13BD7" w:rsidRPr="00161BA5" w:rsidRDefault="00A13BD7" w:rsidP="00FE1C75">
            <w:r w:rsidRPr="00161BA5">
              <w:t>Logistic Regression Model</w:t>
            </w:r>
          </w:p>
        </w:tc>
        <w:tc>
          <w:tcPr>
            <w:tcW w:w="1815" w:type="pct"/>
            <w:vAlign w:val="center"/>
          </w:tcPr>
          <w:p w14:paraId="5C402378" w14:textId="42C0F871" w:rsidR="00A13BD7" w:rsidRPr="00161BA5" w:rsidRDefault="00A13BD7" w:rsidP="00FE1C75">
            <w:pPr>
              <w:cnfStyle w:val="000000100000" w:firstRow="0" w:lastRow="0" w:firstColumn="0" w:lastColumn="0" w:oddVBand="0" w:evenVBand="0" w:oddHBand="1" w:evenHBand="0" w:firstRowFirstColumn="0" w:firstRowLastColumn="0" w:lastRowFirstColumn="0" w:lastRowLastColumn="0"/>
            </w:pPr>
            <w:r>
              <w:t>Appropriate and industry accepted technique for classifying binary response variables</w:t>
            </w:r>
          </w:p>
        </w:tc>
        <w:tc>
          <w:tcPr>
            <w:tcW w:w="1747" w:type="pct"/>
            <w:vMerge/>
            <w:vAlign w:val="center"/>
          </w:tcPr>
          <w:p w14:paraId="239D9F8B" w14:textId="77777777" w:rsidR="00A13BD7" w:rsidRPr="00161BA5" w:rsidRDefault="00A13BD7" w:rsidP="00FE1C75">
            <w:pPr>
              <w:cnfStyle w:val="000000100000" w:firstRow="0" w:lastRow="0" w:firstColumn="0" w:lastColumn="0" w:oddVBand="0" w:evenVBand="0" w:oddHBand="1" w:evenHBand="0" w:firstRowFirstColumn="0" w:firstRowLastColumn="0" w:lastRowFirstColumn="0" w:lastRowLastColumn="0"/>
            </w:pPr>
          </w:p>
        </w:tc>
      </w:tr>
      <w:tr w:rsidR="008A0A71" w:rsidRPr="00161BA5" w14:paraId="34CA32BC" w14:textId="77777777" w:rsidTr="00FE1C75">
        <w:trPr>
          <w:trHeight w:val="2016"/>
        </w:trPr>
        <w:tc>
          <w:tcPr>
            <w:cnfStyle w:val="001000000000" w:firstRow="0" w:lastRow="0" w:firstColumn="1" w:lastColumn="0" w:oddVBand="0" w:evenVBand="0" w:oddHBand="0" w:evenHBand="0" w:firstRowFirstColumn="0" w:firstRowLastColumn="0" w:lastRowFirstColumn="0" w:lastRowLastColumn="0"/>
            <w:tcW w:w="1438" w:type="pct"/>
            <w:vAlign w:val="center"/>
          </w:tcPr>
          <w:p w14:paraId="466FE0DF" w14:textId="119EA1EB" w:rsidR="008A0A71" w:rsidRPr="00161BA5" w:rsidRDefault="008A0A71" w:rsidP="00FE1C75">
            <w:r>
              <w:t>Python</w:t>
            </w:r>
          </w:p>
        </w:tc>
        <w:tc>
          <w:tcPr>
            <w:tcW w:w="1815" w:type="pct"/>
            <w:vAlign w:val="center"/>
          </w:tcPr>
          <w:p w14:paraId="4D12980A" w14:textId="77560F0C" w:rsidR="008A0A71" w:rsidRDefault="00255497" w:rsidP="00FE1C75">
            <w:pPr>
              <w:cnfStyle w:val="000000000000" w:firstRow="0" w:lastRow="0" w:firstColumn="0" w:lastColumn="0" w:oddVBand="0" w:evenVBand="0" w:oddHBand="0" w:evenHBand="0" w:firstRowFirstColumn="0" w:firstRowLastColumn="0" w:lastRowFirstColumn="0" w:lastRowLastColumn="0"/>
            </w:pPr>
            <w:r>
              <w:t>Cost effective programming language with extensive data analytics capabilities</w:t>
            </w:r>
          </w:p>
        </w:tc>
        <w:tc>
          <w:tcPr>
            <w:tcW w:w="1747" w:type="pct"/>
            <w:vAlign w:val="center"/>
          </w:tcPr>
          <w:p w14:paraId="5D5F86FB" w14:textId="60494496" w:rsidR="008A0A71" w:rsidRPr="00161BA5" w:rsidRDefault="00255497" w:rsidP="00FE1C75">
            <w:pPr>
              <w:cnfStyle w:val="000000000000" w:firstRow="0" w:lastRow="0" w:firstColumn="0" w:lastColumn="0" w:oddVBand="0" w:evenVBand="0" w:oddHBand="0" w:evenHBand="0" w:firstRowFirstColumn="0" w:firstRowLastColumn="0" w:lastRowFirstColumn="0" w:lastRowLastColumn="0"/>
            </w:pPr>
            <w:r>
              <w:t>Computing resource requirements</w:t>
            </w:r>
          </w:p>
        </w:tc>
      </w:tr>
    </w:tbl>
    <w:p w14:paraId="1F617CB7" w14:textId="77777777" w:rsidR="00161BA5" w:rsidRDefault="00161BA5" w:rsidP="000773AF"/>
    <w:p w14:paraId="421816FF" w14:textId="77777777" w:rsidR="00322D23" w:rsidRDefault="00322D23" w:rsidP="008B4983">
      <w:pPr>
        <w:pStyle w:val="Heading1"/>
      </w:pPr>
      <w:bookmarkStart w:id="11" w:name="_Toc35170736"/>
      <w:r>
        <w:lastRenderedPageBreak/>
        <w:t>Proposed Actions</w:t>
      </w:r>
      <w:bookmarkEnd w:id="11"/>
    </w:p>
    <w:p w14:paraId="313711A0" w14:textId="2E8D8CDC" w:rsidR="00322D23" w:rsidRDefault="00322D23" w:rsidP="000773AF"/>
    <w:tbl>
      <w:tblPr>
        <w:tblStyle w:val="GridTable5Dark-Accent5"/>
        <w:tblW w:w="4997" w:type="pct"/>
        <w:tblLook w:val="0420" w:firstRow="1" w:lastRow="0" w:firstColumn="0" w:lastColumn="0" w:noHBand="0" w:noVBand="1"/>
      </w:tblPr>
      <w:tblGrid>
        <w:gridCol w:w="6926"/>
        <w:gridCol w:w="7455"/>
      </w:tblGrid>
      <w:tr w:rsidR="00A13BD7" w:rsidRPr="00A13BD7" w14:paraId="43B1536F" w14:textId="77777777" w:rsidTr="00A13BD7">
        <w:trPr>
          <w:cnfStyle w:val="100000000000" w:firstRow="1" w:lastRow="0" w:firstColumn="0" w:lastColumn="0" w:oddVBand="0" w:evenVBand="0" w:oddHBand="0" w:evenHBand="0" w:firstRowFirstColumn="0" w:firstRowLastColumn="0" w:lastRowFirstColumn="0" w:lastRowLastColumn="0"/>
        </w:trPr>
        <w:tc>
          <w:tcPr>
            <w:tcW w:w="2408" w:type="pct"/>
          </w:tcPr>
          <w:p w14:paraId="42B27665" w14:textId="77777777" w:rsidR="00A13BD7" w:rsidRPr="00A13BD7" w:rsidRDefault="00A13BD7" w:rsidP="00C7461E">
            <w:r w:rsidRPr="00A13BD7">
              <w:t>Observation</w:t>
            </w:r>
          </w:p>
        </w:tc>
        <w:tc>
          <w:tcPr>
            <w:tcW w:w="2592" w:type="pct"/>
          </w:tcPr>
          <w:p w14:paraId="5374D236" w14:textId="77777777" w:rsidR="00A13BD7" w:rsidRPr="00A13BD7" w:rsidRDefault="00A13BD7" w:rsidP="00C7461E">
            <w:r w:rsidRPr="00A13BD7">
              <w:t>Recommendation</w:t>
            </w:r>
          </w:p>
        </w:tc>
      </w:tr>
      <w:tr w:rsidR="00A13BD7" w:rsidRPr="00A13BD7" w14:paraId="3BEA0DC5" w14:textId="77777777" w:rsidTr="00563BFE">
        <w:trPr>
          <w:cnfStyle w:val="000000100000" w:firstRow="0" w:lastRow="0" w:firstColumn="0" w:lastColumn="0" w:oddVBand="0" w:evenVBand="0" w:oddHBand="1" w:evenHBand="0" w:firstRowFirstColumn="0" w:firstRowLastColumn="0" w:lastRowFirstColumn="0" w:lastRowLastColumn="0"/>
          <w:trHeight w:val="2736"/>
        </w:trPr>
        <w:tc>
          <w:tcPr>
            <w:tcW w:w="2408" w:type="pct"/>
            <w:vAlign w:val="center"/>
          </w:tcPr>
          <w:p w14:paraId="04DA9FCC" w14:textId="77777777" w:rsidR="00A13BD7" w:rsidRPr="00A13BD7" w:rsidRDefault="00A13BD7" w:rsidP="00563BFE">
            <w:r w:rsidRPr="00A13BD7">
              <w:t>Configuration Items and Knowledge Articles appeared as strong indicators of SLA breaches</w:t>
            </w:r>
          </w:p>
        </w:tc>
        <w:tc>
          <w:tcPr>
            <w:tcW w:w="2592" w:type="pct"/>
            <w:vAlign w:val="center"/>
          </w:tcPr>
          <w:p w14:paraId="5230F9C0" w14:textId="541FB7E8" w:rsidR="00A13BD7" w:rsidRPr="00A13BD7" w:rsidRDefault="00A13BD7" w:rsidP="00563BFE">
            <w:r>
              <w:t>Investigate specific Configuration Items and Knowledge Articles that significantly contribute to SLA breaches</w:t>
            </w:r>
          </w:p>
        </w:tc>
      </w:tr>
      <w:tr w:rsidR="00A13BD7" w:rsidRPr="00A13BD7" w14:paraId="743AD00C" w14:textId="77777777" w:rsidTr="00563BFE">
        <w:trPr>
          <w:trHeight w:val="2736"/>
        </w:trPr>
        <w:tc>
          <w:tcPr>
            <w:tcW w:w="2408" w:type="pct"/>
            <w:vAlign w:val="center"/>
          </w:tcPr>
          <w:p w14:paraId="1E8D5AE5" w14:textId="49D7C11C" w:rsidR="00A13BD7" w:rsidRDefault="00A13BD7" w:rsidP="00563BFE">
            <w:r>
              <w:t>Limited data about categories of Knowledge Articles and impacted users</w:t>
            </w:r>
          </w:p>
        </w:tc>
        <w:tc>
          <w:tcPr>
            <w:tcW w:w="2592" w:type="pct"/>
            <w:vAlign w:val="center"/>
          </w:tcPr>
          <w:p w14:paraId="2FE4B685" w14:textId="5CAE2D87" w:rsidR="00A13BD7" w:rsidRDefault="00A13BD7" w:rsidP="00563BFE">
            <w:r>
              <w:t>Collect additional data for inclusion in the model</w:t>
            </w:r>
          </w:p>
        </w:tc>
      </w:tr>
      <w:tr w:rsidR="00A13BD7" w:rsidRPr="00A13BD7" w14:paraId="5A09C91F" w14:textId="77777777" w:rsidTr="00563BFE">
        <w:trPr>
          <w:cnfStyle w:val="000000100000" w:firstRow="0" w:lastRow="0" w:firstColumn="0" w:lastColumn="0" w:oddVBand="0" w:evenVBand="0" w:oddHBand="1" w:evenHBand="0" w:firstRowFirstColumn="0" w:firstRowLastColumn="0" w:lastRowFirstColumn="0" w:lastRowLastColumn="0"/>
          <w:trHeight w:val="2736"/>
        </w:trPr>
        <w:tc>
          <w:tcPr>
            <w:tcW w:w="2408" w:type="pct"/>
            <w:vAlign w:val="center"/>
          </w:tcPr>
          <w:p w14:paraId="61435B2D" w14:textId="2CA94840" w:rsidR="00A13BD7" w:rsidRPr="00A13BD7" w:rsidRDefault="00A13BD7" w:rsidP="00563BFE">
            <w:r>
              <w:t xml:space="preserve">Logistic Regression provided only slightly better results </w:t>
            </w:r>
          </w:p>
        </w:tc>
        <w:tc>
          <w:tcPr>
            <w:tcW w:w="2592" w:type="pct"/>
            <w:vAlign w:val="center"/>
          </w:tcPr>
          <w:p w14:paraId="700DBC9D" w14:textId="2B528326" w:rsidR="00A13BD7" w:rsidRDefault="00A13BD7" w:rsidP="00563BFE">
            <w:r>
              <w:t xml:space="preserve">Consider other classifier techniques such as decision trees, support vector machines (SVM), or </w:t>
            </w:r>
            <w:r w:rsidRPr="00A13BD7">
              <w:rPr>
                <w:i/>
                <w:iCs/>
              </w:rPr>
              <w:t>k</w:t>
            </w:r>
            <w:r>
              <w:t xml:space="preserve"> nearest neighbors</w:t>
            </w:r>
          </w:p>
        </w:tc>
      </w:tr>
    </w:tbl>
    <w:p w14:paraId="66525C12" w14:textId="77777777" w:rsidR="00322D23" w:rsidRDefault="00322D23" w:rsidP="008B4983">
      <w:pPr>
        <w:pStyle w:val="Heading1"/>
      </w:pPr>
      <w:bookmarkStart w:id="12" w:name="_Toc35170737"/>
      <w:r>
        <w:lastRenderedPageBreak/>
        <w:t>Benefits</w:t>
      </w:r>
      <w:bookmarkEnd w:id="12"/>
    </w:p>
    <w:p w14:paraId="0112325B" w14:textId="0FF2BE00" w:rsidR="007111EE" w:rsidRDefault="007111EE" w:rsidP="000773AF"/>
    <w:tbl>
      <w:tblPr>
        <w:tblStyle w:val="GridTable5Dark-Accent4"/>
        <w:tblW w:w="4997" w:type="pct"/>
        <w:tblLook w:val="04A0" w:firstRow="1" w:lastRow="0" w:firstColumn="1" w:lastColumn="0" w:noHBand="0" w:noVBand="1"/>
      </w:tblPr>
      <w:tblGrid>
        <w:gridCol w:w="3955"/>
        <w:gridCol w:w="10426"/>
      </w:tblGrid>
      <w:tr w:rsidR="007111EE" w:rsidRPr="007111EE" w14:paraId="1D258F9C" w14:textId="77777777" w:rsidTr="00711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pct"/>
          </w:tcPr>
          <w:p w14:paraId="7DAF7564" w14:textId="77777777" w:rsidR="007111EE" w:rsidRPr="007111EE" w:rsidRDefault="007111EE" w:rsidP="00D72B7D">
            <w:r w:rsidRPr="007111EE">
              <w:t>Role</w:t>
            </w:r>
          </w:p>
        </w:tc>
        <w:tc>
          <w:tcPr>
            <w:tcW w:w="3625" w:type="pct"/>
          </w:tcPr>
          <w:p w14:paraId="4F377237" w14:textId="77777777" w:rsidR="007111EE" w:rsidRPr="007111EE" w:rsidRDefault="007111EE" w:rsidP="00D72B7D">
            <w:pPr>
              <w:cnfStyle w:val="100000000000" w:firstRow="1" w:lastRow="0" w:firstColumn="0" w:lastColumn="0" w:oddVBand="0" w:evenVBand="0" w:oddHBand="0" w:evenHBand="0" w:firstRowFirstColumn="0" w:firstRowLastColumn="0" w:lastRowFirstColumn="0" w:lastRowLastColumn="0"/>
            </w:pPr>
            <w:r w:rsidRPr="007111EE">
              <w:t>Benefit</w:t>
            </w:r>
          </w:p>
        </w:tc>
      </w:tr>
      <w:tr w:rsidR="007111EE" w:rsidRPr="007111EE" w14:paraId="1264EF48" w14:textId="77777777" w:rsidTr="00C64D43">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375" w:type="pct"/>
            <w:vAlign w:val="center"/>
          </w:tcPr>
          <w:p w14:paraId="777A0B04" w14:textId="15745406" w:rsidR="007111EE" w:rsidRPr="007111EE" w:rsidRDefault="007111EE" w:rsidP="00C64D43">
            <w:r>
              <w:t>Service Desk Agents</w:t>
            </w:r>
          </w:p>
        </w:tc>
        <w:tc>
          <w:tcPr>
            <w:tcW w:w="3625" w:type="pct"/>
            <w:vAlign w:val="center"/>
          </w:tcPr>
          <w:p w14:paraId="20059D01" w14:textId="6D83A354" w:rsidR="007111EE" w:rsidRPr="007111EE" w:rsidRDefault="00FE1C75" w:rsidP="00C64D43">
            <w:pPr>
              <w:pStyle w:val="ListBullet"/>
              <w:cnfStyle w:val="000000100000" w:firstRow="0" w:lastRow="0" w:firstColumn="0" w:lastColumn="0" w:oddVBand="0" w:evenVBand="0" w:oddHBand="1" w:evenHBand="0" w:firstRowFirstColumn="0" w:firstRowLastColumn="0" w:lastRowFirstColumn="0" w:lastRowLastColumn="0"/>
            </w:pPr>
            <w:r>
              <w:t>Swift identification of incidents requiring prioritized attention</w:t>
            </w:r>
          </w:p>
        </w:tc>
      </w:tr>
      <w:tr w:rsidR="007111EE" w:rsidRPr="007111EE" w14:paraId="3EFE520B" w14:textId="77777777" w:rsidTr="00C64D43">
        <w:trPr>
          <w:trHeight w:val="1728"/>
        </w:trPr>
        <w:tc>
          <w:tcPr>
            <w:cnfStyle w:val="001000000000" w:firstRow="0" w:lastRow="0" w:firstColumn="1" w:lastColumn="0" w:oddVBand="0" w:evenVBand="0" w:oddHBand="0" w:evenHBand="0" w:firstRowFirstColumn="0" w:firstRowLastColumn="0" w:lastRowFirstColumn="0" w:lastRowLastColumn="0"/>
            <w:tcW w:w="1375" w:type="pct"/>
            <w:vAlign w:val="center"/>
          </w:tcPr>
          <w:p w14:paraId="1A09950A" w14:textId="77777777" w:rsidR="007111EE" w:rsidRPr="007111EE" w:rsidRDefault="007111EE" w:rsidP="00C64D43">
            <w:r w:rsidRPr="007111EE">
              <w:t>Incident Managers</w:t>
            </w:r>
          </w:p>
        </w:tc>
        <w:tc>
          <w:tcPr>
            <w:tcW w:w="3625" w:type="pct"/>
            <w:vAlign w:val="center"/>
          </w:tcPr>
          <w:p w14:paraId="1197BE42" w14:textId="748FC29A" w:rsidR="007111EE" w:rsidRDefault="00FE1C75" w:rsidP="00C64D43">
            <w:pPr>
              <w:pStyle w:val="ListBullet"/>
              <w:cnfStyle w:val="000000000000" w:firstRow="0" w:lastRow="0" w:firstColumn="0" w:lastColumn="0" w:oddVBand="0" w:evenVBand="0" w:oddHBand="0" w:evenHBand="0" w:firstRowFirstColumn="0" w:firstRowLastColumn="0" w:lastRowFirstColumn="0" w:lastRowLastColumn="0"/>
            </w:pPr>
            <w:r>
              <w:t xml:space="preserve">Ability to make resource allocation decisions </w:t>
            </w:r>
          </w:p>
          <w:p w14:paraId="7CA77346" w14:textId="704EED8F" w:rsidR="00FE1C75" w:rsidRPr="007111EE" w:rsidRDefault="00563BFE" w:rsidP="00C64D43">
            <w:pPr>
              <w:pStyle w:val="ListBullet"/>
              <w:cnfStyle w:val="000000000000" w:firstRow="0" w:lastRow="0" w:firstColumn="0" w:lastColumn="0" w:oddVBand="0" w:evenVBand="0" w:oddHBand="0" w:evenHBand="0" w:firstRowFirstColumn="0" w:firstRowLastColumn="0" w:lastRowFirstColumn="0" w:lastRowLastColumn="0"/>
            </w:pPr>
            <w:r>
              <w:t>R</w:t>
            </w:r>
            <w:r w:rsidR="00FE1C75">
              <w:t>eduction of incident duration</w:t>
            </w:r>
          </w:p>
        </w:tc>
      </w:tr>
      <w:tr w:rsidR="00C64D43" w:rsidRPr="007111EE" w14:paraId="59FBD143" w14:textId="77777777" w:rsidTr="00C64D43">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375" w:type="pct"/>
            <w:vAlign w:val="center"/>
          </w:tcPr>
          <w:p w14:paraId="456E327E" w14:textId="77777777" w:rsidR="00C64D43" w:rsidRPr="007111EE" w:rsidRDefault="00C64D43" w:rsidP="00C64D43">
            <w:r w:rsidRPr="007111EE">
              <w:t>Customers</w:t>
            </w:r>
          </w:p>
        </w:tc>
        <w:tc>
          <w:tcPr>
            <w:tcW w:w="3625" w:type="pct"/>
            <w:vAlign w:val="center"/>
          </w:tcPr>
          <w:p w14:paraId="2F93F3C6" w14:textId="77777777" w:rsidR="00C64D43" w:rsidRPr="007111EE" w:rsidRDefault="00C64D43" w:rsidP="00C64D43">
            <w:pPr>
              <w:pStyle w:val="ListBullet"/>
              <w:cnfStyle w:val="000000100000" w:firstRow="0" w:lastRow="0" w:firstColumn="0" w:lastColumn="0" w:oddVBand="0" w:evenVBand="0" w:oddHBand="1" w:evenHBand="0" w:firstRowFirstColumn="0" w:firstRowLastColumn="0" w:lastRowFirstColumn="0" w:lastRowLastColumn="0"/>
            </w:pPr>
            <w:r>
              <w:t xml:space="preserve">Increased availability of services </w:t>
            </w:r>
          </w:p>
        </w:tc>
      </w:tr>
    </w:tbl>
    <w:p w14:paraId="3615195A" w14:textId="77777777" w:rsidR="001D6A27" w:rsidRDefault="001D6A27" w:rsidP="001D6A27"/>
    <w:p w14:paraId="627A62B1" w14:textId="77777777" w:rsidR="001D6A27" w:rsidRPr="00FE1C75" w:rsidRDefault="001D6A27" w:rsidP="001D6A27">
      <w:pPr>
        <w:pStyle w:val="IntenseQuote"/>
        <w:jc w:val="center"/>
      </w:pPr>
      <w:r>
        <w:t>Increased Customer Satisfaction</w:t>
      </w:r>
    </w:p>
    <w:p w14:paraId="6EEC4D7C" w14:textId="7724AD4E" w:rsidR="007111EE" w:rsidRDefault="007111EE" w:rsidP="000773AF"/>
    <w:p w14:paraId="07BD8BCD" w14:textId="0337DBB8" w:rsidR="00322D23" w:rsidRDefault="00322D23" w:rsidP="008B4983">
      <w:pPr>
        <w:pStyle w:val="Heading1"/>
      </w:pPr>
      <w:bookmarkStart w:id="13" w:name="_Toc35170738"/>
      <w:r>
        <w:lastRenderedPageBreak/>
        <w:t>Summary</w:t>
      </w:r>
      <w:bookmarkEnd w:id="13"/>
    </w:p>
    <w:p w14:paraId="10F4C1FE" w14:textId="77777777" w:rsidR="00563BFE" w:rsidRPr="00563BFE" w:rsidRDefault="00563BFE" w:rsidP="00563BFE"/>
    <w:p w14:paraId="67ECFEB3" w14:textId="09F409CC" w:rsidR="00FE1C75" w:rsidRDefault="00FE1C75" w:rsidP="00FE1C75"/>
    <w:p w14:paraId="722898BE" w14:textId="01BE3768" w:rsidR="00FE1C75" w:rsidRDefault="00563BFE" w:rsidP="00FE1C75">
      <w:r>
        <w:t>Exploratory Study</w:t>
      </w:r>
    </w:p>
    <w:p w14:paraId="79605124" w14:textId="7F15D367" w:rsidR="00563BFE" w:rsidRDefault="00563BFE" w:rsidP="00FE1C75"/>
    <w:p w14:paraId="035C1AF8" w14:textId="0FBA5B57" w:rsidR="00563BFE" w:rsidRDefault="00563BFE" w:rsidP="00FE1C75">
      <w:r>
        <w:t>Mixed Results:</w:t>
      </w:r>
    </w:p>
    <w:p w14:paraId="7B4EC449" w14:textId="27340615" w:rsidR="00563BFE" w:rsidRDefault="00563BFE" w:rsidP="00563BFE">
      <w:pPr>
        <w:pStyle w:val="ListParagraph"/>
        <w:numPr>
          <w:ilvl w:val="0"/>
          <w:numId w:val="16"/>
        </w:numPr>
      </w:pPr>
      <w:r>
        <w:t>Hypothesis accepted</w:t>
      </w:r>
    </w:p>
    <w:p w14:paraId="11DA157E" w14:textId="6056E0AC" w:rsidR="00563BFE" w:rsidRDefault="00563BFE" w:rsidP="00563BFE">
      <w:pPr>
        <w:pStyle w:val="ListParagraph"/>
        <w:numPr>
          <w:ilvl w:val="0"/>
          <w:numId w:val="16"/>
        </w:numPr>
      </w:pPr>
      <w:r>
        <w:t>Marginal value</w:t>
      </w:r>
    </w:p>
    <w:p w14:paraId="7FF615E6" w14:textId="5ED55B92" w:rsidR="00563BFE" w:rsidRDefault="00563BFE" w:rsidP="00563BFE"/>
    <w:p w14:paraId="3A26E0E2" w14:textId="007C6498" w:rsidR="00563BFE" w:rsidRDefault="00563BFE" w:rsidP="00563BFE">
      <w:r>
        <w:t xml:space="preserve">Contact: </w:t>
      </w:r>
    </w:p>
    <w:p w14:paraId="0B77D8F1" w14:textId="77777777" w:rsidR="00563BFE" w:rsidRPr="00563BFE" w:rsidRDefault="00563BFE" w:rsidP="00563BFE">
      <w:pPr>
        <w:pStyle w:val="List2"/>
      </w:pPr>
      <w:r w:rsidRPr="00563BFE">
        <w:t>Carolyn M. Hennings</w:t>
      </w:r>
    </w:p>
    <w:p w14:paraId="5C9477E8" w14:textId="38A6DC09" w:rsidR="00563BFE" w:rsidRPr="00563BFE" w:rsidRDefault="00563BFE" w:rsidP="00563BFE">
      <w:pPr>
        <w:pStyle w:val="List2"/>
        <w:rPr>
          <w:rStyle w:val="Hyperlink"/>
          <w:color w:val="auto"/>
          <w:u w:val="none"/>
        </w:rPr>
      </w:pPr>
      <w:r w:rsidRPr="00563BFE">
        <w:t>chenn15@wgu.edu</w:t>
      </w:r>
    </w:p>
    <w:p w14:paraId="3F2BB97D" w14:textId="77777777" w:rsidR="00563BFE" w:rsidRPr="00FE1C75" w:rsidRDefault="00563BFE" w:rsidP="00563BFE"/>
    <w:p w14:paraId="0DA8EE06" w14:textId="77777777" w:rsidR="000773AF" w:rsidRDefault="000773AF" w:rsidP="008B4983">
      <w:pPr>
        <w:pStyle w:val="Heading1"/>
      </w:pPr>
      <w:bookmarkStart w:id="14" w:name="_Toc35170739"/>
      <w:r>
        <w:lastRenderedPageBreak/>
        <w:t>References</w:t>
      </w:r>
      <w:bookmarkEnd w:id="14"/>
    </w:p>
    <w:p w14:paraId="5691B7D2" w14:textId="77777777" w:rsidR="007111EE" w:rsidRPr="007111EE" w:rsidRDefault="008947F2" w:rsidP="007111EE">
      <w:pPr>
        <w:pStyle w:val="Bibliography"/>
        <w:rPr>
          <w:rFonts w:ascii="Calibri" w:cs="Calibri"/>
        </w:rPr>
      </w:pPr>
      <w:r>
        <w:fldChar w:fldCharType="begin"/>
      </w:r>
      <w:r w:rsidR="007111EE">
        <w:instrText xml:space="preserve"> ADDIN ZOTERO_BIBL {"uncited":[],"omitted":[],"custom":[]} CSL_BIBLIOGRAPHY </w:instrText>
      </w:r>
      <w:r>
        <w:fldChar w:fldCharType="separate"/>
      </w:r>
      <w:r w:rsidR="007111EE" w:rsidRPr="007111EE">
        <w:rPr>
          <w:rFonts w:ascii="Calibri" w:cs="Calibri"/>
        </w:rPr>
        <w:t xml:space="preserve">Amaral, C., Fantinato, M., Reijers, H., &amp; Peres, S. (2019). </w:t>
      </w:r>
      <w:r w:rsidR="007111EE" w:rsidRPr="007111EE">
        <w:rPr>
          <w:rFonts w:ascii="Calibri" w:cs="Calibri"/>
          <w:i/>
          <w:iCs/>
        </w:rPr>
        <w:t>Enhancing Completion Time Prediction Through Attribute Selection</w:t>
      </w:r>
      <w:r w:rsidR="007111EE" w:rsidRPr="007111EE">
        <w:rPr>
          <w:rFonts w:ascii="Calibri" w:cs="Calibri"/>
        </w:rPr>
        <w:t>. https://doi.org/10.1007/978-3-030-15154-6_1</w:t>
      </w:r>
    </w:p>
    <w:p w14:paraId="2F45DDC3" w14:textId="77777777" w:rsidR="007111EE" w:rsidRPr="007111EE" w:rsidRDefault="007111EE" w:rsidP="007111EE">
      <w:pPr>
        <w:pStyle w:val="Bibliography"/>
        <w:rPr>
          <w:rFonts w:ascii="Calibri" w:cs="Calibri"/>
        </w:rPr>
      </w:pPr>
      <w:r w:rsidRPr="007111EE">
        <w:rPr>
          <w:rFonts w:ascii="Calibri" w:cs="Calibri"/>
        </w:rPr>
        <w:t xml:space="preserve">Hanna, A. (2011). </w:t>
      </w:r>
      <w:r w:rsidRPr="007111EE">
        <w:rPr>
          <w:rFonts w:ascii="Calibri" w:cs="Calibri"/>
          <w:i/>
          <w:iCs/>
        </w:rPr>
        <w:t>ITIL(r) glossary and abbreviations</w:t>
      </w:r>
      <w:r w:rsidRPr="007111EE">
        <w:rPr>
          <w:rFonts w:ascii="Calibri" w:cs="Calibri"/>
        </w:rPr>
        <w:t>. AXELOS Limited. https://www.axelos.com/corporate/media/files/glossaries/itil_2011_glossary_gb-v1-0.pdf</w:t>
      </w:r>
    </w:p>
    <w:p w14:paraId="26595FF4" w14:textId="77777777" w:rsidR="007111EE" w:rsidRPr="007111EE" w:rsidRDefault="007111EE" w:rsidP="007111EE">
      <w:pPr>
        <w:pStyle w:val="Bibliography"/>
        <w:rPr>
          <w:rFonts w:ascii="Calibri" w:cs="Calibri"/>
        </w:rPr>
      </w:pPr>
      <w:r w:rsidRPr="007111EE">
        <w:rPr>
          <w:rFonts w:ascii="Calibri" w:cs="Calibri"/>
        </w:rPr>
        <w:t xml:space="preserve">Higgins, S. (2016, April 26). </w:t>
      </w:r>
      <w:r w:rsidRPr="007111EE">
        <w:rPr>
          <w:rFonts w:ascii="Calibri" w:cs="Calibri"/>
          <w:i/>
          <w:iCs/>
        </w:rPr>
        <w:t>How predictive analytics have turned Incident Management on its head -</w:t>
      </w:r>
      <w:r w:rsidRPr="007111EE">
        <w:rPr>
          <w:rFonts w:ascii="Calibri" w:cs="Calibri"/>
        </w:rPr>
        <w:t>. http://www.theitsmreview.com/2016/04/predictive-analytics-turned-incident-management-head/</w:t>
      </w:r>
    </w:p>
    <w:p w14:paraId="4DC2CC83" w14:textId="77777777" w:rsidR="007111EE" w:rsidRPr="007111EE" w:rsidRDefault="007111EE" w:rsidP="007111EE">
      <w:pPr>
        <w:pStyle w:val="Bibliography"/>
        <w:rPr>
          <w:rFonts w:ascii="Calibri" w:cs="Calibri"/>
        </w:rPr>
      </w:pPr>
      <w:r w:rsidRPr="007111EE">
        <w:rPr>
          <w:rFonts w:ascii="Calibri" w:cs="Calibri"/>
        </w:rPr>
        <w:t xml:space="preserve">Van Dongen, B. F. (Boudewijn). (2014). </w:t>
      </w:r>
      <w:r w:rsidRPr="007111EE">
        <w:rPr>
          <w:rFonts w:ascii="Calibri" w:cs="Calibri"/>
          <w:i/>
          <w:iCs/>
        </w:rPr>
        <w:t>BPI Challenge 2014: Incident details</w:t>
      </w:r>
      <w:r w:rsidRPr="007111EE">
        <w:rPr>
          <w:rFonts w:ascii="Calibri" w:cs="Calibri"/>
        </w:rPr>
        <w:t>. Rabobank Nederland. https://doi.org/10.4121/UUID:3CFA2260-F5C5-44BE-AFE1-B70D35288D6D</w:t>
      </w:r>
    </w:p>
    <w:p w14:paraId="24C02426" w14:textId="0D762562" w:rsidR="000773AF" w:rsidRPr="000773AF" w:rsidRDefault="008947F2" w:rsidP="008947F2">
      <w:pPr>
        <w:pStyle w:val="Bibliography"/>
      </w:pPr>
      <w:r>
        <w:fldChar w:fldCharType="end"/>
      </w:r>
    </w:p>
    <w:sectPr w:rsidR="000773AF" w:rsidRPr="000773AF" w:rsidSect="00186EE0">
      <w:type w:val="continuous"/>
      <w:pgSz w:w="15840" w:h="12240" w:orient="landscape"/>
      <w:pgMar w:top="720" w:right="720" w:bottom="720" w:left="720" w:header="450" w:footer="336" w:gutter="0"/>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EB6A1" w14:textId="77777777" w:rsidR="00906481" w:rsidRDefault="00906481" w:rsidP="000773AF">
      <w:r>
        <w:separator/>
      </w:r>
    </w:p>
  </w:endnote>
  <w:endnote w:type="continuationSeparator" w:id="0">
    <w:p w14:paraId="0630973A" w14:textId="77777777" w:rsidR="00906481" w:rsidRDefault="00906481" w:rsidP="00077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08891" w14:textId="06A7D16C" w:rsidR="00F52C87" w:rsidRDefault="00906481" w:rsidP="000773AF">
    <w:pPr>
      <w:pStyle w:val="Footer"/>
    </w:pPr>
    <w:sdt>
      <w:sdtPr>
        <w:alias w:val="Subject"/>
        <w:tag w:val=""/>
        <w:id w:val="-1787655513"/>
        <w:dataBinding w:prefixMappings="xmlns:ns0='http://purl.org/dc/elements/1.1/' xmlns:ns1='http://schemas.openxmlformats.org/package/2006/metadata/core-properties' " w:xpath="/ns1:coreProperties[1]/ns0:subject[1]" w:storeItemID="{6C3C8BC8-F283-45AE-878A-BAB7291924A1}"/>
        <w:text/>
      </w:sdtPr>
      <w:sdtEndPr/>
      <w:sdtContent>
        <w:r w:rsidR="00322D23">
          <w:t>Carolyn M. Hennings – Capstone Task 3 Presentation</w:t>
        </w:r>
      </w:sdtContent>
    </w:sdt>
    <w:r w:rsidR="00F52C87">
      <w:tab/>
    </w:r>
    <w:r w:rsidR="00F52C87">
      <w:tab/>
      <w:t xml:space="preserve">Page </w:t>
    </w:r>
    <w:r w:rsidR="00F52C87">
      <w:rPr>
        <w:b/>
      </w:rPr>
      <w:fldChar w:fldCharType="begin"/>
    </w:r>
    <w:r w:rsidR="00F52C87">
      <w:rPr>
        <w:b/>
      </w:rPr>
      <w:instrText xml:space="preserve"> PAGE  \* Arabic  \* MERGEFORMAT </w:instrText>
    </w:r>
    <w:r w:rsidR="00F52C87">
      <w:rPr>
        <w:b/>
      </w:rPr>
      <w:fldChar w:fldCharType="separate"/>
    </w:r>
    <w:r w:rsidR="00091452">
      <w:rPr>
        <w:b/>
        <w:noProof/>
      </w:rPr>
      <w:t>2</w:t>
    </w:r>
    <w:r w:rsidR="00F52C87">
      <w:rPr>
        <w:b/>
      </w:rPr>
      <w:fldChar w:fldCharType="end"/>
    </w:r>
    <w:r w:rsidR="00F52C87">
      <w:t xml:space="preserve"> of </w:t>
    </w:r>
    <w:r w:rsidR="00F52C87">
      <w:rPr>
        <w:b/>
      </w:rPr>
      <w:fldChar w:fldCharType="begin"/>
    </w:r>
    <w:r w:rsidR="00F52C87">
      <w:rPr>
        <w:b/>
      </w:rPr>
      <w:instrText xml:space="preserve"> NUMPAGES  \* Arabic  \* MERGEFORMAT </w:instrText>
    </w:r>
    <w:r w:rsidR="00F52C87">
      <w:rPr>
        <w:b/>
      </w:rPr>
      <w:fldChar w:fldCharType="separate"/>
    </w:r>
    <w:r w:rsidR="00091452">
      <w:rPr>
        <w:b/>
        <w:noProof/>
      </w:rPr>
      <w:t>2</w:t>
    </w:r>
    <w:r w:rsidR="00F52C87">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3092B" w14:textId="77777777" w:rsidR="00906481" w:rsidRDefault="00906481" w:rsidP="000773AF">
      <w:r>
        <w:separator/>
      </w:r>
    </w:p>
  </w:footnote>
  <w:footnote w:type="continuationSeparator" w:id="0">
    <w:p w14:paraId="6F556AFA" w14:textId="77777777" w:rsidR="00906481" w:rsidRDefault="00906481" w:rsidP="00077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A89B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D94DC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83624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3E63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1C6E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1FA45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28D2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5B8A82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BCE8D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2E1F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A736D85"/>
    <w:multiLevelType w:val="hybridMultilevel"/>
    <w:tmpl w:val="A65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0B3A1E"/>
    <w:multiLevelType w:val="multilevel"/>
    <w:tmpl w:val="E004A4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21A65C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01A0B81"/>
    <w:multiLevelType w:val="hybridMultilevel"/>
    <w:tmpl w:val="5E042122"/>
    <w:lvl w:ilvl="0" w:tplc="0B06667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AD1B5A"/>
    <w:multiLevelType w:val="hybridMultilevel"/>
    <w:tmpl w:val="CDB8970C"/>
    <w:lvl w:ilvl="0" w:tplc="1DA47B1C">
      <w:start w:val="2"/>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4"/>
    <w:rsid w:val="000773AF"/>
    <w:rsid w:val="00091452"/>
    <w:rsid w:val="00106A52"/>
    <w:rsid w:val="00161BA5"/>
    <w:rsid w:val="001739E1"/>
    <w:rsid w:val="00186EE0"/>
    <w:rsid w:val="001D6A27"/>
    <w:rsid w:val="00241298"/>
    <w:rsid w:val="00255497"/>
    <w:rsid w:val="002C0728"/>
    <w:rsid w:val="00303115"/>
    <w:rsid w:val="003074AC"/>
    <w:rsid w:val="00322D23"/>
    <w:rsid w:val="003B2FDF"/>
    <w:rsid w:val="00470ABE"/>
    <w:rsid w:val="005121B0"/>
    <w:rsid w:val="00563BFE"/>
    <w:rsid w:val="005E1AF7"/>
    <w:rsid w:val="006D252B"/>
    <w:rsid w:val="007111EE"/>
    <w:rsid w:val="00742006"/>
    <w:rsid w:val="007849AD"/>
    <w:rsid w:val="007C395D"/>
    <w:rsid w:val="007F392C"/>
    <w:rsid w:val="008947F2"/>
    <w:rsid w:val="008A0A71"/>
    <w:rsid w:val="008B2C55"/>
    <w:rsid w:val="008B4983"/>
    <w:rsid w:val="008C65D7"/>
    <w:rsid w:val="008E05D7"/>
    <w:rsid w:val="00906481"/>
    <w:rsid w:val="0096266F"/>
    <w:rsid w:val="009A2048"/>
    <w:rsid w:val="009B3D2D"/>
    <w:rsid w:val="00A13BD7"/>
    <w:rsid w:val="00A50F98"/>
    <w:rsid w:val="00A94159"/>
    <w:rsid w:val="00AA38D0"/>
    <w:rsid w:val="00AF39E6"/>
    <w:rsid w:val="00B122EA"/>
    <w:rsid w:val="00B15018"/>
    <w:rsid w:val="00B21FCE"/>
    <w:rsid w:val="00B30AE6"/>
    <w:rsid w:val="00B33CBB"/>
    <w:rsid w:val="00BA5094"/>
    <w:rsid w:val="00C64D43"/>
    <w:rsid w:val="00CC59B0"/>
    <w:rsid w:val="00D52F27"/>
    <w:rsid w:val="00D56DB9"/>
    <w:rsid w:val="00D91B1B"/>
    <w:rsid w:val="00DD7FB2"/>
    <w:rsid w:val="00E40046"/>
    <w:rsid w:val="00E954C8"/>
    <w:rsid w:val="00F04166"/>
    <w:rsid w:val="00F2283B"/>
    <w:rsid w:val="00F52C87"/>
    <w:rsid w:val="00F54CEA"/>
    <w:rsid w:val="00FE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11645"/>
  <w15:docId w15:val="{9D4269C1-447A-6047-BF08-47B0C6D1D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heme="minorBidi"/>
        <w:sz w:val="40"/>
        <w:szCs w:val="40"/>
        <w:lang w:val="en-US"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3AF"/>
    <w:rPr>
      <w:sz w:val="44"/>
      <w:szCs w:val="52"/>
    </w:rPr>
  </w:style>
  <w:style w:type="paragraph" w:styleId="Heading1">
    <w:name w:val="heading 1"/>
    <w:basedOn w:val="Normal"/>
    <w:next w:val="Normal"/>
    <w:link w:val="Heading1Char"/>
    <w:uiPriority w:val="9"/>
    <w:qFormat/>
    <w:rsid w:val="008B4983"/>
    <w:pPr>
      <w:pageBreakBefore/>
      <w:pBdr>
        <w:bottom w:val="single" w:sz="12" w:space="1" w:color="3B6BAC" w:themeColor="accent1" w:themeShade="BF"/>
      </w:pBdr>
      <w:spacing w:before="0" w:line="240" w:lineRule="auto"/>
      <w:outlineLvl w:val="0"/>
    </w:pPr>
    <w:rPr>
      <w:rFonts w:eastAsiaTheme="majorEastAsia" w:cstheme="majorBidi"/>
      <w:b/>
      <w:bCs/>
      <w:color w:val="3B6BAC" w:themeColor="accent1" w:themeShade="BF"/>
      <w:sz w:val="52"/>
      <w:szCs w:val="24"/>
    </w:rPr>
  </w:style>
  <w:style w:type="paragraph" w:styleId="Heading2">
    <w:name w:val="heading 2"/>
    <w:basedOn w:val="Normal"/>
    <w:next w:val="Normal"/>
    <w:link w:val="Heading2Char"/>
    <w:uiPriority w:val="9"/>
    <w:unhideWhenUsed/>
    <w:qFormat/>
    <w:rsid w:val="00F2283B"/>
    <w:pPr>
      <w:pageBreakBefore/>
      <w:pBdr>
        <w:bottom w:val="single" w:sz="8" w:space="1" w:color="6A94CC" w:themeColor="accent1"/>
      </w:pBdr>
      <w:spacing w:before="240" w:after="80" w:line="240" w:lineRule="auto"/>
      <w:outlineLvl w:val="1"/>
    </w:pPr>
    <w:rPr>
      <w:rFonts w:eastAsiaTheme="majorEastAsia" w:cstheme="majorBidi"/>
      <w:color w:val="3B6BAC" w:themeColor="accent1" w:themeShade="BF"/>
      <w:sz w:val="48"/>
      <w:szCs w:val="24"/>
    </w:rPr>
  </w:style>
  <w:style w:type="paragraph" w:styleId="Heading3">
    <w:name w:val="heading 3"/>
    <w:basedOn w:val="Heading2"/>
    <w:next w:val="Normal"/>
    <w:link w:val="Heading3Char"/>
    <w:uiPriority w:val="9"/>
    <w:unhideWhenUsed/>
    <w:qFormat/>
    <w:rsid w:val="008B4983"/>
    <w:pPr>
      <w:outlineLvl w:val="2"/>
    </w:pPr>
  </w:style>
  <w:style w:type="paragraph" w:styleId="Heading4">
    <w:name w:val="heading 4"/>
    <w:basedOn w:val="Normal"/>
    <w:next w:val="Normal"/>
    <w:link w:val="Heading4Char"/>
    <w:uiPriority w:val="9"/>
    <w:unhideWhenUsed/>
    <w:qFormat/>
    <w:rsid w:val="00241298"/>
    <w:pPr>
      <w:numPr>
        <w:ilvl w:val="3"/>
        <w:numId w:val="1"/>
      </w:numPr>
      <w:spacing w:before="200" w:after="80"/>
      <w:outlineLvl w:val="3"/>
    </w:pPr>
    <w:rPr>
      <w:rFonts w:eastAsiaTheme="majorEastAsia" w:cstheme="majorBidi"/>
      <w:i/>
      <w:iCs/>
      <w:color w:val="6A94CC" w:themeColor="accent1"/>
      <w:sz w:val="36"/>
      <w:szCs w:val="24"/>
    </w:rPr>
  </w:style>
  <w:style w:type="paragraph" w:styleId="Heading5">
    <w:name w:val="heading 5"/>
    <w:basedOn w:val="Normal"/>
    <w:next w:val="Normal"/>
    <w:link w:val="Heading5Char"/>
    <w:uiPriority w:val="9"/>
    <w:unhideWhenUsed/>
    <w:qFormat/>
    <w:rsid w:val="00742006"/>
    <w:pPr>
      <w:numPr>
        <w:ilvl w:val="4"/>
        <w:numId w:val="1"/>
      </w:numPr>
      <w:spacing w:before="200" w:after="80"/>
      <w:outlineLvl w:val="4"/>
    </w:pPr>
    <w:rPr>
      <w:rFonts w:eastAsiaTheme="majorEastAsia" w:cstheme="majorBidi"/>
      <w:color w:val="6A94CC" w:themeColor="accent1"/>
    </w:rPr>
  </w:style>
  <w:style w:type="paragraph" w:styleId="Heading6">
    <w:name w:val="heading 6"/>
    <w:basedOn w:val="Normal"/>
    <w:next w:val="Normal"/>
    <w:link w:val="Heading6Char"/>
    <w:uiPriority w:val="9"/>
    <w:unhideWhenUsed/>
    <w:qFormat/>
    <w:rsid w:val="00742006"/>
    <w:pPr>
      <w:numPr>
        <w:ilvl w:val="5"/>
        <w:numId w:val="1"/>
      </w:numPr>
      <w:spacing w:before="280" w:after="100"/>
      <w:outlineLvl w:val="5"/>
    </w:pPr>
    <w:rPr>
      <w:rFonts w:eastAsiaTheme="majorEastAsia" w:cstheme="majorBidi"/>
      <w:i/>
      <w:iCs/>
      <w:color w:val="6A94CC" w:themeColor="accent1"/>
    </w:rPr>
  </w:style>
  <w:style w:type="paragraph" w:styleId="Heading7">
    <w:name w:val="heading 7"/>
    <w:basedOn w:val="Normal"/>
    <w:next w:val="Normal"/>
    <w:link w:val="Heading7Char"/>
    <w:uiPriority w:val="9"/>
    <w:unhideWhenUsed/>
    <w:qFormat/>
    <w:rsid w:val="00742006"/>
    <w:pPr>
      <w:numPr>
        <w:ilvl w:val="6"/>
        <w:numId w:val="1"/>
      </w:numPr>
      <w:spacing w:before="320" w:after="100"/>
      <w:outlineLvl w:val="6"/>
    </w:pPr>
    <w:rPr>
      <w:rFonts w:eastAsiaTheme="majorEastAsia" w:cstheme="majorBidi"/>
      <w:b/>
      <w:bCs/>
      <w:color w:val="00275D" w:themeColor="accent3"/>
      <w:sz w:val="20"/>
      <w:szCs w:val="20"/>
    </w:rPr>
  </w:style>
  <w:style w:type="paragraph" w:styleId="Heading8">
    <w:name w:val="heading 8"/>
    <w:basedOn w:val="Normal"/>
    <w:next w:val="Normal"/>
    <w:link w:val="Heading8Char"/>
    <w:uiPriority w:val="9"/>
    <w:unhideWhenUsed/>
    <w:qFormat/>
    <w:rsid w:val="00742006"/>
    <w:pPr>
      <w:numPr>
        <w:ilvl w:val="7"/>
        <w:numId w:val="1"/>
      </w:numPr>
      <w:spacing w:before="320" w:after="100"/>
      <w:outlineLvl w:val="7"/>
    </w:pPr>
    <w:rPr>
      <w:rFonts w:eastAsiaTheme="majorEastAsia" w:cstheme="majorBidi"/>
      <w:b/>
      <w:bCs/>
      <w:i/>
      <w:iCs/>
      <w:color w:val="00275D" w:themeColor="accent3"/>
      <w:sz w:val="20"/>
      <w:szCs w:val="20"/>
    </w:rPr>
  </w:style>
  <w:style w:type="paragraph" w:styleId="Heading9">
    <w:name w:val="heading 9"/>
    <w:basedOn w:val="Normal"/>
    <w:next w:val="Normal"/>
    <w:link w:val="Heading9Char"/>
    <w:uiPriority w:val="9"/>
    <w:unhideWhenUsed/>
    <w:qFormat/>
    <w:rsid w:val="00742006"/>
    <w:pPr>
      <w:numPr>
        <w:ilvl w:val="8"/>
        <w:numId w:val="1"/>
      </w:numPr>
      <w:spacing w:before="320" w:after="100"/>
      <w:outlineLvl w:val="8"/>
    </w:pPr>
    <w:rPr>
      <w:rFonts w:eastAsiaTheme="majorEastAsia" w:cstheme="majorBidi"/>
      <w:i/>
      <w:iCs/>
      <w:color w:val="00275D"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983"/>
    <w:rPr>
      <w:rFonts w:eastAsiaTheme="majorEastAsia" w:cstheme="majorBidi"/>
      <w:b/>
      <w:bCs/>
      <w:color w:val="3B6BAC" w:themeColor="accent1" w:themeShade="BF"/>
      <w:sz w:val="52"/>
      <w:szCs w:val="24"/>
    </w:rPr>
  </w:style>
  <w:style w:type="character" w:customStyle="1" w:styleId="Heading2Char">
    <w:name w:val="Heading 2 Char"/>
    <w:basedOn w:val="DefaultParagraphFont"/>
    <w:link w:val="Heading2"/>
    <w:uiPriority w:val="9"/>
    <w:rsid w:val="00F2283B"/>
    <w:rPr>
      <w:rFonts w:eastAsiaTheme="majorEastAsia" w:cstheme="majorBidi"/>
      <w:color w:val="3B6BAC" w:themeColor="accent1" w:themeShade="BF"/>
      <w:sz w:val="48"/>
      <w:szCs w:val="24"/>
    </w:rPr>
  </w:style>
  <w:style w:type="character" w:customStyle="1" w:styleId="Heading3Char">
    <w:name w:val="Heading 3 Char"/>
    <w:basedOn w:val="DefaultParagraphFont"/>
    <w:link w:val="Heading3"/>
    <w:uiPriority w:val="9"/>
    <w:rsid w:val="008B4983"/>
    <w:rPr>
      <w:rFonts w:eastAsiaTheme="majorEastAsia" w:cstheme="majorBidi"/>
      <w:color w:val="3B6BAC" w:themeColor="accent1" w:themeShade="BF"/>
      <w:sz w:val="48"/>
      <w:szCs w:val="24"/>
    </w:rPr>
  </w:style>
  <w:style w:type="character" w:customStyle="1" w:styleId="Heading4Char">
    <w:name w:val="Heading 4 Char"/>
    <w:basedOn w:val="DefaultParagraphFont"/>
    <w:link w:val="Heading4"/>
    <w:uiPriority w:val="9"/>
    <w:rsid w:val="00241298"/>
    <w:rPr>
      <w:rFonts w:eastAsiaTheme="majorEastAsia" w:cstheme="majorBidi"/>
      <w:i/>
      <w:iCs/>
      <w:color w:val="6A94CC" w:themeColor="accent1"/>
      <w:sz w:val="36"/>
      <w:szCs w:val="24"/>
    </w:rPr>
  </w:style>
  <w:style w:type="character" w:customStyle="1" w:styleId="Heading5Char">
    <w:name w:val="Heading 5 Char"/>
    <w:basedOn w:val="DefaultParagraphFont"/>
    <w:link w:val="Heading5"/>
    <w:uiPriority w:val="9"/>
    <w:rsid w:val="00742006"/>
    <w:rPr>
      <w:rFonts w:eastAsiaTheme="majorEastAsia" w:cstheme="majorBidi"/>
      <w:color w:val="6A94CC" w:themeColor="accent1"/>
    </w:rPr>
  </w:style>
  <w:style w:type="character" w:customStyle="1" w:styleId="Heading6Char">
    <w:name w:val="Heading 6 Char"/>
    <w:basedOn w:val="DefaultParagraphFont"/>
    <w:link w:val="Heading6"/>
    <w:uiPriority w:val="9"/>
    <w:rsid w:val="00742006"/>
    <w:rPr>
      <w:rFonts w:eastAsiaTheme="majorEastAsia" w:cstheme="majorBidi"/>
      <w:i/>
      <w:iCs/>
      <w:color w:val="6A94CC" w:themeColor="accent1"/>
    </w:rPr>
  </w:style>
  <w:style w:type="character" w:customStyle="1" w:styleId="Heading7Char">
    <w:name w:val="Heading 7 Char"/>
    <w:basedOn w:val="DefaultParagraphFont"/>
    <w:link w:val="Heading7"/>
    <w:uiPriority w:val="9"/>
    <w:rsid w:val="00742006"/>
    <w:rPr>
      <w:rFonts w:eastAsiaTheme="majorEastAsia" w:cstheme="majorBidi"/>
      <w:b/>
      <w:bCs/>
      <w:color w:val="00275D" w:themeColor="accent3"/>
      <w:sz w:val="20"/>
      <w:szCs w:val="20"/>
    </w:rPr>
  </w:style>
  <w:style w:type="character" w:customStyle="1" w:styleId="Heading8Char">
    <w:name w:val="Heading 8 Char"/>
    <w:basedOn w:val="DefaultParagraphFont"/>
    <w:link w:val="Heading8"/>
    <w:uiPriority w:val="9"/>
    <w:rsid w:val="00742006"/>
    <w:rPr>
      <w:rFonts w:eastAsiaTheme="majorEastAsia" w:cstheme="majorBidi"/>
      <w:b/>
      <w:bCs/>
      <w:i/>
      <w:iCs/>
      <w:color w:val="00275D" w:themeColor="accent3"/>
      <w:sz w:val="20"/>
      <w:szCs w:val="20"/>
    </w:rPr>
  </w:style>
  <w:style w:type="character" w:customStyle="1" w:styleId="Heading9Char">
    <w:name w:val="Heading 9 Char"/>
    <w:basedOn w:val="DefaultParagraphFont"/>
    <w:link w:val="Heading9"/>
    <w:uiPriority w:val="9"/>
    <w:rsid w:val="00742006"/>
    <w:rPr>
      <w:rFonts w:eastAsiaTheme="majorEastAsia" w:cstheme="majorBidi"/>
      <w:i/>
      <w:iCs/>
      <w:color w:val="00275D" w:themeColor="accent3"/>
      <w:sz w:val="20"/>
      <w:szCs w:val="20"/>
    </w:rPr>
  </w:style>
  <w:style w:type="paragraph" w:styleId="Caption">
    <w:name w:val="caption"/>
    <w:basedOn w:val="Normal"/>
    <w:next w:val="Normal"/>
    <w:uiPriority w:val="35"/>
    <w:semiHidden/>
    <w:unhideWhenUsed/>
    <w:qFormat/>
    <w:rsid w:val="00742006"/>
    <w:rPr>
      <w:b/>
      <w:bCs/>
      <w:sz w:val="18"/>
      <w:szCs w:val="18"/>
    </w:rPr>
  </w:style>
  <w:style w:type="paragraph" w:styleId="Title">
    <w:name w:val="Title"/>
    <w:basedOn w:val="Normal"/>
    <w:next w:val="Normal"/>
    <w:link w:val="TitleChar"/>
    <w:uiPriority w:val="10"/>
    <w:qFormat/>
    <w:rsid w:val="00470ABE"/>
    <w:pPr>
      <w:pBdr>
        <w:top w:val="single" w:sz="2" w:space="10" w:color="7285BA" w:themeColor="accent5"/>
        <w:bottom w:val="single" w:sz="24" w:space="15" w:color="7285BA" w:themeColor="accent5"/>
      </w:pBdr>
      <w:jc w:val="center"/>
    </w:pPr>
    <w:rPr>
      <w:rFonts w:eastAsiaTheme="majorEastAsia" w:cstheme="majorBidi"/>
      <w:i/>
      <w:iCs/>
      <w:color w:val="274772" w:themeColor="accent1" w:themeShade="7F"/>
      <w:sz w:val="72"/>
      <w:szCs w:val="48"/>
    </w:rPr>
  </w:style>
  <w:style w:type="character" w:customStyle="1" w:styleId="TitleChar">
    <w:name w:val="Title Char"/>
    <w:basedOn w:val="DefaultParagraphFont"/>
    <w:link w:val="Title"/>
    <w:uiPriority w:val="10"/>
    <w:rsid w:val="00470ABE"/>
    <w:rPr>
      <w:rFonts w:eastAsiaTheme="majorEastAsia" w:cstheme="majorBidi"/>
      <w:i/>
      <w:iCs/>
      <w:color w:val="274772" w:themeColor="accent1" w:themeShade="7F"/>
      <w:sz w:val="72"/>
      <w:szCs w:val="48"/>
    </w:rPr>
  </w:style>
  <w:style w:type="paragraph" w:styleId="Subtitle">
    <w:name w:val="Subtitle"/>
    <w:basedOn w:val="Normal"/>
    <w:next w:val="Normal"/>
    <w:link w:val="SubtitleChar"/>
    <w:uiPriority w:val="11"/>
    <w:qFormat/>
    <w:rsid w:val="00742006"/>
    <w:pPr>
      <w:spacing w:before="200" w:after="900"/>
      <w:contextualSpacing/>
      <w:jc w:val="right"/>
    </w:pPr>
    <w:rPr>
      <w:i/>
      <w:iCs/>
      <w:sz w:val="28"/>
      <w:szCs w:val="24"/>
    </w:rPr>
  </w:style>
  <w:style w:type="character" w:customStyle="1" w:styleId="SubtitleChar">
    <w:name w:val="Subtitle Char"/>
    <w:basedOn w:val="DefaultParagraphFont"/>
    <w:link w:val="Subtitle"/>
    <w:uiPriority w:val="11"/>
    <w:rsid w:val="00742006"/>
    <w:rPr>
      <w:i/>
      <w:iCs/>
      <w:sz w:val="28"/>
      <w:szCs w:val="24"/>
    </w:rPr>
  </w:style>
  <w:style w:type="character" w:styleId="Strong">
    <w:name w:val="Strong"/>
    <w:basedOn w:val="DefaultParagraphFont"/>
    <w:uiPriority w:val="22"/>
    <w:qFormat/>
    <w:rsid w:val="00742006"/>
    <w:rPr>
      <w:b/>
      <w:bCs/>
      <w:spacing w:val="0"/>
    </w:rPr>
  </w:style>
  <w:style w:type="character" w:styleId="Emphasis">
    <w:name w:val="Emphasis"/>
    <w:uiPriority w:val="20"/>
    <w:qFormat/>
    <w:rsid w:val="00742006"/>
    <w:rPr>
      <w:b/>
      <w:bCs/>
      <w:i/>
      <w:iCs/>
      <w:color w:val="5A5A5A" w:themeColor="text1" w:themeTint="A5"/>
    </w:rPr>
  </w:style>
  <w:style w:type="paragraph" w:styleId="NoSpacing">
    <w:name w:val="No Spacing"/>
    <w:basedOn w:val="Normal"/>
    <w:link w:val="NoSpacingChar"/>
    <w:uiPriority w:val="1"/>
    <w:qFormat/>
    <w:rsid w:val="00742006"/>
    <w:pPr>
      <w:spacing w:before="0" w:after="0"/>
    </w:pPr>
  </w:style>
  <w:style w:type="character" w:customStyle="1" w:styleId="NoSpacingChar">
    <w:name w:val="No Spacing Char"/>
    <w:basedOn w:val="DefaultParagraphFont"/>
    <w:link w:val="NoSpacing"/>
    <w:uiPriority w:val="1"/>
    <w:rsid w:val="00742006"/>
  </w:style>
  <w:style w:type="paragraph" w:styleId="ListParagraph">
    <w:name w:val="List Paragraph"/>
    <w:basedOn w:val="Normal"/>
    <w:uiPriority w:val="34"/>
    <w:qFormat/>
    <w:rsid w:val="00742006"/>
    <w:pPr>
      <w:ind w:left="720"/>
      <w:contextualSpacing/>
    </w:pPr>
  </w:style>
  <w:style w:type="paragraph" w:styleId="Quote">
    <w:name w:val="Quote"/>
    <w:basedOn w:val="Normal"/>
    <w:next w:val="Normal"/>
    <w:link w:val="QuoteChar"/>
    <w:uiPriority w:val="29"/>
    <w:qFormat/>
    <w:rsid w:val="00742006"/>
    <w:rPr>
      <w:rFonts w:eastAsiaTheme="majorEastAsia" w:cstheme="majorBidi"/>
      <w:i/>
      <w:iCs/>
      <w:color w:val="5A5A5A" w:themeColor="text1" w:themeTint="A5"/>
    </w:rPr>
  </w:style>
  <w:style w:type="character" w:customStyle="1" w:styleId="QuoteChar">
    <w:name w:val="Quote Char"/>
    <w:basedOn w:val="DefaultParagraphFont"/>
    <w:link w:val="Quote"/>
    <w:uiPriority w:val="29"/>
    <w:rsid w:val="00742006"/>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954C8"/>
    <w:pPr>
      <w:pBdr>
        <w:top w:val="single" w:sz="12" w:space="10" w:color="C3D4EA" w:themeColor="accent1" w:themeTint="66"/>
        <w:left w:val="single" w:sz="36" w:space="4" w:color="6A94CC" w:themeColor="accent1"/>
        <w:bottom w:val="single" w:sz="24" w:space="10" w:color="00275D" w:themeColor="accent3"/>
        <w:right w:val="single" w:sz="36" w:space="4" w:color="6A94CC" w:themeColor="accent1"/>
      </w:pBdr>
      <w:shd w:val="clear" w:color="auto" w:fill="6A94CC" w:themeFill="accent1"/>
      <w:spacing w:before="320" w:after="320" w:line="300" w:lineRule="auto"/>
    </w:pPr>
    <w:rPr>
      <w:rFonts w:eastAsiaTheme="majorEastAsia" w:cstheme="majorBidi"/>
      <w:i/>
      <w:iCs/>
      <w:color w:val="FFFFFF" w:themeColor="background1"/>
      <w:sz w:val="48"/>
      <w:szCs w:val="48"/>
    </w:rPr>
  </w:style>
  <w:style w:type="character" w:customStyle="1" w:styleId="IntenseQuoteChar">
    <w:name w:val="Intense Quote Char"/>
    <w:basedOn w:val="DefaultParagraphFont"/>
    <w:link w:val="IntenseQuote"/>
    <w:uiPriority w:val="30"/>
    <w:rsid w:val="00E954C8"/>
    <w:rPr>
      <w:rFonts w:eastAsiaTheme="majorEastAsia" w:cstheme="majorBidi"/>
      <w:i/>
      <w:iCs/>
      <w:color w:val="FFFFFF" w:themeColor="background1"/>
      <w:sz w:val="48"/>
      <w:szCs w:val="48"/>
      <w:shd w:val="clear" w:color="auto" w:fill="6A94CC" w:themeFill="accent1"/>
    </w:rPr>
  </w:style>
  <w:style w:type="character" w:styleId="SubtleEmphasis">
    <w:name w:val="Subtle Emphasis"/>
    <w:uiPriority w:val="19"/>
    <w:qFormat/>
    <w:rsid w:val="00742006"/>
    <w:rPr>
      <w:i/>
      <w:iCs/>
      <w:color w:val="5A5A5A" w:themeColor="text1" w:themeTint="A5"/>
    </w:rPr>
  </w:style>
  <w:style w:type="character" w:styleId="IntenseEmphasis">
    <w:name w:val="Intense Emphasis"/>
    <w:uiPriority w:val="21"/>
    <w:qFormat/>
    <w:rsid w:val="00742006"/>
    <w:rPr>
      <w:b/>
      <w:bCs/>
      <w:i/>
      <w:iCs/>
      <w:color w:val="6A94CC" w:themeColor="accent1"/>
      <w:sz w:val="22"/>
      <w:szCs w:val="22"/>
    </w:rPr>
  </w:style>
  <w:style w:type="character" w:styleId="SubtleReference">
    <w:name w:val="Subtle Reference"/>
    <w:uiPriority w:val="31"/>
    <w:qFormat/>
    <w:rsid w:val="00742006"/>
    <w:rPr>
      <w:color w:val="auto"/>
      <w:u w:val="single" w:color="00275D" w:themeColor="accent3"/>
    </w:rPr>
  </w:style>
  <w:style w:type="character" w:styleId="IntenseReference">
    <w:name w:val="Intense Reference"/>
    <w:basedOn w:val="DefaultParagraphFont"/>
    <w:uiPriority w:val="32"/>
    <w:qFormat/>
    <w:rsid w:val="000773AF"/>
    <w:rPr>
      <w:b/>
      <w:bCs/>
      <w:color w:val="001C45" w:themeColor="accent3" w:themeShade="BF"/>
      <w:u w:val="none" w:color="00275D" w:themeColor="accent3"/>
    </w:rPr>
  </w:style>
  <w:style w:type="character" w:styleId="BookTitle">
    <w:name w:val="Book Title"/>
    <w:basedOn w:val="DefaultParagraphFont"/>
    <w:uiPriority w:val="33"/>
    <w:qFormat/>
    <w:rsid w:val="00742006"/>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742006"/>
    <w:pPr>
      <w:outlineLvl w:val="9"/>
    </w:pPr>
    <w:rPr>
      <w:lang w:bidi="en-US"/>
    </w:rPr>
  </w:style>
  <w:style w:type="paragraph" w:styleId="Header">
    <w:name w:val="header"/>
    <w:basedOn w:val="Normal"/>
    <w:link w:val="HeaderChar"/>
    <w:uiPriority w:val="99"/>
    <w:unhideWhenUsed/>
    <w:rsid w:val="00F52C87"/>
    <w:pPr>
      <w:tabs>
        <w:tab w:val="center" w:pos="4680"/>
        <w:tab w:val="right" w:pos="9360"/>
      </w:tabs>
      <w:spacing w:after="0" w:line="240" w:lineRule="auto"/>
      <w:jc w:val="right"/>
    </w:pPr>
    <w:rPr>
      <w:sz w:val="20"/>
    </w:rPr>
  </w:style>
  <w:style w:type="character" w:customStyle="1" w:styleId="HeaderChar">
    <w:name w:val="Header Char"/>
    <w:basedOn w:val="DefaultParagraphFont"/>
    <w:link w:val="Header"/>
    <w:uiPriority w:val="99"/>
    <w:rsid w:val="00F52C87"/>
    <w:rPr>
      <w:sz w:val="20"/>
    </w:rPr>
  </w:style>
  <w:style w:type="paragraph" w:styleId="Footer">
    <w:name w:val="footer"/>
    <w:basedOn w:val="Normal"/>
    <w:link w:val="FooterChar"/>
    <w:uiPriority w:val="99"/>
    <w:unhideWhenUsed/>
    <w:rsid w:val="00F52C87"/>
    <w:pPr>
      <w:pBdr>
        <w:top w:val="single" w:sz="2" w:space="1" w:color="000000" w:themeColor="text2"/>
      </w:pBdr>
      <w:tabs>
        <w:tab w:val="center" w:pos="4680"/>
        <w:tab w:val="right" w:pos="9360"/>
      </w:tabs>
      <w:spacing w:after="0" w:line="240" w:lineRule="auto"/>
    </w:pPr>
    <w:rPr>
      <w:sz w:val="20"/>
    </w:rPr>
  </w:style>
  <w:style w:type="character" w:customStyle="1" w:styleId="FooterChar">
    <w:name w:val="Footer Char"/>
    <w:basedOn w:val="DefaultParagraphFont"/>
    <w:link w:val="Footer"/>
    <w:uiPriority w:val="99"/>
    <w:rsid w:val="00F52C87"/>
    <w:rPr>
      <w:sz w:val="20"/>
    </w:rPr>
  </w:style>
  <w:style w:type="character" w:styleId="PlaceholderText">
    <w:name w:val="Placeholder Text"/>
    <w:basedOn w:val="DefaultParagraphFont"/>
    <w:uiPriority w:val="99"/>
    <w:semiHidden/>
    <w:rsid w:val="00B122EA"/>
    <w:rPr>
      <w:color w:val="808080"/>
    </w:rPr>
  </w:style>
  <w:style w:type="paragraph" w:styleId="BalloonText">
    <w:name w:val="Balloon Text"/>
    <w:basedOn w:val="Normal"/>
    <w:link w:val="BalloonTextChar"/>
    <w:uiPriority w:val="99"/>
    <w:semiHidden/>
    <w:unhideWhenUsed/>
    <w:rsid w:val="00B122E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2EA"/>
    <w:rPr>
      <w:rFonts w:ascii="Tahoma" w:hAnsi="Tahoma" w:cs="Tahoma"/>
      <w:sz w:val="16"/>
      <w:szCs w:val="16"/>
    </w:rPr>
  </w:style>
  <w:style w:type="character" w:styleId="Hyperlink">
    <w:name w:val="Hyperlink"/>
    <w:basedOn w:val="DefaultParagraphFont"/>
    <w:uiPriority w:val="99"/>
    <w:unhideWhenUsed/>
    <w:rsid w:val="00322D23"/>
    <w:rPr>
      <w:color w:val="2E85FF" w:themeColor="hyperlink"/>
      <w:u w:val="single"/>
    </w:rPr>
  </w:style>
  <w:style w:type="paragraph" w:styleId="List">
    <w:name w:val="List"/>
    <w:basedOn w:val="Normal"/>
    <w:uiPriority w:val="99"/>
    <w:unhideWhenUsed/>
    <w:rsid w:val="008B4983"/>
    <w:pPr>
      <w:spacing w:before="60" w:after="240" w:line="240" w:lineRule="auto"/>
      <w:ind w:left="360" w:hanging="360"/>
      <w:contextualSpacing/>
    </w:pPr>
    <w:rPr>
      <w:rFonts w:asciiTheme="minorHAnsi" w:hAnsiTheme="minorHAnsi"/>
      <w:kern w:val="24"/>
      <w:szCs w:val="24"/>
      <w:lang w:eastAsia="ja-JP"/>
    </w:rPr>
  </w:style>
  <w:style w:type="character" w:styleId="FollowedHyperlink">
    <w:name w:val="FollowedHyperlink"/>
    <w:basedOn w:val="DefaultParagraphFont"/>
    <w:uiPriority w:val="99"/>
    <w:semiHidden/>
    <w:unhideWhenUsed/>
    <w:rsid w:val="00470ABE"/>
    <w:rPr>
      <w:color w:val="0052C5" w:themeColor="followedHyperlink"/>
      <w:u w:val="single"/>
    </w:rPr>
  </w:style>
  <w:style w:type="paragraph" w:styleId="TOC1">
    <w:name w:val="toc 1"/>
    <w:basedOn w:val="Normal"/>
    <w:next w:val="Normal"/>
    <w:autoRedefine/>
    <w:uiPriority w:val="39"/>
    <w:unhideWhenUsed/>
    <w:rsid w:val="00F2283B"/>
    <w:pPr>
      <w:tabs>
        <w:tab w:val="left" w:pos="480"/>
        <w:tab w:val="left" w:pos="720"/>
      </w:tabs>
      <w:spacing w:after="100"/>
    </w:pPr>
  </w:style>
  <w:style w:type="paragraph" w:styleId="TOC2">
    <w:name w:val="toc 2"/>
    <w:basedOn w:val="Normal"/>
    <w:next w:val="Normal"/>
    <w:autoRedefine/>
    <w:uiPriority w:val="39"/>
    <w:unhideWhenUsed/>
    <w:rsid w:val="00470ABE"/>
    <w:pPr>
      <w:tabs>
        <w:tab w:val="left" w:pos="1440"/>
      </w:tabs>
      <w:spacing w:after="100"/>
      <w:ind w:left="440"/>
    </w:pPr>
  </w:style>
  <w:style w:type="paragraph" w:styleId="List2">
    <w:name w:val="List 2"/>
    <w:basedOn w:val="Normal"/>
    <w:uiPriority w:val="99"/>
    <w:unhideWhenUsed/>
    <w:rsid w:val="00CC59B0"/>
    <w:pPr>
      <w:ind w:left="720" w:hanging="360"/>
      <w:contextualSpacing/>
    </w:pPr>
  </w:style>
  <w:style w:type="paragraph" w:styleId="ListBullet">
    <w:name w:val="List Bullet"/>
    <w:basedOn w:val="Normal"/>
    <w:uiPriority w:val="9"/>
    <w:unhideWhenUsed/>
    <w:rsid w:val="008B4983"/>
    <w:pPr>
      <w:numPr>
        <w:numId w:val="12"/>
      </w:numPr>
      <w:contextualSpacing/>
    </w:pPr>
  </w:style>
  <w:style w:type="paragraph" w:styleId="ListBullet2">
    <w:name w:val="List Bullet 2"/>
    <w:basedOn w:val="Normal"/>
    <w:uiPriority w:val="99"/>
    <w:unhideWhenUsed/>
    <w:rsid w:val="008B4983"/>
    <w:pPr>
      <w:numPr>
        <w:numId w:val="11"/>
      </w:numPr>
      <w:contextualSpacing/>
    </w:pPr>
  </w:style>
  <w:style w:type="paragraph" w:styleId="BodyText">
    <w:name w:val="Body Text"/>
    <w:basedOn w:val="Normal"/>
    <w:link w:val="BodyTextChar"/>
    <w:uiPriority w:val="99"/>
    <w:semiHidden/>
    <w:unhideWhenUsed/>
    <w:rsid w:val="008947F2"/>
  </w:style>
  <w:style w:type="character" w:customStyle="1" w:styleId="BodyTextChar">
    <w:name w:val="Body Text Char"/>
    <w:basedOn w:val="DefaultParagraphFont"/>
    <w:link w:val="BodyText"/>
    <w:uiPriority w:val="99"/>
    <w:semiHidden/>
    <w:rsid w:val="008947F2"/>
    <w:rPr>
      <w:sz w:val="44"/>
      <w:szCs w:val="52"/>
    </w:rPr>
  </w:style>
  <w:style w:type="paragraph" w:styleId="BodyTextFirstIndent">
    <w:name w:val="Body Text First Indent"/>
    <w:basedOn w:val="BodyText"/>
    <w:link w:val="BodyTextFirstIndentChar"/>
    <w:uiPriority w:val="99"/>
    <w:semiHidden/>
    <w:unhideWhenUsed/>
    <w:rsid w:val="008947F2"/>
    <w:pPr>
      <w:spacing w:after="0" w:line="480" w:lineRule="auto"/>
      <w:ind w:firstLine="360"/>
    </w:pPr>
    <w:rPr>
      <w:rFonts w:asciiTheme="minorHAnsi" w:hAnsiTheme="minorHAnsi"/>
      <w:kern w:val="24"/>
      <w:sz w:val="22"/>
      <w:szCs w:val="24"/>
      <w:lang w:eastAsia="ja-JP"/>
    </w:rPr>
  </w:style>
  <w:style w:type="character" w:customStyle="1" w:styleId="BodyTextFirstIndentChar">
    <w:name w:val="Body Text First Indent Char"/>
    <w:basedOn w:val="BodyTextChar"/>
    <w:link w:val="BodyTextFirstIndent"/>
    <w:uiPriority w:val="99"/>
    <w:semiHidden/>
    <w:rsid w:val="008947F2"/>
    <w:rPr>
      <w:rFonts w:asciiTheme="minorHAnsi" w:hAnsiTheme="minorHAnsi"/>
      <w:kern w:val="24"/>
      <w:sz w:val="22"/>
      <w:szCs w:val="24"/>
      <w:lang w:eastAsia="ja-JP"/>
    </w:rPr>
  </w:style>
  <w:style w:type="paragraph" w:styleId="Bibliography">
    <w:name w:val="Bibliography"/>
    <w:basedOn w:val="Normal"/>
    <w:next w:val="Normal"/>
    <w:uiPriority w:val="37"/>
    <w:unhideWhenUsed/>
    <w:rsid w:val="008947F2"/>
    <w:pPr>
      <w:spacing w:before="0" w:after="0" w:line="240" w:lineRule="auto"/>
      <w:ind w:left="720" w:hanging="720"/>
      <w:contextualSpacing/>
    </w:pPr>
    <w:rPr>
      <w:sz w:val="36"/>
    </w:rPr>
  </w:style>
  <w:style w:type="table" w:customStyle="1" w:styleId="APAReport">
    <w:name w:val="APA Report"/>
    <w:basedOn w:val="TableNormal"/>
    <w:uiPriority w:val="99"/>
    <w:rsid w:val="0096266F"/>
    <w:pPr>
      <w:spacing w:before="0" w:after="0" w:line="240" w:lineRule="auto"/>
    </w:pPr>
    <w:rPr>
      <w:rFonts w:asciiTheme="minorHAnsi" w:hAnsiTheme="minorHAnsi"/>
      <w:sz w:val="24"/>
      <w:szCs w:val="24"/>
      <w:lang w:eastAsia="ja-JP"/>
    </w:rPr>
    <w:tblPr>
      <w:jc w:val="center"/>
      <w:tblBorders>
        <w:top w:val="single" w:sz="12" w:space="0" w:color="auto"/>
        <w:bottom w:val="single" w:sz="12" w:space="0" w:color="auto"/>
        <w:insideH w:val="single" w:sz="4" w:space="0" w:color="BFBFBF" w:themeColor="background1" w:themeShade="BF"/>
      </w:tblBorders>
      <w:tblCellMar>
        <w:top w:w="14" w:type="dxa"/>
        <w:left w:w="43" w:type="dxa"/>
        <w:bottom w:w="14" w:type="dxa"/>
        <w:right w:w="43" w:type="dxa"/>
      </w:tblCellMar>
    </w:tblPr>
    <w:trPr>
      <w:cantSplit/>
      <w:jc w:val="center"/>
    </w:trPr>
    <w:tblStylePr w:type="firstRow">
      <w:rPr>
        <w:rFonts w:asciiTheme="majorHAnsi" w:hAnsiTheme="majorHAnsi"/>
        <w:b/>
      </w:rPr>
      <w:tblPr/>
      <w:trPr>
        <w:tblHeader/>
      </w:tr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single" w:sz="12" w:space="0" w:color="auto"/>
          <w:left w:val="nil"/>
          <w:bottom w:val="single" w:sz="12" w:space="0" w:color="auto"/>
          <w:right w:val="nil"/>
          <w:insideH w:val="nil"/>
          <w:insideV w:val="nil"/>
          <w:tl2br w:val="nil"/>
          <w:tr2bl w:val="nil"/>
        </w:tcBorders>
      </w:tcPr>
    </w:tblStylePr>
  </w:style>
  <w:style w:type="table" w:styleId="TableGrid">
    <w:name w:val="Table Grid"/>
    <w:basedOn w:val="TableNormal"/>
    <w:uiPriority w:val="59"/>
    <w:rsid w:val="00D52F2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2F27"/>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161BA5"/>
    <w:pPr>
      <w:spacing w:before="0" w:after="0" w:line="240" w:lineRule="auto"/>
    </w:pPr>
    <w:rPr>
      <w:rFonts w:ascii="Courier" w:hAnsi="Courier" w:cs="Consolas"/>
      <w:kern w:val="24"/>
      <w:sz w:val="18"/>
      <w:szCs w:val="21"/>
      <w:lang w:eastAsia="ja-JP"/>
    </w:rPr>
  </w:style>
  <w:style w:type="character" w:customStyle="1" w:styleId="PlainTextChar">
    <w:name w:val="Plain Text Char"/>
    <w:basedOn w:val="DefaultParagraphFont"/>
    <w:link w:val="PlainText"/>
    <w:uiPriority w:val="99"/>
    <w:rsid w:val="00161BA5"/>
    <w:rPr>
      <w:rFonts w:ascii="Courier" w:hAnsi="Courier" w:cs="Consolas"/>
      <w:kern w:val="24"/>
      <w:sz w:val="18"/>
      <w:szCs w:val="21"/>
      <w:lang w:eastAsia="ja-JP"/>
    </w:rPr>
  </w:style>
  <w:style w:type="table" w:styleId="ListTable5Dark-Accent1">
    <w:name w:val="List Table 5 Dark Accent 1"/>
    <w:basedOn w:val="TableNormal"/>
    <w:uiPriority w:val="50"/>
    <w:rsid w:val="00161BA5"/>
    <w:pPr>
      <w:spacing w:after="0" w:line="240" w:lineRule="auto"/>
    </w:pPr>
    <w:rPr>
      <w:color w:val="FFFFFF" w:themeColor="background1"/>
    </w:rPr>
    <w:tblPr>
      <w:tblStyleRowBandSize w:val="1"/>
      <w:tblStyleColBandSize w:val="1"/>
      <w:tblBorders>
        <w:top w:val="single" w:sz="24" w:space="0" w:color="6A94CC" w:themeColor="accent1"/>
        <w:left w:val="single" w:sz="24" w:space="0" w:color="6A94CC" w:themeColor="accent1"/>
        <w:bottom w:val="single" w:sz="24" w:space="0" w:color="6A94CC" w:themeColor="accent1"/>
        <w:right w:val="single" w:sz="24" w:space="0" w:color="6A94CC" w:themeColor="accent1"/>
      </w:tblBorders>
    </w:tblPr>
    <w:tcPr>
      <w:shd w:val="clear" w:color="auto" w:fill="6A94C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61BA5"/>
    <w:pPr>
      <w:spacing w:after="0" w:line="240" w:lineRule="auto"/>
    </w:pPr>
    <w:rPr>
      <w:color w:val="FFFFFF" w:themeColor="background1"/>
    </w:rPr>
    <w:tblPr>
      <w:tblStyleRowBandSize w:val="1"/>
      <w:tblStyleColBandSize w:val="1"/>
      <w:tblBorders>
        <w:top w:val="single" w:sz="24" w:space="0" w:color="003886" w:themeColor="accent2"/>
        <w:left w:val="single" w:sz="24" w:space="0" w:color="003886" w:themeColor="accent2"/>
        <w:bottom w:val="single" w:sz="24" w:space="0" w:color="003886" w:themeColor="accent2"/>
        <w:right w:val="single" w:sz="24" w:space="0" w:color="003886" w:themeColor="accent2"/>
      </w:tblBorders>
    </w:tblPr>
    <w:tcPr>
      <w:shd w:val="clear" w:color="auto" w:fill="00388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61BA5"/>
    <w:pPr>
      <w:spacing w:after="0" w:line="240" w:lineRule="auto"/>
    </w:pPr>
    <w:rPr>
      <w:color w:val="FFFFFF" w:themeColor="background1"/>
    </w:rPr>
    <w:tblPr>
      <w:tblStyleRowBandSize w:val="1"/>
      <w:tblStyleColBandSize w:val="1"/>
      <w:tblBorders>
        <w:top w:val="single" w:sz="24" w:space="0" w:color="00275D" w:themeColor="accent3"/>
        <w:left w:val="single" w:sz="24" w:space="0" w:color="00275D" w:themeColor="accent3"/>
        <w:bottom w:val="single" w:sz="24" w:space="0" w:color="00275D" w:themeColor="accent3"/>
        <w:right w:val="single" w:sz="24" w:space="0" w:color="00275D" w:themeColor="accent3"/>
      </w:tblBorders>
    </w:tblPr>
    <w:tcPr>
      <w:shd w:val="clear" w:color="auto" w:fill="00275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161BA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2">
    <w:name w:val="Grid Table 5 Dark Accent 2"/>
    <w:basedOn w:val="TableNormal"/>
    <w:uiPriority w:val="50"/>
    <w:rsid w:val="00161B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3D2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388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388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388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3886" w:themeFill="accent2"/>
      </w:tcPr>
    </w:tblStylePr>
    <w:tblStylePr w:type="band1Vert">
      <w:tblPr/>
      <w:tcPr>
        <w:shd w:val="clear" w:color="auto" w:fill="68A6FF" w:themeFill="accent2" w:themeFillTint="66"/>
      </w:tcPr>
    </w:tblStylePr>
    <w:tblStylePr w:type="band1Horz">
      <w:tblPr/>
      <w:tcPr>
        <w:shd w:val="clear" w:color="auto" w:fill="68A6FF" w:themeFill="accent2" w:themeFillTint="66"/>
      </w:tcPr>
    </w:tblStylePr>
  </w:style>
  <w:style w:type="table" w:styleId="GridTable5Dark-Accent1">
    <w:name w:val="Grid Table 5 Dark Accent 1"/>
    <w:basedOn w:val="TableNormal"/>
    <w:uiPriority w:val="50"/>
    <w:rsid w:val="00161B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9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94C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94C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94C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94CC" w:themeFill="accent1"/>
      </w:tcPr>
    </w:tblStylePr>
    <w:tblStylePr w:type="band1Vert">
      <w:tblPr/>
      <w:tcPr>
        <w:shd w:val="clear" w:color="auto" w:fill="C3D4EA" w:themeFill="accent1" w:themeFillTint="66"/>
      </w:tcPr>
    </w:tblStylePr>
    <w:tblStylePr w:type="band1Horz">
      <w:tblPr/>
      <w:tcPr>
        <w:shd w:val="clear" w:color="auto" w:fill="C3D4EA" w:themeFill="accent1" w:themeFillTint="66"/>
      </w:tcPr>
    </w:tblStylePr>
  </w:style>
  <w:style w:type="table" w:styleId="GridTable5Dark-Accent5">
    <w:name w:val="Grid Table 5 Dark Accent 5"/>
    <w:basedOn w:val="TableNormal"/>
    <w:uiPriority w:val="50"/>
    <w:rsid w:val="00161B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6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85B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85B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85B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85BA" w:themeFill="accent5"/>
      </w:tcPr>
    </w:tblStylePr>
    <w:tblStylePr w:type="band1Vert">
      <w:tblPr/>
      <w:tcPr>
        <w:shd w:val="clear" w:color="auto" w:fill="C6CEE3" w:themeFill="accent5" w:themeFillTint="66"/>
      </w:tcPr>
    </w:tblStylePr>
    <w:tblStylePr w:type="band1Horz">
      <w:tblPr/>
      <w:tcPr>
        <w:shd w:val="clear" w:color="auto" w:fill="C6CEE3" w:themeFill="accent5" w:themeFillTint="66"/>
      </w:tcPr>
    </w:tblStylePr>
  </w:style>
  <w:style w:type="table" w:styleId="GridTable5Dark-Accent4">
    <w:name w:val="Grid Table 5 Dark Accent 4"/>
    <w:basedOn w:val="TableNormal"/>
    <w:uiPriority w:val="50"/>
    <w:rsid w:val="00A13B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BE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F547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F547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F547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F547F" w:themeFill="accent4"/>
      </w:tcPr>
    </w:tblStylePr>
    <w:tblStylePr w:type="band1Vert">
      <w:tblPr/>
      <w:tcPr>
        <w:shd w:val="clear" w:color="auto" w:fill="A9B7D4" w:themeFill="accent4" w:themeFillTint="66"/>
      </w:tcPr>
    </w:tblStylePr>
    <w:tblStylePr w:type="band1Horz">
      <w:tblPr/>
      <w:tcPr>
        <w:shd w:val="clear" w:color="auto" w:fill="A9B7D4" w:themeFill="accent4" w:themeFillTint="66"/>
      </w:tcPr>
    </w:tblStylePr>
  </w:style>
  <w:style w:type="paragraph" w:styleId="BlockText">
    <w:name w:val="Block Text"/>
    <w:basedOn w:val="Normal"/>
    <w:uiPriority w:val="99"/>
    <w:unhideWhenUsed/>
    <w:rsid w:val="00FE1C75"/>
    <w:pPr>
      <w:pBdr>
        <w:top w:val="single" w:sz="2" w:space="10" w:color="6A94CC" w:themeColor="accent1"/>
        <w:left w:val="single" w:sz="2" w:space="10" w:color="6A94CC" w:themeColor="accent1"/>
        <w:bottom w:val="single" w:sz="2" w:space="10" w:color="6A94CC" w:themeColor="accent1"/>
        <w:right w:val="single" w:sz="2" w:space="10" w:color="6A94CC" w:themeColor="accent1"/>
      </w:pBdr>
      <w:ind w:left="1152" w:right="1152"/>
    </w:pPr>
    <w:rPr>
      <w:rFonts w:asciiTheme="minorHAnsi" w:hAnsiTheme="minorHAnsi"/>
      <w:i/>
      <w:iCs/>
      <w:color w:val="6A94C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8801">
      <w:bodyDiv w:val="1"/>
      <w:marLeft w:val="0"/>
      <w:marRight w:val="0"/>
      <w:marTop w:val="0"/>
      <w:marBottom w:val="0"/>
      <w:divBdr>
        <w:top w:val="none" w:sz="0" w:space="0" w:color="auto"/>
        <w:left w:val="none" w:sz="0" w:space="0" w:color="auto"/>
        <w:bottom w:val="none" w:sz="0" w:space="0" w:color="auto"/>
        <w:right w:val="none" w:sz="0" w:space="0" w:color="auto"/>
      </w:divBdr>
    </w:div>
    <w:div w:id="541669985">
      <w:bodyDiv w:val="1"/>
      <w:marLeft w:val="0"/>
      <w:marRight w:val="0"/>
      <w:marTop w:val="0"/>
      <w:marBottom w:val="0"/>
      <w:divBdr>
        <w:top w:val="none" w:sz="0" w:space="0" w:color="auto"/>
        <w:left w:val="none" w:sz="0" w:space="0" w:color="auto"/>
        <w:bottom w:val="none" w:sz="0" w:space="0" w:color="auto"/>
        <w:right w:val="none" w:sz="0" w:space="0" w:color="auto"/>
      </w:divBdr>
      <w:divsChild>
        <w:div w:id="1471097082">
          <w:marLeft w:val="0"/>
          <w:marRight w:val="0"/>
          <w:marTop w:val="0"/>
          <w:marBottom w:val="0"/>
          <w:divBdr>
            <w:top w:val="none" w:sz="0" w:space="0" w:color="auto"/>
            <w:left w:val="none" w:sz="0" w:space="0" w:color="auto"/>
            <w:bottom w:val="none" w:sz="0" w:space="0" w:color="auto"/>
            <w:right w:val="none" w:sz="0" w:space="0" w:color="auto"/>
          </w:divBdr>
          <w:divsChild>
            <w:div w:id="1598633820">
              <w:marLeft w:val="0"/>
              <w:marRight w:val="0"/>
              <w:marTop w:val="0"/>
              <w:marBottom w:val="0"/>
              <w:divBdr>
                <w:top w:val="none" w:sz="0" w:space="0" w:color="auto"/>
                <w:left w:val="none" w:sz="0" w:space="0" w:color="auto"/>
                <w:bottom w:val="none" w:sz="0" w:space="0" w:color="auto"/>
                <w:right w:val="none" w:sz="0" w:space="0" w:color="auto"/>
              </w:divBdr>
              <w:divsChild>
                <w:div w:id="27996423">
                  <w:marLeft w:val="0"/>
                  <w:marRight w:val="0"/>
                  <w:marTop w:val="0"/>
                  <w:marBottom w:val="0"/>
                  <w:divBdr>
                    <w:top w:val="none" w:sz="0" w:space="0" w:color="auto"/>
                    <w:left w:val="none" w:sz="0" w:space="0" w:color="auto"/>
                    <w:bottom w:val="none" w:sz="0" w:space="0" w:color="auto"/>
                    <w:right w:val="none" w:sz="0" w:space="0" w:color="auto"/>
                  </w:divBdr>
                  <w:divsChild>
                    <w:div w:id="13686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15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chenn15@wgu.edu"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henn/Documents/CMHStudies/Templates%20and%20Tools/Slidis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C1D564967BD74BAD3072E51DBDD3CE"/>
        <w:category>
          <w:name w:val="General"/>
          <w:gallery w:val="placeholder"/>
        </w:category>
        <w:types>
          <w:type w:val="bbPlcHdr"/>
        </w:types>
        <w:behaviors>
          <w:behavior w:val="content"/>
        </w:behaviors>
        <w:guid w:val="{9647BF4F-73D6-0541-BA31-F128EE634DBE}"/>
      </w:docPartPr>
      <w:docPartBody>
        <w:p w:rsidR="00C34B97" w:rsidRDefault="005B663F">
          <w:pPr>
            <w:pStyle w:val="0EC1D564967BD74BAD3072E51DBDD3CE"/>
          </w:pPr>
          <w:r w:rsidRPr="00B7535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63F"/>
    <w:rsid w:val="000126D5"/>
    <w:rsid w:val="001F1571"/>
    <w:rsid w:val="005769E3"/>
    <w:rsid w:val="005B663F"/>
    <w:rsid w:val="006C0525"/>
    <w:rsid w:val="0079579A"/>
    <w:rsid w:val="00C34B97"/>
    <w:rsid w:val="00C42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C1D564967BD74BAD3072E51DBDD3CE">
    <w:name w:val="0EC1D564967BD74BAD3072E51DBDD3CE"/>
  </w:style>
  <w:style w:type="paragraph" w:customStyle="1" w:styleId="3220983D8FD85B4CAB54139B3501163E">
    <w:name w:val="3220983D8FD85B4CAB54139B3501163E"/>
  </w:style>
  <w:style w:type="paragraph" w:customStyle="1" w:styleId="BD23AFB7685228408ADD2C03B8A05E6C">
    <w:name w:val="BD23AFB7685228408ADD2C03B8A05E6C"/>
  </w:style>
  <w:style w:type="paragraph" w:customStyle="1" w:styleId="2CDA2B953A185E47AD71895E9F1446CC">
    <w:name w:val="2CDA2B953A185E47AD71895E9F1446CC"/>
  </w:style>
  <w:style w:type="paragraph" w:customStyle="1" w:styleId="2B4B1A2E5BFCB045A3D7D78D138916DD">
    <w:name w:val="2B4B1A2E5BFCB045A3D7D78D138916DD"/>
  </w:style>
  <w:style w:type="paragraph" w:customStyle="1" w:styleId="ABD7750E2C139D4A90718ED5548A9652">
    <w:name w:val="ABD7750E2C139D4A90718ED5548A96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mhstudies">
      <a:dk1>
        <a:sysClr val="windowText" lastClr="000000"/>
      </a:dk1>
      <a:lt1>
        <a:sysClr val="window" lastClr="FFFFFF"/>
      </a:lt1>
      <a:dk2>
        <a:srgbClr val="000000"/>
      </a:dk2>
      <a:lt2>
        <a:srgbClr val="F8F8F8"/>
      </a:lt2>
      <a:accent1>
        <a:srgbClr val="6A94CC"/>
      </a:accent1>
      <a:accent2>
        <a:srgbClr val="003886"/>
      </a:accent2>
      <a:accent3>
        <a:srgbClr val="00275D"/>
      </a:accent3>
      <a:accent4>
        <a:srgbClr val="3F547F"/>
      </a:accent4>
      <a:accent5>
        <a:srgbClr val="7285BA"/>
      </a:accent5>
      <a:accent6>
        <a:srgbClr val="B2B2B2"/>
      </a:accent6>
      <a:hlink>
        <a:srgbClr val="2E85FF"/>
      </a:hlink>
      <a:folHlink>
        <a:srgbClr val="0052C5"/>
      </a:folHlink>
    </a:clrScheme>
    <a:fontScheme name="cmhstudie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4503FB-2D2E-E24F-AB65-D75FACD61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Slidish.dotx</Template>
  <TotalTime>166</TotalTime>
  <Pages>15</Pages>
  <Words>1489</Words>
  <Characters>8252</Characters>
  <Application>Microsoft Office Word</Application>
  <DocSecurity>0</DocSecurity>
  <Lines>284</Lines>
  <Paragraphs>270</Paragraphs>
  <ScaleCrop>false</ScaleCrop>
  <HeadingPairs>
    <vt:vector size="2" baseType="variant">
      <vt:variant>
        <vt:lpstr>Title</vt:lpstr>
      </vt:variant>
      <vt:variant>
        <vt:i4>1</vt:i4>
      </vt:variant>
    </vt:vector>
  </HeadingPairs>
  <TitlesOfParts>
    <vt:vector size="1" baseType="lpstr">
      <vt:lpstr>Predicting Incident Management Service Level Agreement (SLA) Failures</vt:lpstr>
    </vt:vector>
  </TitlesOfParts>
  <Company>CMHStudies LLC</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Incident Management Service Level Agreement (SLA) Failures</dc:title>
  <dc:subject>Carolyn M. Hennings – Capstone Task 3 Presentation</dc:subject>
  <dc:creator>Carolyn M. Hennings</dc:creator>
  <cp:lastModifiedBy>Carolyn M. Hennings</cp:lastModifiedBy>
  <cp:revision>11</cp:revision>
  <dcterms:created xsi:type="dcterms:W3CDTF">2020-03-12T18:59:00Z</dcterms:created>
  <dcterms:modified xsi:type="dcterms:W3CDTF">2020-03-16T00:49:00Z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id="M5vLAY8f"/&gt;&lt;style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