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EF0B2">
      <w:pPr>
        <w:tabs>
          <w:tab w:val="left" w:pos="4395"/>
        </w:tabs>
        <w:spacing w:after="0"/>
        <w:ind w:left="2124" w:firstLine="708"/>
        <w:jc w:val="center"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 xml:space="preserve">                                        Cotonou, le </w:t>
      </w:r>
      <w:r>
        <w:rPr>
          <w:rFonts w:hint="default" w:ascii="Constantia" w:hAnsi="Constantia" w:eastAsia="Yu Gothic Light" w:cs="Constantia"/>
          <w:sz w:val="28"/>
          <w:szCs w:val="28"/>
          <w:lang w:val="fr-FR" w:eastAsia="en-US"/>
        </w:rPr>
        <w:t>01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>/</w:t>
      </w:r>
      <w:r>
        <w:rPr>
          <w:rFonts w:hint="default" w:ascii="Constantia" w:hAnsi="Constantia" w:eastAsia="Yu Gothic Light" w:cs="Constantia"/>
          <w:sz w:val="28"/>
          <w:szCs w:val="28"/>
          <w:lang w:val="fr-FR" w:eastAsia="en-US"/>
        </w:rPr>
        <w:t>10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>/2024</w:t>
      </w:r>
    </w:p>
    <w:p w14:paraId="5157EDC7">
      <w:pPr>
        <w:tabs>
          <w:tab w:val="left" w:pos="4395"/>
        </w:tabs>
        <w:spacing w:after="0"/>
        <w:ind w:left="2124" w:firstLine="708"/>
        <w:jc w:val="center"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</w:p>
    <w:p w14:paraId="52E262E0">
      <w:pPr>
        <w:tabs>
          <w:tab w:val="left" w:pos="4395"/>
        </w:tabs>
        <w:spacing w:after="0"/>
        <w:ind w:left="2124" w:firstLine="708"/>
        <w:jc w:val="center"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</w:p>
    <w:p w14:paraId="7BDAB122">
      <w:pPr>
        <w:tabs>
          <w:tab w:val="left" w:pos="4395"/>
        </w:tabs>
        <w:spacing w:after="0"/>
        <w:ind w:left="2124" w:firstLine="708"/>
        <w:jc w:val="center"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  <w:r>
        <w:rPr>
          <w:rFonts w:hint="default" w:ascii="Constantia" w:hAnsi="Constantia" w:eastAsia="Yu Gothic Light" w:cs="Constant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2814955</wp:posOffset>
                </wp:positionH>
                <wp:positionV relativeFrom="paragraph">
                  <wp:posOffset>169545</wp:posOffset>
                </wp:positionV>
                <wp:extent cx="3581400" cy="160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36D3B">
                            <w:pPr>
                              <w:tabs>
                                <w:tab w:val="left" w:pos="4395"/>
                              </w:tabs>
                              <w:spacing w:after="0" w:line="259" w:lineRule="auto"/>
                              <w:jc w:val="center"/>
                              <w:rPr>
                                <w:rFonts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eastAsia="Yu Gothic Light" w:cs="Times New Roman"/>
                                <w:b/>
                                <w:sz w:val="24"/>
                                <w:szCs w:val="24"/>
                                <w:lang w:eastAsia="en-US"/>
                              </w:rPr>
                              <w:t>AFRICA BUILDING GROUP AND PARTNERS SARL (ABGP)</w:t>
                            </w:r>
                          </w:p>
                          <w:p w14:paraId="3F685F64">
                            <w:pPr>
                              <w:tabs>
                                <w:tab w:val="left" w:pos="4395"/>
                              </w:tabs>
                              <w:spacing w:after="0" w:line="259" w:lineRule="auto"/>
                              <w:jc w:val="center"/>
                              <w:rPr>
                                <w:rFonts w:ascii="Times New Roman" w:hAnsi="Times New Roman" w:eastAsia="Yu Gothic Light" w:cs="Times New Roman"/>
                                <w:sz w:val="27"/>
                                <w:szCs w:val="27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eastAsia="Yu Gothic Light" w:cs="Times New Roman"/>
                                <w:sz w:val="27"/>
                                <w:szCs w:val="27"/>
                                <w:lang w:eastAsia="en-US"/>
                              </w:rPr>
                              <w:t>A</w:t>
                            </w:r>
                          </w:p>
                          <w:p w14:paraId="6072377A">
                            <w:pPr>
                              <w:spacing w:after="0" w:line="259" w:lineRule="auto"/>
                              <w:ind w:firstLine="810" w:firstLineChars="300"/>
                              <w:rPr>
                                <w:rFonts w:hint="default"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val="fr-FR" w:eastAsia="en-US"/>
                              </w:rPr>
                            </w:pPr>
                            <w:r>
                              <w:rPr>
                                <w:rFonts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eastAsia="en-US"/>
                              </w:rPr>
                              <w:t>M</w:t>
                            </w:r>
                            <w:r>
                              <w:rPr>
                                <w:rFonts w:hint="default"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val="fr-FR" w:eastAsia="en-US"/>
                              </w:rPr>
                              <w:t xml:space="preserve">onsieur le Directeur de </w:t>
                            </w:r>
                          </w:p>
                          <w:p w14:paraId="292E2F40">
                            <w:pPr>
                              <w:spacing w:after="0" w:line="259" w:lineRule="auto"/>
                              <w:ind w:firstLine="810" w:firstLineChars="300"/>
                              <w:rPr>
                                <w:rFonts w:hint="default"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val="fr-FR" w:eastAsia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val="fr-FR" w:eastAsia="en-US"/>
                              </w:rPr>
                              <w:t>Talents  KOFFI-DIABATE</w:t>
                            </w:r>
                          </w:p>
                          <w:p w14:paraId="05ACAFF3">
                            <w:pPr>
                              <w:spacing w:after="0" w:line="259" w:lineRule="auto"/>
                              <w:jc w:val="center"/>
                              <w:rPr>
                                <w:rFonts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eastAsia="en-US"/>
                              </w:rPr>
                            </w:pPr>
                          </w:p>
                          <w:p w14:paraId="7E0E29BC">
                            <w:pPr>
                              <w:spacing w:after="0" w:line="259" w:lineRule="auto"/>
                              <w:rPr>
                                <w:rFonts w:ascii="Times New Roman" w:hAnsi="Times New Roman" w:eastAsia="Yu Gothic Light" w:cs="Times New Roman"/>
                                <w:b/>
                                <w:sz w:val="27"/>
                                <w:szCs w:val="27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221.65pt;margin-top:13.35pt;height:126pt;width:282pt;mso-position-horizontal-relative:margin;z-index:251659264;mso-width-relative:page;mso-height-relative:page;" fillcolor="#FFFFFF [3201]" filled="t" stroked="f" coordsize="21600,21600" o:gfxdata="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3MK291gAAAAsBAAAPAAAAAAAAAAEAIAAAACIA&#10;AABkcnMvZG93bnJldi54bWxQSwECFAAUAAAACACHTuJAGbgbV0QCAACU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1336D3B">
                      <w:pPr>
                        <w:tabs>
                          <w:tab w:val="left" w:pos="4395"/>
                        </w:tabs>
                        <w:spacing w:after="0" w:line="259" w:lineRule="auto"/>
                        <w:jc w:val="center"/>
                        <w:rPr>
                          <w:rFonts w:ascii="Times New Roman" w:hAnsi="Times New Roman" w:eastAsia="Yu Gothic Light" w:cs="Times New Roman"/>
                          <w:b/>
                          <w:sz w:val="27"/>
                          <w:szCs w:val="27"/>
                          <w:lang w:eastAsia="en-US"/>
                        </w:rPr>
                      </w:pPr>
                      <w:r>
                        <w:rPr>
                          <w:rFonts w:ascii="Times New Roman" w:hAnsi="Times New Roman" w:eastAsia="Yu Gothic Light" w:cs="Times New Roman"/>
                          <w:b/>
                          <w:sz w:val="24"/>
                          <w:szCs w:val="24"/>
                          <w:lang w:eastAsia="en-US"/>
                        </w:rPr>
                        <w:t>AFRICA BUILDING GROUP AND PARTNERS SARL (ABGP)</w:t>
                      </w:r>
                    </w:p>
                    <w:p w14:paraId="3F685F64">
                      <w:pPr>
                        <w:tabs>
                          <w:tab w:val="left" w:pos="4395"/>
                        </w:tabs>
                        <w:spacing w:after="0" w:line="259" w:lineRule="auto"/>
                        <w:jc w:val="center"/>
                        <w:rPr>
                          <w:rFonts w:ascii="Times New Roman" w:hAnsi="Times New Roman" w:eastAsia="Yu Gothic Light" w:cs="Times New Roman"/>
                          <w:sz w:val="27"/>
                          <w:szCs w:val="27"/>
                          <w:lang w:eastAsia="en-US"/>
                        </w:rPr>
                      </w:pPr>
                      <w:r>
                        <w:rPr>
                          <w:rFonts w:ascii="Times New Roman" w:hAnsi="Times New Roman" w:eastAsia="Yu Gothic Light" w:cs="Times New Roman"/>
                          <w:sz w:val="27"/>
                          <w:szCs w:val="27"/>
                          <w:lang w:eastAsia="en-US"/>
                        </w:rPr>
                        <w:t>A</w:t>
                      </w:r>
                    </w:p>
                    <w:p w14:paraId="6072377A">
                      <w:pPr>
                        <w:spacing w:after="0" w:line="259" w:lineRule="auto"/>
                        <w:ind w:firstLine="810" w:firstLineChars="300"/>
                        <w:rPr>
                          <w:rFonts w:hint="default" w:ascii="Times New Roman" w:hAnsi="Times New Roman" w:eastAsia="Yu Gothic Light" w:cs="Times New Roman"/>
                          <w:b/>
                          <w:sz w:val="27"/>
                          <w:szCs w:val="27"/>
                          <w:lang w:val="fr-FR" w:eastAsia="en-US"/>
                        </w:rPr>
                      </w:pPr>
                      <w:r>
                        <w:rPr>
                          <w:rFonts w:ascii="Times New Roman" w:hAnsi="Times New Roman" w:eastAsia="Yu Gothic Light" w:cs="Times New Roman"/>
                          <w:b/>
                          <w:sz w:val="27"/>
                          <w:szCs w:val="27"/>
                          <w:lang w:eastAsia="en-US"/>
                        </w:rPr>
                        <w:t>M</w:t>
                      </w:r>
                      <w:r>
                        <w:rPr>
                          <w:rFonts w:hint="default" w:ascii="Times New Roman" w:hAnsi="Times New Roman" w:eastAsia="Yu Gothic Light" w:cs="Times New Roman"/>
                          <w:b/>
                          <w:sz w:val="27"/>
                          <w:szCs w:val="27"/>
                          <w:lang w:val="fr-FR" w:eastAsia="en-US"/>
                        </w:rPr>
                        <w:t xml:space="preserve">onsieur le Directeur de </w:t>
                      </w:r>
                    </w:p>
                    <w:p w14:paraId="292E2F40">
                      <w:pPr>
                        <w:spacing w:after="0" w:line="259" w:lineRule="auto"/>
                        <w:ind w:firstLine="810" w:firstLineChars="300"/>
                        <w:rPr>
                          <w:rFonts w:hint="default" w:ascii="Times New Roman" w:hAnsi="Times New Roman" w:eastAsia="Yu Gothic Light" w:cs="Times New Roman"/>
                          <w:b/>
                          <w:sz w:val="27"/>
                          <w:szCs w:val="27"/>
                          <w:lang w:val="fr-FR" w:eastAsia="en-US"/>
                        </w:rPr>
                      </w:pPr>
                      <w:r>
                        <w:rPr>
                          <w:rFonts w:hint="default" w:ascii="Times New Roman" w:hAnsi="Times New Roman" w:eastAsia="Yu Gothic Light" w:cs="Times New Roman"/>
                          <w:b/>
                          <w:sz w:val="27"/>
                          <w:szCs w:val="27"/>
                          <w:lang w:val="fr-FR" w:eastAsia="en-US"/>
                        </w:rPr>
                        <w:t>Talents  KOFFI-DIABATE</w:t>
                      </w:r>
                    </w:p>
                    <w:p w14:paraId="05ACAFF3">
                      <w:pPr>
                        <w:spacing w:after="0" w:line="259" w:lineRule="auto"/>
                        <w:jc w:val="center"/>
                        <w:rPr>
                          <w:rFonts w:ascii="Times New Roman" w:hAnsi="Times New Roman" w:eastAsia="Yu Gothic Light" w:cs="Times New Roman"/>
                          <w:b/>
                          <w:sz w:val="27"/>
                          <w:szCs w:val="27"/>
                          <w:lang w:eastAsia="en-US"/>
                        </w:rPr>
                      </w:pPr>
                    </w:p>
                    <w:p w14:paraId="7E0E29BC">
                      <w:pPr>
                        <w:spacing w:after="0" w:line="259" w:lineRule="auto"/>
                        <w:rPr>
                          <w:rFonts w:ascii="Times New Roman" w:hAnsi="Times New Roman" w:eastAsia="Yu Gothic Light" w:cs="Times New Roman"/>
                          <w:b/>
                          <w:sz w:val="27"/>
                          <w:szCs w:val="27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0D650">
      <w:pPr>
        <w:tabs>
          <w:tab w:val="left" w:pos="4395"/>
        </w:tabs>
        <w:spacing w:after="0"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</w:p>
    <w:p w14:paraId="37C4248E">
      <w:pPr>
        <w:spacing w:after="160"/>
        <w:contextualSpacing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  <w:r>
        <w:rPr>
          <w:rFonts w:hint="default" w:ascii="Constantia" w:hAnsi="Constantia" w:eastAsia="Yu Gothic Light" w:cs="Constantia"/>
          <w:b/>
          <w:sz w:val="28"/>
          <w:szCs w:val="28"/>
          <w:lang w:eastAsia="en-US"/>
        </w:rPr>
        <w:t xml:space="preserve">    </w:t>
      </w:r>
      <w:r>
        <w:rPr>
          <w:rFonts w:hint="default" w:ascii="Constantia" w:hAnsi="Constantia" w:eastAsia="Yu Gothic Light" w:cs="Constantia"/>
          <w:b/>
          <w:sz w:val="28"/>
          <w:szCs w:val="28"/>
          <w:u w:val="single"/>
          <w:lang w:eastAsia="en-US"/>
        </w:rPr>
        <w:t>Objet</w:t>
      </w:r>
      <w:r>
        <w:rPr>
          <w:rFonts w:hint="default" w:ascii="Constantia" w:hAnsi="Constantia" w:eastAsia="Yu Gothic Light" w:cs="Constantia"/>
          <w:b/>
          <w:sz w:val="28"/>
          <w:szCs w:val="28"/>
          <w:lang w:eastAsia="en-US"/>
        </w:rPr>
        <w:t xml:space="preserve"> 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 xml:space="preserve">: Notre offre </w:t>
      </w:r>
    </w:p>
    <w:p w14:paraId="3C229B3D">
      <w:pPr>
        <w:spacing w:after="160"/>
        <w:contextualSpacing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</w:p>
    <w:p w14:paraId="61176962">
      <w:pPr>
        <w:spacing w:after="160" w:line="259" w:lineRule="auto"/>
        <w:contextualSpacing/>
        <w:rPr>
          <w:rFonts w:hint="default" w:ascii="Constantia" w:hAnsi="Constantia" w:eastAsia="Yu Gothic Light" w:cs="Constantia"/>
          <w:sz w:val="28"/>
          <w:szCs w:val="28"/>
          <w:lang w:eastAsia="en-US"/>
        </w:rPr>
      </w:pPr>
      <w:r>
        <w:rPr>
          <w:rFonts w:hint="default" w:ascii="Constantia" w:hAnsi="Constantia" w:eastAsia="Yu Gothic Light" w:cs="Constantia"/>
          <w:b/>
          <w:sz w:val="28"/>
          <w:szCs w:val="28"/>
          <w:lang w:eastAsia="en-US"/>
        </w:rPr>
        <w:t xml:space="preserve">    </w:t>
      </w:r>
      <w:r>
        <w:rPr>
          <w:rFonts w:hint="default" w:ascii="Constantia" w:hAnsi="Constantia" w:eastAsia="Yu Gothic Light" w:cs="Constantia"/>
          <w:b/>
          <w:sz w:val="28"/>
          <w:szCs w:val="28"/>
          <w:u w:val="single"/>
          <w:lang w:eastAsia="en-US"/>
        </w:rPr>
        <w:t>Réf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 xml:space="preserve"> : </w:t>
      </w:r>
      <w:r>
        <w:rPr>
          <w:rFonts w:hint="default" w:ascii="Constantia" w:hAnsi="Constantia" w:eastAsia="Yu Gothic Light" w:cs="Constantia"/>
          <w:sz w:val="28"/>
          <w:szCs w:val="28"/>
          <w:lang w:val="fr-FR" w:eastAsia="en-US"/>
        </w:rPr>
        <w:t>08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>/HRRM/ DG-</w:t>
      </w:r>
      <w:r>
        <w:rPr>
          <w:rFonts w:hint="default" w:ascii="Constantia" w:hAnsi="Constantia" w:eastAsia="Yu Gothic Light" w:cs="Constantia"/>
          <w:sz w:val="28"/>
          <w:szCs w:val="28"/>
          <w:lang w:val="fr-FR" w:eastAsia="en-US"/>
        </w:rPr>
        <w:t>10</w:t>
      </w:r>
      <w:r>
        <w:rPr>
          <w:rFonts w:hint="default" w:ascii="Constantia" w:hAnsi="Constantia" w:eastAsia="Yu Gothic Light" w:cs="Constantia"/>
          <w:sz w:val="28"/>
          <w:szCs w:val="28"/>
          <w:lang w:eastAsia="en-US"/>
        </w:rPr>
        <w:t>/2024</w:t>
      </w:r>
    </w:p>
    <w:p w14:paraId="2C168847">
      <w:pPr>
        <w:spacing w:after="160" w:line="259" w:lineRule="auto"/>
        <w:jc w:val="both"/>
        <w:rPr>
          <w:rFonts w:hint="default" w:ascii="Constantia" w:hAnsi="Constantia" w:eastAsia="Calibri" w:cs="Constantia"/>
          <w:b/>
          <w:sz w:val="28"/>
          <w:szCs w:val="28"/>
          <w:u w:val="single"/>
          <w:lang w:eastAsia="en-US"/>
        </w:rPr>
      </w:pPr>
      <w:bookmarkStart w:id="0" w:name="_Hlk29403530"/>
      <w:bookmarkStart w:id="1" w:name="_Hlk29403549"/>
    </w:p>
    <w:p w14:paraId="593318E7">
      <w:pPr>
        <w:spacing w:after="160" w:line="259" w:lineRule="auto"/>
        <w:ind w:firstLine="708" w:firstLineChars="0"/>
        <w:jc w:val="left"/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</w:pPr>
    </w:p>
    <w:p w14:paraId="16126613">
      <w:pPr>
        <w:spacing w:after="160" w:line="259" w:lineRule="auto"/>
        <w:ind w:firstLine="708" w:firstLineChars="0"/>
        <w:jc w:val="left"/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</w:pP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  <w:t xml:space="preserve">Faisant suite à votre avis de recrutement au poste de Chef Projet sur votre site d’ Abidjan en Côte d’Ivoire nous venons par la présente vous transmettre notre offre de prestation de mise à disposition de personnel. </w:t>
      </w:r>
    </w:p>
    <w:p w14:paraId="5C842358">
      <w:pPr>
        <w:pStyle w:val="14"/>
        <w:numPr>
          <w:numId w:val="0"/>
        </w:numPr>
        <w:spacing w:after="0" w:line="300" w:lineRule="atLeast"/>
        <w:ind w:firstLine="708" w:firstLineChars="0"/>
        <w:jc w:val="both"/>
        <w:rPr>
          <w:rFonts w:hint="default" w:ascii="Constantia" w:hAnsi="Constantia" w:eastAsia="Yu Gothic Light" w:cs="Constantia"/>
          <w:sz w:val="24"/>
          <w:szCs w:val="24"/>
          <w:lang w:eastAsia="en-US"/>
        </w:rPr>
      </w:pPr>
      <w:r>
        <w:rPr>
          <w:rFonts w:hint="default" w:ascii="Constantia" w:hAnsi="Constantia" w:eastAsia="Yu Gothic Light" w:cs="Constantia"/>
          <w:b/>
          <w:sz w:val="24"/>
          <w:szCs w:val="24"/>
          <w:lang w:eastAsia="en-US"/>
        </w:rPr>
        <w:t xml:space="preserve">AFRICA BUILDING GROUP AND PARTNERS SARL (ABGP) </w:t>
      </w:r>
      <w:r>
        <w:rPr>
          <w:rFonts w:hint="default" w:ascii="Constantia" w:hAnsi="Constantia" w:eastAsia="Yu Gothic Light" w:cs="Constantia"/>
          <w:b w:val="0"/>
          <w:bCs/>
          <w:sz w:val="24"/>
          <w:szCs w:val="24"/>
          <w:lang w:val="fr-FR" w:eastAsia="en-US"/>
        </w:rPr>
        <w:t>est en fait un cabinet d’Etudes Méthodes au Bénin qui s’est donné la noble mission d</w:t>
      </w: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</w:rPr>
        <w:t xml:space="preserve">e faciliter </w:t>
      </w: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  <w:t>les interactions</w:t>
      </w: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</w:rPr>
        <w:t xml:space="preserve"> entre les</w:t>
      </w: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  <w:t xml:space="preserve"> parties prenantes dans l’art de construire sur le plan national et sous régionale. C’est dans cet état esprit que le département </w:t>
      </w:r>
      <w:r>
        <w:rPr>
          <w:rFonts w:hint="default" w:ascii="Constantia" w:hAnsi="Constantia" w:eastAsia="Calibri" w:cs="Constantia"/>
          <w:bCs/>
          <w:sz w:val="24"/>
          <w:szCs w:val="24"/>
          <w:lang w:val="en-US" w:eastAsia="en-US"/>
        </w:rPr>
        <w:t>Human Ressource and Recruitement Management (HRRM)</w:t>
      </w:r>
      <w:r>
        <w:rPr>
          <w:rFonts w:hint="default" w:ascii="Constantia" w:hAnsi="Constantia" w:cs="Constantia"/>
          <w:bCs/>
          <w:color w:val="333333"/>
          <w:sz w:val="24"/>
          <w:szCs w:val="24"/>
          <w:shd w:val="clear" w:color="auto" w:fill="FFFFFF"/>
          <w:lang w:val="fr-FR"/>
        </w:rPr>
        <w:t xml:space="preserve"> de notre cabinet vient très révérencieusement soumettre à votre auguste bienveillance la proposition ci-dessus énoncée. Ce département met à disposition des entreprises </w:t>
      </w:r>
      <w:r>
        <w:rPr>
          <w:rFonts w:hint="default" w:ascii="Constantia" w:hAnsi="Constantia" w:eastAsia="Yu Gothic Light" w:cs="Constantia"/>
          <w:sz w:val="24"/>
          <w:szCs w:val="24"/>
          <w:lang w:eastAsia="en-US"/>
        </w:rPr>
        <w:t xml:space="preserve">une main d’œuvre qualifiée </w:t>
      </w:r>
      <w:r>
        <w:rPr>
          <w:rFonts w:hint="default" w:ascii="Constantia" w:hAnsi="Constantia" w:eastAsia="Yu Gothic Light" w:cs="Constantia"/>
          <w:sz w:val="24"/>
          <w:szCs w:val="24"/>
          <w:lang w:val="fr-FR" w:eastAsia="en-US"/>
        </w:rPr>
        <w:t xml:space="preserve">et préparée à affronter les challenges professionnels afin de donner satisfaction au client </w:t>
      </w:r>
      <w:r>
        <w:rPr>
          <w:rFonts w:hint="default" w:ascii="Constantia" w:hAnsi="Constantia" w:eastAsia="Yu Gothic Light" w:cs="Constantia"/>
          <w:sz w:val="24"/>
          <w:szCs w:val="24"/>
          <w:lang w:eastAsia="en-US"/>
        </w:rPr>
        <w:t>.</w:t>
      </w:r>
      <w:bookmarkEnd w:id="0"/>
      <w:bookmarkEnd w:id="1"/>
    </w:p>
    <w:p w14:paraId="0B4006C0">
      <w:pPr>
        <w:wordWrap/>
        <w:spacing w:after="160" w:line="259" w:lineRule="auto"/>
        <w:ind w:firstLine="360"/>
        <w:jc w:val="left"/>
        <w:rPr>
          <w:rFonts w:hint="default" w:ascii="Constantia" w:hAnsi="Constantia" w:eastAsia="Yu Gothic Light" w:cs="Constantia"/>
          <w:sz w:val="24"/>
          <w:szCs w:val="24"/>
          <w:lang w:val="fr-FR" w:eastAsia="en-US"/>
        </w:rPr>
      </w:pPr>
      <w:r>
        <w:rPr>
          <w:rFonts w:hint="default" w:ascii="Constantia" w:hAnsi="Constantia" w:eastAsia="Yu Gothic Light" w:cs="Constantia"/>
          <w:sz w:val="24"/>
          <w:szCs w:val="24"/>
          <w:lang w:val="fr-FR" w:eastAsia="en-US"/>
        </w:rPr>
        <w:t xml:space="preserve">Tout en espérant que notre offre retiendra votre attention et servira de tremplin à une collaboration fructueuse et durable entre nos deux sociétés nous vous prions de recevoir l’expression de nos salutations distinguées </w:t>
      </w:r>
    </w:p>
    <w:p w14:paraId="0574C79A">
      <w:pPr>
        <w:spacing w:after="160" w:line="259" w:lineRule="auto"/>
        <w:ind w:firstLine="360"/>
        <w:jc w:val="center"/>
        <w:rPr>
          <w:rFonts w:ascii="Arial Narrow" w:hAnsi="Arial Narrow" w:eastAsia="Yu Gothic Light" w:cs="Times New Roman"/>
          <w:sz w:val="28"/>
          <w:szCs w:val="28"/>
          <w:lang w:eastAsia="en-US"/>
        </w:rPr>
      </w:pPr>
      <w:r>
        <w:rPr>
          <w:rFonts w:ascii="Arial Narrow" w:hAnsi="Arial Narrow" w:eastAsia="Yu Gothic Light" w:cs="Times New Roman"/>
          <w:sz w:val="28"/>
          <w:szCs w:val="28"/>
          <w:lang w:eastAsia="en-US"/>
        </w:rPr>
        <w:t xml:space="preserve">                                                                                             </w:t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 xml:space="preserve">           </w:t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ab/>
      </w: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 xml:space="preserve">                                </w:t>
      </w:r>
      <w:r>
        <w:rPr>
          <w:rFonts w:ascii="Arial Narrow" w:hAnsi="Arial Narrow" w:eastAsia="Yu Gothic Light" w:cs="Times New Roman"/>
          <w:sz w:val="28"/>
          <w:szCs w:val="28"/>
          <w:lang w:eastAsia="en-US"/>
        </w:rPr>
        <w:t xml:space="preserve">Le Directeur Général  </w:t>
      </w:r>
    </w:p>
    <w:p w14:paraId="5631587D">
      <w:pPr>
        <w:spacing w:after="160" w:line="259" w:lineRule="auto"/>
        <w:rPr>
          <w:rFonts w:ascii="Arial Narrow" w:hAnsi="Arial Narrow" w:eastAsia="Yu Gothic Light" w:cs="Times New Roman"/>
          <w:sz w:val="28"/>
          <w:szCs w:val="28"/>
          <w:lang w:eastAsia="en-US"/>
        </w:rPr>
      </w:pPr>
      <w:r>
        <w:rPr>
          <w:rFonts w:ascii="Arial Narrow" w:hAnsi="Arial Narrow"/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3145155</wp:posOffset>
            </wp:positionH>
            <wp:positionV relativeFrom="paragraph">
              <wp:posOffset>60960</wp:posOffset>
            </wp:positionV>
            <wp:extent cx="2843530" cy="1136015"/>
            <wp:effectExtent l="0" t="0" r="1397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 w:eastAsia="Yu Gothic Light" w:cs="Times New Roman"/>
          <w:sz w:val="28"/>
          <w:szCs w:val="28"/>
          <w:lang w:eastAsia="en-US"/>
        </w:rPr>
        <w:t xml:space="preserve">                                                                                        </w:t>
      </w:r>
    </w:p>
    <w:p w14:paraId="7A9F2C9B">
      <w:pPr>
        <w:spacing w:after="160" w:line="259" w:lineRule="auto"/>
        <w:rPr>
          <w:rFonts w:ascii="Arial Narrow" w:hAnsi="Arial Narrow" w:eastAsia="Yu Gothic Light" w:cs="Times New Roman"/>
          <w:sz w:val="28"/>
          <w:szCs w:val="28"/>
          <w:lang w:eastAsia="en-US"/>
        </w:rPr>
      </w:pPr>
      <w:r>
        <w:rPr>
          <w:rFonts w:ascii="Arial Narrow" w:hAnsi="Arial Narrow" w:eastAsia="Yu Gothic Light" w:cs="Times New Roman"/>
          <w:sz w:val="28"/>
          <w:szCs w:val="28"/>
          <w:lang w:eastAsia="en-US"/>
        </w:rPr>
        <w:t xml:space="preserve">                                                     </w:t>
      </w:r>
    </w:p>
    <w:p w14:paraId="7CF003D5">
      <w:pPr>
        <w:spacing w:after="160" w:line="259" w:lineRule="auto"/>
        <w:rPr>
          <w:rFonts w:ascii="Arial Narrow" w:hAnsi="Arial Narrow" w:eastAsia="Yu Gothic Light" w:cs="Times New Roman"/>
          <w:sz w:val="28"/>
          <w:szCs w:val="28"/>
          <w:lang w:eastAsia="en-US"/>
        </w:rPr>
      </w:pPr>
    </w:p>
    <w:p w14:paraId="7D40F7B9">
      <w:pPr>
        <w:spacing w:after="160" w:line="259" w:lineRule="auto"/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</w:pP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 xml:space="preserve">                 </w:t>
      </w:r>
    </w:p>
    <w:p w14:paraId="15C2B283">
      <w:pPr>
        <w:spacing w:after="160" w:line="259" w:lineRule="auto"/>
        <w:ind w:firstLine="5602" w:firstLineChars="2001"/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</w:pPr>
      <w:r>
        <w:rPr>
          <w:rFonts w:hint="default" w:ascii="Arial Narrow" w:hAnsi="Arial Narrow" w:eastAsia="Yu Gothic Light" w:cs="Times New Roman"/>
          <w:sz w:val="28"/>
          <w:szCs w:val="28"/>
          <w:lang w:val="fr-FR" w:eastAsia="en-US"/>
        </w:rPr>
        <w:t>Gilles Eric AYI</w:t>
      </w:r>
    </w:p>
    <w:tbl>
      <w:tblPr>
        <w:tblStyle w:val="3"/>
        <w:tblW w:w="10490" w:type="dxa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544"/>
        <w:gridCol w:w="1701"/>
        <w:gridCol w:w="5245"/>
      </w:tblGrid>
      <w:tr w14:paraId="3CC582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3" w:hRule="atLeast"/>
        </w:trPr>
        <w:tc>
          <w:tcPr>
            <w:tcW w:w="10490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000000" w:sz="4" w:space="0"/>
            </w:tcBorders>
          </w:tcPr>
          <w:p w14:paraId="56C62313">
            <w:pPr>
              <w:spacing w:after="0" w:line="240" w:lineRule="auto"/>
              <w:rPr>
                <w:rFonts w:hint="default" w:ascii="Arial Narrow" w:hAnsi="Arial Narrow" w:eastAsia="Times New Roman" w:cs="Calibri"/>
                <w:b/>
                <w:bCs/>
                <w:lang w:val="fr-FR"/>
              </w:rPr>
            </w:pPr>
            <w:bookmarkStart w:id="2" w:name="_GoBack"/>
            <w:bookmarkEnd w:id="2"/>
            <w:r>
              <w:rPr>
                <w:rFonts w:ascii="Arial Narrow" w:hAnsi="Arial Narrow" w:eastAsia="Times New Roman" w:cs="Calibri"/>
                <w:b/>
                <w:bCs/>
              </w:rPr>
              <w:t xml:space="preserve">                     Facture profoma N° 0</w:t>
            </w:r>
            <w:r>
              <w:rPr>
                <w:rFonts w:hint="default" w:ascii="Arial Narrow" w:hAnsi="Arial Narrow" w:eastAsia="Times New Roman" w:cs="Calibri"/>
                <w:b/>
                <w:bCs/>
                <w:lang w:val="fr-FR"/>
              </w:rPr>
              <w:t>8</w:t>
            </w:r>
            <w:r>
              <w:rPr>
                <w:rFonts w:ascii="Arial Narrow" w:hAnsi="Arial Narrow" w:eastAsia="Times New Roman" w:cs="Calibri"/>
                <w:b/>
                <w:bCs/>
              </w:rPr>
              <w:t xml:space="preserve"> ABGP/HRMM/ GM EN DATE DU </w:t>
            </w:r>
            <w:r>
              <w:rPr>
                <w:rFonts w:hint="default" w:ascii="Arial Narrow" w:hAnsi="Arial Narrow" w:eastAsia="Times New Roman" w:cs="Calibri"/>
                <w:b/>
                <w:bCs/>
                <w:lang w:val="fr-FR"/>
              </w:rPr>
              <w:t>01/10/</w:t>
            </w:r>
            <w:r>
              <w:rPr>
                <w:rFonts w:ascii="Arial Narrow" w:hAnsi="Arial Narrow" w:eastAsia="Times New Roman" w:cs="Calibri"/>
                <w:b/>
                <w:bCs/>
              </w:rPr>
              <w:t xml:space="preserve">/24   CLIENT : </w:t>
            </w:r>
            <w:r>
              <w:rPr>
                <w:rFonts w:hint="default" w:ascii="Arial Narrow" w:hAnsi="Arial Narrow" w:eastAsia="Times New Roman" w:cs="Calibri"/>
                <w:b/>
                <w:bCs/>
                <w:lang w:val="fr-FR"/>
              </w:rPr>
              <w:t>Talents KOFFI DIABATE</w:t>
            </w:r>
          </w:p>
        </w:tc>
      </w:tr>
      <w:tr w14:paraId="2C5765B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3" w:hRule="atLeast"/>
        </w:trPr>
        <w:tc>
          <w:tcPr>
            <w:tcW w:w="10490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000000" w:sz="4" w:space="0"/>
            </w:tcBorders>
          </w:tcPr>
          <w:p w14:paraId="2BDA1BE9">
            <w:pPr>
              <w:spacing w:after="0" w:line="240" w:lineRule="auto"/>
              <w:jc w:val="center"/>
              <w:rPr>
                <w:rFonts w:ascii="Arial Narrow" w:hAnsi="Arial Narrow" w:eastAsia="Times New Roman" w:cs="Calibri"/>
                <w:b/>
                <w:bCs/>
              </w:rPr>
            </w:pPr>
            <w:r>
              <w:rPr>
                <w:rFonts w:ascii="Arial Narrow" w:hAnsi="Arial Narrow" w:eastAsia="Times New Roman" w:cs="Calibri"/>
                <w:b/>
                <w:bCs/>
              </w:rPr>
              <w:t xml:space="preserve">MISE A DISPOSITION DU PERSONNEL </w:t>
            </w:r>
          </w:p>
        </w:tc>
      </w:tr>
      <w:tr w14:paraId="02A70E6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3" w:hRule="atLeast"/>
        </w:trPr>
        <w:tc>
          <w:tcPr>
            <w:tcW w:w="10490" w:type="dxa"/>
            <w:gridSpan w:val="3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000000" w:sz="4" w:space="0"/>
            </w:tcBorders>
            <w:shd w:val="clear" w:color="auto" w:fill="FFFF00"/>
          </w:tcPr>
          <w:p w14:paraId="2E598E08">
            <w:pPr>
              <w:tabs>
                <w:tab w:val="left" w:pos="3105"/>
              </w:tabs>
              <w:spacing w:after="0" w:line="240" w:lineRule="auto"/>
              <w:rPr>
                <w:rFonts w:ascii="Arial Narrow" w:hAnsi="Arial Narrow" w:eastAsia="Times New Roman" w:cs="Calibri"/>
                <w:b/>
                <w:bCs/>
                <w:color w:val="FFFF00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 xml:space="preserve">      </w:t>
            </w: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ab/>
            </w: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 xml:space="preserve">                  </w:t>
            </w:r>
            <w:r>
              <w:rPr>
                <w:rFonts w:ascii="Arial Narrow" w:hAnsi="Arial Narrow" w:eastAsia="Times New Roman" w:cs="Calibri"/>
                <w:b/>
                <w:bCs/>
              </w:rPr>
              <w:t>GESTION DU SALARIE PAR LE CLIENT</w:t>
            </w:r>
          </w:p>
        </w:tc>
      </w:tr>
      <w:tr w14:paraId="35E726D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3" w:hRule="atLeast"/>
        </w:trPr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FFFFFF" w:themeColor="background1" w:sz="4" w:space="0"/>
            </w:tcBorders>
            <w:shd w:val="clear" w:color="auto" w:fill="000000"/>
            <w:vAlign w:val="center"/>
          </w:tcPr>
          <w:p w14:paraId="3C6AFEEF">
            <w:pPr>
              <w:spacing w:after="0" w:line="240" w:lineRule="auto"/>
              <w:jc w:val="center"/>
              <w:rPr>
                <w:rFonts w:ascii="Arial Narrow" w:hAnsi="Arial Narrow" w:eastAsia="Times New Roman" w:cs="Calibri"/>
                <w:b/>
                <w:bCs/>
                <w:color w:val="FFFF00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>DESIGNATION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FFFFFF" w:themeColor="background1" w:sz="4" w:space="0"/>
              <w:bottom w:val="double" w:color="auto" w:sz="6" w:space="0"/>
              <w:right w:val="single" w:color="FFFFFF" w:themeColor="background1" w:sz="4" w:space="0"/>
            </w:tcBorders>
            <w:shd w:val="clear" w:color="auto" w:fill="000000"/>
            <w:vAlign w:val="center"/>
          </w:tcPr>
          <w:p w14:paraId="5491F7FD">
            <w:pPr>
              <w:spacing w:after="0" w:line="240" w:lineRule="auto"/>
              <w:jc w:val="center"/>
              <w:rPr>
                <w:rFonts w:ascii="Arial Narrow" w:hAnsi="Arial Narrow" w:eastAsia="Times New Roman" w:cs="Calibri"/>
                <w:b/>
                <w:bCs/>
                <w:color w:val="FFFF00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>QTE</w:t>
            </w:r>
          </w:p>
        </w:tc>
        <w:tc>
          <w:tcPr>
            <w:tcW w:w="5245" w:type="dxa"/>
            <w:tcBorders>
              <w:top w:val="single" w:color="auto" w:sz="4" w:space="0"/>
              <w:left w:val="single" w:color="FFFFFF" w:themeColor="background1" w:sz="4" w:space="0"/>
              <w:bottom w:val="double" w:color="auto" w:sz="6" w:space="0"/>
              <w:right w:val="single" w:color="000000" w:sz="4" w:space="0"/>
            </w:tcBorders>
            <w:shd w:val="clear" w:color="auto" w:fill="000000"/>
            <w:vAlign w:val="center"/>
          </w:tcPr>
          <w:p w14:paraId="3DE1C6A2">
            <w:pPr>
              <w:spacing w:after="0" w:line="240" w:lineRule="auto"/>
              <w:jc w:val="center"/>
              <w:rPr>
                <w:rFonts w:ascii="Arial Narrow" w:hAnsi="Arial Narrow" w:eastAsia="Times New Roman" w:cs="Calibri"/>
                <w:b/>
                <w:bCs/>
                <w:color w:val="FFFF00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>HONORAIRE</w:t>
            </w:r>
          </w:p>
        </w:tc>
      </w:tr>
      <w:tr w14:paraId="0B4C6AC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40" w:hRule="atLeast"/>
        </w:trPr>
        <w:tc>
          <w:tcPr>
            <w:tcW w:w="3544" w:type="dxa"/>
            <w:tcBorders>
              <w:top w:val="double" w:color="auto" w:sz="6" w:space="0"/>
              <w:left w:val="single" w:color="auto" w:sz="4" w:space="0"/>
              <w:bottom w:val="single" w:color="FFFFFF" w:themeColor="background1" w:sz="4" w:space="0"/>
              <w:right w:val="single" w:color="auto" w:sz="4" w:space="0"/>
            </w:tcBorders>
            <w:shd w:val="clear" w:color="auto" w:fill="000000"/>
            <w:vAlign w:val="center"/>
          </w:tcPr>
          <w:p w14:paraId="709990B9">
            <w:pPr>
              <w:spacing w:after="0" w:line="240" w:lineRule="auto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MISE A DISPOSIITION DE</w:t>
            </w:r>
          </w:p>
          <w:p w14:paraId="0CF39531">
            <w:pPr>
              <w:spacing w:after="0" w:line="240" w:lineRule="auto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PERSONNEL CADRE</w:t>
            </w:r>
          </w:p>
          <w:p w14:paraId="33E37EE7">
            <w:pPr>
              <w:spacing w:after="0" w:line="240" w:lineRule="auto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                        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C90C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Arial Narrow" w:hAnsi="Arial Narrow" w:cstheme="minorHAnsi"/>
                <w:lang w:val="fr-FR"/>
              </w:rPr>
            </w:pPr>
            <w:r>
              <w:rPr>
                <w:rFonts w:hint="default" w:ascii="Arial Narrow" w:hAnsi="Arial Narrow" w:cstheme="minorHAnsi"/>
                <w:lang w:val="fr-FR"/>
              </w:rPr>
              <w:t>1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7CE0EB6F">
            <w:pPr>
              <w:spacing w:after="0" w:line="240" w:lineRule="auto"/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theme="minorHAnsi"/>
                <w:b/>
                <w:bCs/>
                <w:sz w:val="24"/>
                <w:szCs w:val="24"/>
              </w:rPr>
              <w:t xml:space="preserve">                       8% SALAIRE DE BASE ANNUEL</w:t>
            </w:r>
          </w:p>
        </w:tc>
      </w:tr>
      <w:tr w14:paraId="1A364A9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40" w:hRule="atLeast"/>
        </w:trPr>
        <w:tc>
          <w:tcPr>
            <w:tcW w:w="3544" w:type="dxa"/>
            <w:tcBorders>
              <w:top w:val="single" w:color="FFFFFF" w:themeColor="background1" w:sz="4" w:space="0"/>
              <w:left w:val="single" w:color="auto" w:sz="4" w:space="0"/>
              <w:bottom w:val="single" w:color="FFFFFF" w:themeColor="background1" w:sz="4" w:space="0"/>
              <w:right w:val="single" w:color="auto" w:sz="4" w:space="0"/>
            </w:tcBorders>
            <w:shd w:val="clear" w:color="auto" w:fill="000000"/>
          </w:tcPr>
          <w:p w14:paraId="40E562A7">
            <w:pPr>
              <w:spacing w:after="0" w:line="240" w:lineRule="auto"/>
              <w:jc w:val="center"/>
              <w:rPr>
                <w:rFonts w:ascii="Arial Narrow" w:hAnsi="Arial Narrow" w:cstheme="minorHAnsi"/>
              </w:rPr>
            </w:pPr>
          </w:p>
        </w:tc>
        <w:tc>
          <w:tcPr>
            <w:tcW w:w="1701" w:type="dxa"/>
            <w:tcBorders>
              <w:top w:val="single" w:color="FFFFFF" w:themeColor="background1" w:sz="4" w:space="0"/>
              <w:left w:val="single" w:color="auto" w:sz="4" w:space="0"/>
              <w:bottom w:val="single" w:color="FFFFFF" w:themeColor="background1" w:sz="4" w:space="0"/>
              <w:right w:val="single" w:color="auto" w:sz="4" w:space="0"/>
            </w:tcBorders>
            <w:shd w:val="clear" w:color="auto" w:fill="000000"/>
            <w:vAlign w:val="center"/>
          </w:tcPr>
          <w:p w14:paraId="5338E6EC">
            <w:pPr>
              <w:spacing w:after="0" w:line="240" w:lineRule="auto"/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FFFF00"/>
              </w:rPr>
              <w:t>TOTAL HTVA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7BF39F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eastAsia="Times New Roman" w:cs="Calibri"/>
                <w:b/>
                <w:bCs/>
                <w:color w:val="000000"/>
              </w:rPr>
              <w:t>-</w:t>
            </w:r>
          </w:p>
        </w:tc>
      </w:tr>
    </w:tbl>
    <w:p w14:paraId="065A1FCA">
      <w:pPr>
        <w:ind w:left="-1276"/>
        <w:rPr>
          <w:rFonts w:ascii="Arial Narrow" w:hAnsi="Arial Narrow" w:eastAsiaTheme="minorHAnsi"/>
          <w:lang w:eastAsia="en-US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tbl>
      <w:tblPr>
        <w:tblStyle w:val="21"/>
        <w:tblpPr w:leftFromText="141" w:rightFromText="141" w:vertAnchor="text" w:horzAnchor="margin" w:tblpY="-44"/>
        <w:tblOverlap w:val="never"/>
        <w:tblW w:w="5215" w:type="dxa"/>
        <w:tblInd w:w="0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835"/>
      </w:tblGrid>
      <w:tr w14:paraId="35FFC50B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tcBorders>
              <w:top w:val="single" w:color="auto" w:sz="24" w:space="0"/>
              <w:left w:val="single" w:color="auto" w:sz="2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 w14:paraId="10FA4E86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MODALITES DE PAIEMENT</w:t>
            </w:r>
          </w:p>
        </w:tc>
        <w:tc>
          <w:tcPr>
            <w:tcW w:w="2835" w:type="dxa"/>
            <w:tcBorders>
              <w:top w:val="single" w:color="auto" w:sz="2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solid" w:color="000000" w:fill="auto"/>
          </w:tcPr>
          <w:p w14:paraId="68A68E78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100% à la validation du dossier de recrutement.</w:t>
            </w:r>
          </w:p>
        </w:tc>
      </w:tr>
      <w:tr w14:paraId="70DEE69C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tcBorders>
              <w:top w:val="single" w:color="auto" w:sz="4" w:space="0"/>
              <w:left w:val="single" w:color="auto" w:sz="24" w:space="0"/>
              <w:bottom w:val="single" w:color="auto" w:sz="4" w:space="0"/>
              <w:right w:val="single" w:color="auto" w:sz="4" w:space="0"/>
            </w:tcBorders>
            <w:shd w:val="solid" w:color="FFFF00" w:fill="auto"/>
          </w:tcPr>
          <w:p w14:paraId="212422C4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VALIDITE DE L’OFFRE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4" w:space="0"/>
            </w:tcBorders>
            <w:shd w:val="solid" w:color="000000" w:fill="auto"/>
          </w:tcPr>
          <w:p w14:paraId="12E276C1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90 jours</w:t>
            </w:r>
          </w:p>
        </w:tc>
      </w:tr>
      <w:tr w14:paraId="7D8A3C12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tcBorders>
              <w:top w:val="single" w:color="auto" w:sz="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  <w:shd w:val="solid" w:color="FFFF00" w:fill="auto"/>
          </w:tcPr>
          <w:p w14:paraId="44ED91CE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MODES DE PAIEMENT ACCEPTES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24" w:space="0"/>
            </w:tcBorders>
            <w:shd w:val="solid" w:color="000000" w:fill="auto"/>
          </w:tcPr>
          <w:p w14:paraId="34F0F7A6">
            <w:pPr>
              <w:spacing w:after="0" w:line="240" w:lineRule="auto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Virement</w:t>
            </w:r>
          </w:p>
        </w:tc>
      </w:tr>
    </w:tbl>
    <w:p w14:paraId="381934A8">
      <w:pPr>
        <w:spacing w:after="0"/>
        <w:rPr>
          <w:rFonts w:ascii="Arial Narrow" w:hAnsi="Arial Narrow"/>
          <w:b/>
          <w:lang w:eastAsia="en-US"/>
        </w:rPr>
      </w:pPr>
      <w:r>
        <w:rPr>
          <w:rFonts w:ascii="Arial Narrow" w:hAnsi="Arial Narrow"/>
          <w:b/>
        </w:rPr>
        <w:t xml:space="preserve">            </w:t>
      </w:r>
    </w:p>
    <w:p w14:paraId="5A9CAFC6">
      <w:pPr>
        <w:spacing w:after="0"/>
        <w:ind w:left="4956" w:firstLine="708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Fait à Cotonou, le </w:t>
      </w:r>
      <w:r>
        <w:rPr>
          <w:rFonts w:hint="default" w:ascii="Arial Narrow" w:hAnsi="Arial Narrow"/>
          <w:b/>
          <w:lang w:val="fr-FR"/>
        </w:rPr>
        <w:t xml:space="preserve">01 Octobre </w:t>
      </w:r>
      <w:r>
        <w:rPr>
          <w:rFonts w:ascii="Arial Narrow" w:hAnsi="Arial Narrow"/>
          <w:b/>
        </w:rPr>
        <w:t xml:space="preserve"> 2024</w:t>
      </w:r>
    </w:p>
    <w:p w14:paraId="224E4D21">
      <w:pPr>
        <w:spacing w:after="0"/>
        <w:rPr>
          <w:rFonts w:ascii="Arial Narrow" w:hAnsi="Arial Narrow"/>
          <w:b/>
        </w:rPr>
      </w:pPr>
    </w:p>
    <w:p w14:paraId="31A50DB1">
      <w:pPr>
        <w:spacing w:after="0"/>
        <w:rPr>
          <w:rFonts w:ascii="Arial Narrow" w:hAnsi="Arial Narrow"/>
          <w:b/>
        </w:rPr>
      </w:pPr>
    </w:p>
    <w:p w14:paraId="0E1D5618">
      <w:pPr>
        <w:spacing w:after="0"/>
        <w:ind w:left="4956" w:firstLine="708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  <w:bCs/>
        </w:rPr>
        <w:t>Le Directeur Général</w:t>
      </w:r>
    </w:p>
    <w:p w14:paraId="23FD636E">
      <w:pPr>
        <w:rPr>
          <w:rFonts w:ascii="Arial Narrow" w:hAnsi="Arial Narrow"/>
        </w:rPr>
      </w:pPr>
      <w:r>
        <w:rPr>
          <w:rFonts w:ascii="Arial Narrow" w:hAnsi="Arial Narro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2890520</wp:posOffset>
            </wp:positionH>
            <wp:positionV relativeFrom="paragraph">
              <wp:posOffset>123825</wp:posOffset>
            </wp:positionV>
            <wp:extent cx="2844165" cy="13354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          </w:t>
      </w:r>
    </w:p>
    <w:p w14:paraId="023DC266">
      <w:pPr>
        <w:rPr>
          <w:rFonts w:ascii="Arial Narrow" w:hAnsi="Arial Narrow"/>
        </w:rPr>
      </w:pPr>
    </w:p>
    <w:p w14:paraId="4FB73835">
      <w:pPr>
        <w:tabs>
          <w:tab w:val="left" w:pos="7032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                       </w:t>
      </w:r>
    </w:p>
    <w:p w14:paraId="0B268D6E">
      <w:pPr>
        <w:tabs>
          <w:tab w:val="left" w:pos="7032"/>
        </w:tabs>
        <w:rPr>
          <w:rFonts w:ascii="Arial Narrow" w:hAnsi="Arial Narrow"/>
        </w:rPr>
      </w:pPr>
    </w:p>
    <w:p w14:paraId="0A3CFDA2">
      <w:pPr>
        <w:tabs>
          <w:tab w:val="left" w:pos="7032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</w:t>
      </w:r>
    </w:p>
    <w:p w14:paraId="75EE3A1F">
      <w:pPr>
        <w:tabs>
          <w:tab w:val="left" w:pos="7032"/>
        </w:tabs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                                                                              </w:t>
      </w:r>
      <w:r>
        <w:rPr>
          <w:rFonts w:ascii="Arial Narrow" w:hAnsi="Arial Narrow"/>
          <w:b/>
          <w:bCs/>
        </w:rPr>
        <w:t>Gilles Éric AYI</w:t>
      </w:r>
    </w:p>
    <w:p w14:paraId="458BA84E">
      <w:pPr>
        <w:tabs>
          <w:tab w:val="left" w:pos="7032"/>
        </w:tabs>
        <w:jc w:val="center"/>
        <w:rPr>
          <w:rFonts w:ascii="Arial Narrow" w:hAnsi="Arial Narrow"/>
          <w:b/>
          <w:bCs/>
        </w:rPr>
      </w:pPr>
    </w:p>
    <w:p w14:paraId="1FB54937">
      <w:pPr>
        <w:tabs>
          <w:tab w:val="left" w:pos="7032"/>
        </w:tabs>
        <w:jc w:val="center"/>
        <w:rPr>
          <w:rFonts w:ascii="Arial Narrow" w:hAnsi="Arial Narrow"/>
          <w:b/>
          <w:bCs/>
        </w:rPr>
      </w:pPr>
    </w:p>
    <w:p w14:paraId="523CC8D1">
      <w:pPr>
        <w:tabs>
          <w:tab w:val="left" w:pos="7032"/>
        </w:tabs>
        <w:jc w:val="center"/>
        <w:rPr>
          <w:rFonts w:ascii="Arial Narrow" w:hAnsi="Arial Narrow"/>
          <w:b/>
          <w:bCs/>
        </w:rPr>
      </w:pPr>
    </w:p>
    <w:p w14:paraId="06770773">
      <w:pPr>
        <w:tabs>
          <w:tab w:val="left" w:pos="7032"/>
        </w:tabs>
        <w:jc w:val="center"/>
        <w:rPr>
          <w:rFonts w:ascii="Arial Narrow" w:hAnsi="Arial Narrow"/>
          <w:b/>
          <w:bCs/>
        </w:rPr>
      </w:pPr>
    </w:p>
    <w:p w14:paraId="245CAEC2">
      <w:pPr>
        <w:tabs>
          <w:tab w:val="left" w:pos="7032"/>
        </w:tabs>
        <w:jc w:val="center"/>
        <w:rPr>
          <w:rFonts w:ascii="Arial Narrow" w:hAnsi="Arial Narrow"/>
          <w:b/>
          <w:bCs/>
        </w:rPr>
        <w:sectPr>
          <w:headerReference r:id="rId7" w:type="first"/>
          <w:footerReference r:id="rId9" w:type="first"/>
          <w:headerReference r:id="rId5" w:type="default"/>
          <w:footerReference r:id="rId8" w:type="default"/>
          <w:headerReference r:id="rId6" w:type="even"/>
          <w:type w:val="continuous"/>
          <w:pgSz w:w="11906" w:h="16838"/>
          <w:pgMar w:top="3261" w:right="720" w:bottom="720" w:left="720" w:header="709" w:footer="907" w:gutter="0"/>
          <w:cols w:space="708" w:num="1"/>
          <w:docGrid w:linePitch="360" w:charSpace="0"/>
        </w:sectPr>
      </w:pPr>
    </w:p>
    <w:p w14:paraId="747383C3">
      <w:pPr>
        <w:rPr>
          <w:rFonts w:ascii="Arial Narrow" w:hAnsi="Arial Narrow" w:eastAsia="Calibri" w:cs="Times New Roman"/>
          <w:b/>
          <w:sz w:val="28"/>
          <w:szCs w:val="28"/>
          <w:u w:val="single"/>
          <w:lang w:eastAsia="en-US"/>
        </w:rPr>
        <w:sectPr>
          <w:type w:val="continuous"/>
          <w:pgSz w:w="11906" w:h="16838"/>
          <w:pgMar w:top="720" w:right="720" w:bottom="720" w:left="720" w:header="709" w:footer="907" w:gutter="0"/>
          <w:cols w:space="708" w:num="1"/>
          <w:docGrid w:linePitch="360" w:charSpace="0"/>
        </w:sectPr>
      </w:pPr>
    </w:p>
    <w:p w14:paraId="7F37A5A8">
      <w:pPr>
        <w:numPr>
          <w:ilvl w:val="0"/>
          <w:numId w:val="0"/>
        </w:numPr>
        <w:tabs>
          <w:tab w:val="center" w:pos="1160"/>
          <w:tab w:val="center" w:pos="3981"/>
        </w:tabs>
        <w:spacing w:line="360" w:lineRule="auto"/>
        <w:contextualSpacing/>
        <w:jc w:val="both"/>
        <w:rPr>
          <w:rFonts w:ascii="Arial Narrow" w:hAnsi="Arial Narrow" w:eastAsia="Yu Gothic Light" w:cs="Times New Roman"/>
          <w:sz w:val="28"/>
          <w:szCs w:val="28"/>
          <w:lang w:eastAsia="en-US"/>
        </w:rPr>
      </w:pPr>
    </w:p>
    <w:sectPr>
      <w:headerReference r:id="rId10" w:type="default"/>
      <w:footerReference r:id="rId11" w:type="default"/>
      <w:type w:val="continuous"/>
      <w:pgSz w:w="11906" w:h="16838"/>
      <w:pgMar w:top="1417" w:right="1417" w:bottom="1417" w:left="1417" w:header="709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5EAA2">
    <w:pPr>
      <w:tabs>
        <w:tab w:val="right" w:pos="9072"/>
      </w:tabs>
      <w:spacing w:after="0" w:line="240" w:lineRule="auto"/>
      <w:jc w:val="center"/>
      <w:rPr>
        <w:rFonts w:ascii="Calibri" w:hAnsi="Calibri" w:eastAsiaTheme="minorHAnsi"/>
        <w:b/>
        <w:bCs/>
        <w:sz w:val="18"/>
        <w:szCs w:val="18"/>
        <w:lang w:eastAsia="en-US"/>
      </w:rPr>
    </w:pPr>
    <w:r>
      <w:rPr>
        <w:rFonts w:ascii="Calibri" w:hAnsi="Calibri" w:eastAsiaTheme="minorHAnsi"/>
        <w:b/>
        <w:bCs/>
        <w:sz w:val="18"/>
        <w:szCs w:val="18"/>
        <w:lang w:eastAsia="en-US"/>
      </w:rPr>
      <w:t>Sainte Rita, 4è étage de l’immeuble La Lucide - RCCM : RB/COT/20 B 26267 Cotonou Email : </w:t>
    </w:r>
    <w:r>
      <w:fldChar w:fldCharType="begin"/>
    </w:r>
    <w:r>
      <w:instrText xml:space="preserve"> HYPERLINK "mailto:abgpsarl@gmail.com" </w:instrText>
    </w:r>
    <w:r>
      <w:fldChar w:fldCharType="separate"/>
    </w:r>
    <w:r>
      <w:rPr>
        <w:rFonts w:ascii="Calibri" w:hAnsi="Calibri" w:eastAsiaTheme="minorHAnsi"/>
        <w:b/>
        <w:bCs/>
        <w:color w:val="FFC000" w:themeColor="accent4"/>
        <w:sz w:val="18"/>
        <w:szCs w:val="18"/>
        <w:u w:val="single"/>
        <w:lang w:eastAsia="en-US"/>
        <w14:textFill>
          <w14:solidFill>
            <w14:schemeClr w14:val="accent4"/>
          </w14:solidFill>
        </w14:textFill>
      </w:rPr>
      <w:t>abgpsarl</w:t>
    </w:r>
    <w:r>
      <w:rPr>
        <w:rFonts w:ascii="Calibri" w:hAnsi="Calibri" w:cs="Calibri" w:eastAsiaTheme="minorHAnsi"/>
        <w:b/>
        <w:bCs/>
        <w:color w:val="FFC000" w:themeColor="accent4"/>
        <w:sz w:val="18"/>
        <w:szCs w:val="18"/>
        <w:u w:val="single"/>
        <w:lang w:eastAsia="en-US"/>
        <w14:textFill>
          <w14:solidFill>
            <w14:schemeClr w14:val="accent4"/>
          </w14:solidFill>
        </w14:textFill>
      </w:rPr>
      <w:t>@</w:t>
    </w:r>
    <w:r>
      <w:rPr>
        <w:rFonts w:ascii="Calibri" w:hAnsi="Calibri" w:eastAsiaTheme="minorHAnsi"/>
        <w:b/>
        <w:bCs/>
        <w:color w:val="FFC000" w:themeColor="accent4"/>
        <w:sz w:val="18"/>
        <w:szCs w:val="18"/>
        <w:u w:val="single"/>
        <w:lang w:eastAsia="en-US"/>
        <w14:textFill>
          <w14:solidFill>
            <w14:schemeClr w14:val="accent4"/>
          </w14:solidFill>
        </w14:textFill>
      </w:rPr>
      <w:t>gmail.com</w:t>
    </w:r>
    <w:r>
      <w:rPr>
        <w:rFonts w:ascii="Calibri" w:hAnsi="Calibri" w:eastAsiaTheme="minorHAnsi"/>
        <w:b/>
        <w:bCs/>
        <w:color w:val="FFC000" w:themeColor="accent4"/>
        <w:sz w:val="18"/>
        <w:szCs w:val="18"/>
        <w:u w:val="single"/>
        <w:lang w:eastAsia="en-US"/>
        <w14:textFill>
          <w14:solidFill>
            <w14:schemeClr w14:val="accent4"/>
          </w14:solidFill>
        </w14:textFill>
      </w:rPr>
      <w:fldChar w:fldCharType="end"/>
    </w:r>
  </w:p>
  <w:p w14:paraId="30B615AB">
    <w:pPr>
      <w:tabs>
        <w:tab w:val="center" w:pos="5233"/>
      </w:tabs>
      <w:jc w:val="center"/>
      <w:rPr>
        <w:rFonts w:ascii="Century Gothic" w:hAnsi="Century Gothic"/>
        <w:b/>
        <w:sz w:val="20"/>
      </w:rPr>
    </w:pPr>
    <w:r>
      <w:rPr>
        <w:rFonts w:ascii="Century Gothic" w:hAnsi="Century Gothic"/>
        <w:b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-377825</wp:posOffset>
              </wp:positionH>
              <wp:positionV relativeFrom="bottomMargin">
                <wp:posOffset>255270</wp:posOffset>
              </wp:positionV>
              <wp:extent cx="400685" cy="388620"/>
              <wp:effectExtent l="0" t="0" r="18415" b="12065"/>
              <wp:wrapNone/>
              <wp:docPr id="10" name="Carré corné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833" cy="388307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0000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75332E88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PAGE    \* MERGEFORMAT</w:instrText>
                          </w:r>
                          <w:r>
                            <w:rPr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arré corné 10" o:spid="_x0000_s1026" o:spt="65" type="#_x0000_t65" style="position:absolute;left:0pt;margin-left:529.55pt;margin-top:781.55pt;height:30.6pt;width:31.55pt;mso-position-horizontal-relative:page;mso-position-vertical-relative:page;z-index:251660288;mso-width-relative:page;mso-height-relative:page;" fillcolor="#FF0000" filled="t" stroked="t" coordsize="21600,21600" o:allowincell="f" o:gfxdata="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YAG9gAAAAIAQAADwAA&#10;AAAAAAABACAAAAAiAAAAZHJzL2Rvd25yZXYueG1sUEsBAhQAFAAAAAgAh07iQKdJbZlPAgAAqQQA&#10;AA4AAAAAAAAAAQAgAAAAJwEAAGRycy9lMm9Eb2MueG1sUEsFBgAAAAAGAAYAWQEAAOgFAAAAAA==&#10;" adj="14135">
              <v:fill on="t" focussize="0,0"/>
              <v:stroke weight="0.25pt" color="#808080" joinstyle="round"/>
              <v:imagedata o:title=""/>
              <o:lock v:ext="edit" aspectratio="f"/>
              <v:textbox>
                <w:txbxContent>
                  <w:p w14:paraId="75332E88">
                    <w:pPr>
                      <w:jc w:val="center"/>
                      <w:rPr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PAGE    \* MERGEFORMAT</w:instrText>
                    </w:r>
                    <w:r>
                      <w:rPr>
                        <w:color w:val="FFFFFF" w:themeColor="background1"/>
                        <w:sz w:val="3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11</w:t>
                    </w:r>
                    <w:r>
                      <w:rPr>
                        <w:color w:val="FFFFFF" w:themeColor="background1"/>
                        <w:sz w:val="24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47371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236CE">
    <w:pPr>
      <w:tabs>
        <w:tab w:val="right" w:pos="9072"/>
      </w:tabs>
      <w:spacing w:after="0" w:line="240" w:lineRule="auto"/>
      <w:rPr>
        <w:rFonts w:ascii="Calibri" w:hAnsi="Calibri"/>
        <w:b/>
        <w:bCs/>
        <w:sz w:val="18"/>
        <w:szCs w:val="18"/>
      </w:rPr>
    </w:pPr>
    <w:r>
      <w:rPr>
        <w:rFonts w:ascii="Times New Roman" w:hAnsi="Times New Roman" w:cs="Times New Roman"/>
        <w:b/>
        <w:bCs/>
        <w:sz w:val="60"/>
        <w:szCs w:val="6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-1004570</wp:posOffset>
          </wp:positionH>
          <wp:positionV relativeFrom="paragraph">
            <wp:posOffset>698500</wp:posOffset>
          </wp:positionV>
          <wp:extent cx="7633970" cy="885825"/>
          <wp:effectExtent l="0" t="0" r="5080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39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/>
        <w:bCs/>
        <w:sz w:val="18"/>
        <w:szCs w:val="18"/>
      </w:rPr>
      <w:t>Sainte Rita, 4è étage de l’immeuble La Lucide - RCCM : RB/COT/20 B 26267 Cotonou Email : </w:t>
    </w:r>
    <w:r>
      <w:fldChar w:fldCharType="begin"/>
    </w:r>
    <w:r>
      <w:instrText xml:space="preserve"> HYPERLINK "mailto:abgpsarl@gmail.com" </w:instrText>
    </w:r>
    <w:r>
      <w:fldChar w:fldCharType="separate"/>
    </w:r>
    <w:r>
      <w:rPr>
        <w:rStyle w:val="10"/>
        <w:rFonts w:ascii="Calibri" w:hAnsi="Calibri"/>
        <w:b/>
        <w:bCs/>
        <w:sz w:val="18"/>
        <w:szCs w:val="18"/>
      </w:rPr>
      <w:t>abgpsarl</w:t>
    </w:r>
    <w:r>
      <w:rPr>
        <w:rStyle w:val="10"/>
        <w:rFonts w:ascii="Calibri" w:hAnsi="Calibri" w:cs="Calibri"/>
        <w:b/>
        <w:bCs/>
        <w:sz w:val="18"/>
        <w:szCs w:val="18"/>
      </w:rPr>
      <w:t>@</w:t>
    </w:r>
    <w:r>
      <w:rPr>
        <w:rStyle w:val="10"/>
        <w:rFonts w:ascii="Calibri" w:hAnsi="Calibri"/>
        <w:b/>
        <w:bCs/>
        <w:sz w:val="18"/>
        <w:szCs w:val="18"/>
      </w:rPr>
      <w:t>gmail.com</w:t>
    </w:r>
    <w:r>
      <w:rPr>
        <w:rStyle w:val="10"/>
        <w:rFonts w:ascii="Calibri" w:hAnsi="Calibri"/>
        <w:b/>
        <w:bCs/>
        <w:sz w:val="18"/>
        <w:szCs w:val="18"/>
      </w:rPr>
      <w:fldChar w:fldCharType="end"/>
    </w:r>
    <w:r>
      <w:rPr>
        <w:rFonts w:ascii="Calibri" w:hAnsi="Calibri"/>
        <w:b/>
        <w:b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12DCB">
    <w:pPr>
      <w:pStyle w:val="9"/>
      <w:pBdr>
        <w:bottom w:val="none" w:color="auto" w:sz="0" w:space="0"/>
      </w:pBdr>
      <w:tabs>
        <w:tab w:val="left" w:pos="9555"/>
        <w:tab w:val="clear" w:pos="4536"/>
        <w:tab w:val="clear" w:pos="9072"/>
      </w:tabs>
    </w:pPr>
    <w:r>
      <w:rPr>
        <w:rFonts w:ascii="Times New Roman" w:hAnsi="Times New Roman" w:cs="Times New Roman"/>
        <w:b/>
        <w:bCs/>
        <w:sz w:val="60"/>
        <w:szCs w:val="6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-163830</wp:posOffset>
          </wp:positionV>
          <wp:extent cx="6962775" cy="1295400"/>
          <wp:effectExtent l="0" t="0" r="9525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27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32AA9490">
    <w:pPr>
      <w:pStyle w:val="9"/>
      <w:pBdr>
        <w:bottom w:val="none" w:color="auto" w:sz="0" w:space="0"/>
      </w:pBdr>
      <w:tabs>
        <w:tab w:val="left" w:pos="4536"/>
        <w:tab w:val="clear" w:pos="9072"/>
      </w:tabs>
    </w:pPr>
    <w:r>
      <w:tab/>
    </w:r>
  </w:p>
  <w:p w14:paraId="3C765518">
    <w:pPr>
      <w:pStyle w:val="9"/>
      <w:pBdr>
        <w:bottom w:val="none" w:color="auto" w:sz="0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55596B">
    <w:pPr>
      <w:pStyle w:val="9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EFC5F3">
    <w:pPr>
      <w:pStyle w:val="9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F390BA">
    <w:pPr>
      <w:pStyle w:val="9"/>
      <w:jc w:val="center"/>
    </w:pPr>
    <w:r>
      <w:rPr>
        <w:rFonts w:ascii="Times New Roman" w:hAnsi="Times New Roman" w:cs="Times New Roman"/>
        <w:b/>
        <w:bCs/>
        <w:sz w:val="60"/>
        <w:szCs w:val="6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634605" cy="885825"/>
          <wp:effectExtent l="0" t="0" r="508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4483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99"/>
    <w:rsid w:val="000005F5"/>
    <w:rsid w:val="000125A0"/>
    <w:rsid w:val="000406E0"/>
    <w:rsid w:val="00042AA1"/>
    <w:rsid w:val="00045E04"/>
    <w:rsid w:val="00046581"/>
    <w:rsid w:val="000651DD"/>
    <w:rsid w:val="000764F8"/>
    <w:rsid w:val="000777DF"/>
    <w:rsid w:val="00084F9A"/>
    <w:rsid w:val="00093D16"/>
    <w:rsid w:val="000A0889"/>
    <w:rsid w:val="000A20A9"/>
    <w:rsid w:val="000A47FF"/>
    <w:rsid w:val="000F5738"/>
    <w:rsid w:val="00125A53"/>
    <w:rsid w:val="001306C2"/>
    <w:rsid w:val="001370F5"/>
    <w:rsid w:val="00147C32"/>
    <w:rsid w:val="00181E34"/>
    <w:rsid w:val="00182AB7"/>
    <w:rsid w:val="00184073"/>
    <w:rsid w:val="00192014"/>
    <w:rsid w:val="0019398B"/>
    <w:rsid w:val="001A56FD"/>
    <w:rsid w:val="001B21E5"/>
    <w:rsid w:val="001E0BD3"/>
    <w:rsid w:val="002342EC"/>
    <w:rsid w:val="00247609"/>
    <w:rsid w:val="00252A86"/>
    <w:rsid w:val="002578DD"/>
    <w:rsid w:val="00267177"/>
    <w:rsid w:val="00272FA0"/>
    <w:rsid w:val="00281898"/>
    <w:rsid w:val="00283588"/>
    <w:rsid w:val="002A2B66"/>
    <w:rsid w:val="002A2BD2"/>
    <w:rsid w:val="002B2EC9"/>
    <w:rsid w:val="002B74C7"/>
    <w:rsid w:val="002E237B"/>
    <w:rsid w:val="002E459F"/>
    <w:rsid w:val="002E56EF"/>
    <w:rsid w:val="002F539E"/>
    <w:rsid w:val="002F5D50"/>
    <w:rsid w:val="003051FD"/>
    <w:rsid w:val="00307D99"/>
    <w:rsid w:val="00312B17"/>
    <w:rsid w:val="00313C86"/>
    <w:rsid w:val="00315BC8"/>
    <w:rsid w:val="0039461E"/>
    <w:rsid w:val="003D2694"/>
    <w:rsid w:val="003F732E"/>
    <w:rsid w:val="00403A64"/>
    <w:rsid w:val="004456D0"/>
    <w:rsid w:val="00481080"/>
    <w:rsid w:val="004905B9"/>
    <w:rsid w:val="00496AD2"/>
    <w:rsid w:val="004A6BF5"/>
    <w:rsid w:val="004B5AC5"/>
    <w:rsid w:val="004C6C93"/>
    <w:rsid w:val="004E4F1B"/>
    <w:rsid w:val="004E74A7"/>
    <w:rsid w:val="00560580"/>
    <w:rsid w:val="00563136"/>
    <w:rsid w:val="00564C3F"/>
    <w:rsid w:val="00571056"/>
    <w:rsid w:val="005717A6"/>
    <w:rsid w:val="00594F1D"/>
    <w:rsid w:val="005D7720"/>
    <w:rsid w:val="005E7EDD"/>
    <w:rsid w:val="005F2218"/>
    <w:rsid w:val="00617474"/>
    <w:rsid w:val="006401CB"/>
    <w:rsid w:val="00650A5B"/>
    <w:rsid w:val="0066584D"/>
    <w:rsid w:val="006712F7"/>
    <w:rsid w:val="006A4331"/>
    <w:rsid w:val="006B347D"/>
    <w:rsid w:val="006C090B"/>
    <w:rsid w:val="006F3B3B"/>
    <w:rsid w:val="00714D6A"/>
    <w:rsid w:val="007331E3"/>
    <w:rsid w:val="00751D8F"/>
    <w:rsid w:val="00765E9E"/>
    <w:rsid w:val="00796929"/>
    <w:rsid w:val="007D7962"/>
    <w:rsid w:val="00810150"/>
    <w:rsid w:val="00815D5A"/>
    <w:rsid w:val="0085258D"/>
    <w:rsid w:val="00872A8A"/>
    <w:rsid w:val="008C3D35"/>
    <w:rsid w:val="009143B9"/>
    <w:rsid w:val="009261B4"/>
    <w:rsid w:val="009442BD"/>
    <w:rsid w:val="009704C8"/>
    <w:rsid w:val="0098030B"/>
    <w:rsid w:val="009857BC"/>
    <w:rsid w:val="009A7109"/>
    <w:rsid w:val="00A144C6"/>
    <w:rsid w:val="00A44799"/>
    <w:rsid w:val="00A658A5"/>
    <w:rsid w:val="00A75D44"/>
    <w:rsid w:val="00A9197F"/>
    <w:rsid w:val="00AC0E4E"/>
    <w:rsid w:val="00AF23E8"/>
    <w:rsid w:val="00B12E5E"/>
    <w:rsid w:val="00B179B6"/>
    <w:rsid w:val="00B17A46"/>
    <w:rsid w:val="00B3109B"/>
    <w:rsid w:val="00B34343"/>
    <w:rsid w:val="00B7143C"/>
    <w:rsid w:val="00B9454F"/>
    <w:rsid w:val="00BB4189"/>
    <w:rsid w:val="00BD5993"/>
    <w:rsid w:val="00BE2568"/>
    <w:rsid w:val="00BF1208"/>
    <w:rsid w:val="00C171E3"/>
    <w:rsid w:val="00C275D1"/>
    <w:rsid w:val="00C41CAE"/>
    <w:rsid w:val="00C467D1"/>
    <w:rsid w:val="00C64C80"/>
    <w:rsid w:val="00C732AC"/>
    <w:rsid w:val="00CB790F"/>
    <w:rsid w:val="00CE147B"/>
    <w:rsid w:val="00CE7139"/>
    <w:rsid w:val="00D041F8"/>
    <w:rsid w:val="00D13408"/>
    <w:rsid w:val="00D224D3"/>
    <w:rsid w:val="00D22D09"/>
    <w:rsid w:val="00D739EE"/>
    <w:rsid w:val="00D815BF"/>
    <w:rsid w:val="00D86D92"/>
    <w:rsid w:val="00DA25AF"/>
    <w:rsid w:val="00DC653A"/>
    <w:rsid w:val="00DD0D42"/>
    <w:rsid w:val="00DD681F"/>
    <w:rsid w:val="00E30815"/>
    <w:rsid w:val="00E31BF2"/>
    <w:rsid w:val="00E379FC"/>
    <w:rsid w:val="00E44380"/>
    <w:rsid w:val="00E5539B"/>
    <w:rsid w:val="00E9602D"/>
    <w:rsid w:val="00EA6607"/>
    <w:rsid w:val="00EA6DB6"/>
    <w:rsid w:val="00EB437F"/>
    <w:rsid w:val="00ED6B18"/>
    <w:rsid w:val="00EE7405"/>
    <w:rsid w:val="00F06985"/>
    <w:rsid w:val="00F9521D"/>
    <w:rsid w:val="00FB4097"/>
    <w:rsid w:val="00FB53E3"/>
    <w:rsid w:val="00FE24CA"/>
    <w:rsid w:val="1279795D"/>
    <w:rsid w:val="368400C8"/>
    <w:rsid w:val="40266045"/>
    <w:rsid w:val="50BC5616"/>
    <w:rsid w:val="51B43E65"/>
    <w:rsid w:val="5BEA43D9"/>
    <w:rsid w:val="691A4421"/>
    <w:rsid w:val="749D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uiPriority w:val="99"/>
    <w:rPr>
      <w:b/>
      <w:bCs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0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En-tête Car"/>
    <w:basedOn w:val="2"/>
    <w:link w:val="9"/>
    <w:qFormat/>
    <w:uiPriority w:val="99"/>
  </w:style>
  <w:style w:type="character" w:customStyle="1" w:styleId="13">
    <w:name w:val="Pied de page Car"/>
    <w:basedOn w:val="2"/>
    <w:link w:val="8"/>
    <w:qFormat/>
    <w:uiPriority w:val="99"/>
  </w:style>
  <w:style w:type="paragraph" w:styleId="14">
    <w:name w:val="List Paragraph"/>
    <w:basedOn w:val="1"/>
    <w:link w:val="17"/>
    <w:qFormat/>
    <w:uiPriority w:val="34"/>
    <w:pPr>
      <w:ind w:left="720"/>
      <w:contextualSpacing/>
    </w:pPr>
  </w:style>
  <w:style w:type="table" w:customStyle="1" w:styleId="15">
    <w:name w:val="TableGrid"/>
    <w:qFormat/>
    <w:uiPriority w:val="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Grille du tableau11"/>
    <w:basedOn w:val="3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Paragraphe de liste Car"/>
    <w:basedOn w:val="2"/>
    <w:link w:val="14"/>
    <w:qFormat/>
    <w:uiPriority w:val="34"/>
    <w:rPr>
      <w:rFonts w:eastAsiaTheme="minorEastAsia"/>
      <w:lang w:eastAsia="fr-FR"/>
    </w:rPr>
  </w:style>
  <w:style w:type="character" w:customStyle="1" w:styleId="18">
    <w:name w:val="Commentaire Car"/>
    <w:basedOn w:val="2"/>
    <w:link w:val="6"/>
    <w:semiHidden/>
    <w:qFormat/>
    <w:uiPriority w:val="99"/>
    <w:rPr>
      <w:rFonts w:eastAsiaTheme="minorEastAsia"/>
      <w:sz w:val="20"/>
      <w:szCs w:val="20"/>
      <w:lang w:eastAsia="fr-FR"/>
    </w:rPr>
  </w:style>
  <w:style w:type="character" w:customStyle="1" w:styleId="19">
    <w:name w:val="Objet du commentaire Car"/>
    <w:basedOn w:val="18"/>
    <w:link w:val="7"/>
    <w:semiHidden/>
    <w:qFormat/>
    <w:uiPriority w:val="99"/>
    <w:rPr>
      <w:rFonts w:eastAsiaTheme="minorEastAsia"/>
      <w:b/>
      <w:bCs/>
      <w:sz w:val="20"/>
      <w:szCs w:val="20"/>
      <w:lang w:eastAsia="fr-FR"/>
    </w:rPr>
  </w:style>
  <w:style w:type="character" w:customStyle="1" w:styleId="20">
    <w:name w:val="Texte de bulles Car"/>
    <w:basedOn w:val="2"/>
    <w:link w:val="4"/>
    <w:semiHidden/>
    <w:qFormat/>
    <w:uiPriority w:val="99"/>
    <w:rPr>
      <w:rFonts w:ascii="Segoe UI" w:hAnsi="Segoe UI" w:cs="Segoe UI" w:eastAsiaTheme="minorEastAsia"/>
      <w:sz w:val="18"/>
      <w:szCs w:val="18"/>
      <w:lang w:eastAsia="fr-FR"/>
    </w:rPr>
  </w:style>
  <w:style w:type="table" w:customStyle="1" w:styleId="21">
    <w:name w:val="Plain Table 1"/>
    <w:basedOn w:val="3"/>
    <w:qFormat/>
    <w:uiPriority w:val="41"/>
    <w:pPr>
      <w:spacing w:after="0" w:line="240" w:lineRule="auto"/>
    </w:pPr>
    <w:rPr>
      <w:rFonts w:eastAsiaTheme="minorEastAsia"/>
      <w:lang w:val="en-US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Grille du tableau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32000D-5A18-446C-B5A9-58CD126443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1258</Characters>
  <Lines>81</Lines>
  <Paragraphs>23</Paragraphs>
  <TotalTime>5</TotalTime>
  <ScaleCrop>false</ScaleCrop>
  <LinksUpToDate>false</LinksUpToDate>
  <CharactersWithSpaces>2225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2024-03-07T09:03:00Z</dcterms:created>
  <dc:creator>Packard bell</dc:creator>
  <cp:lastModifiedBy>PACKARD BELL</cp:lastModifiedBy>
  <cp:lastPrinted>2024-01-30T14:36:00Z</cp:lastPrinted>
  <dcterms:modified xsi:type="dcterms:W3CDTF">2024-10-01T13:38:47Z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0B900678093F4B2FAD8FB770FC359452_13</vt:lpwstr>
  </property>
</Properties>
</file>